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24457" w14:textId="07A8547E" w:rsidR="00D57708" w:rsidRDefault="00D57708" w:rsidP="00872960">
      <w:pPr>
        <w:bidi/>
        <w:spacing w:before="100" w:beforeAutospacing="1" w:after="100" w:afterAutospacing="1" w:line="240" w:lineRule="auto"/>
        <w:ind w:left="-2"/>
        <w:jc w:val="both"/>
        <w:rPr>
          <w:rFonts w:ascii="Times New Roman" w:hAnsi="Times New Roman" w:cs="Traditional Arabic"/>
          <w:b/>
          <w:bCs/>
          <w:sz w:val="40"/>
          <w:szCs w:val="40"/>
          <w:rtl/>
        </w:rPr>
      </w:pPr>
      <w:r w:rsidRPr="00C852D0">
        <w:rPr>
          <w:rFonts w:ascii="Times New Roman" w:hAnsi="Times New Roman" w:cs="Traditional Arabic"/>
          <w:b/>
          <w:noProof/>
          <w:sz w:val="28"/>
          <w:szCs w:val="28"/>
        </w:rPr>
        <w:drawing>
          <wp:anchor distT="0" distB="0" distL="114300" distR="114300" simplePos="0" relativeHeight="251643392" behindDoc="0" locked="0" layoutInCell="1" allowOverlap="1" wp14:anchorId="3D4CF924" wp14:editId="7DDD5D49">
            <wp:simplePos x="0" y="0"/>
            <wp:positionH relativeFrom="margin">
              <wp:posOffset>2174596</wp:posOffset>
            </wp:positionH>
            <wp:positionV relativeFrom="margin">
              <wp:posOffset>-247586</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 xml:space="preserve">جامعة ميد </w:t>
      </w:r>
      <w:r w:rsidR="00872960">
        <w:rPr>
          <w:rFonts w:ascii="Times New Roman" w:hAnsi="Times New Roman" w:cs="Traditional Arabic" w:hint="cs"/>
          <w:b/>
          <w:bCs/>
          <w:sz w:val="28"/>
          <w:szCs w:val="28"/>
          <w:rtl/>
          <w:lang w:bidi="ar-EG"/>
        </w:rPr>
        <w:t>أ</w:t>
      </w:r>
      <w:r w:rsidRPr="00C852D0">
        <w:rPr>
          <w:rFonts w:ascii="Times New Roman" w:hAnsi="Times New Roman" w:cs="Traditional Arabic" w:hint="cs"/>
          <w:b/>
          <w:bCs/>
          <w:sz w:val="28"/>
          <w:szCs w:val="28"/>
          <w:rtl/>
          <w:lang w:bidi="ar-EG"/>
        </w:rPr>
        <w:t>وشن</w:t>
      </w:r>
      <w:r w:rsidRPr="00D57708">
        <w:rPr>
          <w:rFonts w:ascii="Times New Roman" w:hAnsi="Times New Roman" w:cs="Traditional Arabic"/>
          <w:b/>
          <w:noProof/>
          <w:sz w:val="28"/>
          <w:szCs w:val="28"/>
        </w:rPr>
        <w:t xml:space="preserve"> </w:t>
      </w:r>
    </w:p>
    <w:p w14:paraId="19B49E91" w14:textId="509F3A57" w:rsidR="00D57708" w:rsidRPr="00526C40" w:rsidRDefault="00604E3E" w:rsidP="00604E3E">
      <w:pPr>
        <w:bidi/>
        <w:spacing w:before="100" w:beforeAutospacing="1" w:after="100" w:afterAutospacing="1" w:line="240" w:lineRule="auto"/>
        <w:ind w:left="-2"/>
        <w:jc w:val="both"/>
        <w:rPr>
          <w:rFonts w:ascii="Times New Roman" w:hAnsi="Times New Roman" w:cs="Traditional Arabic"/>
          <w:b/>
          <w:bCs/>
          <w:sz w:val="24"/>
          <w:szCs w:val="24"/>
          <w:rtl/>
          <w:lang w:bidi="ar-EG"/>
        </w:rPr>
      </w:pPr>
      <w:r w:rsidRPr="00526C40">
        <w:rPr>
          <w:rFonts w:ascii="Times New Roman" w:hAnsi="Times New Roman" w:cs="Traditional Arabic" w:hint="cs"/>
          <w:b/>
          <w:bCs/>
          <w:sz w:val="24"/>
          <w:szCs w:val="24"/>
          <w:rtl/>
          <w:lang w:bidi="ar-EG"/>
        </w:rPr>
        <w:t>برنامج الدكتوراه</w:t>
      </w:r>
    </w:p>
    <w:p w14:paraId="4133D5CD" w14:textId="77777777" w:rsidR="00D57708" w:rsidRPr="005F0833" w:rsidRDefault="00D57708" w:rsidP="00D57708">
      <w:pPr>
        <w:bidi/>
        <w:spacing w:before="100" w:beforeAutospacing="1" w:after="100" w:afterAutospacing="1" w:line="360" w:lineRule="auto"/>
        <w:ind w:left="-2"/>
        <w:jc w:val="both"/>
        <w:rPr>
          <w:rFonts w:ascii="Times New Roman" w:hAnsi="Times New Roman" w:cs="Traditional Arabic"/>
          <w:b/>
          <w:bCs/>
          <w:sz w:val="40"/>
          <w:szCs w:val="40"/>
          <w:rtl/>
        </w:rPr>
      </w:pPr>
    </w:p>
    <w:p w14:paraId="7C9DEAFE" w14:textId="77777777" w:rsidR="00D57708" w:rsidRDefault="00D57708" w:rsidP="00D57708">
      <w:pPr>
        <w:pStyle w:val="NormalWeb"/>
        <w:bidi/>
        <w:spacing w:before="0" w:beforeAutospacing="0" w:after="0" w:afterAutospacing="0" w:line="360" w:lineRule="auto"/>
        <w:ind w:right="-270"/>
        <w:jc w:val="center"/>
        <w:rPr>
          <w:rFonts w:eastAsiaTheme="minorHAnsi" w:cs="Traditional Arabic"/>
          <w:b/>
          <w:bCs/>
          <w:noProof/>
          <w:color w:val="000000" w:themeColor="text1"/>
          <w:sz w:val="36"/>
          <w:szCs w:val="36"/>
          <w:rtl/>
        </w:rPr>
      </w:pPr>
      <w:r w:rsidRPr="00DC5C44">
        <w:rPr>
          <w:rFonts w:eastAsiaTheme="minorHAnsi" w:cs="Traditional Arabic" w:hint="cs"/>
          <w:b/>
          <w:bCs/>
          <w:noProof/>
          <w:color w:val="000000" w:themeColor="text1"/>
          <w:sz w:val="36"/>
          <w:szCs w:val="36"/>
          <w:rtl/>
        </w:rPr>
        <w:t>ت</w:t>
      </w:r>
      <w:r w:rsidRPr="00DC5C44">
        <w:rPr>
          <w:rFonts w:eastAsiaTheme="minorHAnsi" w:cs="Traditional Arabic"/>
          <w:b/>
          <w:bCs/>
          <w:noProof/>
          <w:color w:val="000000" w:themeColor="text1"/>
          <w:sz w:val="36"/>
          <w:szCs w:val="36"/>
          <w:rtl/>
        </w:rPr>
        <w:t>أث</w:t>
      </w:r>
      <w:r w:rsidRPr="00DC5C44">
        <w:rPr>
          <w:rFonts w:eastAsiaTheme="minorHAnsi" w:cs="Traditional Arabic" w:hint="cs"/>
          <w:b/>
          <w:bCs/>
          <w:noProof/>
          <w:color w:val="000000" w:themeColor="text1"/>
          <w:sz w:val="36"/>
          <w:szCs w:val="36"/>
          <w:rtl/>
        </w:rPr>
        <w:t>ي</w:t>
      </w:r>
      <w:r w:rsidRPr="00DC5C44">
        <w:rPr>
          <w:rFonts w:eastAsiaTheme="minorHAnsi" w:cs="Traditional Arabic"/>
          <w:b/>
          <w:bCs/>
          <w:noProof/>
          <w:color w:val="000000" w:themeColor="text1"/>
          <w:sz w:val="36"/>
          <w:szCs w:val="36"/>
          <w:rtl/>
        </w:rPr>
        <w:t>ر التحول الرقمي على أداء الموارد البشرية: الدور الوسيط للالتزام التنظيمي –</w:t>
      </w:r>
    </w:p>
    <w:p w14:paraId="08359588" w14:textId="45F9A1AC" w:rsidR="00D57708" w:rsidRPr="00604E3E" w:rsidRDefault="00D57708" w:rsidP="00604E3E">
      <w:pPr>
        <w:pStyle w:val="NormalWeb"/>
        <w:bidi/>
        <w:spacing w:before="0" w:beforeAutospacing="0" w:after="0" w:afterAutospacing="0" w:line="360" w:lineRule="auto"/>
        <w:ind w:right="-270"/>
        <w:jc w:val="center"/>
        <w:rPr>
          <w:rFonts w:eastAsiaTheme="minorHAnsi" w:cs="Traditional Arabic"/>
          <w:b/>
          <w:bCs/>
          <w:noProof/>
          <w:color w:val="000000" w:themeColor="text1"/>
          <w:sz w:val="36"/>
          <w:szCs w:val="36"/>
          <w:rtl/>
        </w:rPr>
      </w:pPr>
      <w:r w:rsidRPr="00DC5C44">
        <w:rPr>
          <w:rFonts w:eastAsiaTheme="minorHAnsi" w:cs="Traditional Arabic" w:hint="cs"/>
          <w:b/>
          <w:bCs/>
          <w:noProof/>
          <w:sz w:val="36"/>
          <w:szCs w:val="36"/>
          <w:rtl/>
        </w:rPr>
        <w:t>بالتطبيق</w:t>
      </w:r>
      <w:r w:rsidRPr="00DC5C44">
        <w:rPr>
          <w:rFonts w:eastAsiaTheme="minorHAnsi" w:cs="Traditional Arabic"/>
          <w:b/>
          <w:bCs/>
          <w:noProof/>
          <w:sz w:val="36"/>
          <w:szCs w:val="36"/>
          <w:rtl/>
        </w:rPr>
        <w:t xml:space="preserve"> </w:t>
      </w:r>
      <w:r w:rsidRPr="00DC5C44">
        <w:rPr>
          <w:rFonts w:eastAsiaTheme="minorHAnsi" w:cs="Traditional Arabic"/>
          <w:b/>
          <w:bCs/>
          <w:noProof/>
          <w:color w:val="000000" w:themeColor="text1"/>
          <w:sz w:val="36"/>
          <w:szCs w:val="36"/>
          <w:rtl/>
        </w:rPr>
        <w:t>على العاملين بكلية الطب في جامعة الملك سعود</w:t>
      </w:r>
      <w:bookmarkStart w:id="0" w:name="_Hlk184346418"/>
      <w:r w:rsidRPr="00DC4142">
        <w:rPr>
          <w:rFonts w:eastAsiaTheme="minorHAnsi" w:cs="Traditional Arabic" w:hint="cs"/>
          <w:b/>
          <w:bCs/>
          <w:noProof/>
          <w:color w:val="000000" w:themeColor="text1"/>
          <w:sz w:val="36"/>
          <w:szCs w:val="36"/>
          <w:rtl/>
        </w:rPr>
        <w:t xml:space="preserve"> </w:t>
      </w:r>
      <w:bookmarkEnd w:id="0"/>
    </w:p>
    <w:p w14:paraId="0AB62AF2" w14:textId="77777777" w:rsidR="00D57708" w:rsidRPr="00526C40" w:rsidRDefault="00D57708" w:rsidP="00D57708">
      <w:pPr>
        <w:pStyle w:val="NormalWeb"/>
        <w:bidi/>
        <w:spacing w:line="360" w:lineRule="auto"/>
        <w:ind w:left="-2"/>
        <w:jc w:val="center"/>
        <w:rPr>
          <w:rFonts w:eastAsiaTheme="minorHAnsi" w:cs="Traditional Arabic"/>
          <w:b/>
          <w:bCs/>
          <w:noProof/>
          <w:sz w:val="28"/>
          <w:szCs w:val="28"/>
          <w:rtl/>
        </w:rPr>
      </w:pPr>
      <w:r w:rsidRPr="00526C40">
        <w:rPr>
          <w:rFonts w:eastAsiaTheme="minorHAnsi" w:cs="Traditional Arabic" w:hint="cs"/>
          <w:b/>
          <w:bCs/>
          <w:noProof/>
          <w:sz w:val="28"/>
          <w:szCs w:val="28"/>
          <w:rtl/>
        </w:rPr>
        <w:t>إعداد الباحثة:</w:t>
      </w:r>
    </w:p>
    <w:p w14:paraId="099A43A9" w14:textId="77777777" w:rsidR="00D57708" w:rsidRDefault="00D57708" w:rsidP="00D57708">
      <w:pPr>
        <w:pStyle w:val="NormalWeb"/>
        <w:bidi/>
        <w:spacing w:line="360" w:lineRule="auto"/>
        <w:ind w:left="-2"/>
        <w:jc w:val="center"/>
        <w:rPr>
          <w:rFonts w:cs="Traditional Arabic"/>
          <w:b/>
          <w:bCs/>
          <w:sz w:val="28"/>
          <w:szCs w:val="28"/>
        </w:rPr>
      </w:pPr>
      <w:r w:rsidRPr="000F310B">
        <w:rPr>
          <w:rFonts w:cs="Traditional Arabic" w:hint="cs"/>
          <w:b/>
          <w:bCs/>
          <w:sz w:val="28"/>
          <w:szCs w:val="28"/>
          <w:rtl/>
        </w:rPr>
        <w:t>هدى محمد العبد الرحمن</w:t>
      </w:r>
    </w:p>
    <w:p w14:paraId="1807446C" w14:textId="285A0C88" w:rsidR="000F310B" w:rsidRPr="000F310B" w:rsidRDefault="000F310B" w:rsidP="000F310B">
      <w:pPr>
        <w:pStyle w:val="NormalWeb"/>
        <w:bidi/>
        <w:spacing w:line="360" w:lineRule="auto"/>
        <w:ind w:left="-2"/>
        <w:jc w:val="center"/>
        <w:rPr>
          <w:rFonts w:cs="Traditional Arabic"/>
          <w:b/>
          <w:bCs/>
          <w:rtl/>
        </w:rPr>
      </w:pPr>
      <w:r w:rsidRPr="000F310B">
        <w:rPr>
          <w:rFonts w:cs="Traditional Arabic" w:hint="cs"/>
          <w:b/>
          <w:bCs/>
          <w:rtl/>
        </w:rPr>
        <w:t>المملكة العربية السعودية</w:t>
      </w:r>
    </w:p>
    <w:p w14:paraId="4DDD402C" w14:textId="2A86339A" w:rsidR="00604E3E" w:rsidRPr="000F310B" w:rsidRDefault="00604E3E" w:rsidP="00604E3E">
      <w:pPr>
        <w:pStyle w:val="NormalWeb"/>
        <w:bidi/>
        <w:ind w:left="-2"/>
        <w:jc w:val="center"/>
        <w:rPr>
          <w:rFonts w:cs="Traditional Arabic"/>
          <w:b/>
          <w:bCs/>
          <w:rtl/>
        </w:rPr>
      </w:pPr>
      <w:r w:rsidRPr="000F310B">
        <w:rPr>
          <w:rFonts w:cs="Traditional Arabic" w:hint="cs"/>
          <w:b/>
          <w:bCs/>
          <w:rtl/>
        </w:rPr>
        <w:t>رسالة مقدمة إلى برنامج الدكتوراه</w:t>
      </w:r>
    </w:p>
    <w:p w14:paraId="57960018" w14:textId="77777777" w:rsidR="000F310B" w:rsidRDefault="00604E3E" w:rsidP="00604E3E">
      <w:pPr>
        <w:bidi/>
        <w:spacing w:before="100" w:beforeAutospacing="1" w:after="100" w:afterAutospacing="1" w:line="240" w:lineRule="auto"/>
        <w:ind w:left="-2"/>
        <w:jc w:val="center"/>
        <w:rPr>
          <w:rFonts w:ascii="Times New Roman" w:hAnsi="Times New Roman" w:cs="Traditional Arabic"/>
          <w:b/>
          <w:bCs/>
          <w:sz w:val="24"/>
          <w:szCs w:val="24"/>
        </w:rPr>
      </w:pPr>
      <w:r w:rsidRPr="000F310B">
        <w:rPr>
          <w:rFonts w:ascii="Times New Roman" w:hAnsi="Times New Roman" w:cs="Traditional Arabic" w:hint="cs"/>
          <w:b/>
          <w:bCs/>
          <w:sz w:val="24"/>
          <w:szCs w:val="24"/>
          <w:rtl/>
        </w:rPr>
        <w:t xml:space="preserve">كجزء من مٌتطلبات نيل درجة دكتوراه الفلسفة </w:t>
      </w:r>
    </w:p>
    <w:p w14:paraId="14BC1875" w14:textId="308E6EAA" w:rsidR="00604E3E" w:rsidRPr="00604E3E" w:rsidRDefault="00604E3E" w:rsidP="000F310B">
      <w:pPr>
        <w:bidi/>
        <w:spacing w:before="100" w:beforeAutospacing="1" w:after="100" w:afterAutospacing="1" w:line="240" w:lineRule="auto"/>
        <w:ind w:left="-2"/>
        <w:jc w:val="center"/>
        <w:rPr>
          <w:rFonts w:ascii="Times New Roman" w:hAnsi="Times New Roman" w:cs="Traditional Arabic"/>
          <w:b/>
          <w:bCs/>
          <w:sz w:val="32"/>
          <w:szCs w:val="32"/>
          <w:rtl/>
        </w:rPr>
      </w:pPr>
      <w:r w:rsidRPr="000F310B">
        <w:rPr>
          <w:rFonts w:ascii="Times New Roman" w:hAnsi="Times New Roman" w:cs="Traditional Arabic" w:hint="cs"/>
          <w:b/>
          <w:bCs/>
          <w:sz w:val="24"/>
          <w:szCs w:val="24"/>
          <w:rtl/>
        </w:rPr>
        <w:t>في الإدارة</w:t>
      </w:r>
    </w:p>
    <w:p w14:paraId="765BE101" w14:textId="0588DAF2" w:rsidR="00604E3E" w:rsidRPr="000F310B" w:rsidRDefault="00604E3E" w:rsidP="00D57708">
      <w:pPr>
        <w:pStyle w:val="NormalWeb"/>
        <w:bidi/>
        <w:spacing w:line="360" w:lineRule="auto"/>
        <w:ind w:left="-2"/>
        <w:jc w:val="center"/>
        <w:rPr>
          <w:rFonts w:cs="Traditional Arabic"/>
          <w:b/>
          <w:bCs/>
          <w:sz w:val="16"/>
          <w:szCs w:val="16"/>
          <w:rtl/>
        </w:rPr>
      </w:pPr>
      <w:r w:rsidRPr="000F310B">
        <w:rPr>
          <w:rFonts w:cs="Traditional Arabic" w:hint="cs"/>
          <w:b/>
          <w:bCs/>
          <w:sz w:val="16"/>
          <w:szCs w:val="16"/>
          <w:rtl/>
        </w:rPr>
        <w:t>العام الجامعي2026م</w:t>
      </w:r>
    </w:p>
    <w:p w14:paraId="44496655" w14:textId="5BC78169" w:rsidR="00D57708" w:rsidRDefault="00D57708" w:rsidP="00604E3E">
      <w:pPr>
        <w:pStyle w:val="NormalWeb"/>
        <w:spacing w:line="360" w:lineRule="auto"/>
        <w:ind w:left="-2"/>
        <w:jc w:val="center"/>
        <w:rPr>
          <w:rFonts w:cs="Traditional Arabic"/>
          <w:b/>
          <w:bCs/>
          <w:sz w:val="16"/>
          <w:szCs w:val="16"/>
          <w:rtl/>
        </w:rPr>
      </w:pPr>
      <w:r w:rsidRPr="000F310B">
        <w:rPr>
          <w:rFonts w:cs="Traditional Arabic" w:hint="cs"/>
          <w:b/>
          <w:bCs/>
          <w:sz w:val="16"/>
          <w:szCs w:val="16"/>
          <w:rtl/>
        </w:rPr>
        <w:t>144</w:t>
      </w:r>
      <w:r w:rsidR="00604E3E" w:rsidRPr="000F310B">
        <w:rPr>
          <w:rFonts w:cs="Traditional Arabic" w:hint="cs"/>
          <w:b/>
          <w:bCs/>
          <w:sz w:val="16"/>
          <w:szCs w:val="16"/>
          <w:rtl/>
        </w:rPr>
        <w:t>7</w:t>
      </w:r>
      <w:r w:rsidRPr="000F310B">
        <w:rPr>
          <w:rFonts w:cs="Traditional Arabic" w:hint="cs"/>
          <w:b/>
          <w:bCs/>
          <w:sz w:val="16"/>
          <w:szCs w:val="16"/>
          <w:rtl/>
        </w:rPr>
        <w:t>هـ</w:t>
      </w:r>
      <w:r w:rsidR="00604E3E" w:rsidRPr="000F310B">
        <w:rPr>
          <w:rFonts w:cs="Traditional Arabic" w:hint="cs"/>
          <w:b/>
          <w:bCs/>
          <w:sz w:val="16"/>
          <w:szCs w:val="16"/>
          <w:rtl/>
        </w:rPr>
        <w:t>-</w:t>
      </w:r>
      <w:r w:rsidRPr="000F310B">
        <w:rPr>
          <w:rFonts w:cs="Traditional Arabic" w:hint="cs"/>
          <w:b/>
          <w:bCs/>
          <w:sz w:val="16"/>
          <w:szCs w:val="16"/>
          <w:rtl/>
        </w:rPr>
        <w:t xml:space="preserve"> </w:t>
      </w:r>
      <w:r w:rsidR="00604E3E" w:rsidRPr="000F310B">
        <w:rPr>
          <w:rFonts w:cs="Traditional Arabic" w:hint="cs"/>
          <w:b/>
          <w:bCs/>
          <w:sz w:val="16"/>
          <w:szCs w:val="16"/>
          <w:rtl/>
        </w:rPr>
        <w:t>1448هـ</w:t>
      </w:r>
    </w:p>
    <w:p w14:paraId="0FEB674E" w14:textId="77777777" w:rsidR="001B019A" w:rsidRDefault="001B019A" w:rsidP="00604E3E">
      <w:pPr>
        <w:pStyle w:val="NormalWeb"/>
        <w:spacing w:line="360" w:lineRule="auto"/>
        <w:ind w:left="-2"/>
        <w:jc w:val="center"/>
        <w:rPr>
          <w:rFonts w:cs="Traditional Arabic"/>
          <w:b/>
          <w:bCs/>
          <w:sz w:val="16"/>
          <w:szCs w:val="16"/>
        </w:rPr>
      </w:pPr>
    </w:p>
    <w:p w14:paraId="54E6D913" w14:textId="77777777" w:rsidR="001B019A" w:rsidRDefault="001B019A" w:rsidP="00604E3E">
      <w:pPr>
        <w:pStyle w:val="NormalWeb"/>
        <w:spacing w:line="360" w:lineRule="auto"/>
        <w:ind w:left="-2"/>
        <w:jc w:val="center"/>
        <w:rPr>
          <w:rFonts w:cs="Traditional Arabic"/>
          <w:b/>
          <w:bCs/>
          <w:sz w:val="16"/>
          <w:szCs w:val="16"/>
          <w:rtl/>
        </w:rPr>
      </w:pPr>
    </w:p>
    <w:p w14:paraId="3722A184" w14:textId="77777777" w:rsidR="001B019A" w:rsidRDefault="001B019A" w:rsidP="00604E3E">
      <w:pPr>
        <w:pStyle w:val="NormalWeb"/>
        <w:spacing w:line="360" w:lineRule="auto"/>
        <w:ind w:left="-2"/>
        <w:jc w:val="center"/>
        <w:rPr>
          <w:rFonts w:cs="Traditional Arabic"/>
          <w:b/>
          <w:bCs/>
          <w:sz w:val="16"/>
          <w:szCs w:val="16"/>
          <w:rtl/>
        </w:rPr>
      </w:pPr>
    </w:p>
    <w:p w14:paraId="469B2935" w14:textId="77777777" w:rsidR="001B019A" w:rsidRDefault="001B019A" w:rsidP="00604E3E">
      <w:pPr>
        <w:pStyle w:val="NormalWeb"/>
        <w:spacing w:line="360" w:lineRule="auto"/>
        <w:ind w:left="-2"/>
        <w:jc w:val="center"/>
        <w:rPr>
          <w:rFonts w:cs="Traditional Arabic"/>
          <w:b/>
          <w:bCs/>
          <w:sz w:val="16"/>
          <w:szCs w:val="16"/>
          <w:rtl/>
        </w:rPr>
      </w:pPr>
    </w:p>
    <w:p w14:paraId="4988B171" w14:textId="77777777" w:rsidR="001B019A" w:rsidRDefault="001B019A" w:rsidP="00604E3E">
      <w:pPr>
        <w:pStyle w:val="NormalWeb"/>
        <w:spacing w:line="360" w:lineRule="auto"/>
        <w:ind w:left="-2"/>
        <w:jc w:val="center"/>
        <w:rPr>
          <w:rFonts w:cs="Traditional Arabic"/>
          <w:b/>
          <w:bCs/>
          <w:sz w:val="16"/>
          <w:szCs w:val="16"/>
          <w:rtl/>
        </w:rPr>
      </w:pPr>
    </w:p>
    <w:p w14:paraId="1C0C1811" w14:textId="1703F9C1" w:rsidR="001B019A" w:rsidRDefault="001B019A" w:rsidP="001B019A">
      <w:pPr>
        <w:pStyle w:val="NormalWeb"/>
        <w:spacing w:line="360" w:lineRule="auto"/>
        <w:ind w:left="-2"/>
        <w:rPr>
          <w:rFonts w:cs="Traditional Arabic"/>
          <w:b/>
          <w:bCs/>
          <w:sz w:val="16"/>
          <w:szCs w:val="16"/>
          <w:rtl/>
        </w:rPr>
      </w:pPr>
      <w:r>
        <w:rPr>
          <w:rFonts w:cs="Traditional Arabic"/>
          <w:b/>
          <w:bCs/>
          <w:noProof/>
          <w:sz w:val="36"/>
          <w:szCs w:val="36"/>
        </w:rPr>
        <w:drawing>
          <wp:inline distT="0" distB="0" distL="0" distR="0" wp14:anchorId="0E910FB9" wp14:editId="6E14DEEE">
            <wp:extent cx="2198344" cy="9753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2836" cy="977353"/>
                    </a:xfrm>
                    <a:prstGeom prst="rect">
                      <a:avLst/>
                    </a:prstGeom>
                    <a:noFill/>
                  </pic:spPr>
                </pic:pic>
              </a:graphicData>
            </a:graphic>
          </wp:inline>
        </w:drawing>
      </w:r>
    </w:p>
    <w:p w14:paraId="3255B33B" w14:textId="77777777" w:rsidR="001B019A" w:rsidRDefault="001B019A" w:rsidP="001B019A">
      <w:pPr>
        <w:spacing w:after="200" w:line="276" w:lineRule="auto"/>
        <w:rPr>
          <w:rFonts w:ascii="Times New Roman" w:hAnsi="Times New Roman" w:cs="Traditional Arabic"/>
          <w:b/>
          <w:bCs/>
          <w:sz w:val="28"/>
          <w:szCs w:val="28"/>
          <w:rtl/>
        </w:rPr>
      </w:pPr>
      <w:r>
        <w:rPr>
          <w:rFonts w:ascii="Times New Roman" w:hAnsi="Times New Roman" w:cs="Traditional Arabic" w:hint="cs"/>
          <w:b/>
          <w:bCs/>
          <w:sz w:val="36"/>
          <w:szCs w:val="36"/>
          <w:rtl/>
        </w:rPr>
        <w:t xml:space="preserve"> </w:t>
      </w:r>
      <w:r w:rsidRPr="00526C40">
        <w:rPr>
          <w:rFonts w:ascii="Times New Roman" w:hAnsi="Times New Roman" w:cs="Traditional Arabic"/>
          <w:b/>
          <w:bCs/>
          <w:sz w:val="28"/>
          <w:szCs w:val="28"/>
        </w:rPr>
        <w:t>Midocean University</w:t>
      </w:r>
    </w:p>
    <w:p w14:paraId="5AE92B7A" w14:textId="0EA4732B" w:rsidR="001B019A" w:rsidRPr="001B019A" w:rsidRDefault="001B019A" w:rsidP="001B019A">
      <w:pPr>
        <w:spacing w:after="200" w:line="276" w:lineRule="auto"/>
        <w:rPr>
          <w:rFonts w:ascii="Times New Roman" w:hAnsi="Times New Roman" w:cs="Traditional Arabic"/>
          <w:b/>
          <w:bCs/>
          <w:sz w:val="28"/>
          <w:szCs w:val="28"/>
        </w:rPr>
      </w:pPr>
      <w:r>
        <w:rPr>
          <w:rFonts w:ascii="Times New Roman" w:hAnsi="Times New Roman" w:cs="Traditional Arabic" w:hint="cs"/>
          <w:b/>
          <w:bCs/>
          <w:sz w:val="24"/>
          <w:szCs w:val="24"/>
          <w:rtl/>
        </w:rPr>
        <w:t xml:space="preserve"> </w:t>
      </w:r>
      <w:r w:rsidRPr="00526C40">
        <w:rPr>
          <w:rFonts w:ascii="Times New Roman" w:hAnsi="Times New Roman" w:cs="Traditional Arabic"/>
          <w:b/>
          <w:bCs/>
          <w:sz w:val="24"/>
          <w:szCs w:val="24"/>
        </w:rPr>
        <w:t>Ph.D.program</w:t>
      </w:r>
    </w:p>
    <w:p w14:paraId="7DEC0E85" w14:textId="77777777" w:rsidR="001B019A" w:rsidRDefault="001B019A" w:rsidP="001B019A">
      <w:pPr>
        <w:spacing w:after="200" w:line="276" w:lineRule="auto"/>
        <w:jc w:val="center"/>
        <w:rPr>
          <w:rFonts w:ascii="Times New Roman" w:hAnsi="Times New Roman" w:cs="Traditional Arabic"/>
          <w:b/>
          <w:bCs/>
          <w:sz w:val="36"/>
          <w:szCs w:val="36"/>
          <w:rtl/>
          <w:lang w:bidi="ar-KW"/>
        </w:rPr>
      </w:pPr>
    </w:p>
    <w:p w14:paraId="63079451" w14:textId="715FB7CC" w:rsidR="001B019A" w:rsidRDefault="001B019A" w:rsidP="001B019A">
      <w:pPr>
        <w:spacing w:after="200" w:line="276" w:lineRule="auto"/>
        <w:jc w:val="center"/>
        <w:rPr>
          <w:rFonts w:ascii="Times New Roman" w:hAnsi="Times New Roman" w:cs="Traditional Arabic"/>
          <w:b/>
          <w:bCs/>
          <w:sz w:val="36"/>
          <w:szCs w:val="36"/>
          <w:lang w:bidi="ar-KW"/>
        </w:rPr>
      </w:pPr>
      <w:r>
        <w:rPr>
          <w:rFonts w:ascii="Times New Roman" w:hAnsi="Times New Roman" w:cs="Traditional Arabic"/>
          <w:b/>
          <w:bCs/>
          <w:sz w:val="36"/>
          <w:szCs w:val="36"/>
          <w:lang w:bidi="ar-KW"/>
        </w:rPr>
        <w:t>Study Name</w:t>
      </w:r>
    </w:p>
    <w:p w14:paraId="34D1D832" w14:textId="77777777" w:rsidR="001B019A" w:rsidRDefault="001B019A" w:rsidP="001B019A">
      <w:pPr>
        <w:pStyle w:val="NormalWeb"/>
        <w:jc w:val="center"/>
        <w:rPr>
          <w:rStyle w:val="Strong"/>
          <w:sz w:val="36"/>
          <w:szCs w:val="36"/>
          <w:rtl/>
        </w:rPr>
      </w:pPr>
      <w:r w:rsidRPr="00526C40">
        <w:rPr>
          <w:rStyle w:val="Strong"/>
          <w:sz w:val="36"/>
          <w:szCs w:val="36"/>
        </w:rPr>
        <w:t>T</w:t>
      </w:r>
      <w:r>
        <w:rPr>
          <w:rStyle w:val="Strong"/>
          <w:sz w:val="36"/>
          <w:szCs w:val="36"/>
          <w:lang w:bidi="ar-KW"/>
        </w:rPr>
        <w:t>HE</w:t>
      </w:r>
      <w:r w:rsidRPr="00526C40">
        <w:rPr>
          <w:rStyle w:val="Strong"/>
          <w:sz w:val="36"/>
          <w:szCs w:val="36"/>
        </w:rPr>
        <w:t xml:space="preserve"> I</w:t>
      </w:r>
      <w:r>
        <w:rPr>
          <w:rStyle w:val="Strong"/>
          <w:sz w:val="36"/>
          <w:szCs w:val="36"/>
        </w:rPr>
        <w:t>MPACT</w:t>
      </w:r>
      <w:r w:rsidRPr="00526C40">
        <w:rPr>
          <w:rStyle w:val="Strong"/>
          <w:sz w:val="36"/>
          <w:szCs w:val="36"/>
        </w:rPr>
        <w:t xml:space="preserve"> </w:t>
      </w:r>
      <w:r>
        <w:rPr>
          <w:rStyle w:val="Strong"/>
          <w:sz w:val="36"/>
          <w:szCs w:val="36"/>
        </w:rPr>
        <w:t>OF</w:t>
      </w:r>
      <w:r w:rsidRPr="00526C40">
        <w:rPr>
          <w:rStyle w:val="Strong"/>
          <w:sz w:val="36"/>
          <w:szCs w:val="36"/>
        </w:rPr>
        <w:t xml:space="preserve"> Digital Transformation on Human Resource Performance: The Mediating Role of Organizational Commitment among Employees at the College of Medicine, King Saud University</w:t>
      </w:r>
    </w:p>
    <w:p w14:paraId="3B4150EC" w14:textId="77777777" w:rsidR="001B019A" w:rsidRPr="00526C40" w:rsidRDefault="001B019A" w:rsidP="001B019A">
      <w:pPr>
        <w:spacing w:after="200" w:line="276" w:lineRule="auto"/>
        <w:jc w:val="center"/>
        <w:rPr>
          <w:rFonts w:ascii="Times New Roman" w:hAnsi="Times New Roman" w:cs="Traditional Arabic"/>
          <w:b/>
          <w:bCs/>
          <w:sz w:val="28"/>
          <w:szCs w:val="28"/>
          <w:lang w:bidi="ar-KW"/>
        </w:rPr>
      </w:pPr>
      <w:r w:rsidRPr="00526C40">
        <w:rPr>
          <w:rFonts w:ascii="Times New Roman" w:hAnsi="Times New Roman" w:cs="Traditional Arabic"/>
          <w:b/>
          <w:bCs/>
          <w:sz w:val="28"/>
          <w:szCs w:val="28"/>
          <w:lang w:bidi="ar-KW"/>
        </w:rPr>
        <w:t>Prepared by</w:t>
      </w:r>
    </w:p>
    <w:p w14:paraId="113A0ED0" w14:textId="77777777" w:rsidR="001B019A" w:rsidRDefault="001B019A" w:rsidP="001B019A">
      <w:pPr>
        <w:spacing w:after="200" w:line="276" w:lineRule="auto"/>
        <w:jc w:val="center"/>
        <w:rPr>
          <w:rFonts w:ascii="Times New Roman" w:hAnsi="Times New Roman" w:cs="Traditional Arabic"/>
          <w:b/>
          <w:bCs/>
          <w:sz w:val="28"/>
          <w:szCs w:val="28"/>
          <w:rtl/>
        </w:rPr>
      </w:pPr>
      <w:r w:rsidRPr="00526C40">
        <w:rPr>
          <w:rFonts w:ascii="Times New Roman" w:hAnsi="Times New Roman" w:cs="Traditional Arabic"/>
          <w:b/>
          <w:bCs/>
          <w:sz w:val="28"/>
          <w:szCs w:val="28"/>
        </w:rPr>
        <w:t>( Huda Muhmmed Al Abdulrhman</w:t>
      </w:r>
      <w:r w:rsidRPr="00526C40">
        <w:rPr>
          <w:rFonts w:ascii="Times New Roman" w:hAnsi="Times New Roman" w:cs="Traditional Arabic" w:hint="cs"/>
          <w:b/>
          <w:bCs/>
          <w:sz w:val="28"/>
          <w:szCs w:val="28"/>
          <w:rtl/>
        </w:rPr>
        <w:t xml:space="preserve"> </w:t>
      </w:r>
      <w:r w:rsidRPr="00526C40">
        <w:rPr>
          <w:rFonts w:ascii="Times New Roman" w:hAnsi="Times New Roman" w:cs="Traditional Arabic"/>
          <w:b/>
          <w:bCs/>
          <w:sz w:val="28"/>
          <w:szCs w:val="28"/>
        </w:rPr>
        <w:t>)</w:t>
      </w:r>
    </w:p>
    <w:p w14:paraId="7B56F15D" w14:textId="77777777" w:rsidR="001B019A" w:rsidRPr="000F310B" w:rsidRDefault="001B019A" w:rsidP="001B019A">
      <w:pPr>
        <w:spacing w:after="200" w:line="276" w:lineRule="auto"/>
        <w:jc w:val="center"/>
        <w:rPr>
          <w:rFonts w:ascii="Times New Roman" w:hAnsi="Times New Roman" w:cs="Traditional Arabic"/>
          <w:b/>
          <w:bCs/>
          <w:sz w:val="28"/>
          <w:szCs w:val="28"/>
        </w:rPr>
      </w:pPr>
      <w:r>
        <w:rPr>
          <w:rFonts w:ascii="Times New Roman" w:hAnsi="Times New Roman" w:cs="Traditional Arabic"/>
          <w:b/>
          <w:bCs/>
          <w:sz w:val="28"/>
          <w:szCs w:val="28"/>
        </w:rPr>
        <w:t>Kingdom of Sadudi Arabia</w:t>
      </w:r>
    </w:p>
    <w:p w14:paraId="517678A4" w14:textId="77777777" w:rsidR="001B019A" w:rsidRPr="000F310B" w:rsidRDefault="001B019A" w:rsidP="001B019A">
      <w:pPr>
        <w:spacing w:after="200" w:line="276" w:lineRule="auto"/>
        <w:ind w:left="720"/>
        <w:jc w:val="center"/>
        <w:rPr>
          <w:rFonts w:ascii="Times New Roman" w:hAnsi="Times New Roman" w:cs="Traditional Arabic"/>
          <w:b/>
          <w:bCs/>
          <w:sz w:val="24"/>
          <w:szCs w:val="24"/>
        </w:rPr>
      </w:pPr>
      <w:r w:rsidRPr="000F310B">
        <w:rPr>
          <w:rFonts w:ascii="Times New Roman" w:hAnsi="Times New Roman" w:cs="Traditional Arabic"/>
          <w:b/>
          <w:bCs/>
          <w:sz w:val="24"/>
          <w:szCs w:val="24"/>
        </w:rPr>
        <w:t>A Dissertation submitted to Doctorate Program In Partial fulfillment of the requirements for the Degree of</w:t>
      </w:r>
    </w:p>
    <w:p w14:paraId="48FF0F28" w14:textId="77777777" w:rsidR="001B019A" w:rsidRDefault="001B019A" w:rsidP="001B019A">
      <w:pPr>
        <w:spacing w:after="200" w:line="276" w:lineRule="auto"/>
        <w:jc w:val="center"/>
        <w:rPr>
          <w:rFonts w:ascii="Times New Roman" w:hAnsi="Times New Roman" w:cs="Traditional Arabic"/>
          <w:b/>
          <w:bCs/>
          <w:sz w:val="24"/>
          <w:szCs w:val="24"/>
        </w:rPr>
      </w:pPr>
      <w:r w:rsidRPr="000F310B">
        <w:rPr>
          <w:rFonts w:ascii="Times New Roman" w:hAnsi="Times New Roman" w:cs="Traditional Arabic"/>
          <w:b/>
          <w:bCs/>
          <w:sz w:val="24"/>
          <w:szCs w:val="24"/>
        </w:rPr>
        <w:t>Doctor of Philosophy (PhD)</w:t>
      </w:r>
    </w:p>
    <w:p w14:paraId="7BF55ABA" w14:textId="77777777" w:rsidR="001B019A" w:rsidRPr="000F310B" w:rsidRDefault="001B019A" w:rsidP="001B019A">
      <w:pPr>
        <w:spacing w:after="200" w:line="276" w:lineRule="auto"/>
        <w:jc w:val="center"/>
        <w:rPr>
          <w:rFonts w:ascii="Times New Roman" w:hAnsi="Times New Roman" w:cs="Traditional Arabic"/>
          <w:b/>
          <w:bCs/>
          <w:sz w:val="24"/>
          <w:szCs w:val="24"/>
          <w:rtl/>
        </w:rPr>
      </w:pPr>
      <w:r>
        <w:rPr>
          <w:rFonts w:ascii="Times New Roman" w:hAnsi="Times New Roman" w:cs="Traditional Arabic"/>
          <w:b/>
          <w:bCs/>
          <w:sz w:val="24"/>
          <w:szCs w:val="24"/>
        </w:rPr>
        <w:t>In Management</w:t>
      </w:r>
    </w:p>
    <w:p w14:paraId="0EA692AD" w14:textId="77777777" w:rsidR="001B019A" w:rsidRPr="000F310B" w:rsidRDefault="001B019A" w:rsidP="001B019A">
      <w:pPr>
        <w:bidi/>
        <w:spacing w:after="200" w:line="276" w:lineRule="auto"/>
        <w:jc w:val="center"/>
        <w:rPr>
          <w:rFonts w:ascii="Times New Roman" w:hAnsi="Times New Roman" w:cs="Traditional Arabic"/>
          <w:b/>
          <w:bCs/>
          <w:sz w:val="16"/>
          <w:szCs w:val="16"/>
        </w:rPr>
      </w:pPr>
      <w:r w:rsidRPr="000F310B">
        <w:rPr>
          <w:rFonts w:ascii="Times New Roman" w:hAnsi="Times New Roman" w:cs="Traditional Arabic"/>
          <w:b/>
          <w:bCs/>
          <w:sz w:val="16"/>
          <w:szCs w:val="16"/>
        </w:rPr>
        <w:t>Academic Year: 2026 AD</w:t>
      </w:r>
    </w:p>
    <w:p w14:paraId="27BA905F" w14:textId="29B5DDB2" w:rsidR="001B019A" w:rsidRPr="00526C40" w:rsidRDefault="001B019A" w:rsidP="001B019A">
      <w:pPr>
        <w:pStyle w:val="NormalWeb"/>
        <w:tabs>
          <w:tab w:val="left" w:pos="4180"/>
          <w:tab w:val="center" w:pos="5460"/>
        </w:tabs>
        <w:ind w:left="1560"/>
        <w:rPr>
          <w:sz w:val="36"/>
          <w:szCs w:val="36"/>
        </w:rPr>
      </w:pPr>
      <w:r>
        <w:rPr>
          <w:rFonts w:cs="Traditional Arabic"/>
          <w:b/>
          <w:bCs/>
          <w:sz w:val="16"/>
          <w:szCs w:val="16"/>
        </w:rPr>
        <w:tab/>
      </w:r>
      <w:r w:rsidRPr="000F310B">
        <w:rPr>
          <w:rFonts w:cs="Traditional Arabic"/>
          <w:b/>
          <w:bCs/>
          <w:sz w:val="16"/>
          <w:szCs w:val="16"/>
        </w:rPr>
        <w:t>AH 1448-1447</w:t>
      </w:r>
    </w:p>
    <w:p w14:paraId="4EE7A6E4" w14:textId="77777777" w:rsidR="00D57708" w:rsidRPr="000A5590" w:rsidRDefault="00D57708" w:rsidP="001B019A">
      <w:pPr>
        <w:spacing w:after="200" w:line="276" w:lineRule="auto"/>
        <w:jc w:val="center"/>
        <w:rPr>
          <w:rFonts w:ascii="Times New Roman" w:hAnsi="Times New Roman" w:cs="Traditional Arabic"/>
          <w:b/>
          <w:bCs/>
          <w:sz w:val="2"/>
          <w:szCs w:val="2"/>
        </w:rPr>
      </w:pPr>
    </w:p>
    <w:p w14:paraId="034530FF" w14:textId="4106D14D" w:rsidR="009D542E" w:rsidRDefault="00F0779A" w:rsidP="009D542E">
      <w:pPr>
        <w:tabs>
          <w:tab w:val="left" w:pos="2546"/>
          <w:tab w:val="center" w:pos="4153"/>
        </w:tabs>
        <w:bidi/>
        <w:spacing w:before="100" w:beforeAutospacing="1" w:after="100" w:afterAutospacing="1" w:line="240" w:lineRule="auto"/>
        <w:outlineLvl w:val="0"/>
        <w:rPr>
          <w:rFonts w:ascii="Andalus" w:hAnsi="Andalus" w:cs="Andalus"/>
          <w:b/>
          <w:bCs/>
          <w:sz w:val="56"/>
          <w:szCs w:val="56"/>
          <w:rtl/>
          <w:lang w:bidi="ar-EG"/>
        </w:rPr>
      </w:pPr>
      <w:bookmarkStart w:id="1" w:name="_Toc194503590"/>
      <w:r w:rsidRPr="00F0779A">
        <w:rPr>
          <w:rFonts w:ascii="Andalus" w:hAnsi="Andalus" w:cs="Andalus"/>
          <w:b/>
          <w:bCs/>
          <w:sz w:val="56"/>
          <w:szCs w:val="56"/>
          <w:rtl/>
        </w:rPr>
        <w:lastRenderedPageBreak/>
        <w:tab/>
      </w:r>
    </w:p>
    <w:p w14:paraId="059E8EDC" w14:textId="609D2AF3" w:rsidR="00D57708" w:rsidRPr="006F5B9C" w:rsidRDefault="00D57708" w:rsidP="00872960">
      <w:pPr>
        <w:tabs>
          <w:tab w:val="left" w:pos="2546"/>
          <w:tab w:val="center" w:pos="4153"/>
        </w:tabs>
        <w:bidi/>
        <w:spacing w:before="100" w:beforeAutospacing="1" w:after="100" w:afterAutospacing="1" w:line="240" w:lineRule="auto"/>
        <w:jc w:val="center"/>
        <w:outlineLvl w:val="0"/>
        <w:rPr>
          <w:rFonts w:ascii="Traditional Arabic" w:hAnsi="Traditional Arabic" w:cs="Traditional Arabic"/>
          <w:b/>
          <w:bCs/>
          <w:sz w:val="32"/>
          <w:szCs w:val="32"/>
          <w:rtl/>
        </w:rPr>
      </w:pPr>
      <w:r w:rsidRPr="006F5B9C">
        <w:rPr>
          <w:rFonts w:ascii="Traditional Arabic" w:hAnsi="Traditional Arabic" w:cs="Traditional Arabic"/>
          <w:b/>
          <w:bCs/>
          <w:sz w:val="32"/>
          <w:szCs w:val="32"/>
          <w:rtl/>
        </w:rPr>
        <w:t>الفصل الأول</w:t>
      </w:r>
    </w:p>
    <w:bookmarkEnd w:id="1"/>
    <w:p w14:paraId="2EDB49DE" w14:textId="604B4021" w:rsidR="00D57708" w:rsidRPr="006F5B9C" w:rsidRDefault="004A723B" w:rsidP="00872960">
      <w:pPr>
        <w:bidi/>
        <w:spacing w:before="100" w:beforeAutospacing="1" w:after="100" w:afterAutospacing="1" w:line="240" w:lineRule="auto"/>
        <w:jc w:val="center"/>
        <w:outlineLvl w:val="0"/>
        <w:rPr>
          <w:rFonts w:ascii="Traditional Arabic" w:hAnsi="Traditional Arabic" w:cs="Traditional Arabic"/>
          <w:b/>
          <w:bCs/>
          <w:sz w:val="32"/>
          <w:szCs w:val="32"/>
          <w:rtl/>
        </w:rPr>
      </w:pPr>
      <w:r w:rsidRPr="006F5B9C">
        <w:rPr>
          <w:rFonts w:ascii="Traditional Arabic" w:hAnsi="Traditional Arabic" w:cs="Traditional Arabic"/>
          <w:b/>
          <w:bCs/>
          <w:sz w:val="32"/>
          <w:szCs w:val="32"/>
          <w:rtl/>
        </w:rPr>
        <w:t>الإطار المنهجي للدراسة</w:t>
      </w:r>
    </w:p>
    <w:p w14:paraId="2DAD891D" w14:textId="77777777"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14:paraId="2DC9C123" w14:textId="450E2350" w:rsidR="007131ED" w:rsidRPr="00B31063" w:rsidRDefault="007131ED" w:rsidP="00B31063">
      <w:pPr>
        <w:pStyle w:val="ListParagraph"/>
        <w:bidi/>
        <w:spacing w:before="100" w:beforeAutospacing="1" w:after="100" w:afterAutospacing="1" w:line="360" w:lineRule="auto"/>
        <w:outlineLvl w:val="0"/>
        <w:rPr>
          <w:rFonts w:ascii="Traditional Arabic" w:hAnsi="Traditional Arabic" w:cs="Traditional Arabic"/>
          <w:b/>
          <w:bCs/>
          <w:sz w:val="32"/>
          <w:szCs w:val="32"/>
        </w:rPr>
      </w:pPr>
      <w:r w:rsidRPr="00B31063">
        <w:rPr>
          <w:rFonts w:ascii="Traditional Arabic" w:hAnsi="Traditional Arabic" w:cs="Traditional Arabic"/>
          <w:b/>
          <w:bCs/>
          <w:sz w:val="32"/>
          <w:szCs w:val="32"/>
          <w:rtl/>
        </w:rPr>
        <w:t xml:space="preserve">أولاً: مقدمة الدراسة </w:t>
      </w:r>
    </w:p>
    <w:p w14:paraId="34ED0F3F" w14:textId="60C00DB6" w:rsidR="00B31063" w:rsidRPr="00B31063" w:rsidRDefault="007131ED" w:rsidP="00B31063">
      <w:pPr>
        <w:pStyle w:val="ListParagraph"/>
        <w:bidi/>
        <w:spacing w:before="100" w:beforeAutospacing="1" w:after="100" w:afterAutospacing="1" w:line="360" w:lineRule="auto"/>
        <w:outlineLvl w:val="0"/>
        <w:rPr>
          <w:rFonts w:ascii="Traditional Arabic" w:hAnsi="Traditional Arabic" w:cs="Traditional Arabic"/>
          <w:b/>
          <w:bCs/>
          <w:sz w:val="32"/>
          <w:szCs w:val="32"/>
        </w:rPr>
      </w:pPr>
      <w:r w:rsidRPr="00B31063">
        <w:rPr>
          <w:rFonts w:ascii="Traditional Arabic" w:hAnsi="Traditional Arabic" w:cs="Traditional Arabic"/>
          <w:b/>
          <w:bCs/>
          <w:sz w:val="32"/>
          <w:szCs w:val="32"/>
          <w:rtl/>
        </w:rPr>
        <w:t>ثانياً: مشكلة الدراسة</w:t>
      </w:r>
      <w:r w:rsidR="00B31063" w:rsidRPr="00B31063">
        <w:rPr>
          <w:rFonts w:ascii="Traditional Arabic" w:hAnsi="Traditional Arabic" w:cs="Traditional Arabic"/>
          <w:b/>
          <w:bCs/>
          <w:sz w:val="32"/>
          <w:szCs w:val="32"/>
          <w:rtl/>
        </w:rPr>
        <w:t xml:space="preserve"> وتساؤلاتها</w:t>
      </w:r>
    </w:p>
    <w:p w14:paraId="3E6A972C" w14:textId="5BEBFA56" w:rsidR="007131ED" w:rsidRPr="00B31063" w:rsidRDefault="004A723B" w:rsidP="00B31063">
      <w:pPr>
        <w:pStyle w:val="ListParagraph"/>
        <w:bidi/>
        <w:spacing w:before="100" w:beforeAutospacing="1" w:after="100" w:afterAutospacing="1" w:line="360" w:lineRule="auto"/>
        <w:outlineLvl w:val="0"/>
        <w:rPr>
          <w:rFonts w:ascii="Traditional Arabic" w:hAnsi="Traditional Arabic" w:cs="Traditional Arabic"/>
          <w:b/>
          <w:bCs/>
          <w:sz w:val="32"/>
          <w:szCs w:val="32"/>
        </w:rPr>
      </w:pPr>
      <w:r w:rsidRPr="00B31063">
        <w:rPr>
          <w:rFonts w:ascii="Traditional Arabic" w:hAnsi="Traditional Arabic" w:cs="Traditional Arabic"/>
          <w:b/>
          <w:bCs/>
          <w:sz w:val="32"/>
          <w:szCs w:val="32"/>
          <w:rtl/>
        </w:rPr>
        <w:t>ثالثاُ</w:t>
      </w:r>
      <w:r w:rsidR="007131ED" w:rsidRPr="00B31063">
        <w:rPr>
          <w:rFonts w:ascii="Traditional Arabic" w:hAnsi="Traditional Arabic" w:cs="Traditional Arabic"/>
          <w:b/>
          <w:bCs/>
          <w:sz w:val="32"/>
          <w:szCs w:val="32"/>
          <w:rtl/>
        </w:rPr>
        <w:t xml:space="preserve">: أهمية الدراسة ( النظرية </w:t>
      </w:r>
      <w:r w:rsidRPr="00B31063">
        <w:rPr>
          <w:rFonts w:ascii="Traditional Arabic" w:hAnsi="Traditional Arabic" w:cs="Traditional Arabic"/>
          <w:b/>
          <w:bCs/>
          <w:sz w:val="32"/>
          <w:szCs w:val="32"/>
          <w:rtl/>
        </w:rPr>
        <w:t xml:space="preserve">و </w:t>
      </w:r>
      <w:r w:rsidR="007131ED" w:rsidRPr="00B31063">
        <w:rPr>
          <w:rFonts w:ascii="Traditional Arabic" w:hAnsi="Traditional Arabic" w:cs="Traditional Arabic"/>
          <w:b/>
          <w:bCs/>
          <w:sz w:val="32"/>
          <w:szCs w:val="32"/>
          <w:rtl/>
        </w:rPr>
        <w:t>التطبيقية )</w:t>
      </w:r>
    </w:p>
    <w:p w14:paraId="42DE3E0C" w14:textId="337E5132" w:rsidR="007131ED" w:rsidRPr="00B31063" w:rsidRDefault="004A723B" w:rsidP="00B31063">
      <w:pPr>
        <w:pStyle w:val="ListParagraph"/>
        <w:bidi/>
        <w:spacing w:before="100" w:beforeAutospacing="1" w:after="100" w:afterAutospacing="1" w:line="360" w:lineRule="auto"/>
        <w:outlineLvl w:val="0"/>
        <w:rPr>
          <w:rFonts w:ascii="Traditional Arabic" w:hAnsi="Traditional Arabic" w:cs="Traditional Arabic"/>
          <w:b/>
          <w:bCs/>
          <w:sz w:val="32"/>
          <w:szCs w:val="32"/>
        </w:rPr>
      </w:pPr>
      <w:r w:rsidRPr="00B31063">
        <w:rPr>
          <w:rFonts w:ascii="Traditional Arabic" w:hAnsi="Traditional Arabic" w:cs="Traditional Arabic"/>
          <w:b/>
          <w:bCs/>
          <w:sz w:val="32"/>
          <w:szCs w:val="32"/>
          <w:rtl/>
        </w:rPr>
        <w:t>رابعاً</w:t>
      </w:r>
      <w:r w:rsidR="007131ED" w:rsidRPr="00B31063">
        <w:rPr>
          <w:rFonts w:ascii="Traditional Arabic" w:hAnsi="Traditional Arabic" w:cs="Traditional Arabic"/>
          <w:b/>
          <w:bCs/>
          <w:sz w:val="32"/>
          <w:szCs w:val="32"/>
          <w:rtl/>
        </w:rPr>
        <w:t xml:space="preserve">: أهداف الدراسة </w:t>
      </w:r>
    </w:p>
    <w:p w14:paraId="65031D72" w14:textId="1447F6E0" w:rsidR="007131ED" w:rsidRPr="00B31063" w:rsidRDefault="004A723B" w:rsidP="00B31063">
      <w:pPr>
        <w:pStyle w:val="ListParagraph"/>
        <w:bidi/>
        <w:spacing w:before="100" w:beforeAutospacing="1" w:after="100" w:afterAutospacing="1" w:line="360" w:lineRule="auto"/>
        <w:outlineLvl w:val="0"/>
        <w:rPr>
          <w:rFonts w:ascii="Traditional Arabic" w:hAnsi="Traditional Arabic" w:cs="Traditional Arabic"/>
          <w:b/>
          <w:bCs/>
          <w:sz w:val="32"/>
          <w:szCs w:val="32"/>
        </w:rPr>
      </w:pPr>
      <w:r w:rsidRPr="00B31063">
        <w:rPr>
          <w:rFonts w:ascii="Traditional Arabic" w:hAnsi="Traditional Arabic" w:cs="Traditional Arabic"/>
          <w:b/>
          <w:bCs/>
          <w:sz w:val="32"/>
          <w:szCs w:val="32"/>
          <w:rtl/>
        </w:rPr>
        <w:t>خامساً</w:t>
      </w:r>
      <w:r w:rsidR="007131ED" w:rsidRPr="00B31063">
        <w:rPr>
          <w:rFonts w:ascii="Traditional Arabic" w:hAnsi="Traditional Arabic" w:cs="Traditional Arabic"/>
          <w:b/>
          <w:bCs/>
          <w:sz w:val="32"/>
          <w:szCs w:val="32"/>
          <w:rtl/>
        </w:rPr>
        <w:t xml:space="preserve">: فروض الدراسة </w:t>
      </w:r>
    </w:p>
    <w:p w14:paraId="6CCC9F03" w14:textId="424C19DD" w:rsidR="00A06A90" w:rsidRPr="00B31063" w:rsidRDefault="00A06A90" w:rsidP="00B31063">
      <w:pPr>
        <w:pStyle w:val="ListParagraph"/>
        <w:bidi/>
        <w:spacing w:line="360" w:lineRule="auto"/>
        <w:rPr>
          <w:rFonts w:ascii="Traditional Arabic" w:hAnsi="Traditional Arabic" w:cs="Traditional Arabic"/>
          <w:b/>
          <w:bCs/>
          <w:color w:val="FF0000"/>
          <w:sz w:val="32"/>
          <w:szCs w:val="32"/>
        </w:rPr>
      </w:pPr>
      <w:r w:rsidRPr="00B31063">
        <w:rPr>
          <w:rFonts w:ascii="Traditional Arabic" w:hAnsi="Traditional Arabic" w:cs="Traditional Arabic"/>
          <w:b/>
          <w:bCs/>
          <w:color w:val="FF0000"/>
          <w:sz w:val="32"/>
          <w:szCs w:val="32"/>
          <w:rtl/>
        </w:rPr>
        <w:t>سادسًا:نموذج الدراس</w:t>
      </w:r>
      <w:r w:rsidRPr="00B31063">
        <w:rPr>
          <w:rFonts w:ascii="Traditional Arabic" w:hAnsi="Traditional Arabic" w:cs="Traditional Arabic"/>
          <w:b/>
          <w:bCs/>
          <w:color w:val="FF0000"/>
          <w:sz w:val="32"/>
          <w:szCs w:val="32"/>
          <w:rtl/>
          <w:lang w:bidi="ar-EG"/>
        </w:rPr>
        <w:t>ة</w:t>
      </w:r>
    </w:p>
    <w:p w14:paraId="5E66156B" w14:textId="083C4CC5" w:rsidR="007131ED" w:rsidRPr="00B31063" w:rsidRDefault="00A06A90" w:rsidP="00B31063">
      <w:pPr>
        <w:pStyle w:val="ListParagraph"/>
        <w:bidi/>
        <w:spacing w:before="100" w:beforeAutospacing="1" w:after="100" w:afterAutospacing="1" w:line="360" w:lineRule="auto"/>
        <w:outlineLvl w:val="0"/>
        <w:rPr>
          <w:rFonts w:ascii="Traditional Arabic" w:hAnsi="Traditional Arabic" w:cs="Traditional Arabic"/>
          <w:b/>
          <w:bCs/>
          <w:color w:val="FF0000"/>
          <w:sz w:val="32"/>
          <w:szCs w:val="32"/>
        </w:rPr>
      </w:pPr>
      <w:r w:rsidRPr="00B31063">
        <w:rPr>
          <w:rFonts w:ascii="Traditional Arabic" w:hAnsi="Traditional Arabic" w:cs="Traditional Arabic"/>
          <w:b/>
          <w:bCs/>
          <w:color w:val="FF0000"/>
          <w:sz w:val="32"/>
          <w:szCs w:val="32"/>
          <w:rtl/>
        </w:rPr>
        <w:t>سابع</w:t>
      </w:r>
      <w:r w:rsidR="00B31063">
        <w:rPr>
          <w:rFonts w:ascii="Traditional Arabic" w:hAnsi="Traditional Arabic" w:cs="Traditional Arabic" w:hint="cs"/>
          <w:b/>
          <w:bCs/>
          <w:color w:val="FF0000"/>
          <w:sz w:val="32"/>
          <w:szCs w:val="32"/>
          <w:rtl/>
        </w:rPr>
        <w:t>ً</w:t>
      </w:r>
      <w:r w:rsidRPr="00B31063">
        <w:rPr>
          <w:rFonts w:ascii="Traditional Arabic" w:hAnsi="Traditional Arabic" w:cs="Traditional Arabic"/>
          <w:b/>
          <w:bCs/>
          <w:color w:val="FF0000"/>
          <w:sz w:val="32"/>
          <w:szCs w:val="32"/>
          <w:rtl/>
        </w:rPr>
        <w:t>ا</w:t>
      </w:r>
      <w:r w:rsidR="007131ED" w:rsidRPr="00B31063">
        <w:rPr>
          <w:rFonts w:ascii="Traditional Arabic" w:hAnsi="Traditional Arabic" w:cs="Traditional Arabic"/>
          <w:b/>
          <w:bCs/>
          <w:color w:val="FF0000"/>
          <w:sz w:val="32"/>
          <w:szCs w:val="32"/>
          <w:rtl/>
        </w:rPr>
        <w:t xml:space="preserve">: مفاهيم الدراسة </w:t>
      </w:r>
    </w:p>
    <w:p w14:paraId="7BDD4A3B" w14:textId="0C59E109" w:rsidR="007131ED" w:rsidRPr="00B31063" w:rsidRDefault="00A06A90" w:rsidP="00B31063">
      <w:pPr>
        <w:pStyle w:val="ListParagraph"/>
        <w:bidi/>
        <w:spacing w:before="100" w:beforeAutospacing="1" w:after="100" w:afterAutospacing="1" w:line="360" w:lineRule="auto"/>
        <w:outlineLvl w:val="0"/>
        <w:rPr>
          <w:rFonts w:ascii="Traditional Arabic" w:hAnsi="Traditional Arabic" w:cs="Traditional Arabic"/>
          <w:b/>
          <w:bCs/>
          <w:color w:val="FF0000"/>
          <w:sz w:val="32"/>
          <w:szCs w:val="32"/>
        </w:rPr>
      </w:pPr>
      <w:r w:rsidRPr="00B31063">
        <w:rPr>
          <w:rFonts w:ascii="Traditional Arabic" w:hAnsi="Traditional Arabic" w:cs="Traditional Arabic"/>
          <w:b/>
          <w:bCs/>
          <w:color w:val="FF0000"/>
          <w:sz w:val="32"/>
          <w:szCs w:val="32"/>
          <w:rtl/>
        </w:rPr>
        <w:t>ثامن</w:t>
      </w:r>
      <w:r w:rsidR="00B31063">
        <w:rPr>
          <w:rFonts w:ascii="Traditional Arabic" w:hAnsi="Traditional Arabic" w:cs="Traditional Arabic" w:hint="cs"/>
          <w:b/>
          <w:bCs/>
          <w:color w:val="FF0000"/>
          <w:sz w:val="32"/>
          <w:szCs w:val="32"/>
          <w:rtl/>
        </w:rPr>
        <w:t>ً</w:t>
      </w:r>
      <w:r w:rsidRPr="00B31063">
        <w:rPr>
          <w:rFonts w:ascii="Traditional Arabic" w:hAnsi="Traditional Arabic" w:cs="Traditional Arabic"/>
          <w:b/>
          <w:bCs/>
          <w:color w:val="FF0000"/>
          <w:sz w:val="32"/>
          <w:szCs w:val="32"/>
          <w:rtl/>
        </w:rPr>
        <w:t>ا</w:t>
      </w:r>
      <w:r w:rsidR="007131ED" w:rsidRPr="00B31063">
        <w:rPr>
          <w:rFonts w:ascii="Traditional Arabic" w:hAnsi="Traditional Arabic" w:cs="Traditional Arabic"/>
          <w:b/>
          <w:bCs/>
          <w:color w:val="FF0000"/>
          <w:sz w:val="32"/>
          <w:szCs w:val="32"/>
          <w:rtl/>
        </w:rPr>
        <w:t xml:space="preserve">: حدود الدراسة </w:t>
      </w:r>
    </w:p>
    <w:p w14:paraId="45207625" w14:textId="77777777" w:rsidR="007131ED" w:rsidRDefault="007131ED" w:rsidP="007131ED">
      <w:pPr>
        <w:bidi/>
        <w:spacing w:before="100" w:beforeAutospacing="1" w:after="100" w:afterAutospacing="1" w:line="360" w:lineRule="auto"/>
        <w:outlineLvl w:val="0"/>
        <w:rPr>
          <w:rFonts w:asciiTheme="majorBidi" w:hAnsiTheme="majorBidi" w:cstheme="majorBidi"/>
          <w:b/>
          <w:bCs/>
          <w:sz w:val="28"/>
          <w:szCs w:val="28"/>
          <w:rtl/>
        </w:rPr>
      </w:pPr>
    </w:p>
    <w:p w14:paraId="24B88905" w14:textId="77777777" w:rsidR="007131ED" w:rsidRDefault="007131ED" w:rsidP="007131ED">
      <w:pPr>
        <w:bidi/>
        <w:spacing w:before="100" w:beforeAutospacing="1" w:after="100" w:afterAutospacing="1" w:line="360" w:lineRule="auto"/>
        <w:outlineLvl w:val="0"/>
        <w:rPr>
          <w:rFonts w:asciiTheme="majorBidi" w:hAnsiTheme="majorBidi" w:cstheme="majorBidi"/>
          <w:b/>
          <w:bCs/>
          <w:sz w:val="28"/>
          <w:szCs w:val="28"/>
          <w:rtl/>
        </w:rPr>
      </w:pPr>
    </w:p>
    <w:p w14:paraId="388FAF3A" w14:textId="77777777" w:rsidR="00872960" w:rsidRDefault="00872960" w:rsidP="00872960">
      <w:pPr>
        <w:bidi/>
        <w:spacing w:before="100" w:beforeAutospacing="1" w:after="100" w:afterAutospacing="1" w:line="360" w:lineRule="auto"/>
        <w:outlineLvl w:val="0"/>
        <w:rPr>
          <w:rFonts w:asciiTheme="majorBidi" w:hAnsiTheme="majorBidi" w:cstheme="majorBidi"/>
          <w:b/>
          <w:bCs/>
          <w:sz w:val="28"/>
          <w:szCs w:val="28"/>
          <w:rtl/>
        </w:rPr>
        <w:sectPr w:rsidR="00872960" w:rsidSect="00822B45">
          <w:footerReference w:type="default" r:id="rId10"/>
          <w:pgSz w:w="12240" w:h="15840"/>
          <w:pgMar w:top="1135" w:right="1440" w:bottom="1440" w:left="1440" w:header="720" w:footer="720" w:gutter="0"/>
          <w:cols w:space="720"/>
          <w:docGrid w:linePitch="360"/>
        </w:sectPr>
      </w:pPr>
    </w:p>
    <w:p w14:paraId="38134D05" w14:textId="697039EF" w:rsidR="00A1712A" w:rsidRPr="003306C8" w:rsidRDefault="003306C8" w:rsidP="003306C8">
      <w:pPr>
        <w:bidi/>
        <w:spacing w:before="100" w:beforeAutospacing="1" w:after="100" w:afterAutospacing="1" w:line="360" w:lineRule="auto"/>
        <w:outlineLvl w:val="0"/>
        <w:rPr>
          <w:rFonts w:ascii="Traditional Arabic" w:hAnsi="Traditional Arabic" w:cs="Traditional Arabic"/>
          <w:b/>
          <w:bCs/>
          <w:sz w:val="28"/>
          <w:szCs w:val="28"/>
          <w:rtl/>
        </w:rPr>
      </w:pPr>
      <w:r w:rsidRPr="003306C8">
        <w:rPr>
          <w:rFonts w:ascii="Traditional Arabic" w:hAnsi="Traditional Arabic" w:cs="Traditional Arabic"/>
          <w:b/>
          <w:bCs/>
          <w:sz w:val="28"/>
          <w:szCs w:val="28"/>
          <w:rtl/>
        </w:rPr>
        <w:lastRenderedPageBreak/>
        <w:t>الفصل الأول: الإطار المنهجي للدراسة</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3CB84AF1" w14:textId="3B1A53C3" w:rsidR="00D57708" w:rsidRDefault="001E61D8" w:rsidP="009F1673">
      <w:pPr>
        <w:bidi/>
        <w:spacing w:before="100" w:beforeAutospacing="1" w:after="100" w:afterAutospacing="1" w:line="360" w:lineRule="auto"/>
        <w:jc w:val="both"/>
        <w:outlineLvl w:val="1"/>
        <w:rPr>
          <w:rFonts w:ascii="Times New Roman" w:hAnsi="Times New Roman" w:cs="Traditional Arabic"/>
          <w:b/>
          <w:bCs/>
          <w:sz w:val="32"/>
          <w:szCs w:val="32"/>
          <w:rtl/>
        </w:rPr>
      </w:pPr>
      <w:bookmarkStart w:id="2" w:name="_Toc194503591"/>
      <w:r w:rsidRPr="001E61D8">
        <w:rPr>
          <w:rFonts w:ascii="Times New Roman" w:hAnsi="Times New Roman" w:cs="Traditional Arabic" w:hint="cs"/>
          <w:b/>
          <w:bCs/>
          <w:color w:val="FF0000"/>
          <w:sz w:val="32"/>
          <w:szCs w:val="32"/>
          <w:rtl/>
        </w:rPr>
        <w:t>أ</w:t>
      </w:r>
      <w:r w:rsidR="009F1673" w:rsidRPr="001E61D8">
        <w:rPr>
          <w:rFonts w:ascii="Times New Roman" w:hAnsi="Times New Roman" w:cs="Traditional Arabic" w:hint="cs"/>
          <w:b/>
          <w:bCs/>
          <w:color w:val="FF0000"/>
          <w:sz w:val="32"/>
          <w:szCs w:val="32"/>
          <w:rtl/>
        </w:rPr>
        <w:t>ولاً</w:t>
      </w:r>
      <w:r w:rsidR="009F1673">
        <w:rPr>
          <w:rFonts w:ascii="Times New Roman" w:hAnsi="Times New Roman" w:cs="Traditional Arabic" w:hint="cs"/>
          <w:b/>
          <w:bCs/>
          <w:sz w:val="32"/>
          <w:szCs w:val="32"/>
          <w:rtl/>
        </w:rPr>
        <w:t>:</w:t>
      </w:r>
      <w:r w:rsidR="00D57708" w:rsidRPr="009F1673">
        <w:rPr>
          <w:rFonts w:ascii="Times New Roman" w:hAnsi="Times New Roman" w:cs="Traditional Arabic" w:hint="cs"/>
          <w:b/>
          <w:bCs/>
          <w:sz w:val="32"/>
          <w:szCs w:val="32"/>
          <w:rtl/>
        </w:rPr>
        <w:t xml:space="preserve"> </w:t>
      </w:r>
      <w:bookmarkEnd w:id="2"/>
      <w:r w:rsidR="00D57708" w:rsidRPr="009F1673">
        <w:rPr>
          <w:rFonts w:ascii="Times New Roman" w:hAnsi="Times New Roman" w:cs="Traditional Arabic" w:hint="cs"/>
          <w:b/>
          <w:bCs/>
          <w:sz w:val="32"/>
          <w:szCs w:val="32"/>
          <w:rtl/>
        </w:rPr>
        <w:t>المقدمة</w:t>
      </w:r>
    </w:p>
    <w:p w14:paraId="197F36D1" w14:textId="40AC45E5" w:rsidR="00D15AD4" w:rsidRPr="001B019A" w:rsidRDefault="003470F9" w:rsidP="00D15AD4">
      <w:pPr>
        <w:bidi/>
        <w:spacing w:before="100" w:beforeAutospacing="1" w:after="100" w:afterAutospacing="1" w:line="360" w:lineRule="auto"/>
        <w:jc w:val="both"/>
        <w:outlineLvl w:val="1"/>
        <w:rPr>
          <w:rFonts w:ascii="Times New Roman" w:hAnsi="Times New Roman" w:cs="Traditional Arabic"/>
          <w:sz w:val="28"/>
          <w:szCs w:val="28"/>
          <w:rtl/>
        </w:rPr>
      </w:pPr>
      <w:r w:rsidRPr="001B019A">
        <w:rPr>
          <w:rFonts w:ascii="Times New Roman" w:hAnsi="Times New Roman" w:cs="Traditional Arabic" w:hint="cs"/>
          <w:sz w:val="28"/>
          <w:szCs w:val="28"/>
          <w:rtl/>
        </w:rPr>
        <w:t xml:space="preserve">      </w:t>
      </w:r>
      <w:r w:rsidR="00D15AD4" w:rsidRPr="001B019A">
        <w:rPr>
          <w:rFonts w:ascii="Times New Roman" w:hAnsi="Times New Roman" w:cs="Traditional Arabic" w:hint="cs"/>
          <w:sz w:val="28"/>
          <w:szCs w:val="28"/>
          <w:rtl/>
        </w:rPr>
        <w:t xml:space="preserve">يشهد العالم </w:t>
      </w:r>
      <w:r w:rsidRPr="001B019A">
        <w:rPr>
          <w:rFonts w:ascii="Times New Roman" w:hAnsi="Times New Roman" w:cs="Traditional Arabic" w:hint="cs"/>
          <w:sz w:val="28"/>
          <w:szCs w:val="28"/>
          <w:rtl/>
        </w:rPr>
        <w:t xml:space="preserve">في الوقت الراهن </w:t>
      </w:r>
      <w:r w:rsidR="00D15AD4" w:rsidRPr="001B019A">
        <w:rPr>
          <w:rFonts w:ascii="Times New Roman" w:hAnsi="Times New Roman" w:cs="Traditional Arabic" w:hint="cs"/>
          <w:sz w:val="28"/>
          <w:szCs w:val="28"/>
          <w:rtl/>
        </w:rPr>
        <w:t>ثورة رقمية في كافة مجالات الحياة خاصة في المجال التعليمي</w:t>
      </w:r>
      <w:r w:rsidRPr="001B019A">
        <w:rPr>
          <w:rFonts w:ascii="Times New Roman" w:hAnsi="Times New Roman" w:cs="Traditional Arabic" w:hint="cs"/>
          <w:sz w:val="28"/>
          <w:szCs w:val="28"/>
          <w:rtl/>
        </w:rPr>
        <w:t>، وقد أطلق على هذا العصر "عصر التحول الرقمي"، ولم يعد التحول الرقمي يقتصر على توظيف التقنيات الحديثة داخل المؤسسات الجامعية، بل أصبح يمثل تحولاً شاملاً في أساليب التعليم، وفي أساليب الإدارة سعيًا لرفع جودة الأداء، واتخاذ القرارات المناسبة، وتحسين المخرجات.</w:t>
      </w:r>
    </w:p>
    <w:p w14:paraId="051FE169" w14:textId="79FE4ED2" w:rsidR="00D57708" w:rsidRDefault="001B019A" w:rsidP="001B019A">
      <w:pPr>
        <w:bidi/>
        <w:spacing w:after="0" w:line="360" w:lineRule="auto"/>
        <w:ind w:firstLine="720"/>
        <w:jc w:val="both"/>
        <w:rPr>
          <w:rFonts w:ascii="Times New Roman" w:eastAsia="Calibri" w:hAnsi="Times New Roman" w:cs="Traditional Arabic"/>
          <w:sz w:val="28"/>
          <w:szCs w:val="28"/>
          <w:rtl/>
        </w:rPr>
      </w:pPr>
      <w:r>
        <w:rPr>
          <w:rFonts w:ascii="Times New Roman" w:eastAsia="Calibri" w:hAnsi="Times New Roman" w:cs="Traditional Arabic" w:hint="cs"/>
          <w:sz w:val="28"/>
          <w:szCs w:val="28"/>
          <w:rtl/>
        </w:rPr>
        <w:t>وا</w:t>
      </w:r>
      <w:r w:rsidR="00D57708" w:rsidRPr="00430AB3">
        <w:rPr>
          <w:rFonts w:ascii="Times New Roman" w:eastAsia="Calibri" w:hAnsi="Times New Roman" w:cs="Traditional Arabic" w:hint="cs"/>
          <w:sz w:val="28"/>
          <w:szCs w:val="28"/>
          <w:rtl/>
        </w:rPr>
        <w:t xml:space="preserve">صبح الاهتمام </w:t>
      </w:r>
      <w:r w:rsidR="00D57708" w:rsidRPr="00703A96">
        <w:rPr>
          <w:rFonts w:ascii="Times New Roman" w:eastAsia="Calibri" w:hAnsi="Times New Roman" w:cs="Traditional Arabic" w:hint="cs"/>
          <w:sz w:val="28"/>
          <w:szCs w:val="28"/>
          <w:rtl/>
        </w:rPr>
        <w:t>بالتحول الرقمي للتعليم العالي</w:t>
      </w:r>
      <w:r w:rsidR="00D57708" w:rsidRPr="00430AB3">
        <w:rPr>
          <w:rFonts w:ascii="Times New Roman" w:eastAsia="Calibri" w:hAnsi="Times New Roman" w:cs="Traditional Arabic" w:hint="cs"/>
          <w:sz w:val="28"/>
          <w:szCs w:val="28"/>
          <w:rtl/>
        </w:rPr>
        <w:t xml:space="preserve"> من المتطلبات المهمة لتطوير التعليم في كثير من الدول، والتي من بينها المملكة العربية السعودية، والتي تسعى إلى تطوير نظامها التعليمي باعتبار التعليم أداة مهمة لتنمية المجتمع وتقدمه، ورغم أهمية تلك الجهود نحو التحول الرقمي للتعليم</w:t>
      </w:r>
      <w:r w:rsidR="003470F9">
        <w:rPr>
          <w:rFonts w:ascii="Times New Roman" w:eastAsia="Calibri" w:hAnsi="Times New Roman" w:cs="Traditional Arabic" w:hint="cs"/>
          <w:sz w:val="28"/>
          <w:szCs w:val="28"/>
          <w:rtl/>
        </w:rPr>
        <w:t>،</w:t>
      </w:r>
      <w:r w:rsidR="00D57708" w:rsidRPr="003470F9">
        <w:rPr>
          <w:rFonts w:ascii="Times New Roman" w:eastAsia="Calibri" w:hAnsi="Times New Roman" w:cs="Traditional Arabic" w:hint="cs"/>
          <w:color w:val="FF0000"/>
          <w:sz w:val="28"/>
          <w:szCs w:val="28"/>
          <w:rtl/>
        </w:rPr>
        <w:t xml:space="preserve"> </w:t>
      </w:r>
      <w:r w:rsidRPr="001B019A">
        <w:rPr>
          <w:rFonts w:ascii="Times New Roman" w:eastAsia="Calibri" w:hAnsi="Times New Roman" w:cs="Traditional Arabic" w:hint="cs"/>
          <w:sz w:val="28"/>
          <w:szCs w:val="28"/>
          <w:rtl/>
        </w:rPr>
        <w:t>فإن</w:t>
      </w:r>
      <w:r w:rsidR="00D57708" w:rsidRPr="003470F9">
        <w:rPr>
          <w:rFonts w:ascii="Times New Roman" w:eastAsia="Calibri" w:hAnsi="Times New Roman" w:cs="Traditional Arabic" w:hint="cs"/>
          <w:color w:val="FF0000"/>
          <w:sz w:val="28"/>
          <w:szCs w:val="28"/>
          <w:rtl/>
        </w:rPr>
        <w:t xml:space="preserve"> </w:t>
      </w:r>
      <w:r w:rsidR="00D57708" w:rsidRPr="00430AB3">
        <w:rPr>
          <w:rFonts w:ascii="Times New Roman" w:eastAsia="Calibri" w:hAnsi="Times New Roman" w:cs="Traditional Arabic" w:hint="cs"/>
          <w:sz w:val="28"/>
          <w:szCs w:val="28"/>
          <w:rtl/>
        </w:rPr>
        <w:t>هناك العديد من المشكلات المتعلقة بتطورات هذا العصر الذي يتسم بالانفجار المعرفي، وسرعة الاتصال والاكتشافات العلمية والتكنولوجية، ولوجود الأزمات الطارئة، والتي تُشكل ضغوطاً متنامية على دور التعليم في التنمية البشرية، تحد من مواكبة تطورات العصر الرقم</w:t>
      </w:r>
      <w:r w:rsidR="00D57708">
        <w:rPr>
          <w:rFonts w:ascii="Times New Roman" w:eastAsia="Calibri" w:hAnsi="Times New Roman" w:cs="Traditional Arabic" w:hint="cs"/>
          <w:sz w:val="28"/>
          <w:szCs w:val="28"/>
          <w:rtl/>
        </w:rPr>
        <w:t>ي</w:t>
      </w:r>
      <w:r w:rsidR="00D57708" w:rsidRPr="00430AB3">
        <w:rPr>
          <w:rFonts w:ascii="Times New Roman" w:eastAsia="Calibri" w:hAnsi="Times New Roman" w:cs="Traditional Arabic" w:hint="cs"/>
          <w:sz w:val="28"/>
          <w:szCs w:val="28"/>
          <w:rtl/>
        </w:rPr>
        <w:t xml:space="preserve"> (</w:t>
      </w:r>
      <w:r w:rsidR="00D57708" w:rsidRPr="00430AB3">
        <w:rPr>
          <w:rFonts w:ascii="Times New Roman" w:eastAsia="Calibri" w:hAnsi="Times New Roman" w:cs="Traditional Arabic"/>
          <w:sz w:val="28"/>
          <w:szCs w:val="28"/>
        </w:rPr>
        <w:t>Okunlaya et al, 2022</w:t>
      </w:r>
      <w:r w:rsidR="00D57708" w:rsidRPr="00430AB3">
        <w:rPr>
          <w:rFonts w:ascii="Times New Roman" w:eastAsia="Calibri" w:hAnsi="Times New Roman" w:cs="Traditional Arabic" w:hint="cs"/>
          <w:sz w:val="28"/>
          <w:szCs w:val="28"/>
          <w:rtl/>
        </w:rPr>
        <w:t>).</w:t>
      </w:r>
    </w:p>
    <w:p w14:paraId="14A5D4BD" w14:textId="787D9123" w:rsidR="001F5644" w:rsidRPr="001B019A" w:rsidRDefault="00196CD3" w:rsidP="009611C9">
      <w:pPr>
        <w:bidi/>
        <w:spacing w:after="0" w:line="360" w:lineRule="auto"/>
        <w:ind w:firstLine="720"/>
        <w:jc w:val="both"/>
        <w:rPr>
          <w:rFonts w:ascii="Times New Roman" w:eastAsia="Calibri" w:hAnsi="Times New Roman" w:cs="Traditional Arabic"/>
          <w:sz w:val="28"/>
          <w:szCs w:val="28"/>
          <w:rtl/>
        </w:rPr>
      </w:pPr>
      <w:r w:rsidRPr="001B019A">
        <w:rPr>
          <w:rFonts w:ascii="Times New Roman" w:eastAsia="Calibri" w:hAnsi="Times New Roman" w:cs="Traditional Arabic" w:hint="cs"/>
          <w:sz w:val="28"/>
          <w:szCs w:val="28"/>
          <w:rtl/>
        </w:rPr>
        <w:t>و</w:t>
      </w:r>
      <w:r w:rsidR="001F5644" w:rsidRPr="001B019A">
        <w:rPr>
          <w:rFonts w:ascii="Times New Roman" w:eastAsia="Calibri" w:hAnsi="Times New Roman" w:cs="Traditional Arabic" w:hint="cs"/>
          <w:sz w:val="28"/>
          <w:szCs w:val="28"/>
          <w:rtl/>
        </w:rPr>
        <w:t>التحول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الرقمي</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هو</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دمج</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التقنيات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الرقمية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في</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جميع</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جوانب</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العمليات،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مما</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يؤثر</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بشكل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كبير</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على</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الإدارة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العامة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من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خلال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تحسين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الكفاءة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التشغيلية،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يمكن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للمؤسسات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العامة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تبسيط</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الإجراءات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وتقليل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الإجراءات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المرهقة،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مما</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يؤدي</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إلى</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تقديم</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الخدمات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بشكل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أسرع</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كما</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تزيد</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الرقمنة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من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الشفافية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والمساءلة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من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خلال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تحسين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إمكانية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التتبع</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وتقييم</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أداء</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الأنشطة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كما</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أنه</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يحسن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تجربة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المواطن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من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خلال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توفير</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خدمات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أسرع</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وأكثر</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ملاءمة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عبر</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الإنترنت،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مما</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يسهم</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في</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زيادة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فعالية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التفاعل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بين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المؤسسات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والمواطنين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وبشكل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عام،</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يُعد</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التحول</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الرقمي</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أداة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أساسية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لتحديث</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الإدارة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العامة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وتحسين</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جودة</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الخدمات</w:t>
      </w:r>
      <w:r w:rsidR="001F5644" w:rsidRPr="001B019A">
        <w:rPr>
          <w:rFonts w:ascii="Times New Roman" w:eastAsia="Calibri" w:hAnsi="Times New Roman" w:cs="Traditional Arabic"/>
          <w:sz w:val="28"/>
          <w:szCs w:val="28"/>
          <w:rtl/>
        </w:rPr>
        <w:t xml:space="preserve"> </w:t>
      </w:r>
      <w:r w:rsidR="001F5644" w:rsidRPr="001B019A">
        <w:rPr>
          <w:rFonts w:ascii="Times New Roman" w:eastAsia="Calibri" w:hAnsi="Times New Roman" w:cs="Traditional Arabic" w:hint="cs"/>
          <w:sz w:val="28"/>
          <w:szCs w:val="28"/>
          <w:rtl/>
        </w:rPr>
        <w:t xml:space="preserve">(الزهراني ، </w:t>
      </w:r>
      <w:r w:rsidR="009611C9" w:rsidRPr="001B019A">
        <w:rPr>
          <w:rFonts w:ascii="Times New Roman" w:eastAsia="Calibri" w:hAnsi="Times New Roman" w:cs="Traditional Arabic"/>
          <w:sz w:val="28"/>
          <w:szCs w:val="28"/>
        </w:rPr>
        <w:t>.</w:t>
      </w:r>
      <w:r w:rsidR="001F5644" w:rsidRPr="001B019A">
        <w:rPr>
          <w:rFonts w:ascii="Times New Roman" w:eastAsia="Calibri" w:hAnsi="Times New Roman" w:cs="Traditional Arabic"/>
          <w:sz w:val="28"/>
          <w:szCs w:val="28"/>
        </w:rPr>
        <w:t>(2024</w:t>
      </w:r>
    </w:p>
    <w:p w14:paraId="1ED4348A" w14:textId="77777777" w:rsidR="003306C8" w:rsidRDefault="001F5644" w:rsidP="009611C9">
      <w:pPr>
        <w:bidi/>
        <w:spacing w:after="0" w:line="360" w:lineRule="auto"/>
        <w:ind w:firstLine="720"/>
        <w:jc w:val="both"/>
        <w:rPr>
          <w:rFonts w:ascii="Times New Roman" w:eastAsia="Calibri" w:hAnsi="Times New Roman" w:cs="Traditional Arabic"/>
          <w:sz w:val="28"/>
          <w:szCs w:val="28"/>
          <w:rtl/>
        </w:rPr>
      </w:pPr>
      <w:r w:rsidRPr="001B019A">
        <w:rPr>
          <w:rFonts w:ascii="Times New Roman" w:eastAsia="Calibri" w:hAnsi="Times New Roman" w:cs="Traditional Arabic" w:hint="cs"/>
          <w:sz w:val="28"/>
          <w:szCs w:val="28"/>
          <w:rtl/>
        </w:rPr>
        <w:t>والتحول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الرقمي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يلعب</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دورا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مهمًا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في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تعزيز</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إدارة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الموارد</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البشرية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ومن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خلال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استخدام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التكنولوجيا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الحديثة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تتمكن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الشركات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زيادة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الكفاءات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البشرية،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وتقليل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الأعمال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الورقية،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مما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يؤدى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إلى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تقليل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الأخطاء</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البشرية</w:t>
      </w:r>
    </w:p>
    <w:p w14:paraId="5FCD100D" w14:textId="77777777" w:rsidR="003306C8" w:rsidRDefault="003306C8" w:rsidP="003306C8">
      <w:pPr>
        <w:bidi/>
        <w:spacing w:after="0" w:line="360" w:lineRule="auto"/>
        <w:ind w:firstLine="720"/>
        <w:jc w:val="both"/>
        <w:rPr>
          <w:rFonts w:ascii="Times New Roman" w:eastAsia="Calibri" w:hAnsi="Times New Roman" w:cs="Traditional Arabic"/>
          <w:sz w:val="28"/>
          <w:szCs w:val="28"/>
          <w:rtl/>
        </w:rPr>
      </w:pPr>
    </w:p>
    <w:p w14:paraId="25152A46" w14:textId="7BD6EC59" w:rsidR="003306C8" w:rsidRDefault="003306C8" w:rsidP="003306C8">
      <w:pPr>
        <w:bidi/>
        <w:spacing w:after="0" w:line="360" w:lineRule="auto"/>
        <w:ind w:hanging="58"/>
        <w:jc w:val="both"/>
        <w:rPr>
          <w:rFonts w:ascii="Times New Roman" w:eastAsia="Calibri" w:hAnsi="Times New Roman" w:cs="Traditional Arabic"/>
          <w:sz w:val="28"/>
          <w:szCs w:val="28"/>
          <w:rtl/>
        </w:rPr>
      </w:pPr>
      <w:r w:rsidRPr="003306C8">
        <w:rPr>
          <w:rFonts w:ascii="Traditional Arabic" w:hAnsi="Traditional Arabic" w:cs="Traditional Arabic"/>
          <w:b/>
          <w:bCs/>
          <w:sz w:val="28"/>
          <w:szCs w:val="28"/>
          <w:rtl/>
        </w:rPr>
        <w:lastRenderedPageBreak/>
        <w:t>الفصل الأول: الإطار المنهجي للدراسة</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w:t>
      </w:r>
      <w:r w:rsidR="001F5644" w:rsidRPr="001B019A">
        <w:rPr>
          <w:rFonts w:ascii="Times New Roman" w:eastAsia="Calibri" w:hAnsi="Times New Roman" w:cs="Traditional Arabic"/>
          <w:sz w:val="28"/>
          <w:szCs w:val="28"/>
          <w:rtl/>
        </w:rPr>
        <w:t xml:space="preserve"> </w:t>
      </w:r>
    </w:p>
    <w:p w14:paraId="251FD5F9" w14:textId="380390CD" w:rsidR="001F5644" w:rsidRPr="001B019A" w:rsidRDefault="001F5644" w:rsidP="003306C8">
      <w:pPr>
        <w:bidi/>
        <w:spacing w:after="0" w:line="360" w:lineRule="auto"/>
        <w:ind w:hanging="58"/>
        <w:jc w:val="both"/>
        <w:rPr>
          <w:rFonts w:ascii="Times New Roman" w:eastAsia="Calibri" w:hAnsi="Times New Roman" w:cs="Traditional Arabic"/>
          <w:sz w:val="28"/>
          <w:szCs w:val="28"/>
          <w:rtl/>
          <w:lang w:bidi="ar-EG"/>
        </w:rPr>
      </w:pPr>
      <w:r w:rsidRPr="001B019A">
        <w:rPr>
          <w:rFonts w:ascii="Times New Roman" w:eastAsia="Calibri" w:hAnsi="Times New Roman" w:cs="Traditional Arabic" w:hint="cs"/>
          <w:sz w:val="28"/>
          <w:szCs w:val="28"/>
          <w:rtl/>
        </w:rPr>
        <w:t>للمنظمة،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ولذلك</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يجب</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على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المنظمات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السعي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إلى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استخدام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التحول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الرقمي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في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إدارة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الموارد</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البشرية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لكي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تحقق</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التطوير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التكنولوجي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وتعزيز</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الأداء</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البيئي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 xml:space="preserve">( عوض، </w:t>
      </w:r>
      <w:r w:rsidRPr="001B019A">
        <w:rPr>
          <w:rFonts w:ascii="Times New Roman" w:eastAsia="Calibri" w:hAnsi="Times New Roman" w:cs="Traditional Arabic"/>
          <w:sz w:val="28"/>
          <w:szCs w:val="28"/>
        </w:rPr>
        <w:t>(2024</w:t>
      </w:r>
      <w:r w:rsidR="009611C9" w:rsidRPr="001B019A">
        <w:rPr>
          <w:rFonts w:ascii="Times New Roman" w:eastAsia="Calibri" w:hAnsi="Times New Roman" w:cs="Traditional Arabic" w:hint="cs"/>
          <w:sz w:val="28"/>
          <w:szCs w:val="28"/>
          <w:rtl/>
          <w:lang w:bidi="ar-EG"/>
        </w:rPr>
        <w:t>.</w:t>
      </w:r>
    </w:p>
    <w:p w14:paraId="0AE5833C" w14:textId="505F7CD3" w:rsidR="001F5644" w:rsidRPr="001B019A" w:rsidRDefault="001F5644" w:rsidP="009611C9">
      <w:pPr>
        <w:bidi/>
        <w:spacing w:after="0" w:line="360" w:lineRule="auto"/>
        <w:ind w:firstLine="720"/>
        <w:jc w:val="both"/>
        <w:rPr>
          <w:rFonts w:ascii="Times New Roman" w:eastAsia="Calibri" w:hAnsi="Times New Roman" w:cs="Traditional Arabic"/>
          <w:sz w:val="28"/>
          <w:szCs w:val="28"/>
        </w:rPr>
      </w:pPr>
      <w:r w:rsidRPr="001B019A">
        <w:rPr>
          <w:rFonts w:ascii="Times New Roman" w:eastAsia="Calibri" w:hAnsi="Times New Roman" w:cs="Traditional Arabic" w:hint="cs"/>
          <w:sz w:val="28"/>
          <w:szCs w:val="28"/>
          <w:rtl/>
        </w:rPr>
        <w:t>والتحول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الرقمي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عامل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مهم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جدا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لتحسين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أداء</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العاملين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حيث</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إن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المنظمة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تطبق</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التحول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الرقمي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يسهل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فيها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زيادة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الإنتاجية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وتساعد</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على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تقديم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منتجات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ذات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جودة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عالية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وتقلل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الهدر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والوقت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المستخدم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في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العملية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وتوفر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وقت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العاملين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للقيام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بالمهام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الرئيسية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وبالتالي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ينعكس</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ذلك</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على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زيادة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الإنتاجية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للعاملين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ولتطبيق</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التحول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الرقمي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يجب</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توافر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عدة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متطلبات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منها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توافر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القيادة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الرقمية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والاستعداد</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للتغيير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لدى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العاملين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وتغيير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الثقافة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التنظيمية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وكذلك</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التدريب</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الجيد</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للعاملين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على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التقنيات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الرقمية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 xml:space="preserve">. ( سمير وآخرين، </w:t>
      </w:r>
      <w:r w:rsidRPr="001B019A">
        <w:rPr>
          <w:rFonts w:ascii="Times New Roman" w:eastAsia="Calibri" w:hAnsi="Times New Roman" w:cs="Traditional Arabic"/>
          <w:sz w:val="28"/>
          <w:szCs w:val="28"/>
        </w:rPr>
        <w:t>(2025</w:t>
      </w:r>
    </w:p>
    <w:p w14:paraId="1C5F52B1" w14:textId="4C2E7955" w:rsidR="00D57708" w:rsidRPr="00430AB3" w:rsidRDefault="00D57708" w:rsidP="003470F9">
      <w:pPr>
        <w:bidi/>
        <w:spacing w:before="100" w:beforeAutospacing="1" w:after="100" w:afterAutospacing="1" w:line="360" w:lineRule="auto"/>
        <w:ind w:firstLine="720"/>
        <w:jc w:val="both"/>
        <w:rPr>
          <w:rFonts w:ascii="Times New Roman" w:eastAsia="Calibri" w:hAnsi="Times New Roman" w:cs="Traditional Arabic"/>
          <w:sz w:val="28"/>
          <w:szCs w:val="28"/>
        </w:rPr>
      </w:pPr>
      <w:r w:rsidRPr="001B019A">
        <w:rPr>
          <w:rFonts w:ascii="Times New Roman" w:eastAsia="Calibri" w:hAnsi="Times New Roman" w:cs="Traditional Arabic" w:hint="cs"/>
          <w:sz w:val="28"/>
          <w:szCs w:val="28"/>
          <w:rtl/>
        </w:rPr>
        <w:t>ويع</w:t>
      </w:r>
      <w:r w:rsidR="003470F9" w:rsidRPr="001B019A">
        <w:rPr>
          <w:rFonts w:ascii="Times New Roman" w:eastAsia="Calibri" w:hAnsi="Times New Roman" w:cs="Traditional Arabic" w:hint="cs"/>
          <w:sz w:val="28"/>
          <w:szCs w:val="28"/>
          <w:rtl/>
        </w:rPr>
        <w:t>د</w:t>
      </w:r>
      <w:r w:rsidRPr="003470F9">
        <w:rPr>
          <w:rFonts w:ascii="Times New Roman" w:eastAsia="Calibri" w:hAnsi="Times New Roman" w:cs="Traditional Arabic"/>
          <w:color w:val="FF0000"/>
          <w:sz w:val="28"/>
          <w:szCs w:val="28"/>
          <w:rtl/>
        </w:rPr>
        <w:t xml:space="preserve"> </w:t>
      </w:r>
      <w:r w:rsidRPr="00430AB3">
        <w:rPr>
          <w:rFonts w:ascii="Times New Roman" w:eastAsia="Calibri" w:hAnsi="Times New Roman" w:cs="Traditional Arabic"/>
          <w:sz w:val="28"/>
          <w:szCs w:val="28"/>
          <w:rtl/>
        </w:rPr>
        <w:t xml:space="preserve">أداء </w:t>
      </w:r>
      <w:r w:rsidRPr="00703A96">
        <w:rPr>
          <w:rFonts w:ascii="Times New Roman" w:eastAsia="Calibri" w:hAnsi="Times New Roman" w:cs="Traditional Arabic"/>
          <w:sz w:val="28"/>
          <w:szCs w:val="28"/>
          <w:rtl/>
        </w:rPr>
        <w:t>الموارد البشرية</w:t>
      </w:r>
      <w:r w:rsidRPr="00430AB3">
        <w:rPr>
          <w:rFonts w:ascii="Times New Roman" w:eastAsia="Calibri" w:hAnsi="Times New Roman" w:cs="Traditional Arabic"/>
          <w:sz w:val="28"/>
          <w:szCs w:val="28"/>
          <w:rtl/>
        </w:rPr>
        <w:t xml:space="preserve"> أحد المؤشرات الأساسية لقياس كفاءة المؤسسة وفاعليتها في تحقيق أهدافها الاستراتيجية، إذ يعكس مدى قدرة الأفراد على إنجاز المهام الموكلة إليهم بكفاءة وجودة وفي الوقت المناسب</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ويُنظر إلى أداء الموارد البشرية باعتباره نتاجًا لتكامل مجموعة من العوامل التنظيمية والفردية، مثل</w:t>
      </w:r>
      <w:r w:rsidR="003470F9" w:rsidRPr="003470F9">
        <w:rPr>
          <w:rFonts w:ascii="Times New Roman" w:eastAsia="Calibri" w:hAnsi="Times New Roman" w:cs="Traditional Arabic" w:hint="cs"/>
          <w:color w:val="FF0000"/>
          <w:sz w:val="28"/>
          <w:szCs w:val="28"/>
          <w:rtl/>
        </w:rPr>
        <w:t>:</w:t>
      </w:r>
      <w:r w:rsidRPr="00430AB3">
        <w:rPr>
          <w:rFonts w:ascii="Times New Roman" w:eastAsia="Calibri" w:hAnsi="Times New Roman" w:cs="Traditional Arabic"/>
          <w:sz w:val="28"/>
          <w:szCs w:val="28"/>
          <w:rtl/>
        </w:rPr>
        <w:t xml:space="preserve"> وضوح الأهداف، وفعالية القيادة، وتوفر الموارد، وملاءمة بيئة العمل، ومستوى التحفيز</w:t>
      </w:r>
      <w:r>
        <w:rPr>
          <w:rFonts w:ascii="Times New Roman" w:eastAsia="Calibri" w:hAnsi="Times New Roman" w:cs="Traditional Arabic" w:hint="cs"/>
          <w:sz w:val="28"/>
          <w:szCs w:val="28"/>
          <w:rtl/>
        </w:rPr>
        <w:t>، حيث ي</w:t>
      </w:r>
      <w:r w:rsidRPr="00430AB3">
        <w:rPr>
          <w:rFonts w:ascii="Times New Roman" w:eastAsia="Calibri" w:hAnsi="Times New Roman" w:cs="Traditional Arabic"/>
          <w:sz w:val="28"/>
          <w:szCs w:val="28"/>
          <w:rtl/>
        </w:rPr>
        <w:t>ؤدي الأداء العالي للموارد البشرية إلى تحسين القدرة التنافسية للمؤسسة، وزيادة إنتاجيتها، وتعزيز جودة منتجاتها وخدماتها، في حين أن تدني الأداء قد يقود إلى ضعف المخرجات وارتفاع التكاليف التشغيلية</w:t>
      </w:r>
      <w:r>
        <w:rPr>
          <w:rFonts w:ascii="Times New Roman" w:eastAsia="Calibri" w:hAnsi="Times New Roman" w:cs="Traditional Arabic" w:hint="cs"/>
          <w:sz w:val="28"/>
          <w:szCs w:val="28"/>
          <w:rtl/>
        </w:rPr>
        <w:t xml:space="preserve"> ، فتسعى</w:t>
      </w:r>
      <w:r w:rsidRPr="00430AB3">
        <w:rPr>
          <w:rFonts w:ascii="Times New Roman" w:eastAsia="Calibri" w:hAnsi="Times New Roman" w:cs="Traditional Arabic"/>
          <w:sz w:val="28"/>
          <w:szCs w:val="28"/>
          <w:rtl/>
        </w:rPr>
        <w:t xml:space="preserve"> المؤسسات إلى تطوير سياسات واستراتيجيات تعزز من أداء مواردها البشرية، من خلال التدريب المستمر، وتبني أساليب عمل مرنة، واستخدام التكنولوجيا الحديثة، وتوفير بيئة تنظيمية محفزة (بدير والشبلي، 2024)</w:t>
      </w:r>
      <w:r w:rsidRPr="00430AB3">
        <w:rPr>
          <w:rFonts w:ascii="Times New Roman" w:eastAsia="Calibri" w:hAnsi="Times New Roman" w:cs="Traditional Arabic"/>
          <w:sz w:val="28"/>
          <w:szCs w:val="28"/>
        </w:rPr>
        <w:t>.</w:t>
      </w:r>
    </w:p>
    <w:p w14:paraId="7F361767" w14:textId="77777777" w:rsidR="003306C8" w:rsidRDefault="003470F9" w:rsidP="003470F9">
      <w:pPr>
        <w:bidi/>
        <w:spacing w:before="100" w:beforeAutospacing="1" w:after="100" w:afterAutospacing="1" w:line="360" w:lineRule="auto"/>
        <w:ind w:firstLine="720"/>
        <w:jc w:val="both"/>
        <w:outlineLvl w:val="1"/>
        <w:rPr>
          <w:rFonts w:ascii="Times New Roman" w:eastAsia="Calibri" w:hAnsi="Times New Roman" w:cs="Traditional Arabic"/>
          <w:sz w:val="28"/>
          <w:szCs w:val="28"/>
          <w:rtl/>
        </w:rPr>
      </w:pPr>
      <w:bookmarkStart w:id="3" w:name="_Toc194503592"/>
      <w:r>
        <w:rPr>
          <w:rFonts w:ascii="Times New Roman" w:eastAsia="Calibri" w:hAnsi="Times New Roman" w:cs="Traditional Arabic" w:hint="cs"/>
          <w:sz w:val="28"/>
          <w:szCs w:val="28"/>
          <w:rtl/>
        </w:rPr>
        <w:t>و</w:t>
      </w:r>
      <w:r w:rsidR="00D57708" w:rsidRPr="007053C8">
        <w:rPr>
          <w:rFonts w:ascii="Times New Roman" w:eastAsia="Calibri" w:hAnsi="Times New Roman" w:cs="Traditional Arabic"/>
          <w:sz w:val="28"/>
          <w:szCs w:val="28"/>
          <w:rtl/>
        </w:rPr>
        <w:t xml:space="preserve">تُعد </w:t>
      </w:r>
      <w:r w:rsidR="00D57708" w:rsidRPr="00703A96">
        <w:rPr>
          <w:rFonts w:ascii="Times New Roman" w:eastAsia="Calibri" w:hAnsi="Times New Roman" w:cs="Traditional Arabic"/>
          <w:sz w:val="28"/>
          <w:szCs w:val="28"/>
          <w:rtl/>
        </w:rPr>
        <w:t xml:space="preserve">مؤسسات التعليم </w:t>
      </w:r>
      <w:r w:rsidR="00D57708" w:rsidRPr="001B019A">
        <w:rPr>
          <w:rFonts w:ascii="Times New Roman" w:eastAsia="Calibri" w:hAnsi="Times New Roman" w:cs="Traditional Arabic"/>
          <w:sz w:val="28"/>
          <w:szCs w:val="28"/>
          <w:rtl/>
        </w:rPr>
        <w:t xml:space="preserve">العالي </w:t>
      </w:r>
      <w:r w:rsidRPr="001B019A">
        <w:rPr>
          <w:rFonts w:ascii="Times New Roman" w:eastAsia="Calibri" w:hAnsi="Times New Roman" w:cs="Traditional Arabic"/>
          <w:sz w:val="28"/>
          <w:szCs w:val="28"/>
          <w:rtl/>
        </w:rPr>
        <w:t>–</w:t>
      </w:r>
      <w:r w:rsidRPr="001B019A">
        <w:rPr>
          <w:rFonts w:ascii="Times New Roman" w:eastAsia="Calibri" w:hAnsi="Times New Roman" w:cs="Traditional Arabic" w:hint="cs"/>
          <w:sz w:val="28"/>
          <w:szCs w:val="28"/>
          <w:rtl/>
        </w:rPr>
        <w:t xml:space="preserve"> </w:t>
      </w:r>
      <w:r w:rsidR="00D57708" w:rsidRPr="001B019A">
        <w:rPr>
          <w:rFonts w:ascii="Times New Roman" w:eastAsia="Calibri" w:hAnsi="Times New Roman" w:cs="Traditional Arabic"/>
          <w:sz w:val="28"/>
          <w:szCs w:val="28"/>
          <w:rtl/>
        </w:rPr>
        <w:t>خاصة</w:t>
      </w:r>
      <w:r w:rsidRPr="001B019A">
        <w:rPr>
          <w:rFonts w:ascii="Times New Roman" w:eastAsia="Calibri" w:hAnsi="Times New Roman" w:cs="Traditional Arabic" w:hint="cs"/>
          <w:sz w:val="28"/>
          <w:szCs w:val="28"/>
          <w:rtl/>
        </w:rPr>
        <w:t>-</w:t>
      </w:r>
      <w:r w:rsidR="00D57708" w:rsidRPr="001B019A">
        <w:rPr>
          <w:rFonts w:ascii="Times New Roman" w:eastAsia="Calibri" w:hAnsi="Times New Roman" w:cs="Traditional Arabic"/>
          <w:sz w:val="28"/>
          <w:szCs w:val="28"/>
          <w:rtl/>
        </w:rPr>
        <w:t xml:space="preserve"> </w:t>
      </w:r>
      <w:r w:rsidR="00D57708" w:rsidRPr="007053C8">
        <w:rPr>
          <w:rFonts w:ascii="Times New Roman" w:eastAsia="Calibri" w:hAnsi="Times New Roman" w:cs="Traditional Arabic"/>
          <w:sz w:val="28"/>
          <w:szCs w:val="28"/>
          <w:rtl/>
        </w:rPr>
        <w:t>الكليات الطبية من البيئات التنظيمية</w:t>
      </w:r>
      <w:r w:rsidRPr="003470F9">
        <w:rPr>
          <w:rFonts w:ascii="Times New Roman" w:eastAsia="Calibri" w:hAnsi="Times New Roman" w:cs="Traditional Arabic" w:hint="cs"/>
          <w:color w:val="FF0000"/>
          <w:sz w:val="28"/>
          <w:szCs w:val="28"/>
          <w:rtl/>
        </w:rPr>
        <w:t>،</w:t>
      </w:r>
      <w:r w:rsidR="00D57708" w:rsidRPr="007053C8">
        <w:rPr>
          <w:rFonts w:ascii="Times New Roman" w:eastAsia="Calibri" w:hAnsi="Times New Roman" w:cs="Traditional Arabic"/>
          <w:sz w:val="28"/>
          <w:szCs w:val="28"/>
          <w:rtl/>
        </w:rPr>
        <w:t xml:space="preserve"> التي تتسم بتركيبة بشرية ومهنية معقدة تتطلب كفاءة عالية في إدارة الموارد البشرية، نظراً لطبيعة المهام العلمية والصحية التي تؤديها</w:t>
      </w:r>
      <w:r w:rsidR="00D57708" w:rsidRPr="007053C8">
        <w:rPr>
          <w:rFonts w:ascii="Times New Roman" w:eastAsia="Calibri" w:hAnsi="Times New Roman" w:cs="Traditional Arabic" w:hint="cs"/>
          <w:sz w:val="28"/>
          <w:szCs w:val="28"/>
          <w:rtl/>
        </w:rPr>
        <w:t>،</w:t>
      </w:r>
      <w:r w:rsidR="00D57708" w:rsidRPr="007053C8">
        <w:rPr>
          <w:rFonts w:ascii="Times New Roman" w:eastAsia="Calibri" w:hAnsi="Times New Roman" w:cs="Traditional Arabic"/>
          <w:sz w:val="28"/>
          <w:szCs w:val="28"/>
          <w:rtl/>
        </w:rPr>
        <w:t xml:space="preserve"> وفي ظل التحولات الرقمية المتسارعة، برز التحول الرقمي كأحد العوامل الجوهرية التي تُحدث تغييرات جذرية في أنماط العمل، ونُظم الأداء، وأساليب تقديم الخدمات داخل هذه المؤسسات. إلا أن الأثر الفعلي لهذه التحولات على أداء الموارد البشرية لا يتحقق تلقائيًا، بل يتوقف بدرجة كبيرة على مستوى الالتزام التنظيمي للعاملين، الذي يُعد بدوره عاملاً </w:t>
      </w:r>
    </w:p>
    <w:p w14:paraId="24102269" w14:textId="5E6569B4" w:rsidR="003306C8" w:rsidRDefault="003306C8" w:rsidP="003306C8">
      <w:pPr>
        <w:bidi/>
        <w:spacing w:before="100" w:beforeAutospacing="1" w:after="100" w:afterAutospacing="1" w:line="360" w:lineRule="auto"/>
        <w:ind w:hanging="58"/>
        <w:jc w:val="both"/>
        <w:outlineLvl w:val="1"/>
        <w:rPr>
          <w:rFonts w:ascii="Times New Roman" w:eastAsia="Calibri" w:hAnsi="Times New Roman" w:cs="Traditional Arabic"/>
          <w:sz w:val="28"/>
          <w:szCs w:val="28"/>
          <w:rtl/>
        </w:rPr>
      </w:pPr>
      <w:r w:rsidRPr="003306C8">
        <w:rPr>
          <w:rFonts w:ascii="Traditional Arabic" w:hAnsi="Traditional Arabic" w:cs="Traditional Arabic"/>
          <w:b/>
          <w:bCs/>
          <w:sz w:val="28"/>
          <w:szCs w:val="28"/>
          <w:rtl/>
        </w:rPr>
        <w:lastRenderedPageBreak/>
        <w:t>الفصل الأول: الإطار المنهجي للدراسة</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0FF42041" w14:textId="592CBB09" w:rsidR="00D57708" w:rsidRDefault="00D57708" w:rsidP="003306C8">
      <w:pPr>
        <w:bidi/>
        <w:spacing w:before="100" w:beforeAutospacing="1" w:after="100" w:afterAutospacing="1" w:line="360" w:lineRule="auto"/>
        <w:ind w:firstLine="720"/>
        <w:jc w:val="both"/>
        <w:outlineLvl w:val="1"/>
        <w:rPr>
          <w:rFonts w:ascii="Times New Roman" w:eastAsia="Calibri" w:hAnsi="Times New Roman" w:cs="Traditional Arabic"/>
          <w:sz w:val="28"/>
          <w:szCs w:val="28"/>
          <w:rtl/>
        </w:rPr>
      </w:pPr>
      <w:r w:rsidRPr="007053C8">
        <w:rPr>
          <w:rFonts w:ascii="Times New Roman" w:eastAsia="Calibri" w:hAnsi="Times New Roman" w:cs="Traditional Arabic"/>
          <w:sz w:val="28"/>
          <w:szCs w:val="28"/>
          <w:rtl/>
        </w:rPr>
        <w:t xml:space="preserve">وسيطًا مهمًا يربط بين تبني التقنيات الرقمية الحديثة وبين تحسين مخرجات العمل البشري. </w:t>
      </w:r>
      <w:r w:rsidRPr="007053C8">
        <w:rPr>
          <w:rFonts w:ascii="Times New Roman" w:eastAsia="Calibri" w:hAnsi="Times New Roman" w:cs="Traditional Arabic"/>
          <w:sz w:val="28"/>
          <w:szCs w:val="28"/>
        </w:rPr>
        <w:t>(Balabanova et al., 2024)</w:t>
      </w:r>
    </w:p>
    <w:p w14:paraId="3F9523AE" w14:textId="736EEB28" w:rsidR="00196CD3" w:rsidRDefault="00196CD3" w:rsidP="00A13D1C">
      <w:pPr>
        <w:bidi/>
        <w:spacing w:before="100" w:beforeAutospacing="1" w:after="100" w:afterAutospacing="1" w:line="360" w:lineRule="auto"/>
        <w:jc w:val="both"/>
        <w:rPr>
          <w:rFonts w:ascii="Times New Roman" w:eastAsia="Calibri" w:hAnsi="Times New Roman" w:cs="Traditional Arabic"/>
          <w:sz w:val="28"/>
          <w:szCs w:val="28"/>
          <w:rtl/>
        </w:rPr>
      </w:pPr>
      <w:r>
        <w:rPr>
          <w:rFonts w:ascii="Times New Roman" w:eastAsia="Calibri" w:hAnsi="Times New Roman" w:cs="Traditional Arabic" w:hint="cs"/>
          <w:sz w:val="28"/>
          <w:szCs w:val="28"/>
          <w:rtl/>
        </w:rPr>
        <w:t xml:space="preserve">     </w:t>
      </w:r>
      <w:r w:rsidRPr="00430AB3">
        <w:rPr>
          <w:rFonts w:ascii="Times New Roman" w:eastAsia="Calibri" w:hAnsi="Times New Roman" w:cs="Traditional Arabic" w:hint="cs"/>
          <w:sz w:val="28"/>
          <w:szCs w:val="28"/>
          <w:rtl/>
        </w:rPr>
        <w:t>و</w:t>
      </w:r>
      <w:r w:rsidRPr="00430AB3">
        <w:rPr>
          <w:rFonts w:ascii="Times New Roman" w:eastAsia="Calibri" w:hAnsi="Times New Roman" w:cs="Traditional Arabic"/>
          <w:sz w:val="28"/>
          <w:szCs w:val="28"/>
          <w:rtl/>
        </w:rPr>
        <w:t xml:space="preserve">يُعد </w:t>
      </w:r>
      <w:r w:rsidRPr="00703A96">
        <w:rPr>
          <w:rFonts w:ascii="Times New Roman" w:eastAsia="Calibri" w:hAnsi="Times New Roman" w:cs="Traditional Arabic"/>
          <w:sz w:val="28"/>
          <w:szCs w:val="28"/>
          <w:rtl/>
        </w:rPr>
        <w:t>الالتزام التنظيمي</w:t>
      </w:r>
      <w:r w:rsidRPr="00430AB3">
        <w:rPr>
          <w:rFonts w:ascii="Times New Roman" w:eastAsia="Calibri" w:hAnsi="Times New Roman" w:cs="Traditional Arabic"/>
          <w:sz w:val="28"/>
          <w:szCs w:val="28"/>
          <w:rtl/>
        </w:rPr>
        <w:t xml:space="preserve"> من المفاهيم المحورية في الإدارة الحديثة، حيث يعبر عن مستوى ارتباط الفرد بالمؤسسة وولائه لها، ومدى توافقه مع أهدافها وقيمها ورغبته في الاستمرار في العمل ضمنها</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ويعكس هذا المفهوم البعد النفسي والاجتماعي للعلاقة بين الموظف والمؤسسة، </w:t>
      </w:r>
      <w:r>
        <w:rPr>
          <w:rFonts w:ascii="Times New Roman" w:eastAsia="Calibri" w:hAnsi="Times New Roman" w:cs="Traditional Arabic" w:hint="cs"/>
          <w:sz w:val="28"/>
          <w:szCs w:val="28"/>
          <w:rtl/>
        </w:rPr>
        <w:t>و</w:t>
      </w:r>
      <w:r w:rsidRPr="00430AB3">
        <w:rPr>
          <w:rFonts w:ascii="Times New Roman" w:eastAsia="Calibri" w:hAnsi="Times New Roman" w:cs="Traditional Arabic"/>
          <w:sz w:val="28"/>
          <w:szCs w:val="28"/>
          <w:rtl/>
        </w:rPr>
        <w:t>يبرز الالتزام التنظيمي كعامل حاسم في تعزيز فعالية جهود التحول الرقمي وتحقيق أهدافه داخل المؤسسات التعليمية والطبية</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فالالتزام التنظيمي يعكس مدى ارتباط العاملين العاطفي والمهني بالمؤسسة، ويُعد من أبرز العوامل التي تسهم في رفع مستويات الأداء الوظيفي</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وتعزيز القدرة على التكيف مع التغيرات التكنولوجية السريعة</w:t>
      </w:r>
      <w:r>
        <w:rPr>
          <w:rFonts w:ascii="Times New Roman" w:eastAsia="Calibri" w:hAnsi="Times New Roman" w:cs="Traditional Arabic" w:hint="cs"/>
          <w:sz w:val="28"/>
          <w:szCs w:val="28"/>
          <w:rtl/>
        </w:rPr>
        <w:t xml:space="preserve"> </w:t>
      </w:r>
      <w:r w:rsidRPr="00430AB3">
        <w:rPr>
          <w:rFonts w:ascii="Times New Roman" w:eastAsia="Calibri" w:hAnsi="Times New Roman" w:cs="Traditional Arabic" w:hint="cs"/>
          <w:sz w:val="28"/>
          <w:szCs w:val="28"/>
          <w:rtl/>
        </w:rPr>
        <w:t>(</w:t>
      </w:r>
      <w:r>
        <w:rPr>
          <w:rFonts w:ascii="Times New Roman" w:eastAsia="Calibri" w:hAnsi="Times New Roman" w:cs="Traditional Arabic" w:hint="cs"/>
          <w:sz w:val="28"/>
          <w:szCs w:val="28"/>
          <w:rtl/>
        </w:rPr>
        <w:t xml:space="preserve"> </w:t>
      </w:r>
      <w:r w:rsidRPr="00430AB3">
        <w:rPr>
          <w:rFonts w:ascii="Times New Roman" w:eastAsia="Calibri" w:hAnsi="Times New Roman" w:cs="Traditional Arabic" w:hint="cs"/>
          <w:sz w:val="28"/>
          <w:szCs w:val="28"/>
          <w:rtl/>
        </w:rPr>
        <w:t>حسن،</w:t>
      </w:r>
      <w:r w:rsidR="00A13D1C" w:rsidRPr="007053C8">
        <w:rPr>
          <w:rFonts w:ascii="Times New Roman" w:eastAsia="Calibri" w:hAnsi="Times New Roman" w:cs="Traditional Arabic"/>
          <w:sz w:val="28"/>
          <w:szCs w:val="28"/>
        </w:rPr>
        <w:t>2024</w:t>
      </w:r>
      <w:r w:rsidRPr="00430AB3">
        <w:rPr>
          <w:rFonts w:ascii="Times New Roman" w:eastAsia="Calibri" w:hAnsi="Times New Roman" w:cs="Traditional Arabic" w:hint="cs"/>
          <w:sz w:val="28"/>
          <w:szCs w:val="28"/>
          <w:rtl/>
        </w:rPr>
        <w:t>)</w:t>
      </w:r>
      <w:r>
        <w:rPr>
          <w:rFonts w:ascii="Times New Roman" w:eastAsia="Calibri" w:hAnsi="Times New Roman" w:cs="Traditional Arabic" w:hint="cs"/>
          <w:sz w:val="28"/>
          <w:szCs w:val="28"/>
          <w:rtl/>
        </w:rPr>
        <w:t>.</w:t>
      </w:r>
    </w:p>
    <w:p w14:paraId="1C2049D9" w14:textId="57C87F21" w:rsidR="00A13D1C" w:rsidRPr="001B019A" w:rsidRDefault="00A13D1C" w:rsidP="00A13D1C">
      <w:pPr>
        <w:bidi/>
        <w:spacing w:before="100" w:beforeAutospacing="1" w:after="100" w:afterAutospacing="1" w:line="360" w:lineRule="auto"/>
        <w:jc w:val="both"/>
        <w:rPr>
          <w:rFonts w:ascii="Times New Roman" w:eastAsia="Calibri" w:hAnsi="Times New Roman" w:cs="Traditional Arabic"/>
          <w:sz w:val="28"/>
          <w:szCs w:val="28"/>
        </w:rPr>
      </w:pPr>
      <w:r w:rsidRPr="001B019A">
        <w:rPr>
          <w:rFonts w:ascii="Times New Roman" w:eastAsia="Calibri" w:hAnsi="Times New Roman" w:cs="Traditional Arabic" w:hint="cs"/>
          <w:sz w:val="28"/>
          <w:szCs w:val="28"/>
          <w:rtl/>
        </w:rPr>
        <w:t xml:space="preserve">     وتواجه</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المنظمات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العامة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المعاصرة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ظروفاً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ومتغيرات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غير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نمطية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نتيجة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العولمة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والمنافسة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العالمية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الأمر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الذي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فرض</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عليها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تحديات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كثيرة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لتحقيق</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أهدافها،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ولا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شك</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أن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التركيز</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على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العنصر</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البشري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باعتباره</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أحد</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أهم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الأصول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في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المنظمات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العامة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أسهم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بدرجة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كبيرة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في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زيادة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كفاءة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تلك</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المنظمات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وقدرتها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على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النجاح</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والاستمرارية، ولذا سعت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المنظمات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العامة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لبناء</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وتشكيل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الالتزام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التنظيمي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لدى</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العاملين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تجاه</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منظماتهم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وهو</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ما</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يشكل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شكل</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جديد</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للعلاقة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التنظيمية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بين</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الفرد</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والمنظمة،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ويدعم</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سلوكيات</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المواطنة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التنظيمية</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في</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تحقيق</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أهداف</w:t>
      </w:r>
      <w:r w:rsidRPr="001B019A">
        <w:rPr>
          <w:rFonts w:ascii="Times New Roman" w:eastAsia="Calibri" w:hAnsi="Times New Roman" w:cs="Traditional Arabic"/>
          <w:sz w:val="28"/>
          <w:szCs w:val="28"/>
          <w:rtl/>
        </w:rPr>
        <w:t xml:space="preserve"> </w:t>
      </w:r>
      <w:r w:rsidRPr="001B019A">
        <w:rPr>
          <w:rFonts w:ascii="Times New Roman" w:eastAsia="Calibri" w:hAnsi="Times New Roman" w:cs="Traditional Arabic" w:hint="cs"/>
          <w:sz w:val="28"/>
          <w:szCs w:val="28"/>
          <w:rtl/>
        </w:rPr>
        <w:t>المنظمة. ( حسني،</w:t>
      </w:r>
      <w:r w:rsidRPr="001B019A">
        <w:rPr>
          <w:rFonts w:ascii="Times New Roman" w:eastAsia="Calibri" w:hAnsi="Times New Roman" w:cs="Traditional Arabic"/>
          <w:sz w:val="28"/>
          <w:szCs w:val="28"/>
        </w:rPr>
        <w:t>( 2021</w:t>
      </w:r>
    </w:p>
    <w:p w14:paraId="238609D3" w14:textId="314CB1B7" w:rsidR="00D57708" w:rsidRDefault="003470F9" w:rsidP="001E61D8">
      <w:pPr>
        <w:bidi/>
        <w:spacing w:after="0" w:line="360" w:lineRule="auto"/>
        <w:jc w:val="both"/>
        <w:outlineLvl w:val="1"/>
        <w:rPr>
          <w:rFonts w:ascii="Times New Roman" w:eastAsia="Calibri" w:hAnsi="Times New Roman" w:cs="Traditional Arabic"/>
          <w:sz w:val="28"/>
          <w:szCs w:val="28"/>
          <w:rtl/>
        </w:rPr>
      </w:pPr>
      <w:r>
        <w:rPr>
          <w:rFonts w:ascii="Times New Roman" w:eastAsia="Calibri" w:hAnsi="Times New Roman" w:cs="Traditional Arabic" w:hint="cs"/>
          <w:sz w:val="28"/>
          <w:szCs w:val="28"/>
          <w:rtl/>
        </w:rPr>
        <w:t xml:space="preserve">     </w:t>
      </w:r>
      <w:r w:rsidR="00D57708" w:rsidRPr="00451287">
        <w:rPr>
          <w:rFonts w:ascii="Times New Roman" w:eastAsia="Calibri" w:hAnsi="Times New Roman" w:cs="Traditional Arabic"/>
          <w:sz w:val="28"/>
          <w:szCs w:val="28"/>
          <w:rtl/>
        </w:rPr>
        <w:t xml:space="preserve">في ضوء ما سبق، تؤكد هذه الدراسة أهمية تبنّي رؤية شمولية لفهم العلاقات المتبادلة بين </w:t>
      </w:r>
      <w:r w:rsidR="00D57708" w:rsidRPr="00703A96">
        <w:rPr>
          <w:rFonts w:ascii="Times New Roman" w:eastAsia="Calibri" w:hAnsi="Times New Roman" w:cs="Traditional Arabic"/>
          <w:sz w:val="28"/>
          <w:szCs w:val="28"/>
          <w:rtl/>
        </w:rPr>
        <w:t>التحول الرقمي، والالتزام التنظيمي</w:t>
      </w:r>
      <w:r w:rsidR="00D57708" w:rsidRPr="00451287">
        <w:rPr>
          <w:rFonts w:ascii="Times New Roman" w:eastAsia="Calibri" w:hAnsi="Times New Roman" w:cs="Traditional Arabic"/>
          <w:sz w:val="28"/>
          <w:szCs w:val="28"/>
          <w:rtl/>
        </w:rPr>
        <w:t xml:space="preserve">، </w:t>
      </w:r>
      <w:r w:rsidR="00D57708" w:rsidRPr="00703A96">
        <w:rPr>
          <w:rFonts w:ascii="Times New Roman" w:eastAsia="Calibri" w:hAnsi="Times New Roman" w:cs="Traditional Arabic"/>
          <w:sz w:val="28"/>
          <w:szCs w:val="28"/>
          <w:rtl/>
        </w:rPr>
        <w:t>وأداء الموارد البشرية، لاسيما</w:t>
      </w:r>
      <w:r w:rsidR="00D57708" w:rsidRPr="00451287">
        <w:rPr>
          <w:rFonts w:ascii="Times New Roman" w:eastAsia="Calibri" w:hAnsi="Times New Roman" w:cs="Traditional Arabic"/>
          <w:sz w:val="28"/>
          <w:szCs w:val="28"/>
          <w:rtl/>
        </w:rPr>
        <w:t xml:space="preserve"> في البيئات الأكاديمية المتخصصة ككليات الطب، حيث تتقاطع التكنولوجيا مع الأدوار المهنية والتعليمية الحساسة</w:t>
      </w:r>
      <w:r w:rsidR="00D57708">
        <w:rPr>
          <w:rFonts w:ascii="Times New Roman" w:eastAsia="Calibri" w:hAnsi="Times New Roman" w:cs="Traditional Arabic" w:hint="cs"/>
          <w:sz w:val="28"/>
          <w:szCs w:val="28"/>
          <w:rtl/>
        </w:rPr>
        <w:t>،</w:t>
      </w:r>
      <w:r w:rsidR="00D57708" w:rsidRPr="00451287">
        <w:rPr>
          <w:rFonts w:ascii="Times New Roman" w:eastAsia="Calibri" w:hAnsi="Times New Roman" w:cs="Traditional Arabic"/>
          <w:sz w:val="28"/>
          <w:szCs w:val="28"/>
          <w:rtl/>
        </w:rPr>
        <w:t xml:space="preserve"> وقد سعت الدراسة إلى بناء نموذج تفسيري يُبرز الأثر المباشر للتحول الرقمي على الأداء، والأثر غير المباشر عبر الالتزام التنظيمي، إيمانًا بأن التحوّل التقني لا يُمكن أن يُؤتي ثماره دون بيئة تنظيمية داعمة وسلوك وظيفي ملتزم</w:t>
      </w:r>
      <w:r w:rsidR="00D57708">
        <w:rPr>
          <w:rFonts w:ascii="Times New Roman" w:eastAsia="Calibri" w:hAnsi="Times New Roman" w:cs="Traditional Arabic" w:hint="cs"/>
          <w:sz w:val="28"/>
          <w:szCs w:val="28"/>
          <w:rtl/>
        </w:rPr>
        <w:t xml:space="preserve"> </w:t>
      </w:r>
      <w:r w:rsidR="00D57708" w:rsidRPr="00A77903">
        <w:rPr>
          <w:rFonts w:ascii="Times New Roman" w:eastAsia="Calibri" w:hAnsi="Times New Roman" w:cs="Traditional Arabic"/>
          <w:sz w:val="28"/>
          <w:szCs w:val="28"/>
          <w:rtl/>
        </w:rPr>
        <w:t>ومتوافق مع متطلبات العصر الرقمي ورؤية المملكة 2030</w:t>
      </w:r>
      <w:r w:rsidR="00D57708" w:rsidRPr="00A77903">
        <w:rPr>
          <w:rFonts w:ascii="Times New Roman" w:eastAsia="Calibri" w:hAnsi="Times New Roman" w:cs="Traditional Arabic"/>
          <w:sz w:val="28"/>
          <w:szCs w:val="28"/>
        </w:rPr>
        <w:t>.</w:t>
      </w:r>
    </w:p>
    <w:p w14:paraId="7394FF6C" w14:textId="77777777" w:rsidR="003306C8" w:rsidRDefault="003306C8" w:rsidP="003306C8">
      <w:pPr>
        <w:bidi/>
        <w:spacing w:after="0" w:line="360" w:lineRule="auto"/>
        <w:jc w:val="both"/>
        <w:outlineLvl w:val="1"/>
        <w:rPr>
          <w:rFonts w:ascii="Times New Roman" w:eastAsia="Calibri" w:hAnsi="Times New Roman" w:cs="Traditional Arabic"/>
          <w:sz w:val="28"/>
          <w:szCs w:val="28"/>
          <w:rtl/>
        </w:rPr>
      </w:pPr>
    </w:p>
    <w:p w14:paraId="3617B4B1" w14:textId="77777777" w:rsidR="003306C8" w:rsidRDefault="003306C8" w:rsidP="003306C8">
      <w:pPr>
        <w:bidi/>
        <w:spacing w:after="0" w:line="360" w:lineRule="auto"/>
        <w:jc w:val="both"/>
        <w:outlineLvl w:val="1"/>
        <w:rPr>
          <w:rFonts w:ascii="Times New Roman" w:eastAsia="Calibri" w:hAnsi="Times New Roman" w:cs="Traditional Arabic"/>
          <w:sz w:val="28"/>
          <w:szCs w:val="28"/>
          <w:rtl/>
        </w:rPr>
      </w:pPr>
    </w:p>
    <w:p w14:paraId="467BB7DA" w14:textId="1348FFF6" w:rsidR="003306C8" w:rsidRDefault="003306C8" w:rsidP="003306C8">
      <w:pPr>
        <w:bidi/>
        <w:spacing w:after="0" w:line="360" w:lineRule="auto"/>
        <w:jc w:val="both"/>
        <w:outlineLvl w:val="1"/>
        <w:rPr>
          <w:rFonts w:ascii="Times New Roman" w:eastAsia="Calibri" w:hAnsi="Times New Roman" w:cs="Traditional Arabic"/>
          <w:sz w:val="28"/>
          <w:szCs w:val="28"/>
          <w:rtl/>
        </w:rPr>
      </w:pPr>
      <w:r w:rsidRPr="003306C8">
        <w:rPr>
          <w:rFonts w:ascii="Traditional Arabic" w:hAnsi="Traditional Arabic" w:cs="Traditional Arabic"/>
          <w:b/>
          <w:bCs/>
          <w:sz w:val="28"/>
          <w:szCs w:val="28"/>
          <w:rtl/>
        </w:rPr>
        <w:lastRenderedPageBreak/>
        <w:t>الفصل الأول: الإطار المنهجي للدراسة</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2F8EFBBD" w14:textId="63D562EB" w:rsidR="004A723B" w:rsidRPr="001E61D8" w:rsidRDefault="004A723B" w:rsidP="001E61D8">
      <w:pPr>
        <w:bidi/>
        <w:spacing w:after="0" w:line="360" w:lineRule="auto"/>
        <w:jc w:val="both"/>
        <w:outlineLvl w:val="1"/>
        <w:rPr>
          <w:rFonts w:ascii="Times New Roman" w:eastAsia="Calibri" w:hAnsi="Times New Roman" w:cs="Traditional Arabic"/>
          <w:b/>
          <w:bCs/>
          <w:sz w:val="28"/>
          <w:szCs w:val="28"/>
          <w:rtl/>
        </w:rPr>
      </w:pPr>
      <w:r w:rsidRPr="001E61D8">
        <w:rPr>
          <w:rFonts w:ascii="Times New Roman" w:eastAsia="Calibri" w:hAnsi="Times New Roman" w:cs="Traditional Arabic" w:hint="cs"/>
          <w:b/>
          <w:bCs/>
          <w:sz w:val="28"/>
          <w:szCs w:val="28"/>
          <w:rtl/>
        </w:rPr>
        <w:t xml:space="preserve">ثانياً: مشكلة الدراسة </w:t>
      </w:r>
      <w:r w:rsidR="00A13D1C">
        <w:rPr>
          <w:rFonts w:ascii="Times New Roman" w:eastAsia="Calibri" w:hAnsi="Times New Roman" w:cs="Traditional Arabic" w:hint="cs"/>
          <w:b/>
          <w:bCs/>
          <w:sz w:val="28"/>
          <w:szCs w:val="28"/>
          <w:rtl/>
        </w:rPr>
        <w:t>وتساؤلاتها.</w:t>
      </w:r>
    </w:p>
    <w:bookmarkEnd w:id="3"/>
    <w:p w14:paraId="1F30D38A" w14:textId="0C40CDE8" w:rsidR="00D57708" w:rsidRDefault="00D57708" w:rsidP="001E61D8">
      <w:pPr>
        <w:bidi/>
        <w:spacing w:after="0" w:line="360" w:lineRule="auto"/>
        <w:ind w:firstLine="720"/>
        <w:jc w:val="both"/>
        <w:rPr>
          <w:rFonts w:ascii="Times New Roman" w:eastAsia="Calibri" w:hAnsi="Times New Roman" w:cs="Traditional Arabic"/>
          <w:sz w:val="28"/>
          <w:szCs w:val="28"/>
          <w:rtl/>
        </w:rPr>
      </w:pPr>
      <w:r w:rsidRPr="001B019A">
        <w:rPr>
          <w:rFonts w:ascii="Times New Roman" w:eastAsia="Calibri" w:hAnsi="Times New Roman" w:cs="Traditional Arabic" w:hint="cs"/>
          <w:sz w:val="28"/>
          <w:szCs w:val="28"/>
          <w:rtl/>
        </w:rPr>
        <w:t>تع</w:t>
      </w:r>
      <w:r w:rsidR="001E61D8" w:rsidRPr="001B019A">
        <w:rPr>
          <w:rFonts w:ascii="Times New Roman" w:eastAsia="Calibri" w:hAnsi="Times New Roman" w:cs="Traditional Arabic" w:hint="cs"/>
          <w:sz w:val="28"/>
          <w:szCs w:val="28"/>
          <w:rtl/>
        </w:rPr>
        <w:t>د</w:t>
      </w:r>
      <w:r w:rsidRPr="007B0CBA">
        <w:rPr>
          <w:rFonts w:ascii="Times New Roman" w:eastAsia="Calibri" w:hAnsi="Times New Roman" w:cs="Traditional Arabic" w:hint="cs"/>
          <w:sz w:val="28"/>
          <w:szCs w:val="28"/>
          <w:rtl/>
        </w:rPr>
        <w:t xml:space="preserve"> الجامعات من أكثر المنظمات تعرضاً للتحولات والتطورات المتسارعة في هذا العصر، نظراً لطبيعتها وأهدافها</w:t>
      </w:r>
      <w:r w:rsidR="00A13D1C">
        <w:rPr>
          <w:rFonts w:ascii="Times New Roman" w:eastAsia="Calibri" w:hAnsi="Times New Roman" w:cs="Traditional Arabic" w:hint="cs"/>
          <w:sz w:val="28"/>
          <w:szCs w:val="28"/>
          <w:rtl/>
        </w:rPr>
        <w:t>،</w:t>
      </w:r>
      <w:r w:rsidRPr="007B0CBA">
        <w:rPr>
          <w:rFonts w:ascii="Times New Roman" w:eastAsia="Calibri" w:hAnsi="Times New Roman" w:cs="Traditional Arabic" w:hint="cs"/>
          <w:sz w:val="28"/>
          <w:szCs w:val="28"/>
          <w:rtl/>
        </w:rPr>
        <w:t xml:space="preserve"> ودورها المتجدد في الوقت الحالي، حيث تُمثل أحد روافد الاقتصاد الهامة للدولة، وعلى عاتقها تقع مسؤولية إمداد قطاعاتها بالموارد البشرية المؤهلة، ولكونها مطالبه بالتحول إلى مؤسسات منتجة، فهي بذلك تُشجع على مواكبة أحدث التطورات العلمية في مجال ما تقدمه من خدمات للمستفيدين منها، ويأتي في مقدمتها التحول الرقمي للتعليم بهدف تعزيز الثقافة الرقمية في هذا العصر.</w:t>
      </w:r>
    </w:p>
    <w:p w14:paraId="2F302562" w14:textId="205D07D1" w:rsidR="00D57708" w:rsidRPr="0060382D" w:rsidRDefault="00D57708" w:rsidP="00872960">
      <w:pPr>
        <w:bidi/>
        <w:spacing w:before="100" w:beforeAutospacing="1" w:after="100" w:afterAutospacing="1" w:line="360" w:lineRule="auto"/>
        <w:ind w:firstLine="720"/>
        <w:jc w:val="both"/>
        <w:rPr>
          <w:rFonts w:ascii="Times New Roman" w:hAnsi="Times New Roman" w:cs="Traditional Arabic"/>
          <w:sz w:val="28"/>
          <w:szCs w:val="28"/>
          <w:rtl/>
          <w:lang w:bidi="ar-EG"/>
        </w:rPr>
      </w:pPr>
      <w:r>
        <w:rPr>
          <w:rFonts w:ascii="Times New Roman" w:hAnsi="Times New Roman" w:cs="Traditional Arabic" w:hint="cs"/>
          <w:sz w:val="28"/>
          <w:szCs w:val="28"/>
          <w:rtl/>
        </w:rPr>
        <w:t>و</w:t>
      </w:r>
      <w:r w:rsidRPr="0060382D">
        <w:rPr>
          <w:rFonts w:ascii="Times New Roman" w:hAnsi="Times New Roman" w:cs="Traditional Arabic"/>
          <w:sz w:val="28"/>
          <w:szCs w:val="28"/>
          <w:rtl/>
        </w:rPr>
        <w:t>تواجه المؤسسات الأكاديمية</w:t>
      </w:r>
      <w:r>
        <w:rPr>
          <w:rFonts w:ascii="Times New Roman" w:hAnsi="Times New Roman" w:cs="Traditional Arabic" w:hint="cs"/>
          <w:sz w:val="28"/>
          <w:szCs w:val="28"/>
          <w:rtl/>
        </w:rPr>
        <w:t xml:space="preserve"> وخاصة </w:t>
      </w:r>
      <w:r w:rsidRPr="0060382D">
        <w:rPr>
          <w:rFonts w:ascii="Times New Roman" w:hAnsi="Times New Roman" w:cs="Traditional Arabic"/>
          <w:sz w:val="28"/>
          <w:szCs w:val="28"/>
          <w:rtl/>
        </w:rPr>
        <w:t xml:space="preserve"> الجامعات، تحديات متزايدة في ظل التحولات الرقمية المتسارعة، حيث أصبح التحول الرقمي أحد المرتكزات الجوهرية لتطوير أداء المنظمات وتعزيز قدرتها التنافسية</w:t>
      </w:r>
      <w:r>
        <w:rPr>
          <w:rFonts w:ascii="Times New Roman" w:hAnsi="Times New Roman" w:cs="Traditional Arabic" w:hint="cs"/>
          <w:sz w:val="28"/>
          <w:szCs w:val="28"/>
          <w:rtl/>
        </w:rPr>
        <w:t>،</w:t>
      </w:r>
      <w:r w:rsidRPr="0060382D">
        <w:rPr>
          <w:rFonts w:ascii="Times New Roman" w:hAnsi="Times New Roman" w:cs="Traditional Arabic"/>
          <w:sz w:val="28"/>
          <w:szCs w:val="28"/>
          <w:rtl/>
        </w:rPr>
        <w:t xml:space="preserve"> ويتجاوز التحول الرقمي مجرد تطبيق للتكنولوجيا ليصبح إطارًا شاملًا يعيد تشكيل النظم الإدارية وأساليب العمل، ويُعزز من كفاءة اتخاذ القرار والابتكار المؤسسي، ويُسهم في رفع جودة الأداء في بيئات العمل الديناميكية</w:t>
      </w:r>
      <w:r w:rsidR="00872960">
        <w:rPr>
          <w:rFonts w:ascii="Times New Roman" w:hAnsi="Times New Roman" w:cs="Traditional Arabic"/>
          <w:sz w:val="28"/>
          <w:szCs w:val="28"/>
        </w:rPr>
        <w:t>.</w:t>
      </w:r>
      <w:r w:rsidRPr="0060382D">
        <w:rPr>
          <w:rFonts w:ascii="Times New Roman" w:hAnsi="Times New Roman" w:cs="Traditional Arabic"/>
          <w:sz w:val="28"/>
          <w:szCs w:val="28"/>
        </w:rPr>
        <w:t xml:space="preserve"> </w:t>
      </w:r>
      <w:r w:rsidRPr="00703A96">
        <w:rPr>
          <w:rFonts w:ascii="Times New Roman" w:hAnsi="Times New Roman" w:cs="Traditional Arabic"/>
          <w:sz w:val="28"/>
          <w:szCs w:val="28"/>
        </w:rPr>
        <w:t>(Liang &amp; Tian, 2024)</w:t>
      </w:r>
    </w:p>
    <w:p w14:paraId="6516E8AE" w14:textId="34A853B4" w:rsidR="00D57708" w:rsidRPr="0060382D" w:rsidRDefault="00D57708" w:rsidP="00A13D1C">
      <w:pPr>
        <w:bidi/>
        <w:spacing w:before="100" w:beforeAutospacing="1" w:after="100" w:afterAutospacing="1" w:line="360" w:lineRule="auto"/>
        <w:ind w:firstLine="720"/>
        <w:jc w:val="both"/>
        <w:rPr>
          <w:rFonts w:ascii="Times New Roman" w:hAnsi="Times New Roman" w:cs="Traditional Arabic"/>
          <w:sz w:val="28"/>
          <w:szCs w:val="28"/>
          <w:rtl/>
          <w:lang w:bidi="ar-EG"/>
        </w:rPr>
      </w:pPr>
      <w:r w:rsidRPr="0060382D">
        <w:rPr>
          <w:rFonts w:ascii="Times New Roman" w:hAnsi="Times New Roman" w:cs="Traditional Arabic"/>
          <w:sz w:val="28"/>
          <w:szCs w:val="28"/>
          <w:rtl/>
        </w:rPr>
        <w:t>ورغم التوجه الواسع نحو التحول الرقمي،</w:t>
      </w:r>
      <w:r w:rsidRPr="00A13D1C">
        <w:rPr>
          <w:rFonts w:ascii="Times New Roman" w:hAnsi="Times New Roman" w:cs="Traditional Arabic"/>
          <w:color w:val="FF0000"/>
          <w:sz w:val="28"/>
          <w:szCs w:val="28"/>
          <w:rtl/>
        </w:rPr>
        <w:t xml:space="preserve"> </w:t>
      </w:r>
      <w:r w:rsidR="00A13D1C" w:rsidRPr="001B019A">
        <w:rPr>
          <w:rFonts w:ascii="Times New Roman" w:hAnsi="Times New Roman" w:cs="Traditional Arabic" w:hint="cs"/>
          <w:sz w:val="28"/>
          <w:szCs w:val="28"/>
          <w:rtl/>
        </w:rPr>
        <w:t>فإن</w:t>
      </w:r>
      <w:r w:rsidRPr="00A13D1C">
        <w:rPr>
          <w:rFonts w:ascii="Times New Roman" w:hAnsi="Times New Roman" w:cs="Traditional Arabic"/>
          <w:color w:val="FF0000"/>
          <w:sz w:val="28"/>
          <w:szCs w:val="28"/>
          <w:rtl/>
        </w:rPr>
        <w:t xml:space="preserve"> </w:t>
      </w:r>
      <w:r w:rsidRPr="0060382D">
        <w:rPr>
          <w:rFonts w:ascii="Times New Roman" w:hAnsi="Times New Roman" w:cs="Traditional Arabic"/>
          <w:sz w:val="28"/>
          <w:szCs w:val="28"/>
          <w:rtl/>
        </w:rPr>
        <w:t>طبيعة هذا التحول تختلف من قطاع إلى آخر، خاصة في المؤسسات الأكاديمية ذات الطابع التخصصي، مثل كليات الطب، التي تجمع بين المهام التعليمية والإدارية والإكلينيكية</w:t>
      </w:r>
      <w:r>
        <w:rPr>
          <w:rFonts w:ascii="Times New Roman" w:hAnsi="Times New Roman" w:cs="Traditional Arabic" w:hint="cs"/>
          <w:sz w:val="28"/>
          <w:szCs w:val="28"/>
          <w:rtl/>
        </w:rPr>
        <w:t xml:space="preserve">، </w:t>
      </w:r>
      <w:r w:rsidRPr="0060382D">
        <w:rPr>
          <w:rFonts w:ascii="Times New Roman" w:hAnsi="Times New Roman" w:cs="Traditional Arabic"/>
          <w:sz w:val="28"/>
          <w:szCs w:val="28"/>
          <w:rtl/>
        </w:rPr>
        <w:t>ويتطلب هذا السياق تبني منظومات رقمية متكاملة تتناسب مع خصوصية بيئة العمل وتدعم أداء الموارد البشرية بمستوى عالٍ من المرونة والاحترافية</w:t>
      </w:r>
      <w:r w:rsidRPr="0060382D">
        <w:rPr>
          <w:rFonts w:ascii="Times New Roman" w:hAnsi="Times New Roman" w:cs="Traditional Arabic"/>
          <w:sz w:val="28"/>
          <w:szCs w:val="28"/>
        </w:rPr>
        <w:t xml:space="preserve"> (Weber</w:t>
      </w:r>
      <w:r>
        <w:rPr>
          <w:rFonts w:ascii="Times New Roman" w:hAnsi="Times New Roman" w:cs="Traditional Arabic"/>
          <w:sz w:val="28"/>
          <w:szCs w:val="28"/>
        </w:rPr>
        <w:t xml:space="preserve"> etal.,</w:t>
      </w:r>
      <w:r w:rsidRPr="0060382D">
        <w:rPr>
          <w:rFonts w:ascii="Times New Roman" w:hAnsi="Times New Roman" w:cs="Traditional Arabic"/>
          <w:sz w:val="28"/>
          <w:szCs w:val="28"/>
        </w:rPr>
        <w:t xml:space="preserve"> 2022).</w:t>
      </w:r>
    </w:p>
    <w:p w14:paraId="3AE95160" w14:textId="77777777"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 xml:space="preserve"> </w:t>
      </w:r>
      <w:r>
        <w:rPr>
          <w:rFonts w:ascii="Times New Roman" w:hAnsi="Times New Roman" w:cs="Traditional Arabic" w:hint="cs"/>
          <w:sz w:val="28"/>
          <w:szCs w:val="28"/>
          <w:rtl/>
        </w:rPr>
        <w:t>و</w:t>
      </w:r>
      <w:r w:rsidRPr="0060382D">
        <w:rPr>
          <w:rFonts w:ascii="Times New Roman" w:hAnsi="Times New Roman" w:cs="Traditional Arabic"/>
          <w:sz w:val="28"/>
          <w:szCs w:val="28"/>
          <w:rtl/>
        </w:rPr>
        <w:t>يُعد الالتزام التنظيمي من المفاهيم الجوهرية التي تؤثر في سلوك الموظفين واستقرارهم ومخرجاتهم الوظيفية. وقد أكدت العديد من الدراسات أن تعزيز الالتزام التنظيمي يُسهم في رفع مستوى الأداء وتحقيق الانسجام الوظيفي، إلا أن هذا المتغير غالبًا ما يُدرس كمفهوم مستقل دون توظيفه كعنصر وسيط يمكنه تفسير العلاقة بين مدخلات تنظيمية مثل التحول الرقمي ومخرجات مثل الأداء</w:t>
      </w:r>
      <w:r w:rsidRPr="00430AB3">
        <w:rPr>
          <w:rFonts w:ascii="Times New Roman" w:hAnsi="Times New Roman" w:cs="Traditional Arabic"/>
          <w:sz w:val="28"/>
          <w:szCs w:val="28"/>
        </w:rPr>
        <w:t xml:space="preserve"> Abideen et al. ,2023)</w:t>
      </w:r>
      <w:r w:rsidRPr="00430AB3">
        <w:rPr>
          <w:rFonts w:ascii="Times New Roman" w:hAnsi="Times New Roman" w:cs="Traditional Arabic" w:hint="cs"/>
          <w:sz w:val="28"/>
          <w:szCs w:val="28"/>
          <w:rtl/>
        </w:rPr>
        <w:t>)</w:t>
      </w:r>
      <w:r>
        <w:rPr>
          <w:rFonts w:ascii="Times New Roman" w:hAnsi="Times New Roman" w:cs="Traditional Arabic" w:hint="cs"/>
          <w:sz w:val="28"/>
          <w:szCs w:val="28"/>
          <w:rtl/>
        </w:rPr>
        <w:t>.</w:t>
      </w:r>
    </w:p>
    <w:p w14:paraId="72904B11" w14:textId="77777777" w:rsidR="003306C8" w:rsidRDefault="00D57708" w:rsidP="00D57708">
      <w:pPr>
        <w:bidi/>
        <w:spacing w:before="100" w:beforeAutospacing="1" w:after="100" w:afterAutospacing="1" w:line="360" w:lineRule="auto"/>
        <w:ind w:firstLine="720"/>
        <w:jc w:val="both"/>
        <w:rPr>
          <w:rFonts w:ascii="Times New Roman" w:hAnsi="Times New Roman" w:cs="Traditional Arabic"/>
          <w:sz w:val="28"/>
          <w:szCs w:val="28"/>
          <w:rtl/>
        </w:rPr>
      </w:pPr>
      <w:r w:rsidRPr="0060382D">
        <w:rPr>
          <w:rFonts w:ascii="Times New Roman" w:hAnsi="Times New Roman" w:cs="Traditional Arabic"/>
          <w:sz w:val="28"/>
          <w:szCs w:val="28"/>
          <w:rtl/>
        </w:rPr>
        <w:t xml:space="preserve">وفي ضوء مراجعة الأدبيات الحديثة، يُلاحظ أن كثيرًا من الدراسات تناولت التحول الرقمي وأداء الموارد البشرية كلٌ على حدة، أو اقتصرت على تحليل العلاقة المباشرة بين متغيرين، دون استكشاف الأثر غير المباشر عبر </w:t>
      </w:r>
    </w:p>
    <w:p w14:paraId="2EBFF393" w14:textId="08CCC1E0" w:rsidR="003306C8" w:rsidRDefault="003306C8" w:rsidP="003306C8">
      <w:pPr>
        <w:bidi/>
        <w:spacing w:before="100" w:beforeAutospacing="1" w:after="100" w:afterAutospacing="1" w:line="360" w:lineRule="auto"/>
        <w:ind w:hanging="58"/>
        <w:jc w:val="both"/>
        <w:rPr>
          <w:rFonts w:ascii="Times New Roman" w:hAnsi="Times New Roman" w:cs="Traditional Arabic"/>
          <w:sz w:val="28"/>
          <w:szCs w:val="28"/>
          <w:rtl/>
        </w:rPr>
      </w:pPr>
      <w:r>
        <w:rPr>
          <w:rFonts w:ascii="Traditional Arabic" w:hAnsi="Traditional Arabic" w:cs="Traditional Arabic"/>
          <w:b/>
          <w:bCs/>
          <w:sz w:val="28"/>
          <w:szCs w:val="28"/>
          <w:rtl/>
        </w:rPr>
        <w:lastRenderedPageBreak/>
        <w:t>الفصل</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الأول: الإطار المنهجي للدراسة</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23E39483" w14:textId="249CCF0D" w:rsidR="00D57708" w:rsidRPr="0060382D" w:rsidRDefault="00D57708" w:rsidP="003306C8">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متغير وسيط مثل الالتزام التنظيمي، وخاصة في البيئات الأكاديمية التي تتطلب تكاملًا عاليًا بين التكنولوجيا والسلوك التنظيمي (العزب وآخرون، 2023؛ طواف وسنان، 2024)</w:t>
      </w:r>
      <w:r w:rsidRPr="0060382D">
        <w:rPr>
          <w:rFonts w:ascii="Times New Roman" w:hAnsi="Times New Roman" w:cs="Traditional Arabic"/>
          <w:sz w:val="28"/>
          <w:szCs w:val="28"/>
        </w:rPr>
        <w:t>.</w:t>
      </w:r>
    </w:p>
    <w:p w14:paraId="6CC527C0" w14:textId="77777777"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Pr>
          <w:rFonts w:ascii="Times New Roman" w:hAnsi="Times New Roman" w:cs="Traditional Arabic" w:hint="cs"/>
          <w:sz w:val="28"/>
          <w:szCs w:val="28"/>
          <w:rtl/>
        </w:rPr>
        <w:t>و</w:t>
      </w:r>
      <w:r w:rsidRPr="0060382D">
        <w:rPr>
          <w:rFonts w:ascii="Times New Roman" w:hAnsi="Times New Roman" w:cs="Traditional Arabic"/>
          <w:sz w:val="28"/>
          <w:szCs w:val="28"/>
          <w:rtl/>
        </w:rPr>
        <w:t>تكشف الأدبيات السابقة عن نقص واضح في الدراسات التي دمجت بين التحول الرقمي بأبعاده المتعددة، والالتزام التنظيمي، وأداء الموارد البشرية في نموذج تفسيري متكامل، حيث ركزت معظم البحوث على أبعاد محدودة مثل البنية التحتية أو التطبيقات التكنولوجية، دون التطرق إلى أبعاد أكثر شمولًا، مثل الرشاقة الرقمية، والبيئة الرقمية، والإبداع الرقمي، في إطار دراسة العلاقة مع الأداء البشري (زيد، 2023؛ متولي وآخرون، 2023)</w:t>
      </w:r>
      <w:r w:rsidRPr="0060382D">
        <w:rPr>
          <w:rFonts w:ascii="Times New Roman" w:hAnsi="Times New Roman" w:cs="Traditional Arabic"/>
          <w:sz w:val="28"/>
          <w:szCs w:val="28"/>
        </w:rPr>
        <w:t>.</w:t>
      </w:r>
    </w:p>
    <w:p w14:paraId="6292D97F" w14:textId="77777777"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tl/>
        </w:rPr>
      </w:pPr>
      <w:r w:rsidRPr="0060382D">
        <w:rPr>
          <w:rFonts w:ascii="Times New Roman" w:hAnsi="Times New Roman" w:cs="Traditional Arabic"/>
          <w:sz w:val="28"/>
          <w:szCs w:val="28"/>
          <w:rtl/>
        </w:rPr>
        <w:t>كما أن أغلب الدراسات السابقة أجريت في بيئات حكومية أو صناعية، بينما تفتقر البيئة الأكاديمية في المملكة العربية السعودية وخاصة في كليات الطب إلى دراسات تربط هذه المتغيرات في سياق عملي دقيق</w:t>
      </w:r>
      <w:r>
        <w:rPr>
          <w:rFonts w:ascii="Times New Roman" w:hAnsi="Times New Roman" w:cs="Traditional Arabic" w:hint="cs"/>
          <w:sz w:val="28"/>
          <w:szCs w:val="28"/>
          <w:rtl/>
        </w:rPr>
        <w:t>،</w:t>
      </w:r>
      <w:r w:rsidRPr="0060382D">
        <w:rPr>
          <w:rFonts w:ascii="Times New Roman" w:hAnsi="Times New Roman" w:cs="Traditional Arabic"/>
          <w:sz w:val="28"/>
          <w:szCs w:val="28"/>
          <w:rtl/>
        </w:rPr>
        <w:t xml:space="preserve"> وتأتي هذه الدراسة لسد هذه الفجوة من خلال استكشاف أثر التحول الرقمي على أداء الموارد البشرية، من خلال الدور الوسيط للالتزام التنظيمي، وبناء نموذج تحليلي يمكن أن يُسهم في تطوير الممارسات الإدارية والأكاديمية على حد سواء</w:t>
      </w:r>
      <w:r w:rsidRPr="0060382D">
        <w:rPr>
          <w:rFonts w:ascii="Times New Roman" w:hAnsi="Times New Roman" w:cs="Traditional Arabic"/>
          <w:sz w:val="28"/>
          <w:szCs w:val="28"/>
        </w:rPr>
        <w:t xml:space="preserve"> </w:t>
      </w:r>
      <w:r>
        <w:rPr>
          <w:rFonts w:ascii="Times New Roman" w:hAnsi="Times New Roman" w:cs="Traditional Arabic" w:hint="cs"/>
          <w:sz w:val="28"/>
          <w:szCs w:val="28"/>
          <w:rtl/>
        </w:rPr>
        <w:t>(</w:t>
      </w:r>
      <w:r w:rsidRPr="0060382D">
        <w:rPr>
          <w:rFonts w:ascii="Times New Roman" w:hAnsi="Times New Roman" w:cs="Traditional Arabic"/>
          <w:sz w:val="28"/>
          <w:szCs w:val="28"/>
          <w:rtl/>
        </w:rPr>
        <w:t>قرقط، 2023؛</w:t>
      </w:r>
      <w:r w:rsidRPr="0060382D">
        <w:rPr>
          <w:rFonts w:ascii="Times New Roman" w:hAnsi="Times New Roman" w:cs="Traditional Arabic"/>
          <w:sz w:val="28"/>
          <w:szCs w:val="28"/>
        </w:rPr>
        <w:t xml:space="preserve"> Tabouli et al., 2016</w:t>
      </w:r>
      <w:r>
        <w:rPr>
          <w:rFonts w:ascii="Times New Roman" w:hAnsi="Times New Roman" w:cs="Traditional Arabic" w:hint="cs"/>
          <w:sz w:val="28"/>
          <w:szCs w:val="28"/>
          <w:rtl/>
        </w:rPr>
        <w:t>)</w:t>
      </w:r>
    </w:p>
    <w:p w14:paraId="36AEDACB" w14:textId="7DEEC2C6" w:rsidR="00D57708" w:rsidRDefault="00D57708" w:rsidP="00872960">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C942C3">
        <w:rPr>
          <w:rFonts w:ascii="Times New Roman" w:eastAsia="Calibri" w:hAnsi="Times New Roman" w:cs="Traditional Arabic"/>
          <w:sz w:val="28"/>
          <w:szCs w:val="28"/>
          <w:rtl/>
        </w:rPr>
        <w:t xml:space="preserve">قامت الباحثة بإجراء دراسة </w:t>
      </w:r>
      <w:r w:rsidRPr="00C942C3">
        <w:rPr>
          <w:rFonts w:ascii="Times New Roman" w:eastAsia="Calibri" w:hAnsi="Times New Roman" w:cs="Traditional Arabic" w:hint="cs"/>
          <w:sz w:val="28"/>
          <w:szCs w:val="28"/>
          <w:rtl/>
          <w:lang w:bidi="ar-EG"/>
        </w:rPr>
        <w:t>استكشافية</w:t>
      </w:r>
      <w:r w:rsidRPr="00C942C3">
        <w:rPr>
          <w:rFonts w:ascii="Times New Roman" w:eastAsia="Calibri" w:hAnsi="Times New Roman" w:cs="Traditional Arabic"/>
          <w:sz w:val="28"/>
          <w:szCs w:val="28"/>
          <w:rtl/>
        </w:rPr>
        <w:t xml:space="preserve"> تهدف إلى فهم تأثير التحول الرقمي على أداء الموارد البشرية بكلية الطب في جامعة الملك سعود، المملكة العربية السعودية، مع التركيز على استكشاف الدور </w:t>
      </w:r>
      <w:r w:rsidRPr="00C942C3">
        <w:rPr>
          <w:rFonts w:ascii="Times New Roman" w:eastAsia="Calibri" w:hAnsi="Times New Roman" w:cs="Traditional Arabic" w:hint="cs"/>
          <w:sz w:val="28"/>
          <w:szCs w:val="28"/>
          <w:rtl/>
        </w:rPr>
        <w:t>الوسيط</w:t>
      </w:r>
      <w:r w:rsidRPr="00C942C3">
        <w:rPr>
          <w:rFonts w:ascii="Times New Roman" w:eastAsia="Calibri" w:hAnsi="Times New Roman" w:cs="Traditional Arabic"/>
          <w:sz w:val="28"/>
          <w:szCs w:val="28"/>
          <w:rtl/>
        </w:rPr>
        <w:t xml:space="preserve"> للالتزام التنظيمي كعامل وسيط</w:t>
      </w:r>
      <w:r w:rsidRPr="00A77903">
        <w:rPr>
          <w:rFonts w:ascii="Times New Roman" w:eastAsia="Calibri" w:hAnsi="Times New Roman" w:cs="Traditional Arabic"/>
          <w:sz w:val="28"/>
          <w:szCs w:val="28"/>
          <w:rtl/>
        </w:rPr>
        <w:t xml:space="preserve"> في هذه العلاقة</w:t>
      </w:r>
      <w:r w:rsidRPr="007B0CBA">
        <w:rPr>
          <w:rFonts w:ascii="Times New Roman" w:eastAsia="Calibri" w:hAnsi="Times New Roman" w:cs="Traditional Arabic" w:hint="cs"/>
          <w:sz w:val="28"/>
          <w:szCs w:val="28"/>
          <w:rtl/>
        </w:rPr>
        <w:t>،و</w:t>
      </w:r>
      <w:r w:rsidRPr="007B0CBA">
        <w:rPr>
          <w:rFonts w:ascii="Times New Roman" w:eastAsia="Calibri" w:hAnsi="Times New Roman" w:cs="Traditional Arabic"/>
          <w:sz w:val="28"/>
          <w:szCs w:val="28"/>
          <w:rtl/>
        </w:rPr>
        <w:t xml:space="preserve"> تم التركيز على أربعة أبعاد رئيسية للتحول الرقمي، وهي: التكنولوجيا الرقمية، الرشاقة الرقمية، البيئة الرقمية، والإبداع الرقمي، وذلك لفحص تأثيرها على أداء العاملين الأكاديميين والإداريين في الكلية</w:t>
      </w:r>
      <w:r w:rsidRPr="00A77903">
        <w:rPr>
          <w:rtl/>
        </w:rPr>
        <w:t xml:space="preserve"> </w:t>
      </w:r>
      <w:r w:rsidRPr="00A77903">
        <w:rPr>
          <w:rFonts w:ascii="Times New Roman" w:eastAsia="Calibri" w:hAnsi="Times New Roman" w:cs="Traditional Arabic"/>
          <w:sz w:val="28"/>
          <w:szCs w:val="28"/>
          <w:rtl/>
        </w:rPr>
        <w:t>والفرص المتاحة لتحسين الأداء الوظيفي عبر تعزيز الالتزام التنظيمي لدى الموظفين</w:t>
      </w:r>
      <w:r w:rsidRPr="007B0CBA">
        <w:rPr>
          <w:rFonts w:ascii="Times New Roman" w:eastAsia="Calibri" w:hAnsi="Times New Roman" w:cs="Traditional Arabic"/>
          <w:sz w:val="28"/>
          <w:szCs w:val="28"/>
          <w:rtl/>
        </w:rPr>
        <w:t>، وكذلك التعرف على التحديات التي قد تواجه الموظفين في عملية التحول الرقمي، والمجالات التي قد تتطلب تحسينات إضافية لدعم الأداء الوظيفي بشكل أكثر فاعلية</w:t>
      </w:r>
      <w:r w:rsidRPr="007B0CBA">
        <w:rPr>
          <w:rFonts w:ascii="Times New Roman" w:eastAsia="Calibri" w:hAnsi="Times New Roman" w:cs="Traditional Arabic" w:hint="cs"/>
          <w:sz w:val="28"/>
          <w:szCs w:val="28"/>
          <w:rtl/>
        </w:rPr>
        <w:t>،</w:t>
      </w:r>
      <w:r w:rsidRPr="00A77903">
        <w:rPr>
          <w:rtl/>
        </w:rPr>
        <w:t xml:space="preserve"> </w:t>
      </w:r>
      <w:r w:rsidRPr="00A77903">
        <w:rPr>
          <w:rFonts w:ascii="Times New Roman" w:eastAsia="Calibri" w:hAnsi="Times New Roman" w:cs="Traditional Arabic"/>
          <w:sz w:val="28"/>
          <w:szCs w:val="28"/>
          <w:rtl/>
        </w:rPr>
        <w:t xml:space="preserve">تم اختيار عينة ميسرة من موظفي كلية الطب بجامعة الملك سعود، حيث تم توزيع استبيانات </w:t>
      </w:r>
      <w:r w:rsidRPr="001B019A">
        <w:rPr>
          <w:rFonts w:ascii="Times New Roman" w:eastAsia="Calibri" w:hAnsi="Times New Roman" w:cs="Traditional Arabic"/>
          <w:sz w:val="28"/>
          <w:szCs w:val="28"/>
          <w:rtl/>
        </w:rPr>
        <w:t xml:space="preserve">على </w:t>
      </w:r>
      <w:r w:rsidR="00872960" w:rsidRPr="001B019A">
        <w:rPr>
          <w:rFonts w:ascii="Times New Roman" w:eastAsia="Calibri" w:hAnsi="Times New Roman" w:cs="Traditional Arabic" w:hint="cs"/>
          <w:sz w:val="28"/>
          <w:szCs w:val="28"/>
          <w:rtl/>
        </w:rPr>
        <w:t xml:space="preserve">(30) </w:t>
      </w:r>
      <w:r w:rsidRPr="00A77903">
        <w:rPr>
          <w:rFonts w:ascii="Times New Roman" w:eastAsia="Calibri" w:hAnsi="Times New Roman" w:cs="Traditional Arabic"/>
          <w:sz w:val="28"/>
          <w:szCs w:val="28"/>
          <w:rtl/>
        </w:rPr>
        <w:t>موظفًا لجمع البيانات المتعلقة بتأثير تطبيق التحول الرقمي على أدائهم الوظيفي ومستوى التزامهم التنظيمي</w:t>
      </w:r>
      <w:r w:rsidRPr="007B0CBA">
        <w:rPr>
          <w:rFonts w:ascii="Times New Roman" w:eastAsia="Calibri" w:hAnsi="Times New Roman" w:cs="Traditional Arabic"/>
          <w:sz w:val="28"/>
          <w:szCs w:val="28"/>
          <w:rtl/>
        </w:rPr>
        <w:t xml:space="preserve">. </w:t>
      </w:r>
    </w:p>
    <w:p w14:paraId="4AAFBA83" w14:textId="7F55BAE1" w:rsidR="003306C8" w:rsidRPr="007B0CBA" w:rsidRDefault="003306C8" w:rsidP="003306C8">
      <w:pPr>
        <w:bidi/>
        <w:spacing w:before="100" w:beforeAutospacing="1" w:after="100" w:afterAutospacing="1" w:line="360" w:lineRule="auto"/>
        <w:ind w:firstLine="84"/>
        <w:jc w:val="both"/>
        <w:rPr>
          <w:rFonts w:ascii="Times New Roman" w:eastAsia="Calibri" w:hAnsi="Times New Roman" w:cs="Traditional Arabic"/>
          <w:sz w:val="28"/>
          <w:szCs w:val="28"/>
        </w:rPr>
      </w:pPr>
      <w:r w:rsidRPr="003306C8">
        <w:rPr>
          <w:rFonts w:ascii="Traditional Arabic" w:hAnsi="Traditional Arabic" w:cs="Traditional Arabic"/>
          <w:b/>
          <w:bCs/>
          <w:sz w:val="28"/>
          <w:szCs w:val="28"/>
          <w:rtl/>
        </w:rPr>
        <w:lastRenderedPageBreak/>
        <w:t>الفصل</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الأول: الإطار المنهجي للدراسة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6D0C68AC" w14:textId="113D51B4" w:rsidR="00D57708" w:rsidRPr="00A77903" w:rsidRDefault="00D57708" w:rsidP="00630AFE">
      <w:pPr>
        <w:bidi/>
        <w:spacing w:before="100" w:beforeAutospacing="1" w:after="100" w:afterAutospacing="1" w:line="360" w:lineRule="auto"/>
        <w:ind w:firstLine="720"/>
        <w:jc w:val="both"/>
        <w:rPr>
          <w:rFonts w:ascii="Times New Roman" w:eastAsia="Calibri" w:hAnsi="Times New Roman" w:cs="Traditional Arabic"/>
          <w:sz w:val="28"/>
          <w:szCs w:val="28"/>
          <w:rtl/>
          <w:lang w:bidi="ar-EG"/>
        </w:rPr>
      </w:pPr>
      <w:r w:rsidRPr="00A77903">
        <w:rPr>
          <w:rFonts w:ascii="Times New Roman" w:eastAsia="Calibri" w:hAnsi="Times New Roman" w:cs="Traditional Arabic"/>
          <w:sz w:val="28"/>
          <w:szCs w:val="28"/>
          <w:rtl/>
        </w:rPr>
        <w:t>وقد أظهرت نتائج الدراسة الاس</w:t>
      </w:r>
      <w:r>
        <w:rPr>
          <w:rFonts w:ascii="Times New Roman" w:eastAsia="Calibri" w:hAnsi="Times New Roman" w:cs="Traditional Arabic" w:hint="cs"/>
          <w:sz w:val="28"/>
          <w:szCs w:val="28"/>
          <w:rtl/>
        </w:rPr>
        <w:t xml:space="preserve">تكشافية </w:t>
      </w:r>
      <w:r w:rsidRPr="00A77903">
        <w:rPr>
          <w:rFonts w:ascii="Times New Roman" w:eastAsia="Calibri" w:hAnsi="Times New Roman" w:cs="Traditional Arabic"/>
          <w:sz w:val="28"/>
          <w:szCs w:val="28"/>
          <w:rtl/>
        </w:rPr>
        <w:t xml:space="preserve"> أن حوالي </w:t>
      </w:r>
      <w:r w:rsidR="00A13D1C" w:rsidRPr="001B019A">
        <w:rPr>
          <w:rFonts w:ascii="Times New Roman" w:eastAsia="Calibri" w:hAnsi="Times New Roman" w:cs="Traditional Arabic"/>
          <w:sz w:val="28"/>
          <w:szCs w:val="28"/>
        </w:rPr>
        <w:t>%</w:t>
      </w:r>
      <w:r w:rsidRPr="001B019A">
        <w:rPr>
          <w:rFonts w:ascii="Times New Roman" w:eastAsia="Calibri" w:hAnsi="Times New Roman" w:cs="Traditional Arabic"/>
          <w:sz w:val="28"/>
          <w:szCs w:val="28"/>
        </w:rPr>
        <w:t>80</w:t>
      </w:r>
      <w:r w:rsidR="00A13D1C" w:rsidRPr="001B019A">
        <w:rPr>
          <w:rFonts w:ascii="Times New Roman" w:eastAsia="Calibri" w:hAnsi="Times New Roman" w:cs="Traditional Arabic"/>
          <w:sz w:val="28"/>
          <w:szCs w:val="28"/>
        </w:rPr>
        <w:t>)</w:t>
      </w:r>
      <w:r w:rsidRPr="001B019A">
        <w:rPr>
          <w:rFonts w:ascii="Times New Roman" w:eastAsia="Calibri" w:hAnsi="Times New Roman" w:cs="Traditional Arabic"/>
          <w:sz w:val="28"/>
          <w:szCs w:val="28"/>
        </w:rPr>
        <w:t xml:space="preserve"> </w:t>
      </w:r>
      <w:r w:rsidR="00A13D1C" w:rsidRPr="001B019A">
        <w:rPr>
          <w:rFonts w:ascii="Times New Roman" w:eastAsia="Calibri" w:hAnsi="Times New Roman" w:cs="Traditional Arabic" w:hint="cs"/>
          <w:sz w:val="28"/>
          <w:szCs w:val="28"/>
          <w:rtl/>
        </w:rPr>
        <w:t xml:space="preserve">) </w:t>
      </w:r>
      <w:r w:rsidRPr="00A77903">
        <w:rPr>
          <w:rFonts w:ascii="Times New Roman" w:eastAsia="Calibri" w:hAnsi="Times New Roman" w:cs="Traditional Arabic"/>
          <w:sz w:val="28"/>
          <w:szCs w:val="28"/>
          <w:rtl/>
        </w:rPr>
        <w:t>من المشاركين أكدوا أن استخدام الأنظمة الإلكترونية ساهم بشكل كبير في تحسين جودة العمل الأكاديمي والإداري، حيث سهّلت الإجراءات اليومية مثل إدارة السجلات الأكاديمية ومتابعة المهام الإدارية</w:t>
      </w:r>
      <w:r>
        <w:rPr>
          <w:rFonts w:ascii="Times New Roman" w:eastAsia="Calibri" w:hAnsi="Times New Roman" w:cs="Traditional Arabic" w:hint="cs"/>
          <w:sz w:val="28"/>
          <w:szCs w:val="28"/>
          <w:rtl/>
        </w:rPr>
        <w:t>،</w:t>
      </w:r>
      <w:r w:rsidRPr="00A77903">
        <w:rPr>
          <w:rFonts w:ascii="Times New Roman" w:eastAsia="Calibri" w:hAnsi="Times New Roman" w:cs="Traditional Arabic"/>
          <w:sz w:val="28"/>
          <w:szCs w:val="28"/>
          <w:rtl/>
        </w:rPr>
        <w:t xml:space="preserve">كما أشار </w:t>
      </w:r>
      <w:r w:rsidR="00A13D1C" w:rsidRPr="001B019A">
        <w:rPr>
          <w:rFonts w:ascii="Times New Roman" w:eastAsia="Calibri" w:hAnsi="Times New Roman" w:cs="Traditional Arabic"/>
          <w:sz w:val="28"/>
          <w:szCs w:val="28"/>
        </w:rPr>
        <w:t>%</w:t>
      </w:r>
      <w:r w:rsidR="00630AFE" w:rsidRPr="001B019A">
        <w:rPr>
          <w:rFonts w:ascii="Times New Roman" w:eastAsia="Calibri" w:hAnsi="Times New Roman" w:cs="Traditional Arabic"/>
          <w:sz w:val="28"/>
          <w:szCs w:val="28"/>
        </w:rPr>
        <w:t>7</w:t>
      </w:r>
      <w:r w:rsidR="00A13D1C" w:rsidRPr="001B019A">
        <w:rPr>
          <w:rFonts w:ascii="Times New Roman" w:eastAsia="Calibri" w:hAnsi="Times New Roman" w:cs="Traditional Arabic"/>
          <w:sz w:val="28"/>
          <w:szCs w:val="28"/>
        </w:rPr>
        <w:t xml:space="preserve">0) </w:t>
      </w:r>
      <w:r w:rsidR="00A13D1C" w:rsidRPr="001B019A">
        <w:rPr>
          <w:rFonts w:ascii="Times New Roman" w:eastAsia="Calibri" w:hAnsi="Times New Roman" w:cs="Traditional Arabic" w:hint="cs"/>
          <w:sz w:val="28"/>
          <w:szCs w:val="28"/>
          <w:rtl/>
        </w:rPr>
        <w:t xml:space="preserve">) </w:t>
      </w:r>
      <w:r w:rsidRPr="00A77903">
        <w:rPr>
          <w:rFonts w:ascii="Times New Roman" w:eastAsia="Calibri" w:hAnsi="Times New Roman" w:cs="Traditional Arabic"/>
          <w:sz w:val="28"/>
          <w:szCs w:val="28"/>
          <w:rtl/>
        </w:rPr>
        <w:t>من المشاركين إلى أن البيئة الرقمية بالكلية كانت داعمة، عبر توفير أدوات تكنولوجية حديثة عززت التواصل والتنسيق بين الأقسام المختلفة، مما انعكس إيجابيًا على شعورهم بالانتماء المؤسسي وزاد من التزامهم تجاه أهداف الكلية</w:t>
      </w:r>
      <w:r w:rsidRPr="00A77903">
        <w:rPr>
          <w:rFonts w:ascii="Times New Roman" w:eastAsia="Calibri" w:hAnsi="Times New Roman" w:cs="Traditional Arabic"/>
          <w:sz w:val="28"/>
          <w:szCs w:val="28"/>
        </w:rPr>
        <w:t>.</w:t>
      </w:r>
    </w:p>
    <w:p w14:paraId="101880E7" w14:textId="5B3B9580" w:rsidR="00D57708" w:rsidRPr="001B019A" w:rsidRDefault="00D57708" w:rsidP="00630AFE">
      <w:pPr>
        <w:bidi/>
        <w:spacing w:before="100" w:beforeAutospacing="1" w:after="100" w:afterAutospacing="1" w:line="360" w:lineRule="auto"/>
        <w:ind w:firstLine="720"/>
        <w:jc w:val="both"/>
        <w:rPr>
          <w:rFonts w:ascii="Times New Roman" w:eastAsia="Calibri" w:hAnsi="Times New Roman" w:cs="Traditional Arabic"/>
          <w:sz w:val="28"/>
          <w:szCs w:val="28"/>
        </w:rPr>
      </w:pPr>
      <w:r w:rsidRPr="001B019A">
        <w:rPr>
          <w:rFonts w:ascii="Times New Roman" w:eastAsia="Calibri" w:hAnsi="Times New Roman" w:cs="Traditional Arabic"/>
          <w:sz w:val="28"/>
          <w:szCs w:val="28"/>
          <w:rtl/>
        </w:rPr>
        <w:t xml:space="preserve">وفي المقابل، لاحظ </w:t>
      </w:r>
      <w:r w:rsidR="00630AFE" w:rsidRPr="001B019A">
        <w:rPr>
          <w:rFonts w:ascii="Times New Roman" w:eastAsia="Calibri" w:hAnsi="Times New Roman" w:cs="Traditional Arabic"/>
          <w:sz w:val="28"/>
          <w:szCs w:val="28"/>
        </w:rPr>
        <w:t xml:space="preserve">%30) </w:t>
      </w:r>
      <w:r w:rsidR="00630AFE" w:rsidRPr="001B019A">
        <w:rPr>
          <w:rFonts w:ascii="Times New Roman" w:eastAsia="Calibri" w:hAnsi="Times New Roman" w:cs="Traditional Arabic" w:hint="cs"/>
          <w:sz w:val="28"/>
          <w:szCs w:val="28"/>
          <w:rtl/>
        </w:rPr>
        <w:t xml:space="preserve">) </w:t>
      </w:r>
      <w:r w:rsidRPr="001B019A">
        <w:rPr>
          <w:rFonts w:ascii="Times New Roman" w:eastAsia="Calibri" w:hAnsi="Times New Roman" w:cs="Traditional Arabic"/>
          <w:sz w:val="28"/>
          <w:szCs w:val="28"/>
        </w:rPr>
        <w:t xml:space="preserve"> </w:t>
      </w:r>
      <w:r w:rsidRPr="001B019A">
        <w:rPr>
          <w:rFonts w:ascii="Times New Roman" w:eastAsia="Calibri" w:hAnsi="Times New Roman" w:cs="Traditional Arabic"/>
          <w:sz w:val="28"/>
          <w:szCs w:val="28"/>
          <w:rtl/>
        </w:rPr>
        <w:t xml:space="preserve">من المشاركين وجود بعض المشكلات المرتبطة بالاتصال الشبكي أو توقف الأنظمة الرقمية، مما تسبب أحيانًا في عرقلة سير العمل، وأثر سلبًا على مستويات الرضا والالتزام التنظيمي لديهم ، </w:t>
      </w:r>
      <w:r w:rsidRPr="001B019A">
        <w:rPr>
          <w:rFonts w:ascii="Times New Roman" w:eastAsia="Calibri" w:hAnsi="Times New Roman" w:cs="Traditional Arabic" w:hint="cs"/>
          <w:sz w:val="28"/>
          <w:szCs w:val="28"/>
          <w:rtl/>
        </w:rPr>
        <w:t>و</w:t>
      </w:r>
      <w:r w:rsidRPr="001B019A">
        <w:rPr>
          <w:rFonts w:ascii="Times New Roman" w:eastAsia="Calibri" w:hAnsi="Times New Roman" w:cs="Traditional Arabic"/>
          <w:sz w:val="28"/>
          <w:szCs w:val="28"/>
          <w:rtl/>
        </w:rPr>
        <w:t xml:space="preserve">أظهرت النتائج أن </w:t>
      </w:r>
      <w:r w:rsidR="00630AFE" w:rsidRPr="001B019A">
        <w:rPr>
          <w:rFonts w:ascii="Times New Roman" w:eastAsia="Calibri" w:hAnsi="Times New Roman" w:cs="Traditional Arabic"/>
          <w:sz w:val="28"/>
          <w:szCs w:val="28"/>
        </w:rPr>
        <w:t xml:space="preserve">%60) </w:t>
      </w:r>
      <w:r w:rsidR="00630AFE" w:rsidRPr="001B019A">
        <w:rPr>
          <w:rFonts w:ascii="Times New Roman" w:eastAsia="Calibri" w:hAnsi="Times New Roman" w:cs="Traditional Arabic" w:hint="cs"/>
          <w:sz w:val="28"/>
          <w:szCs w:val="28"/>
          <w:rtl/>
        </w:rPr>
        <w:t xml:space="preserve">) </w:t>
      </w:r>
      <w:r w:rsidRPr="001B019A">
        <w:rPr>
          <w:rFonts w:ascii="Times New Roman" w:eastAsia="Calibri" w:hAnsi="Times New Roman" w:cs="Traditional Arabic"/>
          <w:sz w:val="28"/>
          <w:szCs w:val="28"/>
        </w:rPr>
        <w:t xml:space="preserve"> </w:t>
      </w:r>
      <w:r w:rsidRPr="001B019A">
        <w:rPr>
          <w:rFonts w:ascii="Times New Roman" w:eastAsia="Calibri" w:hAnsi="Times New Roman" w:cs="Traditional Arabic"/>
          <w:sz w:val="28"/>
          <w:szCs w:val="28"/>
          <w:rtl/>
        </w:rPr>
        <w:t>من المشاركين اعتبروا أن الرشاقة الرقمية لا تزال محدودة، حيث تحتاج البنية التحتية الرقمية إلى مرونة أكبر لمواكبة التغيرات المتسارعة في بيئة العمل، وهو ما انعكس على إدراكهم لمحدودية استجابة المؤسسة، وبالتالي تأثيره المحتمل على مستويات التزامهم التنظيمي</w:t>
      </w:r>
      <w:r w:rsidRPr="001B019A">
        <w:rPr>
          <w:rFonts w:ascii="Times New Roman" w:eastAsia="Calibri" w:hAnsi="Times New Roman" w:cs="Traditional Arabic"/>
          <w:sz w:val="28"/>
          <w:szCs w:val="28"/>
        </w:rPr>
        <w:t>.</w:t>
      </w:r>
    </w:p>
    <w:p w14:paraId="1715DF7C" w14:textId="392EA7A7" w:rsidR="00D57708" w:rsidRPr="001B019A" w:rsidRDefault="00D57708" w:rsidP="00630AFE">
      <w:pPr>
        <w:bidi/>
        <w:spacing w:before="100" w:beforeAutospacing="1" w:after="100" w:afterAutospacing="1" w:line="360" w:lineRule="auto"/>
        <w:ind w:firstLine="720"/>
        <w:jc w:val="both"/>
        <w:rPr>
          <w:rFonts w:ascii="Times New Roman" w:eastAsia="Calibri" w:hAnsi="Times New Roman" w:cs="Traditional Arabic"/>
          <w:sz w:val="28"/>
          <w:szCs w:val="28"/>
        </w:rPr>
      </w:pPr>
      <w:r w:rsidRPr="001B019A">
        <w:rPr>
          <w:rFonts w:ascii="Times New Roman" w:eastAsia="Calibri" w:hAnsi="Times New Roman" w:cs="Traditional Arabic"/>
          <w:sz w:val="28"/>
          <w:szCs w:val="28"/>
          <w:rtl/>
        </w:rPr>
        <w:t xml:space="preserve">أما بخصوص بُعد الإبداع الرقمي، فقد أشار </w:t>
      </w:r>
      <w:r w:rsidR="00630AFE" w:rsidRPr="001B019A">
        <w:rPr>
          <w:rFonts w:ascii="Times New Roman" w:eastAsia="Calibri" w:hAnsi="Times New Roman" w:cs="Traditional Arabic"/>
          <w:sz w:val="28"/>
          <w:szCs w:val="28"/>
        </w:rPr>
        <w:t xml:space="preserve">%50) </w:t>
      </w:r>
      <w:r w:rsidR="00630AFE" w:rsidRPr="001B019A">
        <w:rPr>
          <w:rFonts w:ascii="Times New Roman" w:eastAsia="Calibri" w:hAnsi="Times New Roman" w:cs="Traditional Arabic" w:hint="cs"/>
          <w:sz w:val="28"/>
          <w:szCs w:val="28"/>
          <w:rtl/>
        </w:rPr>
        <w:t xml:space="preserve">) </w:t>
      </w:r>
      <w:r w:rsidRPr="001B019A">
        <w:rPr>
          <w:rFonts w:ascii="Times New Roman" w:eastAsia="Calibri" w:hAnsi="Times New Roman" w:cs="Traditional Arabic"/>
          <w:sz w:val="28"/>
          <w:szCs w:val="28"/>
          <w:rtl/>
        </w:rPr>
        <w:t xml:space="preserve">من المشاركين إلى أن الكلية لا تشجع بما فيه الكفاية على التفكير الابتكاري واستخدام التكنولوجيا بطرق جديدة لدعم الأداء المؤسسي، وهو ما قد يُضعف من مستويات الالتزام التحفيزي للموظفين. في المقابل، أفاد </w:t>
      </w:r>
      <w:r w:rsidR="00630AFE" w:rsidRPr="001B019A">
        <w:rPr>
          <w:rFonts w:ascii="Times New Roman" w:eastAsia="Calibri" w:hAnsi="Times New Roman" w:cs="Traditional Arabic"/>
          <w:sz w:val="28"/>
          <w:szCs w:val="28"/>
        </w:rPr>
        <w:t xml:space="preserve">%50) </w:t>
      </w:r>
      <w:r w:rsidR="00630AFE" w:rsidRPr="001B019A">
        <w:rPr>
          <w:rFonts w:ascii="Times New Roman" w:eastAsia="Calibri" w:hAnsi="Times New Roman" w:cs="Traditional Arabic" w:hint="cs"/>
          <w:sz w:val="28"/>
          <w:szCs w:val="28"/>
          <w:rtl/>
        </w:rPr>
        <w:t xml:space="preserve">) </w:t>
      </w:r>
      <w:r w:rsidRPr="001B019A">
        <w:rPr>
          <w:rFonts w:ascii="Times New Roman" w:eastAsia="Calibri" w:hAnsi="Times New Roman" w:cs="Traditional Arabic"/>
          <w:sz w:val="28"/>
          <w:szCs w:val="28"/>
        </w:rPr>
        <w:t xml:space="preserve"> </w:t>
      </w:r>
      <w:r w:rsidRPr="001B019A">
        <w:rPr>
          <w:rFonts w:ascii="Times New Roman" w:eastAsia="Calibri" w:hAnsi="Times New Roman" w:cs="Traditional Arabic"/>
          <w:sz w:val="28"/>
          <w:szCs w:val="28"/>
          <w:rtl/>
        </w:rPr>
        <w:t>آخرون بأن حصولهم على تدريبات متخصصة على استخدام الأدوات الرقمية ساعدهم في تعزيز مهاراتهم الوظيفية وتقديم حلول مبتكرة، مما زاد من شعورهم بالارتباط بالمؤسسة</w:t>
      </w:r>
      <w:r w:rsidRPr="001B019A">
        <w:rPr>
          <w:rFonts w:ascii="Times New Roman" w:eastAsia="Calibri" w:hAnsi="Times New Roman" w:cs="Traditional Arabic"/>
          <w:sz w:val="28"/>
          <w:szCs w:val="28"/>
        </w:rPr>
        <w:t>.</w:t>
      </w:r>
    </w:p>
    <w:p w14:paraId="7C798F80" w14:textId="77777777" w:rsidR="003306C8"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A77903">
        <w:rPr>
          <w:rFonts w:ascii="Times New Roman" w:eastAsia="Calibri" w:hAnsi="Times New Roman" w:cs="Traditional Arabic"/>
          <w:sz w:val="28"/>
          <w:szCs w:val="28"/>
          <w:rtl/>
        </w:rPr>
        <w:t xml:space="preserve">من خلال نتائج الدراسة </w:t>
      </w:r>
      <w:r>
        <w:rPr>
          <w:rFonts w:ascii="Times New Roman" w:eastAsia="Calibri" w:hAnsi="Times New Roman" w:cs="Traditional Arabic" w:hint="cs"/>
          <w:sz w:val="28"/>
          <w:szCs w:val="28"/>
          <w:rtl/>
        </w:rPr>
        <w:t>الإستكشافية</w:t>
      </w:r>
      <w:r w:rsidRPr="00A77903">
        <w:rPr>
          <w:rFonts w:ascii="Times New Roman" w:eastAsia="Calibri" w:hAnsi="Times New Roman" w:cs="Traditional Arabic"/>
          <w:sz w:val="28"/>
          <w:szCs w:val="28"/>
          <w:rtl/>
        </w:rPr>
        <w:t>، تبيّن أن التحول الرقمي المطبق في كلية الطب بجامعة الملك سعود أسهم بشكل إيجابي في تحسين أداء الموظفين الأكاديميين والإداريين، لا سيما من خلال تيسير الإجراءات وتحسين جودة العمل. ومع ذلك، أظهرت النتائج أن استثمار أبعاد التحول الرقمي لم يكن متكاملًا، إذ تبين وجود قصور في تطوير بعدي الرشاقة الرقمية والإبداع الرقمي بالشكل الذي يحقق أقصى استفادة ممكنة من التحول الرقمي</w:t>
      </w:r>
      <w:r w:rsidRPr="00A77903">
        <w:rPr>
          <w:rFonts w:ascii="Times New Roman" w:eastAsia="Calibri" w:hAnsi="Times New Roman" w:cs="Traditional Arabic" w:hint="cs"/>
          <w:sz w:val="28"/>
          <w:szCs w:val="28"/>
          <w:rtl/>
        </w:rPr>
        <w:t xml:space="preserve">، </w:t>
      </w:r>
      <w:r w:rsidRPr="00A77903">
        <w:rPr>
          <w:rFonts w:ascii="Times New Roman" w:eastAsia="Calibri" w:hAnsi="Times New Roman" w:cs="Traditional Arabic"/>
          <w:sz w:val="28"/>
          <w:szCs w:val="28"/>
          <w:rtl/>
        </w:rPr>
        <w:t>كما أوضحت النتائج أن مستوى الالتزام التنظيمي لدى الموظفين قد يتأثر بدرجة جاهزية البيئة الرقمية ومدى دعمها للابتكار والمرونة،</w:t>
      </w:r>
    </w:p>
    <w:p w14:paraId="3D2B490D" w14:textId="7C6869D7" w:rsidR="00D57708" w:rsidRPr="00A77903" w:rsidRDefault="003306C8" w:rsidP="003306C8">
      <w:pPr>
        <w:bidi/>
        <w:spacing w:before="100" w:beforeAutospacing="1" w:after="100" w:afterAutospacing="1" w:line="360" w:lineRule="auto"/>
        <w:ind w:firstLine="84"/>
        <w:jc w:val="both"/>
        <w:rPr>
          <w:rFonts w:ascii="Times New Roman" w:eastAsia="Calibri" w:hAnsi="Times New Roman" w:cs="Traditional Arabic"/>
          <w:sz w:val="28"/>
          <w:szCs w:val="28"/>
        </w:rPr>
      </w:pPr>
      <w:r w:rsidRPr="003306C8">
        <w:rPr>
          <w:rFonts w:ascii="Traditional Arabic" w:hAnsi="Traditional Arabic" w:cs="Traditional Arabic"/>
          <w:b/>
          <w:bCs/>
          <w:sz w:val="28"/>
          <w:szCs w:val="28"/>
          <w:rtl/>
        </w:rPr>
        <w:lastRenderedPageBreak/>
        <w:t>الفصل</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الأول: الإطار المنهجي للدراسة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r>
        <w:rPr>
          <w:rFonts w:ascii="Traditional Arabic" w:hAnsi="Traditional Arabic" w:cs="Traditional Arabic"/>
          <w:b/>
          <w:bCs/>
          <w:sz w:val="28"/>
          <w:szCs w:val="28"/>
          <w:rtl/>
        </w:rPr>
        <w:t>==</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r w:rsidR="00D57708" w:rsidRPr="00A77903">
        <w:rPr>
          <w:rFonts w:ascii="Times New Roman" w:eastAsia="Calibri" w:hAnsi="Times New Roman" w:cs="Traditional Arabic"/>
          <w:sz w:val="28"/>
          <w:szCs w:val="28"/>
          <w:rtl/>
        </w:rPr>
        <w:t xml:space="preserve"> مما يبرز الحاجة إلى دراسة أكثر تعمقًا لدور الالتزام التنظيمي كمتغير وسيط يفسر العلاقة بين التحول الرقمي وأداء الموارد البشرية</w:t>
      </w:r>
      <w:r w:rsidR="00D57708" w:rsidRPr="00A77903">
        <w:rPr>
          <w:rFonts w:ascii="Times New Roman" w:eastAsia="Calibri" w:hAnsi="Times New Roman" w:cs="Traditional Arabic"/>
          <w:sz w:val="28"/>
          <w:szCs w:val="28"/>
        </w:rPr>
        <w:t>.</w:t>
      </w:r>
    </w:p>
    <w:p w14:paraId="409E499F" w14:textId="4AB28701" w:rsidR="00D57708" w:rsidRPr="007B0CBA" w:rsidRDefault="00D57708" w:rsidP="00630AFE">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A77903">
        <w:rPr>
          <w:rFonts w:ascii="Times New Roman" w:eastAsia="Calibri" w:hAnsi="Times New Roman" w:cs="Traditional Arabic"/>
          <w:sz w:val="28"/>
          <w:szCs w:val="28"/>
          <w:rtl/>
        </w:rPr>
        <w:t xml:space="preserve">وبناءً على هذه النتائج، </w:t>
      </w:r>
      <w:r>
        <w:rPr>
          <w:rFonts w:ascii="Times New Roman" w:eastAsia="Calibri" w:hAnsi="Times New Roman" w:cs="Traditional Arabic" w:hint="cs"/>
          <w:sz w:val="28"/>
          <w:szCs w:val="28"/>
          <w:rtl/>
        </w:rPr>
        <w:t>مشكلة الدراسة تتبلور</w:t>
      </w:r>
      <w:r w:rsidRPr="00A77903">
        <w:rPr>
          <w:rFonts w:ascii="Times New Roman" w:eastAsia="Calibri" w:hAnsi="Times New Roman" w:cs="Traditional Arabic"/>
          <w:sz w:val="28"/>
          <w:szCs w:val="28"/>
          <w:rtl/>
        </w:rPr>
        <w:t xml:space="preserve"> </w:t>
      </w:r>
      <w:r>
        <w:rPr>
          <w:rFonts w:ascii="Times New Roman" w:eastAsia="Calibri" w:hAnsi="Times New Roman" w:cs="Traditional Arabic" w:hint="cs"/>
          <w:sz w:val="28"/>
          <w:szCs w:val="28"/>
          <w:rtl/>
        </w:rPr>
        <w:t xml:space="preserve">في </w:t>
      </w:r>
      <w:r w:rsidRPr="001B019A">
        <w:rPr>
          <w:rFonts w:ascii="Times New Roman" w:eastAsia="Calibri" w:hAnsi="Times New Roman" w:cs="Traditional Arabic" w:hint="cs"/>
          <w:sz w:val="28"/>
          <w:szCs w:val="28"/>
          <w:rtl/>
        </w:rPr>
        <w:t>محاولة الإجابة ع</w:t>
      </w:r>
      <w:r w:rsidR="00630AFE" w:rsidRPr="001B019A">
        <w:rPr>
          <w:rFonts w:ascii="Times New Roman" w:eastAsia="Calibri" w:hAnsi="Times New Roman" w:cs="Traditional Arabic" w:hint="cs"/>
          <w:sz w:val="28"/>
          <w:szCs w:val="28"/>
          <w:rtl/>
        </w:rPr>
        <w:t>ن</w:t>
      </w:r>
      <w:r w:rsidRPr="001B019A">
        <w:rPr>
          <w:rFonts w:ascii="Times New Roman" w:eastAsia="Calibri" w:hAnsi="Times New Roman" w:cs="Traditional Arabic" w:hint="cs"/>
          <w:sz w:val="28"/>
          <w:szCs w:val="28"/>
          <w:rtl/>
        </w:rPr>
        <w:t xml:space="preserve"> السؤال</w:t>
      </w:r>
      <w:r w:rsidRPr="001B019A">
        <w:rPr>
          <w:rFonts w:ascii="Times New Roman" w:eastAsia="Calibri" w:hAnsi="Times New Roman" w:cs="Traditional Arabic"/>
          <w:sz w:val="28"/>
          <w:szCs w:val="28"/>
          <w:rtl/>
        </w:rPr>
        <w:t xml:space="preserve"> </w:t>
      </w:r>
      <w:r w:rsidR="00630AFE" w:rsidRPr="001B019A">
        <w:rPr>
          <w:rFonts w:ascii="Times New Roman" w:eastAsia="Calibri" w:hAnsi="Times New Roman" w:cs="Traditional Arabic" w:hint="cs"/>
          <w:sz w:val="28"/>
          <w:szCs w:val="28"/>
          <w:rtl/>
        </w:rPr>
        <w:t>الرئيس التالي</w:t>
      </w:r>
      <w:r w:rsidRPr="001B019A">
        <w:rPr>
          <w:rFonts w:ascii="Times New Roman" w:eastAsia="Calibri" w:hAnsi="Times New Roman" w:cs="Traditional Arabic" w:hint="cs"/>
          <w:sz w:val="28"/>
          <w:szCs w:val="28"/>
          <w:rtl/>
        </w:rPr>
        <w:t>:</w:t>
      </w:r>
      <w:r w:rsidRPr="001B019A">
        <w:rPr>
          <w:rFonts w:ascii="Times New Roman" w:eastAsia="Calibri" w:hAnsi="Times New Roman" w:cs="Traditional Arabic"/>
          <w:sz w:val="28"/>
          <w:szCs w:val="28"/>
          <w:rtl/>
        </w:rPr>
        <w:t xml:space="preserve"> </w:t>
      </w:r>
      <w:r w:rsidRPr="00630AFE">
        <w:rPr>
          <w:rFonts w:ascii="Times New Roman" w:eastAsia="Calibri" w:hAnsi="Times New Roman" w:cs="Traditional Arabic" w:hint="cs"/>
          <w:b/>
          <w:bCs/>
          <w:sz w:val="28"/>
          <w:szCs w:val="28"/>
          <w:rtl/>
        </w:rPr>
        <w:t xml:space="preserve">هل يوجد تأثير للتحول الرقمي على أداء الموراد البشرية عند توسيط </w:t>
      </w:r>
      <w:r w:rsidRPr="001B019A">
        <w:rPr>
          <w:rFonts w:ascii="Times New Roman" w:eastAsia="Calibri" w:hAnsi="Times New Roman" w:cs="Traditional Arabic" w:hint="cs"/>
          <w:b/>
          <w:bCs/>
          <w:sz w:val="28"/>
          <w:szCs w:val="28"/>
          <w:rtl/>
        </w:rPr>
        <w:t>ال</w:t>
      </w:r>
      <w:r w:rsidR="00630AFE" w:rsidRPr="001B019A">
        <w:rPr>
          <w:rFonts w:ascii="Times New Roman" w:eastAsia="Calibri" w:hAnsi="Times New Roman" w:cs="Traditional Arabic" w:hint="cs"/>
          <w:b/>
          <w:bCs/>
          <w:sz w:val="28"/>
          <w:szCs w:val="28"/>
          <w:rtl/>
        </w:rPr>
        <w:t>ا</w:t>
      </w:r>
      <w:r w:rsidRPr="001B019A">
        <w:rPr>
          <w:rFonts w:ascii="Times New Roman" w:eastAsia="Calibri" w:hAnsi="Times New Roman" w:cs="Traditional Arabic" w:hint="cs"/>
          <w:b/>
          <w:bCs/>
          <w:sz w:val="28"/>
          <w:szCs w:val="28"/>
          <w:rtl/>
        </w:rPr>
        <w:t>لتزام</w:t>
      </w:r>
      <w:r w:rsidRPr="00630AFE">
        <w:rPr>
          <w:rFonts w:ascii="Times New Roman" w:eastAsia="Calibri" w:hAnsi="Times New Roman" w:cs="Traditional Arabic" w:hint="cs"/>
          <w:b/>
          <w:bCs/>
          <w:sz w:val="28"/>
          <w:szCs w:val="28"/>
          <w:rtl/>
        </w:rPr>
        <w:t xml:space="preserve"> التنظيمي لدى العاملين في كلية الطب في جامعة الملك سعود</w:t>
      </w:r>
      <w:r w:rsidRPr="00630AFE">
        <w:rPr>
          <w:rFonts w:ascii="Times New Roman" w:eastAsia="Calibri" w:hAnsi="Times New Roman" w:cs="Traditional Arabic"/>
          <w:b/>
          <w:bCs/>
          <w:sz w:val="28"/>
          <w:szCs w:val="28"/>
          <w:rtl/>
        </w:rPr>
        <w:t>، وذلك وفقًا لرؤية المملكة 2030</w:t>
      </w:r>
      <w:r w:rsidRPr="00C942C3">
        <w:rPr>
          <w:rFonts w:ascii="Times New Roman" w:eastAsia="Calibri" w:hAnsi="Times New Roman" w:cs="Traditional Arabic"/>
          <w:sz w:val="28"/>
          <w:szCs w:val="28"/>
          <w:rtl/>
        </w:rPr>
        <w:t>؟</w:t>
      </w:r>
      <w:r w:rsidRPr="00C942C3">
        <w:rPr>
          <w:rFonts w:ascii="Times New Roman" w:eastAsia="Calibri" w:hAnsi="Times New Roman" w:cs="Traditional Arabic" w:hint="cs"/>
          <w:sz w:val="28"/>
          <w:szCs w:val="28"/>
          <w:rtl/>
        </w:rPr>
        <w:t xml:space="preserve">، </w:t>
      </w:r>
      <w:r w:rsidRPr="00630AFE">
        <w:rPr>
          <w:rFonts w:ascii="Times New Roman" w:eastAsia="Calibri" w:hAnsi="Times New Roman" w:cs="Traditional Arabic" w:hint="cs"/>
          <w:sz w:val="28"/>
          <w:szCs w:val="28"/>
          <w:rtl/>
        </w:rPr>
        <w:t>ويتفرع منه عدة أسئلة فرعية:</w:t>
      </w:r>
    </w:p>
    <w:p w14:paraId="137B20B2" w14:textId="0722EAFF" w:rsidR="00D57708" w:rsidRPr="00B87A70" w:rsidRDefault="00D57708" w:rsidP="00630AFE">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Pr="00C942C3">
        <w:rPr>
          <w:rFonts w:ascii="Times New Roman" w:hAnsi="Times New Roman" w:cs="Traditional Arabic"/>
          <w:sz w:val="28"/>
          <w:szCs w:val="28"/>
          <w:rtl/>
        </w:rPr>
        <w:t>لتحول الرقمي بأبعاده (التكنولوجيا</w:t>
      </w:r>
      <w:r w:rsidRPr="00B87A70">
        <w:rPr>
          <w:rFonts w:ascii="Times New Roman" w:hAnsi="Times New Roman" w:cs="Traditional Arabic"/>
          <w:sz w:val="28"/>
          <w:szCs w:val="28"/>
          <w:rtl/>
        </w:rPr>
        <w:t xml:space="preserve"> الرقمية، الرشاقة الرقمية، البيئة الرقمية، الإبداع الرقمي) على أداء الموارد البشرية لدى العاملين بكلية الطب في جامعة الملك سعود؟</w:t>
      </w:r>
    </w:p>
    <w:p w14:paraId="75A20E86" w14:textId="77777777" w:rsidR="00D57708" w:rsidRPr="00B87A70" w:rsidRDefault="00D57708" w:rsidP="00D57708">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Pr="00C942C3">
        <w:rPr>
          <w:rFonts w:ascii="Times New Roman" w:hAnsi="Times New Roman" w:cs="Traditional Arabic"/>
          <w:sz w:val="28"/>
          <w:szCs w:val="28"/>
          <w:rtl/>
        </w:rPr>
        <w:t>لتحول الرقمي على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لدى العاملين؟</w:t>
      </w:r>
    </w:p>
    <w:p w14:paraId="65141DEB" w14:textId="77777777" w:rsidR="00D57708" w:rsidRPr="00B87A70" w:rsidRDefault="00D57708" w:rsidP="00D57708">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w:t>
      </w:r>
      <w:r w:rsidRPr="00C942C3">
        <w:rPr>
          <w:rFonts w:ascii="Times New Roman" w:hAnsi="Times New Roman" w:cs="Traditional Arabic"/>
          <w:sz w:val="28"/>
          <w:szCs w:val="28"/>
          <w:rtl/>
        </w:rPr>
        <w:t xml:space="preserve"> </w:t>
      </w:r>
      <w:r w:rsidRPr="00C942C3">
        <w:rPr>
          <w:rFonts w:ascii="Times New Roman" w:hAnsi="Times New Roman" w:cs="Traditional Arabic" w:hint="cs"/>
          <w:sz w:val="28"/>
          <w:szCs w:val="28"/>
          <w:rtl/>
        </w:rPr>
        <w:t>للأل</w:t>
      </w:r>
      <w:r w:rsidRPr="00C942C3">
        <w:rPr>
          <w:rFonts w:ascii="Times New Roman" w:hAnsi="Times New Roman" w:cs="Traditional Arabic"/>
          <w:sz w:val="28"/>
          <w:szCs w:val="28"/>
          <w:rtl/>
        </w:rPr>
        <w:t>تزام التنظيمي بأبعاده (الالتزام العاطفي</w:t>
      </w:r>
      <w:r w:rsidRPr="00B87A70">
        <w:rPr>
          <w:rFonts w:ascii="Times New Roman" w:hAnsi="Times New Roman" w:cs="Traditional Arabic"/>
          <w:sz w:val="28"/>
          <w:szCs w:val="28"/>
          <w:rtl/>
        </w:rPr>
        <w:t>، الالتزام الاستمراري، الالتزام المعياري) على أداء الموارد البشرية؟</w:t>
      </w:r>
    </w:p>
    <w:p w14:paraId="4FCCA825" w14:textId="6C0F6569" w:rsidR="00D57708" w:rsidRDefault="00D57708" w:rsidP="00630AFE">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C942C3">
        <w:rPr>
          <w:rFonts w:ascii="Times New Roman" w:hAnsi="Times New Roman" w:cs="Traditional Arabic"/>
          <w:sz w:val="28"/>
          <w:szCs w:val="28"/>
          <w:rtl/>
        </w:rPr>
        <w:t xml:space="preserve">هل يوجد تأثير غير مباشر </w:t>
      </w:r>
      <w:r w:rsidR="00630AFE">
        <w:rPr>
          <w:rFonts w:ascii="Times New Roman" w:hAnsi="Times New Roman" w:cs="Traditional Arabic" w:hint="cs"/>
          <w:sz w:val="28"/>
          <w:szCs w:val="28"/>
          <w:rtl/>
        </w:rPr>
        <w:t>ل</w:t>
      </w:r>
      <w:r w:rsidRPr="00C942C3">
        <w:rPr>
          <w:rFonts w:ascii="Times New Roman" w:hAnsi="Times New Roman" w:cs="Traditional Arabic"/>
          <w:sz w:val="28"/>
          <w:szCs w:val="28"/>
          <w:rtl/>
        </w:rPr>
        <w:t xml:space="preserve">لتحول الرقمي </w:t>
      </w:r>
      <w:r w:rsidRPr="00C942C3">
        <w:rPr>
          <w:rFonts w:ascii="Times New Roman" w:hAnsi="Times New Roman" w:cs="Traditional Arabic" w:hint="cs"/>
          <w:sz w:val="28"/>
          <w:szCs w:val="28"/>
          <w:rtl/>
        </w:rPr>
        <w:t xml:space="preserve">بأبعاده </w:t>
      </w:r>
      <w:r w:rsidRPr="00C942C3">
        <w:rPr>
          <w:rFonts w:ascii="Times New Roman" w:hAnsi="Times New Roman" w:cs="Traditional Arabic"/>
          <w:sz w:val="28"/>
          <w:szCs w:val="28"/>
          <w:rtl/>
        </w:rPr>
        <w:t>على أداء الموارد البشرية من خلال الالتزام التنظيمي كمتغير وسيط؟</w:t>
      </w:r>
    </w:p>
    <w:p w14:paraId="5184359E" w14:textId="2A4AE1C0" w:rsidR="004A723B" w:rsidRPr="001E61D8" w:rsidRDefault="004A723B" w:rsidP="004A723B">
      <w:pPr>
        <w:bidi/>
        <w:spacing w:before="100" w:beforeAutospacing="1" w:after="100" w:afterAutospacing="1" w:line="360" w:lineRule="auto"/>
        <w:jc w:val="both"/>
        <w:rPr>
          <w:rFonts w:ascii="Times New Roman" w:hAnsi="Times New Roman" w:cs="Traditional Arabic"/>
          <w:b/>
          <w:bCs/>
          <w:sz w:val="28"/>
          <w:szCs w:val="28"/>
        </w:rPr>
      </w:pPr>
      <w:r w:rsidRPr="001E61D8">
        <w:rPr>
          <w:rFonts w:ascii="Times New Roman" w:hAnsi="Times New Roman" w:cs="Traditional Arabic" w:hint="cs"/>
          <w:b/>
          <w:bCs/>
          <w:sz w:val="28"/>
          <w:szCs w:val="28"/>
          <w:rtl/>
        </w:rPr>
        <w:t>ثالثاُ:أهمية الدراسة ( النظرية و التطبيقية )</w:t>
      </w:r>
    </w:p>
    <w:p w14:paraId="46C66EEF" w14:textId="12A87BA5" w:rsidR="00D57708" w:rsidRDefault="00D57708" w:rsidP="00872960">
      <w:pPr>
        <w:bidi/>
        <w:spacing w:line="360" w:lineRule="auto"/>
        <w:ind w:firstLine="720"/>
        <w:jc w:val="lowKashida"/>
        <w:rPr>
          <w:rFonts w:ascii="Times New Roman" w:hAnsi="Times New Roman" w:cs="Traditional Arabic"/>
          <w:sz w:val="28"/>
          <w:szCs w:val="28"/>
          <w:rtl/>
        </w:rPr>
      </w:pPr>
      <w:r w:rsidRPr="001B019A">
        <w:rPr>
          <w:rFonts w:ascii="Times New Roman" w:hAnsi="Times New Roman" w:cs="Traditional Arabic"/>
          <w:sz w:val="28"/>
          <w:szCs w:val="28"/>
          <w:rtl/>
        </w:rPr>
        <w:t>تع</w:t>
      </w:r>
      <w:r w:rsidR="00401353" w:rsidRPr="001B019A">
        <w:rPr>
          <w:rFonts w:ascii="Times New Roman" w:hAnsi="Times New Roman" w:cs="Traditional Arabic" w:hint="cs"/>
          <w:sz w:val="28"/>
          <w:szCs w:val="28"/>
          <w:rtl/>
        </w:rPr>
        <w:t>د</w:t>
      </w:r>
      <w:r w:rsidRPr="001B019A">
        <w:rPr>
          <w:rFonts w:ascii="Times New Roman" w:hAnsi="Times New Roman" w:cs="Traditional Arabic"/>
          <w:sz w:val="28"/>
          <w:szCs w:val="28"/>
          <w:rtl/>
        </w:rPr>
        <w:t xml:space="preserve"> دراسة تأثير التحول الرقمي على أداء الموارد البشرية في كلية الطب بجامعة الملك سعود من الدراسات المهمة التي تتناول أحد الجوانب الحيوية في النظام التعليمي والطبي في المملكة العربية السعودية، وذلك في إطار رؤية المملكة </w:t>
      </w:r>
      <w:r w:rsidR="00872960" w:rsidRPr="001B019A">
        <w:rPr>
          <w:rFonts w:ascii="Times New Roman" w:hAnsi="Times New Roman" w:cs="Traditional Arabic" w:hint="cs"/>
          <w:sz w:val="28"/>
          <w:szCs w:val="28"/>
          <w:rtl/>
        </w:rPr>
        <w:t>،</w:t>
      </w:r>
      <w:r w:rsidRPr="001B019A">
        <w:rPr>
          <w:rFonts w:ascii="Times New Roman" w:hAnsi="Times New Roman" w:cs="Traditional Arabic"/>
          <w:sz w:val="28"/>
          <w:szCs w:val="28"/>
          <w:rtl/>
        </w:rPr>
        <w:t>2030 التي تهدف إلى تحقيق التطوير والتحول الرقمي في كافة القطاعات</w:t>
      </w:r>
      <w:r w:rsidR="00872960" w:rsidRPr="001B019A">
        <w:rPr>
          <w:rFonts w:ascii="Times New Roman" w:hAnsi="Times New Roman" w:cs="Traditional Arabic" w:hint="cs"/>
          <w:sz w:val="28"/>
          <w:szCs w:val="28"/>
          <w:rtl/>
        </w:rPr>
        <w:t>،</w:t>
      </w:r>
      <w:r w:rsidRPr="001B019A">
        <w:rPr>
          <w:rFonts w:ascii="Times New Roman" w:hAnsi="Times New Roman" w:cs="Traditional Arabic"/>
          <w:sz w:val="28"/>
          <w:szCs w:val="28"/>
          <w:rtl/>
        </w:rPr>
        <w:t xml:space="preserve"> </w:t>
      </w:r>
      <w:r w:rsidR="00872960" w:rsidRPr="001B019A">
        <w:rPr>
          <w:rFonts w:ascii="Times New Roman" w:hAnsi="Times New Roman" w:cs="Traditional Arabic" w:hint="cs"/>
          <w:sz w:val="28"/>
          <w:szCs w:val="28"/>
          <w:rtl/>
        </w:rPr>
        <w:t>و</w:t>
      </w:r>
      <w:r w:rsidRPr="001B019A">
        <w:rPr>
          <w:rFonts w:ascii="Times New Roman" w:hAnsi="Times New Roman" w:cs="Traditional Arabic"/>
          <w:sz w:val="28"/>
          <w:szCs w:val="28"/>
          <w:rtl/>
        </w:rPr>
        <w:t>تكمن أهمية هذه الدراسة في جوانبها النظرية والتطبيقية على النحو التالي</w:t>
      </w:r>
      <w:r w:rsidRPr="001B019A">
        <w:rPr>
          <w:rFonts w:ascii="Times New Roman" w:hAnsi="Times New Roman" w:cs="Traditional Arabic"/>
          <w:sz w:val="28"/>
          <w:szCs w:val="28"/>
        </w:rPr>
        <w:t>:</w:t>
      </w:r>
    </w:p>
    <w:p w14:paraId="4CB16566" w14:textId="77777777" w:rsidR="003306C8" w:rsidRDefault="003306C8" w:rsidP="003306C8">
      <w:pPr>
        <w:bidi/>
        <w:spacing w:line="360" w:lineRule="auto"/>
        <w:ind w:firstLine="720"/>
        <w:jc w:val="lowKashida"/>
        <w:rPr>
          <w:rFonts w:ascii="Times New Roman" w:hAnsi="Times New Roman" w:cs="Traditional Arabic"/>
          <w:sz w:val="28"/>
          <w:szCs w:val="28"/>
          <w:rtl/>
        </w:rPr>
      </w:pPr>
    </w:p>
    <w:p w14:paraId="4C8BE37A" w14:textId="25D449FC" w:rsidR="003306C8" w:rsidRPr="001B019A" w:rsidRDefault="003306C8" w:rsidP="003306C8">
      <w:pPr>
        <w:bidi/>
        <w:spacing w:line="360" w:lineRule="auto"/>
        <w:ind w:firstLine="84"/>
        <w:jc w:val="lowKashida"/>
        <w:rPr>
          <w:rFonts w:ascii="Times New Roman" w:hAnsi="Times New Roman" w:cs="Traditional Arabic"/>
          <w:sz w:val="28"/>
          <w:szCs w:val="28"/>
          <w:rtl/>
        </w:rPr>
      </w:pPr>
      <w:r w:rsidRPr="003306C8">
        <w:rPr>
          <w:rFonts w:ascii="Traditional Arabic" w:hAnsi="Traditional Arabic" w:cs="Traditional Arabic"/>
          <w:b/>
          <w:bCs/>
          <w:sz w:val="28"/>
          <w:szCs w:val="28"/>
          <w:rtl/>
        </w:rPr>
        <w:lastRenderedPageBreak/>
        <w:t>الفصل</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الأول: الإطار المنهجي للدراسة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459AB472" w14:textId="30BD0EFD" w:rsidR="00D57708" w:rsidRPr="00DC4142" w:rsidRDefault="00D57708" w:rsidP="00D57708">
      <w:pPr>
        <w:bidi/>
        <w:spacing w:before="100" w:beforeAutospacing="1" w:after="100" w:afterAutospacing="1" w:line="360" w:lineRule="auto"/>
        <w:ind w:left="-57"/>
        <w:jc w:val="both"/>
        <w:outlineLvl w:val="2"/>
        <w:rPr>
          <w:rFonts w:ascii="Times New Roman" w:hAnsi="Times New Roman" w:cs="Traditional Arabic"/>
          <w:b/>
          <w:bCs/>
          <w:sz w:val="28"/>
          <w:szCs w:val="28"/>
        </w:rPr>
      </w:pPr>
      <w:bookmarkStart w:id="4" w:name="_Toc194503594"/>
      <w:r w:rsidRPr="004A723B">
        <w:rPr>
          <w:rFonts w:ascii="Times New Roman" w:hAnsi="Times New Roman" w:cs="Traditional Arabic"/>
          <w:b/>
          <w:bCs/>
          <w:sz w:val="28"/>
          <w:szCs w:val="28"/>
          <w:rtl/>
        </w:rPr>
        <w:t>الأهمية النظرية</w:t>
      </w:r>
      <w:bookmarkEnd w:id="4"/>
      <w:r w:rsidR="00401353">
        <w:rPr>
          <w:rFonts w:ascii="Times New Roman" w:hAnsi="Times New Roman" w:cs="Traditional Arabic" w:hint="cs"/>
          <w:b/>
          <w:bCs/>
          <w:sz w:val="28"/>
          <w:szCs w:val="28"/>
          <w:rtl/>
        </w:rPr>
        <w:t>:</w:t>
      </w:r>
    </w:p>
    <w:p w14:paraId="5B094949" w14:textId="77777777" w:rsidR="00D57708" w:rsidRPr="00A06604" w:rsidRDefault="00D57708" w:rsidP="00D57708">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تسهم الدراسة في سد فجوة معرفية في الأدبيات العلمية العربية، من خلال تناول العلاقة بين التحول الرقمي بأبعاده (التكنولوجيا الرقمية، الرشاقة الرقمية، البيئة الرقمية، الإبداع الرقمي) وبين أداء الموارد البشرية، مع التركيز على دور الالتزام التنظيمي كمتغير وسيط يفسر هذه العلاقة في السياق الجامعي والطبي.</w:t>
      </w:r>
    </w:p>
    <w:p w14:paraId="0E4D677D" w14:textId="4E7DB5FE" w:rsidR="00D57708" w:rsidRPr="00A06604" w:rsidRDefault="00401353" w:rsidP="00D57708">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1B019A">
        <w:rPr>
          <w:rFonts w:ascii="Times New Roman" w:hAnsi="Times New Roman" w:cs="Traditional Arabic"/>
          <w:sz w:val="28"/>
          <w:szCs w:val="28"/>
          <w:rtl/>
        </w:rPr>
        <w:t>تس</w:t>
      </w:r>
      <w:r w:rsidR="00D57708" w:rsidRPr="001B019A">
        <w:rPr>
          <w:rFonts w:ascii="Times New Roman" w:hAnsi="Times New Roman" w:cs="Traditional Arabic"/>
          <w:sz w:val="28"/>
          <w:szCs w:val="28"/>
          <w:rtl/>
        </w:rPr>
        <w:t xml:space="preserve">هم </w:t>
      </w:r>
      <w:r w:rsidR="00D57708" w:rsidRPr="00A06604">
        <w:rPr>
          <w:rFonts w:ascii="Times New Roman" w:hAnsi="Times New Roman" w:cs="Traditional Arabic"/>
          <w:sz w:val="28"/>
          <w:szCs w:val="28"/>
          <w:rtl/>
        </w:rPr>
        <w:t>في تطوير الفهم النظري لأثر التحول الرقمي على الأداء الوظيفي من منظور شامل يدمج بين التكنولوجيا والسلوك التنظيمي، مما يدعم التكامل بين نظريات الإدارة الرقمية ونظريات الالتزام الوظيفي داخل المؤسسات الأكاديمية.</w:t>
      </w:r>
    </w:p>
    <w:p w14:paraId="4A87E473" w14:textId="77777777" w:rsidR="00D57708" w:rsidRDefault="00D57708" w:rsidP="00D57708">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A06604">
        <w:rPr>
          <w:rFonts w:ascii="Times New Roman" w:hAnsi="Times New Roman" w:cs="Traditional Arabic"/>
          <w:sz w:val="28"/>
          <w:szCs w:val="28"/>
          <w:rtl/>
        </w:rPr>
        <w:t xml:space="preserve">تُثري الأدبيات المتخصصة في مجالي التحول الرقمي وإدارة الموارد البشرية في التعليم العالي، خصوصًا في السياق السعودي والعربي، من خلال تقديم نموذج بحثي يمكن البناء عليه في دراسات مستقبلية تتناول متغيرات مماثلة أو بيئات مختلفة </w:t>
      </w:r>
      <w:r>
        <w:rPr>
          <w:rFonts w:ascii="Times New Roman" w:hAnsi="Times New Roman" w:cs="Traditional Arabic" w:hint="cs"/>
          <w:sz w:val="28"/>
          <w:szCs w:val="28"/>
          <w:rtl/>
        </w:rPr>
        <w:t>.</w:t>
      </w:r>
    </w:p>
    <w:p w14:paraId="5A53F8E7" w14:textId="77777777" w:rsidR="00D57708" w:rsidRDefault="00D57708" w:rsidP="00D57708">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A06604">
        <w:rPr>
          <w:rFonts w:ascii="Times New Roman" w:hAnsi="Times New Roman" w:cs="Traditional Arabic"/>
          <w:sz w:val="28"/>
          <w:szCs w:val="28"/>
          <w:rtl/>
        </w:rPr>
        <w:t>تقدم الدراسة رؤية تحليلية معمقة لكيفية تفاعل الأفراد مع التكنولوجيا في بيئة العمل، وتأثير ذلك في تحفيزهم ورفع التزامهم التنظيمي، بما يُثري النظريات المرتبطة بسلوكيات العاملين في ظل التغيرات الرقمية، ويفتح الباب أمام مزيد من الدراسات المستقبلية في قطاعات تعليمية وصحية أخر</w:t>
      </w:r>
      <w:r w:rsidRPr="00893D5E">
        <w:rPr>
          <w:rFonts w:ascii="Times New Roman" w:hAnsi="Times New Roman" w:cs="Traditional Arabic"/>
          <w:sz w:val="28"/>
          <w:szCs w:val="28"/>
        </w:rPr>
        <w:t>.</w:t>
      </w:r>
      <w:r>
        <w:rPr>
          <w:rFonts w:ascii="Times New Roman" w:hAnsi="Times New Roman" w:cs="Traditional Arabic" w:hint="cs"/>
          <w:sz w:val="28"/>
          <w:szCs w:val="28"/>
          <w:rtl/>
        </w:rPr>
        <w:t>.</w:t>
      </w:r>
    </w:p>
    <w:p w14:paraId="628089B0" w14:textId="05444D59" w:rsidR="00D57708" w:rsidRPr="00DC4142" w:rsidRDefault="00D57708" w:rsidP="00D57708">
      <w:pPr>
        <w:bidi/>
        <w:spacing w:before="100" w:beforeAutospacing="1" w:after="0" w:line="360" w:lineRule="auto"/>
        <w:ind w:left="-57"/>
        <w:jc w:val="both"/>
        <w:outlineLvl w:val="2"/>
        <w:rPr>
          <w:rFonts w:ascii="Times New Roman" w:hAnsi="Times New Roman" w:cs="Traditional Arabic"/>
          <w:b/>
          <w:bCs/>
          <w:sz w:val="28"/>
          <w:szCs w:val="28"/>
        </w:rPr>
      </w:pPr>
      <w:r w:rsidRPr="004A723B">
        <w:rPr>
          <w:rFonts w:ascii="Times New Roman" w:hAnsi="Times New Roman" w:cs="Traditional Arabic"/>
          <w:b/>
          <w:bCs/>
          <w:sz w:val="28"/>
          <w:szCs w:val="28"/>
          <w:rtl/>
        </w:rPr>
        <w:t>الأهمية التطبيقية</w:t>
      </w:r>
      <w:r w:rsidR="00401353">
        <w:rPr>
          <w:rFonts w:ascii="Times New Roman" w:hAnsi="Times New Roman" w:cs="Traditional Arabic" w:hint="cs"/>
          <w:b/>
          <w:bCs/>
          <w:sz w:val="28"/>
          <w:szCs w:val="28"/>
          <w:rtl/>
        </w:rPr>
        <w:t>:</w:t>
      </w:r>
    </w:p>
    <w:p w14:paraId="782F019F" w14:textId="77777777" w:rsidR="00D57708" w:rsidRPr="00A06604" w:rsidRDefault="00D57708" w:rsidP="00D57708">
      <w:pPr>
        <w:numPr>
          <w:ilvl w:val="0"/>
          <w:numId w:val="3"/>
        </w:numPr>
        <w:bidi/>
        <w:spacing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تقدم الدراسة مقترحات عملية لصنّاع القرار في جامعة الملك سعود وغيرها من مؤسسات التعليم العالي لتبني استراتيجيات رقمية تركز على تعزيز الالتزام التنظيمي كعامل محوري لتحسين أداء الموارد البشرية.</w:t>
      </w:r>
    </w:p>
    <w:p w14:paraId="3E5E250D" w14:textId="1A007EB6" w:rsidR="00D57708" w:rsidRDefault="00D57708" w:rsidP="00872960">
      <w:pPr>
        <w:numPr>
          <w:ilvl w:val="0"/>
          <w:numId w:val="3"/>
        </w:numPr>
        <w:bidi/>
        <w:spacing w:before="100" w:beforeAutospacing="1" w:after="100" w:afterAutospacing="1" w:line="360" w:lineRule="auto"/>
        <w:jc w:val="both"/>
        <w:rPr>
          <w:rFonts w:ascii="Times New Roman" w:hAnsi="Times New Roman" w:cs="Traditional Arabic"/>
          <w:sz w:val="28"/>
          <w:szCs w:val="28"/>
        </w:rPr>
      </w:pPr>
      <w:r w:rsidRPr="00893D5E">
        <w:rPr>
          <w:rFonts w:ascii="Times New Roman" w:hAnsi="Times New Roman" w:cs="Traditional Arabic"/>
          <w:sz w:val="28"/>
          <w:szCs w:val="28"/>
          <w:rtl/>
        </w:rPr>
        <w:t>تسهم الدراسة في توجيه الجامعات والمؤسسات التعليمية نحو الاستخدام الأمثل لتكنولوجيا المعلومات والاتصالات في تحسين بيئة العمل والارتقاء بجودة الخدمات التعليمية والطبية</w:t>
      </w:r>
      <w:r>
        <w:rPr>
          <w:rFonts w:ascii="Times New Roman" w:hAnsi="Times New Roman" w:cs="Traditional Arabic" w:hint="cs"/>
          <w:sz w:val="28"/>
          <w:szCs w:val="28"/>
          <w:rtl/>
        </w:rPr>
        <w:t>، و</w:t>
      </w:r>
      <w:r w:rsidRPr="00893D5E">
        <w:rPr>
          <w:rFonts w:ascii="Times New Roman" w:hAnsi="Times New Roman" w:cs="Traditional Arabic"/>
          <w:sz w:val="28"/>
          <w:szCs w:val="28"/>
          <w:rtl/>
        </w:rPr>
        <w:t>يمكن أن تساعد التوصيات التطبيقية في تحسين البنية التحتية التكنولوجية، وتوسيع فرص التدريب المستمر للعاملين</w:t>
      </w:r>
      <w:r>
        <w:rPr>
          <w:rFonts w:ascii="Times New Roman" w:hAnsi="Times New Roman" w:cs="Traditional Arabic" w:hint="cs"/>
          <w:sz w:val="28"/>
          <w:szCs w:val="28"/>
          <w:rtl/>
        </w:rPr>
        <w:t>.</w:t>
      </w:r>
    </w:p>
    <w:p w14:paraId="5C272190" w14:textId="77777777" w:rsidR="003306C8" w:rsidRDefault="003306C8" w:rsidP="003306C8">
      <w:pPr>
        <w:bidi/>
        <w:spacing w:before="100" w:beforeAutospacing="1" w:after="100" w:afterAutospacing="1" w:line="360" w:lineRule="auto"/>
        <w:jc w:val="both"/>
        <w:rPr>
          <w:rFonts w:ascii="Times New Roman" w:hAnsi="Times New Roman" w:cs="Traditional Arabic"/>
          <w:sz w:val="28"/>
          <w:szCs w:val="28"/>
          <w:rtl/>
        </w:rPr>
      </w:pPr>
    </w:p>
    <w:p w14:paraId="4B90C9BD" w14:textId="0C9823B7" w:rsidR="003306C8" w:rsidRPr="00DC4142" w:rsidRDefault="003306C8" w:rsidP="003306C8">
      <w:pPr>
        <w:bidi/>
        <w:spacing w:before="100" w:beforeAutospacing="1" w:after="100" w:afterAutospacing="1" w:line="360" w:lineRule="auto"/>
        <w:jc w:val="both"/>
        <w:rPr>
          <w:rFonts w:ascii="Times New Roman" w:hAnsi="Times New Roman" w:cs="Traditional Arabic"/>
          <w:sz w:val="28"/>
          <w:szCs w:val="28"/>
        </w:rPr>
      </w:pPr>
      <w:r w:rsidRPr="003306C8">
        <w:rPr>
          <w:rFonts w:ascii="Traditional Arabic" w:hAnsi="Traditional Arabic" w:cs="Traditional Arabic"/>
          <w:b/>
          <w:bCs/>
          <w:sz w:val="28"/>
          <w:szCs w:val="28"/>
          <w:rtl/>
        </w:rPr>
        <w:lastRenderedPageBreak/>
        <w:t>الفصل</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الأول: الإطار المنهجي للدراسة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3CC039F7" w14:textId="3C94229C" w:rsidR="00D57708" w:rsidRPr="00DC4142" w:rsidRDefault="00401353" w:rsidP="00D57708">
      <w:pPr>
        <w:numPr>
          <w:ilvl w:val="0"/>
          <w:numId w:val="3"/>
        </w:numPr>
        <w:bidi/>
        <w:spacing w:before="100" w:beforeAutospacing="1" w:after="100" w:afterAutospacing="1" w:line="360" w:lineRule="auto"/>
        <w:jc w:val="both"/>
        <w:rPr>
          <w:rFonts w:ascii="Times New Roman" w:hAnsi="Times New Roman" w:cs="Traditional Arabic"/>
          <w:sz w:val="28"/>
          <w:szCs w:val="28"/>
        </w:rPr>
      </w:pPr>
      <w:r w:rsidRPr="001B019A">
        <w:rPr>
          <w:rFonts w:ascii="Times New Roman" w:hAnsi="Times New Roman" w:cs="Traditional Arabic"/>
          <w:sz w:val="28"/>
          <w:szCs w:val="28"/>
          <w:rtl/>
        </w:rPr>
        <w:t>تس</w:t>
      </w:r>
      <w:r w:rsidR="00D57708" w:rsidRPr="001B019A">
        <w:rPr>
          <w:rFonts w:ascii="Times New Roman" w:hAnsi="Times New Roman" w:cs="Traditional Arabic"/>
          <w:sz w:val="28"/>
          <w:szCs w:val="28"/>
          <w:rtl/>
        </w:rPr>
        <w:t xml:space="preserve">هم </w:t>
      </w:r>
      <w:r w:rsidR="00D57708" w:rsidRPr="00D63840">
        <w:rPr>
          <w:rFonts w:ascii="Times New Roman" w:hAnsi="Times New Roman" w:cs="Traditional Arabic"/>
          <w:sz w:val="28"/>
          <w:szCs w:val="28"/>
          <w:rtl/>
        </w:rPr>
        <w:t>الدراسة في تحقيق أهداف رؤية المملكة 2030 من خلال دراسة كيفية تحسين الأداء الأكاديمي والطبي من خلال تكنولوجيا المعلومات</w:t>
      </w:r>
      <w:r w:rsidR="00D57708">
        <w:rPr>
          <w:rFonts w:ascii="Times New Roman" w:hAnsi="Times New Roman" w:cs="Traditional Arabic" w:hint="cs"/>
          <w:sz w:val="28"/>
          <w:szCs w:val="28"/>
          <w:rtl/>
        </w:rPr>
        <w:t>،</w:t>
      </w:r>
      <w:r w:rsidR="00D57708" w:rsidRPr="00D63840">
        <w:rPr>
          <w:rFonts w:ascii="Times New Roman" w:hAnsi="Times New Roman" w:cs="Traditional Arabic"/>
          <w:sz w:val="28"/>
          <w:szCs w:val="28"/>
          <w:rtl/>
        </w:rPr>
        <w:t xml:space="preserve"> كما تساعد هذه الدراسة في تطوير سياسات تعليمية تواكب التطور الرقمي، مما يسهم في تحسين جودة التعليم في الجامعات</w:t>
      </w:r>
      <w:r w:rsidR="00872960" w:rsidRPr="00872960">
        <w:rPr>
          <w:rFonts w:ascii="Times New Roman" w:hAnsi="Times New Roman" w:cs="Traditional Arabic" w:hint="cs"/>
          <w:color w:val="FF0000"/>
          <w:sz w:val="28"/>
          <w:szCs w:val="28"/>
          <w:rtl/>
        </w:rPr>
        <w:t>،</w:t>
      </w:r>
      <w:r w:rsidR="00D57708" w:rsidRPr="00D63840">
        <w:rPr>
          <w:rFonts w:ascii="Times New Roman" w:hAnsi="Times New Roman" w:cs="Traditional Arabic"/>
          <w:sz w:val="28"/>
          <w:szCs w:val="28"/>
          <w:rtl/>
        </w:rPr>
        <w:t xml:space="preserve"> وتعزيز القدرة التنافسية للمملكة في المجال الأكاديمي والطبي</w:t>
      </w:r>
      <w:r w:rsidR="00D57708" w:rsidRPr="00DC4142">
        <w:rPr>
          <w:rFonts w:ascii="Times New Roman" w:hAnsi="Times New Roman" w:cs="Traditional Arabic"/>
          <w:sz w:val="28"/>
          <w:szCs w:val="28"/>
        </w:rPr>
        <w:t>.</w:t>
      </w:r>
    </w:p>
    <w:p w14:paraId="357C9531" w14:textId="77777777" w:rsidR="00D57708" w:rsidRPr="004A723B" w:rsidRDefault="00D57708" w:rsidP="00D57708">
      <w:pPr>
        <w:numPr>
          <w:ilvl w:val="0"/>
          <w:numId w:val="3"/>
        </w:numPr>
        <w:bidi/>
        <w:spacing w:before="100" w:beforeAutospacing="1" w:after="100" w:afterAutospacing="1" w:line="360" w:lineRule="auto"/>
        <w:jc w:val="both"/>
        <w:rPr>
          <w:rFonts w:ascii="Times New Roman" w:hAnsi="Times New Roman" w:cs="Traditional Arabic"/>
          <w:sz w:val="32"/>
          <w:szCs w:val="32"/>
        </w:rPr>
      </w:pPr>
      <w:r w:rsidRPr="00DC4142">
        <w:rPr>
          <w:rFonts w:ascii="Times New Roman" w:hAnsi="Times New Roman" w:cs="Traditional Arabic"/>
          <w:sz w:val="28"/>
          <w:szCs w:val="28"/>
          <w:rtl/>
        </w:rPr>
        <w:t>تقدم مقترحات لتحسين البيئة الرقمية والأداء البشري في المؤسسات التعليمية، بما يدعم رسالتها التعليمية والبحثية</w:t>
      </w:r>
      <w:r w:rsidRPr="00DC4142">
        <w:rPr>
          <w:rFonts w:ascii="Times New Roman" w:hAnsi="Times New Roman" w:cs="Traditional Arabic"/>
          <w:sz w:val="28"/>
          <w:szCs w:val="28"/>
        </w:rPr>
        <w:t>.</w:t>
      </w:r>
    </w:p>
    <w:p w14:paraId="090A8C5F" w14:textId="4E3D8E57" w:rsidR="004A723B" w:rsidRPr="001E61D8" w:rsidRDefault="004A723B" w:rsidP="004A723B">
      <w:pPr>
        <w:bidi/>
        <w:spacing w:before="100" w:beforeAutospacing="1" w:after="100" w:afterAutospacing="1" w:line="360" w:lineRule="auto"/>
        <w:jc w:val="both"/>
        <w:rPr>
          <w:rFonts w:ascii="Times New Roman" w:hAnsi="Times New Roman" w:cs="Traditional Arabic"/>
          <w:b/>
          <w:bCs/>
          <w:sz w:val="32"/>
          <w:szCs w:val="32"/>
        </w:rPr>
      </w:pPr>
      <w:r w:rsidRPr="001E61D8">
        <w:rPr>
          <w:rFonts w:ascii="Times New Roman" w:hAnsi="Times New Roman" w:cs="Traditional Arabic" w:hint="cs"/>
          <w:b/>
          <w:bCs/>
          <w:sz w:val="32"/>
          <w:szCs w:val="32"/>
          <w:rtl/>
        </w:rPr>
        <w:t>رابعاَ: أهداف الدراسة</w:t>
      </w:r>
    </w:p>
    <w:p w14:paraId="432CFD88" w14:textId="77777777" w:rsidR="00A1712A" w:rsidRPr="00A06604" w:rsidRDefault="00A1712A" w:rsidP="00A1712A">
      <w:pPr>
        <w:bidi/>
        <w:spacing w:before="100" w:beforeAutospacing="1" w:after="100" w:afterAutospacing="1" w:line="360" w:lineRule="auto"/>
        <w:ind w:left="360"/>
        <w:jc w:val="both"/>
        <w:rPr>
          <w:rFonts w:ascii="Times New Roman" w:hAnsi="Times New Roman" w:cs="Traditional Arabic"/>
          <w:sz w:val="28"/>
          <w:szCs w:val="28"/>
        </w:rPr>
      </w:pPr>
      <w:r w:rsidRPr="00A06604">
        <w:rPr>
          <w:rFonts w:ascii="Times New Roman" w:hAnsi="Times New Roman" w:cs="Traditional Arabic"/>
          <w:sz w:val="28"/>
          <w:szCs w:val="28"/>
          <w:rtl/>
        </w:rPr>
        <w:t>تهدف الدراسة إلى التعرف على تأثير التحول الرقمي بأبعاده المختلفة (التكنولوجيا الرقمية، الرشاقة الرقمية، البيئة الرقمية، الإبداع الرقمي) على أداء الموارد البشرية، مع دراسة الدور الوسيط للالتزام التنظيمي، وذلك لدى العاملين بكلية الطب في جامعة الملك سعود</w:t>
      </w:r>
      <w:r>
        <w:rPr>
          <w:rFonts w:ascii="Times New Roman" w:hAnsi="Times New Roman" w:cs="Traditional Arabic" w:hint="cs"/>
          <w:sz w:val="28"/>
          <w:szCs w:val="28"/>
          <w:rtl/>
        </w:rPr>
        <w:t>،</w:t>
      </w:r>
      <w:r w:rsidRPr="00A06604">
        <w:rPr>
          <w:rFonts w:ascii="Times New Roman" w:hAnsi="Times New Roman" w:cs="Traditional Arabic"/>
          <w:sz w:val="28"/>
          <w:szCs w:val="28"/>
          <w:rtl/>
        </w:rPr>
        <w:t xml:space="preserve"> وتتفرع عن هذا الهدف الرئيس الأهداف الفرعية التالية:</w:t>
      </w:r>
    </w:p>
    <w:p w14:paraId="30071855" w14:textId="77777777" w:rsidR="00A1712A" w:rsidRPr="00B87A70"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A06604">
        <w:rPr>
          <w:rFonts w:ascii="Times New Roman" w:hAnsi="Times New Roman" w:cs="Traditional Arabic"/>
          <w:sz w:val="28"/>
          <w:szCs w:val="28"/>
          <w:rtl/>
        </w:rPr>
        <w:t xml:space="preserve">   </w:t>
      </w:r>
      <w:r w:rsidRPr="00C942C3">
        <w:rPr>
          <w:rFonts w:ascii="Times New Roman" w:hAnsi="Times New Roman" w:cs="Traditional Arabic"/>
          <w:sz w:val="28"/>
          <w:szCs w:val="28"/>
          <w:rtl/>
        </w:rPr>
        <w:t>تحليل تأثير التحول الرقمي بأبعاده (</w:t>
      </w:r>
      <w:r w:rsidRPr="00B87A70">
        <w:rPr>
          <w:rFonts w:ascii="Times New Roman" w:hAnsi="Times New Roman" w:cs="Traditional Arabic"/>
          <w:sz w:val="28"/>
          <w:szCs w:val="28"/>
          <w:rtl/>
        </w:rPr>
        <w:t>التكنولوجيا الرقمية، الرشاقة الرقمية، البيئة الرقمية، الإبداع الرقمي) على أداء الموارد البشرية لدى العاملين بكلية الطب في جامعة الملك سعود</w:t>
      </w:r>
      <w:r w:rsidRPr="00B87A70">
        <w:rPr>
          <w:rFonts w:ascii="Times New Roman" w:hAnsi="Times New Roman" w:cs="Traditional Arabic"/>
          <w:sz w:val="28"/>
          <w:szCs w:val="28"/>
        </w:rPr>
        <w:t>.</w:t>
      </w:r>
    </w:p>
    <w:p w14:paraId="1B3D4B20" w14:textId="77777777" w:rsidR="00A1712A" w:rsidRPr="00B87A70"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قياس تأثير التحول الرقمي على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لدى العاملين بكلية الطب في جامعة الملك سعود</w:t>
      </w:r>
      <w:r w:rsidRPr="00B87A70">
        <w:rPr>
          <w:rFonts w:ascii="Times New Roman" w:hAnsi="Times New Roman" w:cs="Traditional Arabic"/>
          <w:sz w:val="28"/>
          <w:szCs w:val="28"/>
        </w:rPr>
        <w:t>.</w:t>
      </w:r>
    </w:p>
    <w:p w14:paraId="1977C0BA" w14:textId="77777777" w:rsidR="00A1712A" w:rsidRPr="00B87A70"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تحليل تأثير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على أداء الموارد البشرية لدى العاملين بكلية الطب في جامعة الملك سعود</w:t>
      </w:r>
      <w:r w:rsidRPr="00B87A70">
        <w:rPr>
          <w:rFonts w:ascii="Times New Roman" w:hAnsi="Times New Roman" w:cs="Traditional Arabic"/>
          <w:sz w:val="28"/>
          <w:szCs w:val="28"/>
        </w:rPr>
        <w:t>.</w:t>
      </w:r>
    </w:p>
    <w:p w14:paraId="22295898" w14:textId="6593BC0C" w:rsidR="00A1712A"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Pr>
      </w:pPr>
      <w:r w:rsidRPr="00C942C3">
        <w:rPr>
          <w:rFonts w:ascii="Times New Roman" w:hAnsi="Times New Roman" w:cs="Traditional Arabic"/>
          <w:sz w:val="28"/>
          <w:szCs w:val="28"/>
          <w:rtl/>
        </w:rPr>
        <w:t>استكشاف العلاقة</w:t>
      </w:r>
      <w:r w:rsidRPr="00C942C3">
        <w:rPr>
          <w:rFonts w:ascii="Times New Roman" w:hAnsi="Times New Roman" w:cs="Traditional Arabic" w:hint="cs"/>
          <w:sz w:val="28"/>
          <w:szCs w:val="28"/>
          <w:rtl/>
        </w:rPr>
        <w:t xml:space="preserve"> الغير </w:t>
      </w:r>
      <w:r w:rsidRPr="00C942C3">
        <w:rPr>
          <w:rFonts w:ascii="Times New Roman" w:hAnsi="Times New Roman" w:cs="Traditional Arabic"/>
          <w:sz w:val="28"/>
          <w:szCs w:val="28"/>
          <w:rtl/>
        </w:rPr>
        <w:t>مباشرة بين التحول الرقمي</w:t>
      </w:r>
      <w:r w:rsidR="00872960" w:rsidRPr="00872960">
        <w:rPr>
          <w:rFonts w:ascii="Times New Roman" w:hAnsi="Times New Roman" w:cs="Traditional Arabic" w:hint="cs"/>
          <w:color w:val="FF0000"/>
          <w:sz w:val="28"/>
          <w:szCs w:val="28"/>
          <w:rtl/>
        </w:rPr>
        <w:t>،</w:t>
      </w:r>
      <w:r w:rsidRPr="00C942C3">
        <w:rPr>
          <w:rFonts w:ascii="Times New Roman" w:hAnsi="Times New Roman" w:cs="Traditional Arabic"/>
          <w:sz w:val="28"/>
          <w:szCs w:val="28"/>
          <w:rtl/>
        </w:rPr>
        <w:t xml:space="preserve"> وأداء الموارد البشرية</w:t>
      </w:r>
      <w:r>
        <w:rPr>
          <w:rFonts w:ascii="Times New Roman" w:hAnsi="Times New Roman" w:cs="Traditional Arabic" w:hint="cs"/>
          <w:sz w:val="28"/>
          <w:szCs w:val="28"/>
          <w:rtl/>
        </w:rPr>
        <w:t xml:space="preserve"> من خلال</w:t>
      </w:r>
      <w:r w:rsidRPr="00B87A70">
        <w:rPr>
          <w:rFonts w:ascii="Times New Roman" w:hAnsi="Times New Roman" w:cs="Traditional Arabic"/>
          <w:sz w:val="28"/>
          <w:szCs w:val="28"/>
          <w:rtl/>
        </w:rPr>
        <w:t xml:space="preserve"> الدور الوسيط للالتزام التنظيمي</w:t>
      </w:r>
      <w:r>
        <w:rPr>
          <w:rFonts w:ascii="Times New Roman" w:hAnsi="Times New Roman" w:cs="Traditional Arabic" w:hint="cs"/>
          <w:sz w:val="28"/>
          <w:szCs w:val="28"/>
          <w:rtl/>
        </w:rPr>
        <w:t xml:space="preserve"> ل</w:t>
      </w:r>
      <w:r w:rsidRPr="00B87A70">
        <w:rPr>
          <w:rFonts w:ascii="Times New Roman" w:hAnsi="Times New Roman" w:cs="Traditional Arabic"/>
          <w:sz w:val="28"/>
          <w:szCs w:val="28"/>
          <w:rtl/>
        </w:rPr>
        <w:t xml:space="preserve">دى العاملين بكلية الطب في جامعة الملك سعود </w:t>
      </w:r>
      <w:r>
        <w:rPr>
          <w:rFonts w:ascii="Times New Roman" w:hAnsi="Times New Roman" w:cs="Traditional Arabic" w:hint="cs"/>
          <w:sz w:val="28"/>
          <w:szCs w:val="28"/>
          <w:rtl/>
        </w:rPr>
        <w:t>.</w:t>
      </w:r>
    </w:p>
    <w:p w14:paraId="439EE4F8" w14:textId="77777777" w:rsidR="003306C8" w:rsidRDefault="003306C8" w:rsidP="003306C8">
      <w:pPr>
        <w:bidi/>
        <w:spacing w:before="100" w:beforeAutospacing="1" w:after="100" w:afterAutospacing="1" w:line="360" w:lineRule="auto"/>
        <w:jc w:val="both"/>
        <w:rPr>
          <w:rFonts w:ascii="Times New Roman" w:hAnsi="Times New Roman" w:cs="Traditional Arabic"/>
          <w:sz w:val="28"/>
          <w:szCs w:val="28"/>
          <w:rtl/>
        </w:rPr>
      </w:pPr>
    </w:p>
    <w:p w14:paraId="266E730F" w14:textId="7640BB1F" w:rsidR="003306C8" w:rsidRPr="003306C8" w:rsidRDefault="003306C8" w:rsidP="003306C8">
      <w:pPr>
        <w:bidi/>
        <w:spacing w:before="100" w:beforeAutospacing="1" w:after="100" w:afterAutospacing="1" w:line="360" w:lineRule="auto"/>
        <w:jc w:val="both"/>
        <w:rPr>
          <w:rFonts w:ascii="Times New Roman" w:hAnsi="Times New Roman" w:cs="Traditional Arabic"/>
          <w:sz w:val="28"/>
          <w:szCs w:val="28"/>
          <w:rtl/>
        </w:rPr>
      </w:pPr>
      <w:r w:rsidRPr="003306C8">
        <w:rPr>
          <w:rFonts w:ascii="Traditional Arabic" w:hAnsi="Traditional Arabic" w:cs="Traditional Arabic"/>
          <w:b/>
          <w:bCs/>
          <w:sz w:val="28"/>
          <w:szCs w:val="28"/>
          <w:rtl/>
        </w:rPr>
        <w:lastRenderedPageBreak/>
        <w:t>الفصل</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الأول: الإطار المنهجي للدراسة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27387B77" w14:textId="40765196" w:rsidR="00A1712A"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Pr>
      </w:pPr>
      <w:r w:rsidRPr="00C942C3">
        <w:rPr>
          <w:rFonts w:ascii="Times New Roman" w:hAnsi="Times New Roman" w:cs="Traditional Arabic"/>
          <w:sz w:val="28"/>
          <w:szCs w:val="28"/>
          <w:rtl/>
        </w:rPr>
        <w:t>اقتراح توصيات عملية لتحسين أداء الموارد البشرية من خلال</w:t>
      </w:r>
      <w:r w:rsidRPr="00B87A70">
        <w:rPr>
          <w:rFonts w:ascii="Times New Roman" w:hAnsi="Times New Roman" w:cs="Traditional Arabic"/>
          <w:sz w:val="28"/>
          <w:szCs w:val="28"/>
          <w:rtl/>
        </w:rPr>
        <w:t xml:space="preserve"> تفعيل التحول الرقمي</w:t>
      </w:r>
      <w:r w:rsidR="00872960" w:rsidRPr="00872960">
        <w:rPr>
          <w:rFonts w:ascii="Times New Roman" w:hAnsi="Times New Roman" w:cs="Traditional Arabic" w:hint="cs"/>
          <w:color w:val="FF0000"/>
          <w:sz w:val="28"/>
          <w:szCs w:val="28"/>
          <w:rtl/>
        </w:rPr>
        <w:t>،</w:t>
      </w:r>
      <w:r w:rsidRPr="00B87A70">
        <w:rPr>
          <w:rFonts w:ascii="Times New Roman" w:hAnsi="Times New Roman" w:cs="Traditional Arabic"/>
          <w:sz w:val="28"/>
          <w:szCs w:val="28"/>
          <w:rtl/>
        </w:rPr>
        <w:t xml:space="preserve"> وتعزيز الالتزام التنظيمي بما يتماشى مع رؤية المملكة 2030.</w:t>
      </w:r>
    </w:p>
    <w:p w14:paraId="7D28732C" w14:textId="045EB879" w:rsidR="004A723B" w:rsidRPr="001E61D8" w:rsidRDefault="004A723B" w:rsidP="00401353">
      <w:pPr>
        <w:bidi/>
        <w:spacing w:after="0" w:line="360" w:lineRule="auto"/>
        <w:ind w:left="-1"/>
        <w:jc w:val="both"/>
        <w:rPr>
          <w:rFonts w:ascii="Times New Roman" w:hAnsi="Times New Roman" w:cs="Traditional Arabic"/>
          <w:b/>
          <w:bCs/>
          <w:color w:val="FF0000"/>
          <w:sz w:val="32"/>
          <w:szCs w:val="32"/>
          <w:rtl/>
        </w:rPr>
      </w:pPr>
      <w:bookmarkStart w:id="5" w:name="_Toc194503597"/>
      <w:r w:rsidRPr="001E61D8">
        <w:rPr>
          <w:rFonts w:ascii="Times New Roman" w:hAnsi="Times New Roman" w:cs="Traditional Arabic" w:hint="cs"/>
          <w:b/>
          <w:bCs/>
          <w:color w:val="FF0000"/>
          <w:sz w:val="32"/>
          <w:szCs w:val="32"/>
          <w:rtl/>
        </w:rPr>
        <w:t>خامساً: فروض الدراسة</w:t>
      </w:r>
    </w:p>
    <w:bookmarkEnd w:id="5"/>
    <w:p w14:paraId="7102E732" w14:textId="7E249B97" w:rsidR="00A1712A" w:rsidRPr="001B019A" w:rsidRDefault="00A1712A" w:rsidP="00401353">
      <w:pPr>
        <w:bidi/>
        <w:spacing w:after="0" w:line="360" w:lineRule="auto"/>
        <w:jc w:val="both"/>
        <w:rPr>
          <w:rFonts w:ascii="Times New Roman" w:eastAsia="Calibri" w:hAnsi="Times New Roman" w:cs="Traditional Arabic"/>
          <w:sz w:val="28"/>
          <w:szCs w:val="28"/>
          <w:rtl/>
        </w:rPr>
      </w:pPr>
      <w:r w:rsidRPr="001B019A">
        <w:rPr>
          <w:rFonts w:ascii="Times New Roman" w:eastAsia="Calibri" w:hAnsi="Times New Roman" w:cs="Traditional Arabic" w:hint="cs"/>
          <w:sz w:val="28"/>
          <w:szCs w:val="28"/>
          <w:rtl/>
        </w:rPr>
        <w:t>يمكن الإجابة ع</w:t>
      </w:r>
      <w:r w:rsidR="001E61D8" w:rsidRPr="001B019A">
        <w:rPr>
          <w:rFonts w:ascii="Times New Roman" w:eastAsia="Calibri" w:hAnsi="Times New Roman" w:cs="Traditional Arabic" w:hint="cs"/>
          <w:sz w:val="28"/>
          <w:szCs w:val="28"/>
          <w:rtl/>
        </w:rPr>
        <w:t>ن</w:t>
      </w:r>
      <w:r w:rsidRPr="001B019A">
        <w:rPr>
          <w:rFonts w:ascii="Times New Roman" w:eastAsia="Calibri" w:hAnsi="Times New Roman" w:cs="Traditional Arabic" w:hint="cs"/>
          <w:sz w:val="28"/>
          <w:szCs w:val="28"/>
          <w:rtl/>
        </w:rPr>
        <w:t xml:space="preserve"> السؤال الرئيس للدراسة من خلال </w:t>
      </w:r>
      <w:r w:rsidR="00401353" w:rsidRPr="001B019A">
        <w:rPr>
          <w:rFonts w:ascii="Times New Roman" w:eastAsia="Calibri" w:hAnsi="Times New Roman" w:cs="Traditional Arabic" w:hint="cs"/>
          <w:sz w:val="28"/>
          <w:szCs w:val="28"/>
          <w:rtl/>
        </w:rPr>
        <w:t>اختبار الفروض التالية</w:t>
      </w:r>
      <w:r w:rsidRPr="001B019A">
        <w:rPr>
          <w:rFonts w:ascii="Times New Roman" w:eastAsia="Calibri" w:hAnsi="Times New Roman" w:cs="Traditional Arabic" w:hint="cs"/>
          <w:sz w:val="28"/>
          <w:szCs w:val="28"/>
          <w:rtl/>
        </w:rPr>
        <w:t>:</w:t>
      </w:r>
    </w:p>
    <w:p w14:paraId="176C59DC" w14:textId="4A91AEBD" w:rsidR="00A1712A" w:rsidRPr="00922D84" w:rsidRDefault="00A1712A" w:rsidP="00401353">
      <w:pPr>
        <w:pStyle w:val="ListParagraph"/>
        <w:numPr>
          <w:ilvl w:val="0"/>
          <w:numId w:val="1"/>
        </w:numPr>
        <w:bidi/>
        <w:spacing w:after="0" w:line="360" w:lineRule="auto"/>
        <w:jc w:val="both"/>
        <w:rPr>
          <w:rFonts w:ascii="Times New Roman" w:hAnsi="Times New Roman" w:cs="Traditional Arabic"/>
          <w:sz w:val="28"/>
          <w:szCs w:val="28"/>
          <w:lang w:bidi="ar-JO"/>
        </w:rPr>
      </w:pPr>
      <w:r w:rsidRPr="00401353">
        <w:rPr>
          <w:rFonts w:ascii="Times New Roman" w:hAnsi="Times New Roman" w:cs="Traditional Arabic"/>
          <w:b/>
          <w:bCs/>
          <w:color w:val="FF0000"/>
          <w:sz w:val="28"/>
          <w:szCs w:val="28"/>
          <w:rtl/>
          <w:lang w:bidi="ar-JO"/>
        </w:rPr>
        <w:t>الفرض الأول</w:t>
      </w:r>
      <w:r w:rsidRPr="00C942C3">
        <w:rPr>
          <w:rFonts w:ascii="Times New Roman" w:hAnsi="Times New Roman" w:cs="Traditional Arabic"/>
          <w:b/>
          <w:bCs/>
          <w:sz w:val="28"/>
          <w:szCs w:val="28"/>
          <w:rtl/>
          <w:lang w:bidi="ar-JO"/>
        </w:rPr>
        <w:t>:</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p>
    <w:p w14:paraId="32C00798" w14:textId="6197CE6F" w:rsidR="00A1712A" w:rsidRPr="00922D84" w:rsidRDefault="00A1712A" w:rsidP="00401353">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401353">
        <w:rPr>
          <w:rFonts w:ascii="Traditional Arabic" w:hAnsi="Traditional Arabic" w:cs="Traditional Arabic" w:hint="cs"/>
          <w:b/>
          <w:bCs/>
          <w:color w:val="FF0000"/>
          <w:sz w:val="28"/>
          <w:szCs w:val="28"/>
          <w:rtl/>
          <w:lang w:bidi="ar-JO"/>
        </w:rPr>
        <w:t>الفرض</w:t>
      </w:r>
      <w:r w:rsidRPr="00401353">
        <w:rPr>
          <w:rFonts w:ascii="Times New Roman" w:hAnsi="Times New Roman" w:cs="Traditional Arabic"/>
          <w:b/>
          <w:bCs/>
          <w:color w:val="FF0000"/>
          <w:sz w:val="28"/>
          <w:szCs w:val="28"/>
          <w:rtl/>
          <w:lang w:bidi="ar-JO"/>
        </w:rPr>
        <w:t xml:space="preserve"> </w:t>
      </w:r>
      <w:r w:rsidRPr="00401353">
        <w:rPr>
          <w:rFonts w:ascii="Traditional Arabic" w:hAnsi="Traditional Arabic" w:cs="Traditional Arabic" w:hint="cs"/>
          <w:b/>
          <w:bCs/>
          <w:color w:val="FF0000"/>
          <w:sz w:val="28"/>
          <w:szCs w:val="28"/>
          <w:rtl/>
          <w:lang w:bidi="ar-JO"/>
        </w:rPr>
        <w:t>الثاني</w:t>
      </w:r>
      <w:r w:rsidRPr="00C942C3">
        <w:rPr>
          <w:rFonts w:ascii="Times New Roman" w:hAnsi="Times New Roman" w:cs="Traditional Arabic"/>
          <w:sz w:val="28"/>
          <w:szCs w:val="28"/>
          <w:rtl/>
          <w:lang w:bidi="ar-JO"/>
        </w:rPr>
        <w:t>:</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للتحول الرقمي بأبعاده (التكنولوجيا الرقمية، الرشاقة الرقمية، البيئة الرقمية، الإبداع الرقمي) على الالتزام التنظيمي لدى العاملين بكلية الطب في جامعة الملك سعود.</w:t>
      </w:r>
    </w:p>
    <w:p w14:paraId="0BF00E51" w14:textId="204AA057" w:rsidR="00A1712A" w:rsidRPr="00922D84" w:rsidRDefault="00A1712A" w:rsidP="00401353">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401353">
        <w:rPr>
          <w:rFonts w:ascii="Traditional Arabic" w:hAnsi="Traditional Arabic" w:cs="Traditional Arabic" w:hint="cs"/>
          <w:b/>
          <w:bCs/>
          <w:color w:val="FF0000"/>
          <w:sz w:val="28"/>
          <w:szCs w:val="28"/>
          <w:rtl/>
          <w:lang w:bidi="ar-JO"/>
        </w:rPr>
        <w:t>الفرض</w:t>
      </w:r>
      <w:r w:rsidRPr="00401353">
        <w:rPr>
          <w:rFonts w:ascii="Times New Roman" w:hAnsi="Times New Roman" w:cs="Traditional Arabic"/>
          <w:b/>
          <w:bCs/>
          <w:color w:val="FF0000"/>
          <w:sz w:val="28"/>
          <w:szCs w:val="28"/>
          <w:rtl/>
          <w:lang w:bidi="ar-JO"/>
        </w:rPr>
        <w:t xml:space="preserve"> </w:t>
      </w:r>
      <w:r w:rsidRPr="00401353">
        <w:rPr>
          <w:rFonts w:ascii="Traditional Arabic" w:hAnsi="Traditional Arabic" w:cs="Traditional Arabic" w:hint="cs"/>
          <w:b/>
          <w:bCs/>
          <w:color w:val="FF0000"/>
          <w:sz w:val="28"/>
          <w:szCs w:val="28"/>
          <w:rtl/>
          <w:lang w:bidi="ar-JO"/>
        </w:rPr>
        <w:t>الثالث</w:t>
      </w:r>
      <w:r w:rsidRPr="00C942C3">
        <w:rPr>
          <w:rFonts w:ascii="Times New Roman" w:hAnsi="Times New Roman" w:cs="Traditional Arabic"/>
          <w:b/>
          <w:bCs/>
          <w:sz w:val="28"/>
          <w:szCs w:val="28"/>
          <w:rtl/>
          <w:lang w:bidi="ar-JO"/>
        </w:rPr>
        <w:t>:</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p>
    <w:p w14:paraId="1361E077" w14:textId="67654C0A" w:rsidR="00A1712A" w:rsidRPr="004A723B" w:rsidRDefault="00A1712A" w:rsidP="00401353">
      <w:pPr>
        <w:pStyle w:val="ListParagraph"/>
        <w:numPr>
          <w:ilvl w:val="0"/>
          <w:numId w:val="1"/>
        </w:numPr>
        <w:bidi/>
        <w:spacing w:before="100" w:beforeAutospacing="1" w:after="100" w:afterAutospacing="1" w:line="360" w:lineRule="auto"/>
        <w:contextualSpacing w:val="0"/>
        <w:jc w:val="both"/>
        <w:rPr>
          <w:rFonts w:ascii="Times New Roman" w:hAnsi="Times New Roman" w:cs="Traditional Arabic"/>
          <w:sz w:val="36"/>
          <w:szCs w:val="36"/>
          <w:u w:val="single"/>
          <w:lang w:bidi="ar-EG"/>
        </w:rPr>
      </w:pPr>
      <w:r w:rsidRPr="00401353">
        <w:rPr>
          <w:rFonts w:ascii="Traditional Arabic" w:hAnsi="Traditional Arabic" w:cs="Traditional Arabic" w:hint="cs"/>
          <w:b/>
          <w:bCs/>
          <w:color w:val="FF0000"/>
          <w:sz w:val="28"/>
          <w:szCs w:val="28"/>
          <w:rtl/>
          <w:lang w:bidi="ar-JO"/>
        </w:rPr>
        <w:t>الفرض</w:t>
      </w:r>
      <w:r w:rsidRPr="00401353">
        <w:rPr>
          <w:rFonts w:ascii="Times New Roman" w:hAnsi="Times New Roman" w:cs="Traditional Arabic"/>
          <w:b/>
          <w:bCs/>
          <w:color w:val="FF0000"/>
          <w:sz w:val="28"/>
          <w:szCs w:val="28"/>
          <w:rtl/>
          <w:lang w:bidi="ar-JO"/>
        </w:rPr>
        <w:t xml:space="preserve"> </w:t>
      </w:r>
      <w:r w:rsidRPr="00401353">
        <w:rPr>
          <w:rFonts w:ascii="Traditional Arabic" w:hAnsi="Traditional Arabic" w:cs="Traditional Arabic" w:hint="cs"/>
          <w:b/>
          <w:bCs/>
          <w:color w:val="FF0000"/>
          <w:sz w:val="28"/>
          <w:szCs w:val="28"/>
          <w:rtl/>
          <w:lang w:bidi="ar-JO"/>
        </w:rPr>
        <w:t>الرابع</w:t>
      </w:r>
      <w:r w:rsidRPr="00C942C3">
        <w:rPr>
          <w:rFonts w:ascii="Times New Roman" w:hAnsi="Times New Roman" w:cs="Traditional Arabic"/>
          <w:sz w:val="28"/>
          <w:szCs w:val="28"/>
          <w:rtl/>
          <w:lang w:bidi="ar-JO"/>
        </w:rPr>
        <w:t>:</w:t>
      </w:r>
      <w:r w:rsidRPr="00922D84">
        <w:rPr>
          <w:rFonts w:ascii="Times New Roman" w:hAnsi="Times New Roman" w:cs="Traditional Arabic" w:hint="cs"/>
          <w:sz w:val="28"/>
          <w:szCs w:val="28"/>
          <w:rtl/>
          <w:lang w:bidi="ar-JO"/>
        </w:rPr>
        <w:t xml:space="preserve"> </w:t>
      </w:r>
      <w:r w:rsidRPr="00B87A70">
        <w:rPr>
          <w:rFonts w:ascii="Times New Roman" w:hAnsi="Times New Roman" w:cs="Traditional Arabic"/>
          <w:sz w:val="28"/>
          <w:szCs w:val="28"/>
          <w:rtl/>
        </w:rPr>
        <w:t xml:space="preserve">يوجد تأثير غير مباشر </w:t>
      </w:r>
      <w:r>
        <w:rPr>
          <w:rFonts w:ascii="Times New Roman" w:hAnsi="Times New Roman" w:cs="Traditional Arabic" w:hint="cs"/>
          <w:sz w:val="28"/>
          <w:szCs w:val="28"/>
          <w:rtl/>
          <w:lang w:bidi="ar-JO"/>
        </w:rPr>
        <w:t>للتحول الرقمي بأبعاده على أداء الموارد البشرية عند توسيط ا</w:t>
      </w:r>
      <w:r w:rsidRPr="00922D84">
        <w:rPr>
          <w:rFonts w:ascii="Times New Roman" w:hAnsi="Times New Roman" w:cs="Traditional Arabic"/>
          <w:sz w:val="28"/>
          <w:szCs w:val="28"/>
          <w:rtl/>
          <w:lang w:bidi="ar-JO"/>
        </w:rPr>
        <w:t>لالتزام التنظيمي بأبعاده في العلاقة بين التحول الرقمي بأبعاده (التكنولوجيا الرقمية، الرشاقة الرقمية، البيئة الرقمية، الإبداع الرقمي) وأداء الموارد البشرية لدى العاملين بكلية الطب في جامعة الملك سعود.</w:t>
      </w:r>
    </w:p>
    <w:p w14:paraId="2CA457AD" w14:textId="34230C8D" w:rsidR="001E61D8" w:rsidRPr="001E61D8" w:rsidRDefault="001E61D8" w:rsidP="001E61D8">
      <w:pPr>
        <w:pStyle w:val="ListParagraph"/>
        <w:bidi/>
        <w:spacing w:before="100" w:beforeAutospacing="1" w:after="100" w:afterAutospacing="1" w:line="360" w:lineRule="auto"/>
        <w:ind w:left="226"/>
        <w:jc w:val="both"/>
        <w:rPr>
          <w:rFonts w:ascii="Times New Roman" w:hAnsi="Times New Roman" w:cs="Traditional Arabic"/>
          <w:b/>
          <w:bCs/>
          <w:sz w:val="28"/>
          <w:szCs w:val="28"/>
          <w:rtl/>
        </w:rPr>
      </w:pPr>
      <w:r w:rsidRPr="001E61D8">
        <w:rPr>
          <w:rFonts w:ascii="Times New Roman" w:hAnsi="Times New Roman" w:cs="Traditional Arabic" w:hint="cs"/>
          <w:b/>
          <w:bCs/>
          <w:sz w:val="28"/>
          <w:szCs w:val="28"/>
          <w:rtl/>
        </w:rPr>
        <w:t>سادسا</w:t>
      </w:r>
      <w:r w:rsidR="00401353">
        <w:rPr>
          <w:rFonts w:ascii="Times New Roman" w:hAnsi="Times New Roman" w:cs="Traditional Arabic" w:hint="cs"/>
          <w:b/>
          <w:bCs/>
          <w:sz w:val="28"/>
          <w:szCs w:val="28"/>
          <w:rtl/>
        </w:rPr>
        <w:t>:</w:t>
      </w:r>
      <w:r w:rsidRPr="001E61D8">
        <w:rPr>
          <w:rFonts w:ascii="Times New Roman" w:hAnsi="Times New Roman" w:cs="Traditional Arabic" w:hint="cs"/>
          <w:b/>
          <w:bCs/>
          <w:sz w:val="28"/>
          <w:szCs w:val="28"/>
          <w:rtl/>
        </w:rPr>
        <w:t xml:space="preserve"> نموذج الدراسة </w:t>
      </w:r>
    </w:p>
    <w:p w14:paraId="7F4703C2" w14:textId="77777777" w:rsidR="001E61D8" w:rsidRPr="003306C8" w:rsidRDefault="001E61D8" w:rsidP="001E61D8">
      <w:pPr>
        <w:pStyle w:val="ListParagraph"/>
        <w:numPr>
          <w:ilvl w:val="0"/>
          <w:numId w:val="1"/>
        </w:numPr>
        <w:bidi/>
        <w:spacing w:before="100" w:beforeAutospacing="1" w:after="100" w:afterAutospacing="1" w:line="360" w:lineRule="auto"/>
        <w:contextualSpacing w:val="0"/>
        <w:jc w:val="both"/>
        <w:rPr>
          <w:rFonts w:ascii="Times New Roman" w:eastAsia="Calibri" w:hAnsi="Times New Roman" w:cs="Traditional Arabic"/>
          <w:kern w:val="2"/>
          <w:sz w:val="32"/>
          <w:szCs w:val="32"/>
          <w14:ligatures w14:val="standardContextual"/>
        </w:rPr>
      </w:pPr>
      <w:r w:rsidRPr="00DC4142">
        <w:rPr>
          <w:rFonts w:ascii="Times New Roman" w:hAnsi="Times New Roman" w:cs="Traditional Arabic"/>
          <w:sz w:val="28"/>
          <w:szCs w:val="28"/>
          <w:rtl/>
        </w:rPr>
        <w:t xml:space="preserve">من خلال تحليل الدراسات السابقة المتعلقة بموضوع </w:t>
      </w:r>
      <w:bookmarkStart w:id="6" w:name="_Hlk183474476"/>
      <w:r w:rsidRPr="00DC4142">
        <w:rPr>
          <w:rFonts w:ascii="Times New Roman" w:hAnsi="Times New Roman" w:cs="Traditional Arabic" w:hint="cs"/>
          <w:sz w:val="28"/>
          <w:szCs w:val="28"/>
          <w:rtl/>
        </w:rPr>
        <w:t xml:space="preserve">التحول </w:t>
      </w:r>
      <w:bookmarkEnd w:id="6"/>
      <w:r w:rsidRPr="00DC4142">
        <w:rPr>
          <w:rFonts w:ascii="Times New Roman" w:hAnsi="Times New Roman" w:cs="Traditional Arabic" w:hint="cs"/>
          <w:sz w:val="28"/>
          <w:szCs w:val="28"/>
          <w:rtl/>
        </w:rPr>
        <w:t xml:space="preserve">الرقمي بأبعاده( التكنولوجيا الرقمية- الرشاقة الرقمية – البيئة الرقمية – الإبداع الرقمي )  </w:t>
      </w:r>
      <w:r w:rsidRPr="00DC4142">
        <w:rPr>
          <w:rFonts w:ascii="Times New Roman" w:hAnsi="Times New Roman" w:cs="Traditional Arabic"/>
          <w:sz w:val="28"/>
          <w:szCs w:val="28"/>
          <w:rtl/>
        </w:rPr>
        <w:t>على أداء الموارد البشرية</w:t>
      </w:r>
      <w:r>
        <w:rPr>
          <w:rFonts w:ascii="Times New Roman" w:hAnsi="Times New Roman" w:cs="Traditional Arabic" w:hint="cs"/>
          <w:sz w:val="28"/>
          <w:szCs w:val="28"/>
          <w:rtl/>
        </w:rPr>
        <w:t xml:space="preserve"> </w:t>
      </w:r>
      <w:r w:rsidRPr="00C8467D">
        <w:rPr>
          <w:rFonts w:ascii="Times New Roman" w:hAnsi="Times New Roman" w:cs="Traditional Arabic"/>
          <w:sz w:val="28"/>
          <w:szCs w:val="28"/>
          <w:rtl/>
        </w:rPr>
        <w:t>مع دراسة الدور الوسيط للالتزام التنظيمي</w:t>
      </w:r>
      <w:r w:rsidRPr="00C8467D">
        <w:rPr>
          <w:rFonts w:ascii="Times New Roman" w:hAnsi="Times New Roman" w:cs="Traditional Arabic" w:hint="cs"/>
          <w:b/>
          <w:bCs/>
          <w:sz w:val="28"/>
          <w:szCs w:val="28"/>
          <w:rtl/>
        </w:rPr>
        <w:t xml:space="preserve"> </w:t>
      </w:r>
      <w:r w:rsidRPr="00DC4142">
        <w:rPr>
          <w:rFonts w:ascii="Times New Roman" w:hAnsi="Times New Roman" w:cs="Traditional Arabic" w:hint="cs"/>
          <w:b/>
          <w:bCs/>
          <w:sz w:val="28"/>
          <w:szCs w:val="28"/>
          <w:rtl/>
        </w:rPr>
        <w:t xml:space="preserve">على العاملين بكلية الطب </w:t>
      </w:r>
      <w:r w:rsidRPr="00DC4142">
        <w:rPr>
          <w:rFonts w:ascii="Times New Roman" w:hAnsi="Times New Roman" w:cs="Traditional Arabic"/>
          <w:b/>
          <w:bCs/>
          <w:sz w:val="28"/>
          <w:szCs w:val="28"/>
          <w:rtl/>
        </w:rPr>
        <w:t xml:space="preserve"> </w:t>
      </w:r>
      <w:r w:rsidRPr="00DC4142">
        <w:rPr>
          <w:rFonts w:ascii="Times New Roman" w:hAnsi="Times New Roman" w:cs="Traditional Arabic" w:hint="cs"/>
          <w:b/>
          <w:bCs/>
          <w:sz w:val="28"/>
          <w:szCs w:val="28"/>
          <w:rtl/>
        </w:rPr>
        <w:t xml:space="preserve">في </w:t>
      </w:r>
      <w:r w:rsidRPr="00DC4142">
        <w:rPr>
          <w:rFonts w:ascii="Times New Roman" w:hAnsi="Times New Roman" w:cs="Traditional Arabic"/>
          <w:b/>
          <w:bCs/>
          <w:sz w:val="28"/>
          <w:szCs w:val="28"/>
          <w:rtl/>
        </w:rPr>
        <w:t>جامعة الملك سعود</w:t>
      </w:r>
      <w:r w:rsidRPr="00DC4142">
        <w:rPr>
          <w:rFonts w:ascii="Times New Roman" w:hAnsi="Times New Roman" w:cs="Traditional Arabic"/>
          <w:sz w:val="28"/>
          <w:szCs w:val="28"/>
          <w:rtl/>
        </w:rPr>
        <w:t xml:space="preserve"> ، </w:t>
      </w:r>
      <w:r w:rsidRPr="00DC4142">
        <w:rPr>
          <w:rFonts w:ascii="Times New Roman" w:hAnsi="Times New Roman" w:cs="Traditional Arabic" w:hint="cs"/>
          <w:sz w:val="28"/>
          <w:szCs w:val="28"/>
          <w:rtl/>
        </w:rPr>
        <w:t>و</w:t>
      </w:r>
      <w:r w:rsidRPr="00DC4142">
        <w:rPr>
          <w:rFonts w:ascii="Times New Roman" w:hAnsi="Times New Roman" w:cs="Traditional Arabic"/>
          <w:sz w:val="28"/>
          <w:szCs w:val="28"/>
          <w:rtl/>
        </w:rPr>
        <w:t>يمكن تحديد الأبعاد الأكثر استخدامًا في كل متغير بناءً على الدراسات السابقة.</w:t>
      </w:r>
    </w:p>
    <w:p w14:paraId="2C5788B4" w14:textId="77777777" w:rsidR="003306C8" w:rsidRDefault="003306C8" w:rsidP="003306C8">
      <w:pPr>
        <w:bidi/>
        <w:spacing w:before="100" w:beforeAutospacing="1" w:after="100" w:afterAutospacing="1" w:line="360" w:lineRule="auto"/>
        <w:jc w:val="both"/>
        <w:rPr>
          <w:rFonts w:ascii="Times New Roman" w:eastAsia="Calibri" w:hAnsi="Times New Roman" w:cs="Traditional Arabic"/>
          <w:kern w:val="2"/>
          <w:sz w:val="32"/>
          <w:szCs w:val="32"/>
          <w:rtl/>
          <w14:ligatures w14:val="standardContextual"/>
        </w:rPr>
      </w:pPr>
    </w:p>
    <w:p w14:paraId="33E6E581" w14:textId="3BFF676C" w:rsidR="003306C8" w:rsidRPr="003306C8" w:rsidRDefault="003306C8" w:rsidP="003306C8">
      <w:pPr>
        <w:bidi/>
        <w:spacing w:before="100" w:beforeAutospacing="1" w:after="100" w:afterAutospacing="1" w:line="360" w:lineRule="auto"/>
        <w:jc w:val="both"/>
        <w:rPr>
          <w:rFonts w:ascii="Times New Roman" w:eastAsia="Calibri" w:hAnsi="Times New Roman" w:cs="Traditional Arabic"/>
          <w:kern w:val="2"/>
          <w:sz w:val="32"/>
          <w:szCs w:val="32"/>
          <w:rtl/>
          <w14:ligatures w14:val="standardContextual"/>
        </w:rPr>
      </w:pPr>
      <w:r w:rsidRPr="003306C8">
        <w:rPr>
          <w:rFonts w:ascii="Traditional Arabic" w:hAnsi="Traditional Arabic" w:cs="Traditional Arabic"/>
          <w:b/>
          <w:bCs/>
          <w:sz w:val="28"/>
          <w:szCs w:val="28"/>
          <w:rtl/>
        </w:rPr>
        <w:lastRenderedPageBreak/>
        <w:t>الفصل</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الأول: الإطار المنهجي للدراسة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62682EFF" w14:textId="77777777" w:rsidR="001E61D8" w:rsidRPr="00DC4142" w:rsidRDefault="001E61D8" w:rsidP="001E61D8">
      <w:pPr>
        <w:pStyle w:val="ListParagraph"/>
        <w:numPr>
          <w:ilvl w:val="0"/>
          <w:numId w:val="5"/>
        </w:numPr>
        <w:bidi/>
        <w:spacing w:before="100" w:beforeAutospacing="1" w:after="100" w:afterAutospacing="1" w:line="360" w:lineRule="auto"/>
        <w:contextualSpacing w:val="0"/>
        <w:jc w:val="both"/>
        <w:rPr>
          <w:rFonts w:ascii="Times New Roman" w:eastAsia="Calibri" w:hAnsi="Times New Roman" w:cs="Traditional Arabic"/>
          <w:kern w:val="2"/>
          <w:sz w:val="28"/>
          <w:szCs w:val="28"/>
          <w14:ligatures w14:val="standardContextual"/>
        </w:rPr>
      </w:pPr>
      <w:r w:rsidRPr="00DC4142">
        <w:rPr>
          <w:rFonts w:ascii="Times New Roman" w:eastAsia="Calibri" w:hAnsi="Times New Roman" w:cs="Traditional Arabic" w:hint="cs"/>
          <w:b/>
          <w:bCs/>
          <w:kern w:val="2"/>
          <w:sz w:val="28"/>
          <w:szCs w:val="28"/>
          <w:rtl/>
          <w14:ligatures w14:val="standardContextual"/>
        </w:rPr>
        <w:t>المتغير المستقل (أبعاد التحول الرقمي)</w:t>
      </w:r>
      <w:r w:rsidRPr="00DC4142">
        <w:rPr>
          <w:rFonts w:ascii="Times New Roman" w:eastAsia="Calibri" w:hAnsi="Times New Roman" w:cs="Traditional Arabic" w:hint="cs"/>
          <w:b/>
          <w:bCs/>
          <w:kern w:val="2"/>
          <w:sz w:val="28"/>
          <w:szCs w:val="28"/>
          <w14:ligatures w14:val="standardContextual"/>
        </w:rPr>
        <w:t>:</w:t>
      </w:r>
      <w:r w:rsidRPr="00DC4142">
        <w:rPr>
          <w:rFonts w:ascii="Times New Roman" w:eastAsia="Calibri" w:hAnsi="Times New Roman" w:cs="Traditional Arabic" w:hint="cs"/>
          <w:kern w:val="2"/>
          <w:sz w:val="28"/>
          <w:szCs w:val="28"/>
          <w:rtl/>
          <w:lang w:bidi="ar-EG"/>
          <w14:ligatures w14:val="standardContextual"/>
        </w:rPr>
        <w:t xml:space="preserve"> ( التكنولوجيا الرقمية- الرشاقة الرقمية – البيئة الرقمية – الإبداع الرقمي )</w:t>
      </w:r>
      <w:r w:rsidRPr="00DC4142">
        <w:rPr>
          <w:rFonts w:ascii="Times New Roman" w:eastAsia="Calibri" w:hAnsi="Times New Roman" w:cs="Traditional Arabic" w:hint="cs"/>
          <w:b/>
          <w:bCs/>
          <w:kern w:val="2"/>
          <w:sz w:val="28"/>
          <w:szCs w:val="28"/>
          <w:rtl/>
          <w14:ligatures w14:val="standardContextual"/>
        </w:rPr>
        <w:t xml:space="preserve"> </w:t>
      </w:r>
      <w:r w:rsidRPr="00DC4142">
        <w:rPr>
          <w:rFonts w:ascii="Times New Roman" w:eastAsia="Calibri" w:hAnsi="Times New Roman" w:cs="Traditional Arabic" w:hint="cs"/>
          <w:kern w:val="2"/>
          <w:sz w:val="28"/>
          <w:szCs w:val="28"/>
          <w:rtl/>
          <w14:ligatures w14:val="standardContextual"/>
        </w:rPr>
        <w:t>بالاعتماد على دراسة</w:t>
      </w:r>
      <w:r w:rsidRPr="00DC4142">
        <w:rPr>
          <w:rFonts w:ascii="Times New Roman" w:hAnsi="Times New Roman" w:cs="Traditional Arabic" w:hint="cs"/>
          <w:sz w:val="20"/>
          <w:szCs w:val="20"/>
        </w:rPr>
        <w:t xml:space="preserve"> </w:t>
      </w:r>
      <w:r w:rsidRPr="00DC4142">
        <w:rPr>
          <w:rFonts w:ascii="Times New Roman" w:eastAsia="Calibri" w:hAnsi="Times New Roman" w:cs="Traditional Arabic" w:hint="cs"/>
          <w:kern w:val="2"/>
          <w:sz w:val="28"/>
          <w:szCs w:val="28"/>
          <w14:ligatures w14:val="standardContextual"/>
        </w:rPr>
        <w:t>Weber etal.,2022)</w:t>
      </w:r>
      <w:r w:rsidRPr="00DC4142">
        <w:rPr>
          <w:rFonts w:ascii="Times New Roman" w:eastAsia="Calibri" w:hAnsi="Times New Roman" w:cs="Traditional Arabic" w:hint="cs"/>
          <w:kern w:val="2"/>
          <w:sz w:val="28"/>
          <w:szCs w:val="28"/>
          <w:rtl/>
          <w14:ligatures w14:val="standardContextual"/>
        </w:rPr>
        <w:t xml:space="preserve"> </w:t>
      </w:r>
      <w:r w:rsidRPr="00DC4142">
        <w:rPr>
          <w:rFonts w:ascii="Times New Roman" w:eastAsia="Calibri" w:hAnsi="Times New Roman" w:cs="Traditional Arabic" w:hint="cs"/>
          <w:kern w:val="2"/>
          <w:sz w:val="28"/>
          <w:szCs w:val="28"/>
          <w14:ligatures w14:val="standardContextual"/>
        </w:rPr>
        <w:t>(</w:t>
      </w:r>
      <w:r w:rsidRPr="00DC4142">
        <w:rPr>
          <w:rFonts w:ascii="Times New Roman" w:eastAsia="Calibri" w:hAnsi="Times New Roman" w:cs="Traditional Arabic" w:hint="cs"/>
          <w:kern w:val="2"/>
          <w:sz w:val="28"/>
          <w:szCs w:val="28"/>
          <w:rtl/>
          <w:lang w:bidi="ar-EG"/>
          <w14:ligatures w14:val="standardContextual"/>
        </w:rPr>
        <w:t xml:space="preserve">، (شعبان والشبلى،2023) </w:t>
      </w:r>
    </w:p>
    <w:p w14:paraId="51DFE0B3" w14:textId="07A0D775" w:rsidR="001E61D8" w:rsidRPr="00872960" w:rsidRDefault="001E61D8" w:rsidP="00872960">
      <w:pPr>
        <w:pStyle w:val="ListParagraph"/>
        <w:numPr>
          <w:ilvl w:val="0"/>
          <w:numId w:val="5"/>
        </w:numPr>
        <w:bidi/>
        <w:spacing w:before="100" w:beforeAutospacing="1" w:after="100" w:afterAutospacing="1" w:line="360" w:lineRule="auto"/>
        <w:contextualSpacing w:val="0"/>
        <w:jc w:val="both"/>
        <w:rPr>
          <w:rFonts w:ascii="Times New Roman" w:eastAsia="Calibri" w:hAnsi="Times New Roman" w:cs="Traditional Arabic"/>
          <w:kern w:val="2"/>
          <w:sz w:val="28"/>
          <w:szCs w:val="28"/>
          <w14:ligatures w14:val="standardContextual"/>
        </w:rPr>
      </w:pPr>
      <w:r w:rsidRPr="00872960">
        <w:rPr>
          <w:rFonts w:ascii="Times New Roman" w:eastAsia="Calibri" w:hAnsi="Times New Roman" w:cs="Traditional Arabic" w:hint="cs"/>
          <w:b/>
          <w:bCs/>
          <w:kern w:val="2"/>
          <w:sz w:val="28"/>
          <w:szCs w:val="28"/>
          <w:rtl/>
          <w14:ligatures w14:val="standardContextual"/>
        </w:rPr>
        <w:t>المتغير التابع</w:t>
      </w:r>
      <w:r w:rsidRPr="00872960">
        <w:rPr>
          <w:rFonts w:ascii="Times New Roman" w:eastAsia="Calibri" w:hAnsi="Times New Roman" w:cs="Traditional Arabic" w:hint="cs"/>
          <w:b/>
          <w:bCs/>
          <w:kern w:val="2"/>
          <w:sz w:val="28"/>
          <w:szCs w:val="28"/>
          <w14:ligatures w14:val="standardContextual"/>
        </w:rPr>
        <w:t>:</w:t>
      </w:r>
      <w:r w:rsidRPr="00872960">
        <w:rPr>
          <w:rFonts w:ascii="Times New Roman" w:eastAsia="Calibri" w:hAnsi="Times New Roman" w:cs="Traditional Arabic" w:hint="cs"/>
          <w:b/>
          <w:bCs/>
          <w:kern w:val="2"/>
          <w:sz w:val="28"/>
          <w:szCs w:val="28"/>
          <w:rtl/>
          <w14:ligatures w14:val="standardContextual"/>
        </w:rPr>
        <w:t xml:space="preserve"> أداء الموارد البشرية</w:t>
      </w:r>
      <w:r w:rsidRPr="00872960">
        <w:rPr>
          <w:rFonts w:ascii="Times New Roman" w:eastAsia="Calibri" w:hAnsi="Times New Roman" w:cs="Traditional Arabic" w:hint="cs"/>
          <w:kern w:val="2"/>
          <w:sz w:val="28"/>
          <w:szCs w:val="28"/>
          <w:rtl/>
          <w14:ligatures w14:val="standardContextual"/>
        </w:rPr>
        <w:t xml:space="preserve"> بالاعتماد على دراسة (</w:t>
      </w:r>
      <w:r w:rsidRPr="001B019A">
        <w:rPr>
          <w:rFonts w:ascii="Times New Roman" w:eastAsia="Calibri" w:hAnsi="Times New Roman" w:cs="Traditional Arabic" w:hint="cs"/>
          <w:kern w:val="2"/>
          <w:sz w:val="28"/>
          <w:szCs w:val="28"/>
          <w:rtl/>
          <w14:ligatures w14:val="standardContextual"/>
        </w:rPr>
        <w:t>الدباس و</w:t>
      </w:r>
      <w:r w:rsidR="00872960" w:rsidRPr="001B019A">
        <w:rPr>
          <w:rFonts w:ascii="Times New Roman" w:eastAsia="Calibri" w:hAnsi="Times New Roman" w:cs="Traditional Arabic" w:hint="cs"/>
          <w:kern w:val="2"/>
          <w:sz w:val="28"/>
          <w:szCs w:val="28"/>
          <w:rtl/>
          <w14:ligatures w14:val="standardContextual"/>
        </w:rPr>
        <w:t>أ</w:t>
      </w:r>
      <w:r w:rsidRPr="001B019A">
        <w:rPr>
          <w:rFonts w:ascii="Times New Roman" w:eastAsia="Calibri" w:hAnsi="Times New Roman" w:cs="Traditional Arabic" w:hint="cs"/>
          <w:kern w:val="2"/>
          <w:sz w:val="28"/>
          <w:szCs w:val="28"/>
          <w:rtl/>
          <w14:ligatures w14:val="standardContextual"/>
        </w:rPr>
        <w:t>بوجمع</w:t>
      </w:r>
      <w:r w:rsidR="00872960" w:rsidRPr="001B019A">
        <w:rPr>
          <w:rFonts w:ascii="Times New Roman" w:eastAsia="Calibri" w:hAnsi="Times New Roman" w:cs="Traditional Arabic" w:hint="cs"/>
          <w:kern w:val="2"/>
          <w:sz w:val="28"/>
          <w:szCs w:val="28"/>
          <w:rtl/>
          <w14:ligatures w14:val="standardContextual"/>
        </w:rPr>
        <w:t>ة</w:t>
      </w:r>
      <w:r w:rsidRPr="001B019A">
        <w:rPr>
          <w:rFonts w:ascii="Times New Roman" w:eastAsia="Calibri" w:hAnsi="Times New Roman" w:cs="Traditional Arabic" w:hint="cs"/>
          <w:kern w:val="2"/>
          <w:sz w:val="28"/>
          <w:szCs w:val="28"/>
          <w:rtl/>
          <w14:ligatures w14:val="standardContextual"/>
        </w:rPr>
        <w:t>،2024</w:t>
      </w:r>
      <w:r w:rsidRPr="00872960">
        <w:rPr>
          <w:rFonts w:ascii="Times New Roman" w:eastAsia="Calibri" w:hAnsi="Times New Roman" w:cs="Traditional Arabic" w:hint="cs"/>
          <w:kern w:val="2"/>
          <w:sz w:val="28"/>
          <w:szCs w:val="28"/>
          <w:rtl/>
          <w14:ligatures w14:val="standardContextual"/>
        </w:rPr>
        <w:t>)، (العبانى ،2020)</w:t>
      </w:r>
    </w:p>
    <w:p w14:paraId="14BC1ABB" w14:textId="77777777" w:rsidR="001E61D8" w:rsidRDefault="001E61D8" w:rsidP="001E61D8">
      <w:pPr>
        <w:pStyle w:val="ListParagraph"/>
        <w:numPr>
          <w:ilvl w:val="0"/>
          <w:numId w:val="5"/>
        </w:numPr>
        <w:bidi/>
        <w:spacing w:line="360" w:lineRule="auto"/>
        <w:jc w:val="both"/>
        <w:rPr>
          <w:rFonts w:ascii="Times New Roman" w:eastAsia="Calibri" w:hAnsi="Times New Roman" w:cs="Traditional Arabic"/>
          <w:kern w:val="2"/>
          <w:sz w:val="32"/>
          <w:szCs w:val="32"/>
          <w14:ligatures w14:val="standardContextual"/>
        </w:rPr>
      </w:pPr>
      <w:r w:rsidRPr="00872960">
        <w:rPr>
          <w:rFonts w:ascii="Times New Roman" w:eastAsia="Calibri" w:hAnsi="Times New Roman" w:cs="Traditional Arabic"/>
          <w:b/>
          <w:bCs/>
          <w:kern w:val="2"/>
          <w:sz w:val="28"/>
          <w:szCs w:val="28"/>
          <w:rtl/>
          <w14:ligatures w14:val="standardContextual"/>
        </w:rPr>
        <w:t>المتغير الوسيط</w:t>
      </w:r>
      <w:r w:rsidRPr="00872960">
        <w:rPr>
          <w:rFonts w:ascii="Times New Roman" w:eastAsia="Calibri" w:hAnsi="Times New Roman" w:cs="Traditional Arabic" w:hint="cs"/>
          <w:b/>
          <w:bCs/>
          <w:kern w:val="2"/>
          <w:sz w:val="28"/>
          <w:szCs w:val="28"/>
          <w:rtl/>
          <w14:ligatures w14:val="standardContextual"/>
        </w:rPr>
        <w:t>:</w:t>
      </w:r>
      <w:r w:rsidRPr="00872960">
        <w:rPr>
          <w:rFonts w:ascii="Times New Roman" w:eastAsia="Calibri" w:hAnsi="Times New Roman" w:cs="Traditional Arabic"/>
          <w:b/>
          <w:bCs/>
          <w:kern w:val="2"/>
          <w:sz w:val="28"/>
          <w:szCs w:val="28"/>
          <w:rtl/>
          <w14:ligatures w14:val="standardContextual"/>
        </w:rPr>
        <w:t xml:space="preserve"> (الالتزام التنظيمي)</w:t>
      </w:r>
      <w:r w:rsidRPr="00872960">
        <w:rPr>
          <w:rFonts w:ascii="Times New Roman" w:eastAsia="Calibri" w:hAnsi="Times New Roman" w:cs="Traditional Arabic" w:hint="cs"/>
          <w:kern w:val="2"/>
          <w:sz w:val="28"/>
          <w:szCs w:val="28"/>
          <w:rtl/>
          <w14:ligatures w14:val="standardContextual"/>
        </w:rPr>
        <w:t xml:space="preserve"> بأبعاده (</w:t>
      </w:r>
      <w:r w:rsidRPr="00872960">
        <w:rPr>
          <w:rFonts w:ascii="Times New Roman" w:eastAsia="Calibri" w:hAnsi="Times New Roman" w:cs="Traditional Arabic"/>
          <w:kern w:val="2"/>
          <w:sz w:val="28"/>
          <w:szCs w:val="28"/>
          <w:rtl/>
          <w14:ligatures w14:val="standardContextual"/>
        </w:rPr>
        <w:t>الالتزام العاطفي</w:t>
      </w:r>
      <w:r w:rsidRPr="00872960">
        <w:rPr>
          <w:rFonts w:ascii="Times New Roman" w:eastAsia="Calibri" w:hAnsi="Times New Roman" w:cs="Traditional Arabic" w:hint="cs"/>
          <w:kern w:val="2"/>
          <w:sz w:val="28"/>
          <w:szCs w:val="28"/>
          <w:rtl/>
          <w14:ligatures w14:val="standardContextual"/>
        </w:rPr>
        <w:t>-</w:t>
      </w:r>
      <w:r w:rsidRPr="00872960">
        <w:rPr>
          <w:rFonts w:ascii="Times New Roman" w:eastAsia="Calibri" w:hAnsi="Times New Roman" w:cs="Traditional Arabic"/>
          <w:kern w:val="2"/>
          <w:sz w:val="28"/>
          <w:szCs w:val="28"/>
          <w:rtl/>
          <w14:ligatures w14:val="standardContextual"/>
        </w:rPr>
        <w:t>الالتزام الاستمراري</w:t>
      </w:r>
      <w:r w:rsidRPr="00872960">
        <w:rPr>
          <w:rFonts w:ascii="Times New Roman" w:eastAsia="Calibri" w:hAnsi="Times New Roman" w:cs="Traditional Arabic" w:hint="cs"/>
          <w:kern w:val="2"/>
          <w:sz w:val="28"/>
          <w:szCs w:val="28"/>
          <w:rtl/>
          <w14:ligatures w14:val="standardContextual"/>
        </w:rPr>
        <w:t xml:space="preserve"> -</w:t>
      </w:r>
      <w:r w:rsidRPr="00872960">
        <w:rPr>
          <w:rFonts w:ascii="Times New Roman" w:eastAsia="Calibri" w:hAnsi="Times New Roman" w:cs="Traditional Arabic"/>
          <w:kern w:val="2"/>
          <w:sz w:val="28"/>
          <w:szCs w:val="28"/>
          <w:rtl/>
          <w14:ligatures w14:val="standardContextual"/>
        </w:rPr>
        <w:t>الالتزام المعياري</w:t>
      </w:r>
      <w:r w:rsidRPr="00872960">
        <w:rPr>
          <w:rFonts w:ascii="Times New Roman" w:eastAsia="Calibri" w:hAnsi="Times New Roman" w:cs="Traditional Arabic" w:hint="cs"/>
          <w:kern w:val="2"/>
          <w:sz w:val="28"/>
          <w:szCs w:val="28"/>
          <w:rtl/>
          <w14:ligatures w14:val="standardContextual"/>
        </w:rPr>
        <w:t>) بالاعتماد على دراسة</w:t>
      </w:r>
      <w:r w:rsidRPr="00872960">
        <w:rPr>
          <w:rFonts w:ascii="Times New Roman" w:eastAsia="Times New Roman" w:hAnsi="Symbol" w:cs="Times New Roman"/>
          <w:sz w:val="28"/>
          <w:szCs w:val="28"/>
        </w:rPr>
        <w:t xml:space="preserve"> </w:t>
      </w:r>
      <w:r w:rsidRPr="00872960">
        <w:rPr>
          <w:rFonts w:ascii="Times New Roman" w:eastAsia="Calibri" w:hAnsi="Times New Roman" w:cs="Traditional Arabic"/>
          <w:kern w:val="2"/>
          <w:sz w:val="28"/>
          <w:szCs w:val="28"/>
          <w14:ligatures w14:val="standardContextual"/>
        </w:rPr>
        <w:t xml:space="preserve">) </w:t>
      </w:r>
      <w:r w:rsidRPr="00872960">
        <w:rPr>
          <w:rFonts w:ascii="Times New Roman" w:eastAsia="Calibri" w:hAnsi="Times New Roman" w:cs="Traditional Arabic"/>
          <w:kern w:val="2"/>
          <w:sz w:val="28"/>
          <w:szCs w:val="28"/>
          <w:rtl/>
          <w14:ligatures w14:val="standardContextual"/>
        </w:rPr>
        <w:t>العبار</w:t>
      </w:r>
      <w:r w:rsidRPr="00872960">
        <w:rPr>
          <w:rFonts w:ascii="Times New Roman" w:eastAsia="Calibri" w:hAnsi="Times New Roman" w:cs="Traditional Arabic" w:hint="cs"/>
          <w:kern w:val="2"/>
          <w:sz w:val="28"/>
          <w:szCs w:val="28"/>
          <w:rtl/>
          <w14:ligatures w14:val="standardContextual"/>
        </w:rPr>
        <w:t>،</w:t>
      </w:r>
      <w:r w:rsidRPr="00872960">
        <w:rPr>
          <w:rFonts w:ascii="Times New Roman" w:eastAsia="Calibri" w:hAnsi="Times New Roman" w:cs="Traditional Arabic"/>
          <w:kern w:val="2"/>
          <w:sz w:val="28"/>
          <w:szCs w:val="28"/>
          <w14:ligatures w14:val="standardContextual"/>
        </w:rPr>
        <w:t>(2021</w:t>
      </w:r>
      <w:r w:rsidRPr="00872960">
        <w:rPr>
          <w:rFonts w:ascii="Times New Roman" w:eastAsia="Calibri" w:hAnsi="Times New Roman" w:cs="Traditional Arabic" w:hint="cs"/>
          <w:kern w:val="2"/>
          <w:sz w:val="28"/>
          <w:szCs w:val="28"/>
          <w:rtl/>
          <w14:ligatures w14:val="standardContextual"/>
        </w:rPr>
        <w:t xml:space="preserve">  </w:t>
      </w:r>
      <w:r w:rsidRPr="00872960">
        <w:rPr>
          <w:rFonts w:ascii="Times New Roman" w:eastAsia="Calibri" w:hAnsi="Times New Roman" w:cs="Traditional Arabic"/>
          <w:kern w:val="2"/>
          <w:sz w:val="28"/>
          <w:szCs w:val="28"/>
          <w14:ligatures w14:val="standardContextual"/>
        </w:rPr>
        <w:t>Abideen et al. ,2023)</w:t>
      </w:r>
      <w:r w:rsidRPr="00872960">
        <w:rPr>
          <w:rFonts w:ascii="Times New Roman" w:eastAsia="Calibri" w:hAnsi="Times New Roman" w:cs="Traditional Arabic" w:hint="cs"/>
          <w:kern w:val="2"/>
          <w:sz w:val="28"/>
          <w:szCs w:val="28"/>
          <w:rtl/>
          <w14:ligatures w14:val="standardContextual"/>
        </w:rPr>
        <w:t>)</w:t>
      </w:r>
    </w:p>
    <w:p w14:paraId="01753108" w14:textId="3582283C" w:rsidR="001E61D8" w:rsidRDefault="001E61D8" w:rsidP="006F5B9C">
      <w:pPr>
        <w:bidi/>
        <w:spacing w:line="360" w:lineRule="auto"/>
        <w:ind w:left="84"/>
        <w:jc w:val="center"/>
        <w:rPr>
          <w:rFonts w:ascii="Traditional Arabic" w:eastAsia="Calibri" w:hAnsi="Traditional Arabic" w:cs="Traditional Arabic"/>
          <w:kern w:val="2"/>
          <w:sz w:val="32"/>
          <w:szCs w:val="32"/>
          <w:rtl/>
          <w:lang w:bidi="ar-EG"/>
          <w14:ligatures w14:val="standardContextual"/>
        </w:rPr>
      </w:pPr>
      <w:r w:rsidRPr="003664D6">
        <w:rPr>
          <w:rFonts w:ascii="Traditional Arabic" w:eastAsia="Calibri" w:hAnsi="Traditional Arabic" w:cs="Traditional Arabic" w:hint="cs"/>
          <w:b/>
          <w:bCs/>
          <w:kern w:val="2"/>
          <w:sz w:val="32"/>
          <w:szCs w:val="32"/>
          <w:rtl/>
          <w:lang w:bidi="ar-EG"/>
          <w14:ligatures w14:val="standardContextual"/>
        </w:rPr>
        <w:t>الشكل رقم (1) متغيرات الدراسة</w:t>
      </w:r>
    </w:p>
    <w:p w14:paraId="07E69E08" w14:textId="77777777" w:rsidR="001E61D8" w:rsidRPr="003664D6" w:rsidRDefault="001E61D8" w:rsidP="001E61D8">
      <w:pPr>
        <w:bidi/>
        <w:spacing w:line="360" w:lineRule="auto"/>
        <w:ind w:left="360"/>
        <w:jc w:val="both"/>
        <w:rPr>
          <w:rFonts w:ascii="Traditional Arabic" w:eastAsia="Calibri" w:hAnsi="Traditional Arabic" w:cs="Traditional Arabic"/>
          <w:kern w:val="2"/>
          <w:sz w:val="32"/>
          <w:szCs w:val="32"/>
          <w:rtl/>
          <w14:ligatures w14:val="standardContextual"/>
        </w:rPr>
      </w:pP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95616" behindDoc="0" locked="0" layoutInCell="1" allowOverlap="1" wp14:anchorId="09505662" wp14:editId="6A0E9EFA">
                <wp:simplePos x="0" y="0"/>
                <wp:positionH relativeFrom="column">
                  <wp:posOffset>5125720</wp:posOffset>
                </wp:positionH>
                <wp:positionV relativeFrom="paragraph">
                  <wp:posOffset>137160</wp:posOffset>
                </wp:positionV>
                <wp:extent cx="6350" cy="584200"/>
                <wp:effectExtent l="0" t="0" r="31750" b="25400"/>
                <wp:wrapNone/>
                <wp:docPr id="2" name="Straight Connector 2"/>
                <wp:cNvGraphicFramePr/>
                <a:graphic xmlns:a="http://schemas.openxmlformats.org/drawingml/2006/main">
                  <a:graphicData uri="http://schemas.microsoft.com/office/word/2010/wordprocessingShape">
                    <wps:wsp>
                      <wps:cNvCnPr/>
                      <wps:spPr>
                        <a:xfrm>
                          <a:off x="0" y="0"/>
                          <a:ext cx="6350" cy="5842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FF2615" id="Straight Connector 2"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6pt,10.8pt" to="404.1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" strokecolor="#4472c4" strokeweight=".5pt">
                <v:stroke joinstyle="miter"/>
              </v:lin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91520" behindDoc="0" locked="0" layoutInCell="1" allowOverlap="1" wp14:anchorId="4DF5D18F" wp14:editId="6A7534A3">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2C709A63" id="_x0000_t32" coordsize="21600,21600" o:spt="32" o:oned="t" path="m,l21600,21600e" filled="f">
                <v:path arrowok="t" fillok="f" o:connecttype="none"/>
                <o:lock v:ext="edit" shapetype="t"/>
              </v:shapetype>
              <v:shape id="رابط كسهم مستقيم 26" o:spid="_x0000_s1026" type="#_x0000_t32" style="position:absolute;margin-left:42.5pt;margin-top:11.5pt;width:0;height:78.6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" strokecolor="#4472c4" strokeweight=".5pt">
                <v:stroke endarrow="block" joinstyle="miter"/>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90496" behindDoc="0" locked="0" layoutInCell="1" allowOverlap="1" wp14:anchorId="2D713B51" wp14:editId="6BFD4DB1">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2C2166C9" id="رابط مستقيم 24" o:spid="_x0000_s1026" style="position:absolute;flip:x;z-index:251690496;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" strokecolor="#4472c4" strokeweight=".5pt">
                <v:stroke joinstyle="miter"/>
              </v:line>
            </w:pict>
          </mc:Fallback>
        </mc:AlternateContent>
      </w:r>
      <w:r>
        <w:rPr>
          <w:rFonts w:ascii="Traditional Arabic" w:eastAsia="Calibri" w:hAnsi="Traditional Arabic" w:cs="Traditional Arabic" w:hint="cs"/>
          <w:kern w:val="2"/>
          <w:sz w:val="32"/>
          <w:szCs w:val="32"/>
          <w:rtl/>
          <w14:ligatures w14:val="standardContextual"/>
        </w:rPr>
        <w:t xml:space="preserve">                                               ف1</w:t>
      </w:r>
    </w:p>
    <w:p w14:paraId="35494D22" w14:textId="77777777" w:rsidR="001E61D8" w:rsidRPr="003664D6" w:rsidRDefault="001E61D8" w:rsidP="001E61D8">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tl/>
        </w:rPr>
        <mc:AlternateContent>
          <mc:Choice Requires="wps">
            <w:drawing>
              <wp:anchor distT="0" distB="0" distL="114300" distR="114300" simplePos="0" relativeHeight="251674112" behindDoc="0" locked="0" layoutInCell="1" allowOverlap="1" wp14:anchorId="6F9A7323" wp14:editId="133FFEE1">
                <wp:simplePos x="0" y="0"/>
                <wp:positionH relativeFrom="column">
                  <wp:posOffset>4280535</wp:posOffset>
                </wp:positionH>
                <wp:positionV relativeFrom="paragraph">
                  <wp:posOffset>264160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0FC22FE8" w14:textId="77777777" w:rsidR="00FD3664" w:rsidRDefault="00FD3664" w:rsidP="001E61D8">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A7323" id="مستطيل 1" o:spid="_x0000_s1026" style="position:absolute;left:0;text-align:left;margin-left:337.05pt;margin-top:20.8pt;width:146.25pt;height:38.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" fillcolor="#a8b7df" strokecolor="#4472c4" strokeweight=".5pt">
                <v:fill color2="#879ed7" rotate="t" colors="0 #a8b7df;.5 #9aabd9;1 #879ed7" focus="100%" type="gradient">
                  <o:fill v:ext="view" type="gradientUnscaled"/>
                </v:fill>
                <v:textbox>
                  <w:txbxContent>
                    <w:p w14:paraId="0FC22FE8" w14:textId="77777777" w:rsidR="00FD3664" w:rsidRDefault="00FD3664" w:rsidP="001E61D8">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5820E77B" w14:textId="77777777" w:rsidR="001E61D8" w:rsidRPr="003664D6" w:rsidRDefault="001E61D8" w:rsidP="001E61D8">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75136" behindDoc="0" locked="0" layoutInCell="1" allowOverlap="1" wp14:anchorId="1921A647" wp14:editId="3AF4AF89">
                <wp:simplePos x="0" y="0"/>
                <wp:positionH relativeFrom="column">
                  <wp:posOffset>-389890</wp:posOffset>
                </wp:positionH>
                <wp:positionV relativeFrom="paragraph">
                  <wp:posOffset>624205</wp:posOffset>
                </wp:positionV>
                <wp:extent cx="1684020" cy="485775"/>
                <wp:effectExtent l="0" t="0" r="11430" b="285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27B48789" w14:textId="77777777" w:rsidR="00FD3664" w:rsidRDefault="00FD3664" w:rsidP="001E61D8">
                            <w:pPr>
                              <w:bidi/>
                              <w:jc w:val="center"/>
                            </w:pPr>
                            <w:r w:rsidRPr="00CA57ED">
                              <w:rPr>
                                <w:rFonts w:ascii="Traditional Arabic" w:hAnsi="Traditional Arabic" w:cs="Traditional Arabic"/>
                                <w:b/>
                                <w:bCs/>
                                <w:sz w:val="32"/>
                                <w:szCs w:val="32"/>
                                <w:rtl/>
                              </w:rPr>
                              <w:t>أداء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1A647" id="مستطيل 2" o:spid="_x0000_s1027" style="position:absolute;left:0;text-align:left;margin-left:-30.7pt;margin-top:49.15pt;width:132.6pt;height:38.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" fillcolor="#a8b7df" strokecolor="#4472c4" strokeweight=".5pt">
                <v:fill color2="#879ed7" rotate="t" colors="0 #a8b7df;.5 #9aabd9;1 #879ed7" focus="100%" type="gradient">
                  <o:fill v:ext="view" type="gradientUnscaled"/>
                </v:fill>
                <v:textbox>
                  <w:txbxContent>
                    <w:p w14:paraId="27B48789" w14:textId="77777777" w:rsidR="00FD3664" w:rsidRDefault="00FD3664" w:rsidP="001E61D8">
                      <w:pPr>
                        <w:bidi/>
                        <w:jc w:val="center"/>
                      </w:pPr>
                      <w:r w:rsidRPr="00CA57ED">
                        <w:rPr>
                          <w:rFonts w:ascii="Traditional Arabic" w:hAnsi="Traditional Arabic" w:cs="Traditional Arabic"/>
                          <w:b/>
                          <w:bCs/>
                          <w:sz w:val="32"/>
                          <w:szCs w:val="32"/>
                          <w:rtl/>
                        </w:rPr>
                        <w:t>أداء الموارد البشرية</w:t>
                      </w:r>
                    </w:p>
                  </w:txbxContent>
                </v:textbox>
              </v:rect>
            </w:pict>
          </mc:Fallback>
        </mc:AlternateContent>
      </w:r>
      <w:r w:rsidRPr="00D12E4C">
        <w:rPr>
          <w:noProof/>
        </w:rPr>
        <mc:AlternateContent>
          <mc:Choice Requires="wps">
            <w:drawing>
              <wp:anchor distT="0" distB="0" distL="114300" distR="114300" simplePos="0" relativeHeight="251678208" behindDoc="0" locked="0" layoutInCell="1" allowOverlap="1" wp14:anchorId="57FEE805" wp14:editId="6917EC11">
                <wp:simplePos x="0" y="0"/>
                <wp:positionH relativeFrom="column">
                  <wp:posOffset>4484370</wp:posOffset>
                </wp:positionH>
                <wp:positionV relativeFrom="paragraph">
                  <wp:posOffset>332105</wp:posOffset>
                </wp:positionV>
                <wp:extent cx="1485900" cy="400050"/>
                <wp:effectExtent l="0" t="0" r="19050" b="190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53C06BB5" w14:textId="77777777" w:rsidR="00FD3664" w:rsidRDefault="00FD3664" w:rsidP="001E61D8">
                            <w:pPr>
                              <w:jc w:val="center"/>
                            </w:pPr>
                            <w:r w:rsidRPr="00CA57ED">
                              <w:rPr>
                                <w:rFonts w:ascii="Traditional Arabic" w:hAnsi="Traditional Arabic" w:cs="Traditional Arabic" w:hint="cs"/>
                                <w:b/>
                                <w:bCs/>
                                <w:sz w:val="32"/>
                                <w:szCs w:val="32"/>
                                <w:rtl/>
                                <w:lang w:bidi="ar-EG"/>
                              </w:rPr>
                              <w:t>التكنولوجيا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EE805" id="مستطيل: زوايا مستديرة 9" o:spid="_x0000_s1028" style="position:absolute;left:0;text-align:left;margin-left:353.1pt;margin-top:26.15pt;width:117pt;height:3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" fillcolor="#a8b7df" strokecolor="#4472c4" strokeweight=".5pt">
                <v:fill color2="#879ed7" rotate="t" colors="0 #a8b7df;.5 #9aabd9;1 #879ed7" focus="100%" type="gradient">
                  <o:fill v:ext="view" type="gradientUnscaled"/>
                </v:fill>
                <v:stroke joinstyle="miter"/>
                <v:textbox>
                  <w:txbxContent>
                    <w:p w14:paraId="53C06BB5" w14:textId="77777777" w:rsidR="00FD3664" w:rsidRDefault="00FD3664" w:rsidP="001E61D8">
                      <w:pPr>
                        <w:jc w:val="center"/>
                      </w:pPr>
                      <w:r w:rsidRPr="00CA57ED">
                        <w:rPr>
                          <w:rFonts w:ascii="Traditional Arabic" w:hAnsi="Traditional Arabic" w:cs="Traditional Arabic" w:hint="cs"/>
                          <w:b/>
                          <w:bCs/>
                          <w:sz w:val="32"/>
                          <w:szCs w:val="32"/>
                          <w:rtl/>
                          <w:lang w:bidi="ar-EG"/>
                        </w:rPr>
                        <w:t>التكنولوجيا الرقمية</w:t>
                      </w:r>
                    </w:p>
                  </w:txbxContent>
                </v:textbox>
              </v:roundrect>
            </w:pict>
          </mc:Fallback>
        </mc:AlternateContent>
      </w:r>
      <w:r w:rsidRPr="00D12E4C">
        <w:rPr>
          <w:noProof/>
        </w:rPr>
        <mc:AlternateContent>
          <mc:Choice Requires="wps">
            <w:drawing>
              <wp:anchor distT="0" distB="0" distL="114300" distR="114300" simplePos="0" relativeHeight="251676160" behindDoc="0" locked="0" layoutInCell="1" allowOverlap="1" wp14:anchorId="55C849BA" wp14:editId="7FC14094">
                <wp:simplePos x="0" y="0"/>
                <wp:positionH relativeFrom="column">
                  <wp:posOffset>4284345</wp:posOffset>
                </wp:positionH>
                <wp:positionV relativeFrom="paragraph">
                  <wp:posOffset>250190</wp:posOffset>
                </wp:positionV>
                <wp:extent cx="1857375" cy="270510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7F0EFE6" w14:textId="77777777" w:rsidR="00FD3664" w:rsidRDefault="00FD3664" w:rsidP="001E6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849BA" id="مستطيل 3" o:spid="_x0000_s1029" style="position:absolute;left:0;text-align:left;margin-left:337.35pt;margin-top:19.7pt;width:146.25pt;height:213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" fillcolor="#ffdd9c" strokecolor="#ffc000" strokeweight=".5pt">
                <v:fill color2="#ffd479" rotate="t" colors="0 #ffdd9c;.5 #ffd78e;1 #ffd479" focus="100%" type="gradient">
                  <o:fill v:ext="view" type="gradientUnscaled"/>
                </v:fill>
                <v:textbox>
                  <w:txbxContent>
                    <w:p w14:paraId="17F0EFE6" w14:textId="77777777" w:rsidR="00FD3664" w:rsidRDefault="00FD3664" w:rsidP="001E61D8">
                      <w:pPr>
                        <w:jc w:val="center"/>
                      </w:pPr>
                    </w:p>
                  </w:txbxContent>
                </v:textbox>
              </v:rect>
            </w:pict>
          </mc:Fallback>
        </mc:AlternateContent>
      </w:r>
    </w:p>
    <w:p w14:paraId="015D3EE1" w14:textId="77777777" w:rsidR="001E61D8" w:rsidRPr="003664D6" w:rsidRDefault="001E61D8" w:rsidP="001E61D8">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84352" behindDoc="0" locked="0" layoutInCell="1" allowOverlap="1" wp14:anchorId="33D77011" wp14:editId="6AF31138">
                <wp:simplePos x="0" y="0"/>
                <wp:positionH relativeFrom="column">
                  <wp:posOffset>2265680</wp:posOffset>
                </wp:positionH>
                <wp:positionV relativeFrom="paragraph">
                  <wp:posOffset>59690</wp:posOffset>
                </wp:positionV>
                <wp:extent cx="1562100" cy="485775"/>
                <wp:effectExtent l="0" t="0" r="19050" b="285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113008AC" w14:textId="77777777" w:rsidR="00FD3664" w:rsidRDefault="00FD3664" w:rsidP="001E61D8">
                            <w:pPr>
                              <w:jc w:val="center"/>
                            </w:pPr>
                            <w:r w:rsidRPr="00474446">
                              <w:rPr>
                                <w:rFonts w:ascii="Traditional Arabic" w:hAnsi="Traditional Arabic" w:cs="Traditional Arabic"/>
                                <w:b/>
                                <w:bCs/>
                                <w:sz w:val="32"/>
                                <w:szCs w:val="32"/>
                                <w:rtl/>
                              </w:rPr>
                              <w:t>الالتزام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77011" id="_x0000_s1030" style="position:absolute;left:0;text-align:left;margin-left:178.4pt;margin-top:4.7pt;width:123pt;height:38.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" fillcolor="#a8b7df" strokecolor="#4472c4" strokeweight=".5pt">
                <v:fill color2="#879ed7" rotate="t" colors="0 #a8b7df;.5 #9aabd9;1 #879ed7" focus="100%" type="gradient">
                  <o:fill v:ext="view" type="gradientUnscaled"/>
                </v:fill>
                <v:textbox>
                  <w:txbxContent>
                    <w:p w14:paraId="113008AC" w14:textId="77777777" w:rsidR="00FD3664" w:rsidRDefault="00FD3664" w:rsidP="001E61D8">
                      <w:pPr>
                        <w:jc w:val="center"/>
                      </w:pPr>
                      <w:r w:rsidRPr="00474446">
                        <w:rPr>
                          <w:rFonts w:ascii="Traditional Arabic" w:hAnsi="Traditional Arabic" w:cs="Traditional Arabic"/>
                          <w:b/>
                          <w:bCs/>
                          <w:sz w:val="32"/>
                          <w:szCs w:val="32"/>
                          <w:rtl/>
                        </w:rPr>
                        <w:t>الالتزام التنظيمي</w:t>
                      </w:r>
                    </w:p>
                  </w:txbxContent>
                </v:textbox>
              </v:rect>
            </w:pict>
          </mc:Fallback>
        </mc:AlternateContent>
      </w:r>
      <w:r w:rsidRPr="00D12E4C">
        <w:rPr>
          <w:noProof/>
        </w:rPr>
        <mc:AlternateContent>
          <mc:Choice Requires="wps">
            <w:drawing>
              <wp:anchor distT="0" distB="0" distL="114300" distR="114300" simplePos="0" relativeHeight="251679232" behindDoc="0" locked="0" layoutInCell="1" allowOverlap="1" wp14:anchorId="09E87168" wp14:editId="35535103">
                <wp:simplePos x="0" y="0"/>
                <wp:positionH relativeFrom="column">
                  <wp:posOffset>4484370</wp:posOffset>
                </wp:positionH>
                <wp:positionV relativeFrom="paragraph">
                  <wp:posOffset>363220</wp:posOffset>
                </wp:positionV>
                <wp:extent cx="1485900" cy="390525"/>
                <wp:effectExtent l="0" t="0" r="19050" b="285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AC97836" w14:textId="77777777" w:rsidR="00FD3664" w:rsidRPr="00D557E6" w:rsidRDefault="00FD3664" w:rsidP="001E61D8">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E87168" id="مستطيل: زوايا مستديرة 10" o:spid="_x0000_s1031" style="position:absolute;left:0;text-align:left;margin-left:353.1pt;margin-top:28.6pt;width:117pt;height:30.7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" fillcolor="#a8b7df" strokecolor="#4472c4" strokeweight=".5pt">
                <v:fill color2="#879ed7" rotate="t" colors="0 #a8b7df;.5 #9aabd9;1 #879ed7" focus="100%" type="gradient">
                  <o:fill v:ext="view" type="gradientUnscaled"/>
                </v:fill>
                <v:stroke joinstyle="miter"/>
                <v:textbox>
                  <w:txbxContent>
                    <w:p w14:paraId="7AC97836" w14:textId="77777777" w:rsidR="00FD3664" w:rsidRPr="00D557E6" w:rsidRDefault="00FD3664" w:rsidP="001E61D8">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v:textbox>
              </v:roundrect>
            </w:pict>
          </mc:Fallback>
        </mc:AlternateContent>
      </w:r>
    </w:p>
    <w:p w14:paraId="7141E9CB" w14:textId="77777777" w:rsidR="001E61D8" w:rsidRPr="003664D6" w:rsidRDefault="001E61D8" w:rsidP="001E61D8">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Pr>
        <mc:AlternateContent>
          <mc:Choice Requires="wps">
            <w:drawing>
              <wp:anchor distT="0" distB="0" distL="114300" distR="114300" simplePos="0" relativeHeight="251682304" behindDoc="0" locked="0" layoutInCell="1" allowOverlap="1" wp14:anchorId="5857BCB3" wp14:editId="38EF0C59">
                <wp:simplePos x="0" y="0"/>
                <wp:positionH relativeFrom="column">
                  <wp:posOffset>-260350</wp:posOffset>
                </wp:positionH>
                <wp:positionV relativeFrom="paragraph">
                  <wp:posOffset>523875</wp:posOffset>
                </wp:positionV>
                <wp:extent cx="1394460" cy="447675"/>
                <wp:effectExtent l="0" t="0" r="1524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1E15A5A2" w14:textId="77777777" w:rsidR="00FD3664" w:rsidRDefault="00FD3664" w:rsidP="001E61D8">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14:paraId="3F7FEEA0" w14:textId="77777777" w:rsidR="00FD3664" w:rsidRDefault="00FD3664" w:rsidP="001E61D8">
                            <w:pPr>
                              <w:jc w:val="center"/>
                              <w:rPr>
                                <w:rFonts w:ascii="Traditional Arabic" w:hAnsi="Traditional Arabic" w:cs="Traditional Arabic"/>
                                <w:b/>
                                <w:bCs/>
                                <w:sz w:val="28"/>
                                <w:szCs w:val="28"/>
                              </w:rPr>
                            </w:pPr>
                          </w:p>
                          <w:p w14:paraId="29F24180" w14:textId="77777777" w:rsidR="00FD3664" w:rsidRDefault="00FD3664" w:rsidP="001E61D8">
                            <w:pPr>
                              <w:jc w:val="center"/>
                              <w:rPr>
                                <w:rFonts w:ascii="Traditional Arabic" w:hAnsi="Traditional Arabic" w:cs="Traditional Arabic"/>
                                <w:b/>
                                <w:bCs/>
                                <w:sz w:val="28"/>
                                <w:szCs w:val="28"/>
                              </w:rPr>
                            </w:pPr>
                          </w:p>
                          <w:p w14:paraId="4DC78904" w14:textId="77777777" w:rsidR="00FD3664" w:rsidRPr="00455857" w:rsidRDefault="00FD3664" w:rsidP="001E61D8">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57BCB3" id="مستطيل: زوايا مستديرة 13" o:spid="_x0000_s1032" style="position:absolute;left:0;text-align:left;margin-left:-20.5pt;margin-top:41.25pt;width:109.8pt;height:35.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" fillcolor="#a8b7df" strokecolor="#4472c4" strokeweight=".5pt">
                <v:fill color2="#879ed7" rotate="t" colors="0 #a8b7df;.5 #9aabd9;1 #879ed7" focus="100%" type="gradient">
                  <o:fill v:ext="view" type="gradientUnscaled"/>
                </v:fill>
                <v:stroke joinstyle="miter"/>
                <v:textbox>
                  <w:txbxContent>
                    <w:p w14:paraId="1E15A5A2" w14:textId="77777777" w:rsidR="00FD3664" w:rsidRDefault="00FD3664" w:rsidP="001E61D8">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14:paraId="3F7FEEA0" w14:textId="77777777" w:rsidR="00FD3664" w:rsidRDefault="00FD3664" w:rsidP="001E61D8">
                      <w:pPr>
                        <w:jc w:val="center"/>
                        <w:rPr>
                          <w:rFonts w:ascii="Traditional Arabic" w:hAnsi="Traditional Arabic" w:cs="Traditional Arabic"/>
                          <w:b/>
                          <w:bCs/>
                          <w:sz w:val="28"/>
                          <w:szCs w:val="28"/>
                        </w:rPr>
                      </w:pPr>
                    </w:p>
                    <w:p w14:paraId="29F24180" w14:textId="77777777" w:rsidR="00FD3664" w:rsidRDefault="00FD3664" w:rsidP="001E61D8">
                      <w:pPr>
                        <w:jc w:val="center"/>
                        <w:rPr>
                          <w:rFonts w:ascii="Traditional Arabic" w:hAnsi="Traditional Arabic" w:cs="Traditional Arabic"/>
                          <w:b/>
                          <w:bCs/>
                          <w:sz w:val="28"/>
                          <w:szCs w:val="28"/>
                        </w:rPr>
                      </w:pPr>
                    </w:p>
                    <w:p w14:paraId="4DC78904" w14:textId="77777777" w:rsidR="00FD3664" w:rsidRPr="00455857" w:rsidRDefault="00FD3664" w:rsidP="001E61D8">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88448" behindDoc="0" locked="0" layoutInCell="1" allowOverlap="1" wp14:anchorId="45B98CB2" wp14:editId="7A5764BF">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C2C1038" id="رابط كسهم مستقيم 21" o:spid="_x0000_s1026" type="#_x0000_t32" style="position:absolute;margin-left:306.5pt;margin-top:41.25pt;width:30.6pt;height:0;flip:x;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" strokecolor="#4472c4" strokeweight=".5pt">
                <v:stroke endarrow="block" joinstyle="miter"/>
              </v:shape>
            </w:pict>
          </mc:Fallback>
        </mc:AlternateContent>
      </w:r>
      <w:r w:rsidRPr="00D12E4C">
        <w:rPr>
          <w:noProof/>
        </w:rPr>
        <mc:AlternateContent>
          <mc:Choice Requires="wps">
            <w:drawing>
              <wp:anchor distT="0" distB="0" distL="114300" distR="114300" simplePos="0" relativeHeight="251677184" behindDoc="0" locked="0" layoutInCell="1" allowOverlap="1" wp14:anchorId="05C0FCA9" wp14:editId="57A989E1">
                <wp:simplePos x="0" y="0"/>
                <wp:positionH relativeFrom="column">
                  <wp:posOffset>-389889</wp:posOffset>
                </wp:positionH>
                <wp:positionV relativeFrom="paragraph">
                  <wp:posOffset>81915</wp:posOffset>
                </wp:positionV>
                <wp:extent cx="1684020" cy="1981200"/>
                <wp:effectExtent l="0" t="0" r="11430" b="190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AE03D29" w14:textId="77777777" w:rsidR="00FD3664" w:rsidRDefault="00FD3664" w:rsidP="001E6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0FCA9" id="مستطيل 4" o:spid="_x0000_s1033" style="position:absolute;left:0;text-align:left;margin-left:-30.7pt;margin-top:6.45pt;width:132.6pt;height:15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" fillcolor="#ffdd9c" strokecolor="#ffc000" strokeweight=".5pt">
                <v:fill color2="#ffd479" rotate="t" colors="0 #ffdd9c;.5 #ffd78e;1 #ffd479" focus="100%" type="gradient">
                  <o:fill v:ext="view" type="gradientUnscaled"/>
                </v:fill>
                <v:textbox>
                  <w:txbxContent>
                    <w:p w14:paraId="7AE03D29" w14:textId="77777777" w:rsidR="00FD3664" w:rsidRDefault="00FD3664" w:rsidP="001E61D8">
                      <w:pPr>
                        <w:jc w:val="center"/>
                      </w:pPr>
                    </w:p>
                  </w:txbxContent>
                </v:textbox>
              </v:rect>
            </w:pict>
          </mc:Fallback>
        </mc:AlternateContent>
      </w:r>
      <w:r w:rsidRPr="00D12E4C">
        <w:rPr>
          <w:noProof/>
        </w:rPr>
        <mc:AlternateContent>
          <mc:Choice Requires="wps">
            <w:drawing>
              <wp:anchor distT="0" distB="0" distL="114300" distR="114300" simplePos="0" relativeHeight="251685376" behindDoc="0" locked="0" layoutInCell="1" allowOverlap="1" wp14:anchorId="1E1B5634" wp14:editId="19C6DE16">
                <wp:simplePos x="0" y="0"/>
                <wp:positionH relativeFrom="column">
                  <wp:posOffset>2267585</wp:posOffset>
                </wp:positionH>
                <wp:positionV relativeFrom="paragraph">
                  <wp:posOffset>273685</wp:posOffset>
                </wp:positionV>
                <wp:extent cx="1514475" cy="447675"/>
                <wp:effectExtent l="57150" t="1905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w="6350" cap="flat" cmpd="sng" algn="ctr">
                          <a:solidFill>
                            <a:srgbClr val="4472C4"/>
                          </a:solidFill>
                          <a:prstDash val="solid"/>
                          <a:miter lim="800000"/>
                        </a:ln>
                        <a:effectLst/>
                      </wps:spPr>
                      <wps:txbx>
                        <w:txbxContent>
                          <w:p w14:paraId="07973E84" w14:textId="77777777" w:rsidR="00FD3664" w:rsidRPr="0099019B" w:rsidRDefault="00FD3664" w:rsidP="001E61D8">
                            <w:pPr>
                              <w:jc w:val="center"/>
                              <w:rPr>
                                <w:b/>
                                <w:bCs/>
                              </w:rPr>
                            </w:pPr>
                            <w:r w:rsidRPr="00922D84">
                              <w:rPr>
                                <w:rFonts w:ascii="Traditional Arabic" w:hAnsi="Traditional Arabic" w:cs="Traditional Arabic"/>
                                <w:b/>
                                <w:bCs/>
                                <w:sz w:val="28"/>
                                <w:szCs w:val="28"/>
                                <w:rtl/>
                              </w:rPr>
                              <w:t>الالتزام العاطفي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1B5634" id="مستطيل: زوايا مستديرة 12" o:spid="_x0000_s1034" style="position:absolute;left:0;text-align:left;margin-left:178.55pt;margin-top:21.55pt;width:119.25pt;height:35.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" fillcolor="#6083cb" strokecolor="#4472c4" strokeweight=".5pt">
                <v:fill color2="#2e61ba" rotate="t" colors="0 #6083cb;.5 #3e70ca;1 #2e61ba" focus="100%" type="gradient">
                  <o:fill v:ext="view" type="gradientUnscaled"/>
                </v:fill>
                <v:stroke joinstyle="miter"/>
                <v:textbox>
                  <w:txbxContent>
                    <w:p w14:paraId="07973E84" w14:textId="77777777" w:rsidR="00FD3664" w:rsidRPr="0099019B" w:rsidRDefault="00FD3664" w:rsidP="001E61D8">
                      <w:pPr>
                        <w:jc w:val="center"/>
                        <w:rPr>
                          <w:b/>
                          <w:bCs/>
                        </w:rPr>
                      </w:pPr>
                      <w:r w:rsidRPr="00922D84">
                        <w:rPr>
                          <w:rFonts w:ascii="Traditional Arabic" w:hAnsi="Traditional Arabic" w:cs="Traditional Arabic"/>
                          <w:b/>
                          <w:bCs/>
                          <w:sz w:val="28"/>
                          <w:szCs w:val="28"/>
                          <w:rtl/>
                        </w:rPr>
                        <w:t>الالتزام العاطفي</w:t>
                      </w:r>
                    </w:p>
                  </w:txbxContent>
                </v:textbox>
              </v:roundrect>
            </w:pict>
          </mc:Fallback>
        </mc:AlternateContent>
      </w:r>
      <w:r w:rsidRPr="00D12E4C">
        <w:rPr>
          <w:noProof/>
        </w:rPr>
        <mc:AlternateContent>
          <mc:Choice Requires="wps">
            <w:drawing>
              <wp:anchor distT="0" distB="0" distL="114300" distR="114300" simplePos="0" relativeHeight="251683328" behindDoc="0" locked="0" layoutInCell="1" allowOverlap="1" wp14:anchorId="7D42B99F" wp14:editId="03D7FB7B">
                <wp:simplePos x="0" y="0"/>
                <wp:positionH relativeFrom="column">
                  <wp:posOffset>2219960</wp:posOffset>
                </wp:positionH>
                <wp:positionV relativeFrom="paragraph">
                  <wp:posOffset>74295</wp:posOffset>
                </wp:positionV>
                <wp:extent cx="1624965" cy="22479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04601BA" w14:textId="77777777" w:rsidR="00FD3664" w:rsidRDefault="00FD3664" w:rsidP="001E61D8">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8BD2A1E" w14:textId="77777777" w:rsidR="00FD3664" w:rsidRDefault="00FD3664" w:rsidP="001E61D8">
                            <w:pPr>
                              <w:jc w:val="center"/>
                              <w:rPr>
                                <w:rFonts w:ascii="Times New Roman" w:eastAsia="Calibri" w:hAnsi="Times New Roman" w:cs="Traditional Arabic"/>
                                <w:kern w:val="2"/>
                                <w:sz w:val="32"/>
                                <w:szCs w:val="32"/>
                                <w14:ligatures w14:val="standardContextual"/>
                              </w:rPr>
                            </w:pPr>
                          </w:p>
                          <w:p w14:paraId="7C0589CD" w14:textId="77777777" w:rsidR="00FD3664" w:rsidRDefault="00FD3664" w:rsidP="001E61D8">
                            <w:pPr>
                              <w:jc w:val="center"/>
                              <w:rPr>
                                <w:rFonts w:ascii="Times New Roman" w:eastAsia="Calibri" w:hAnsi="Times New Roman" w:cs="Traditional Arabic"/>
                                <w:kern w:val="2"/>
                                <w:sz w:val="32"/>
                                <w:szCs w:val="32"/>
                                <w14:ligatures w14:val="standardContextual"/>
                              </w:rPr>
                            </w:pPr>
                          </w:p>
                          <w:p w14:paraId="7B84738E" w14:textId="77777777" w:rsidR="00FD3664" w:rsidRDefault="00FD3664" w:rsidP="001E61D8">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35218FB" w14:textId="77777777" w:rsidR="00FD3664" w:rsidRDefault="00FD3664" w:rsidP="001E61D8">
                            <w:pPr>
                              <w:jc w:val="center"/>
                              <w:rPr>
                                <w:rFonts w:ascii="Times New Roman" w:eastAsia="Calibri" w:hAnsi="Times New Roman" w:cs="Traditional Arabic"/>
                                <w:kern w:val="2"/>
                                <w:sz w:val="32"/>
                                <w:szCs w:val="32"/>
                                <w:rtl/>
                                <w14:ligatures w14:val="standardContextual"/>
                              </w:rPr>
                            </w:pPr>
                          </w:p>
                          <w:p w14:paraId="1F951B8B" w14:textId="77777777" w:rsidR="00FD3664" w:rsidRDefault="00FD3664" w:rsidP="001E61D8">
                            <w:pPr>
                              <w:jc w:val="center"/>
                            </w:pPr>
                          </w:p>
                          <w:p w14:paraId="364E6C7A" w14:textId="77777777" w:rsidR="00FD3664" w:rsidRDefault="00FD3664" w:rsidP="001E6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2B99F" id="_x0000_s1035" style="position:absolute;left:0;text-align:left;margin-left:174.8pt;margin-top:5.85pt;width:127.95pt;height:17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" fillcolor="#ffdd9c" strokecolor="#ffc000" strokeweight=".5pt">
                <v:fill color2="#ffd479" rotate="t" colors="0 #ffdd9c;.5 #ffd78e;1 #ffd479" focus="100%" type="gradient">
                  <o:fill v:ext="view" type="gradientUnscaled"/>
                </v:fill>
                <v:textbox>
                  <w:txbxContent>
                    <w:p w14:paraId="504601BA" w14:textId="77777777" w:rsidR="00FD3664" w:rsidRDefault="00FD3664" w:rsidP="001E61D8">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8BD2A1E" w14:textId="77777777" w:rsidR="00FD3664" w:rsidRDefault="00FD3664" w:rsidP="001E61D8">
                      <w:pPr>
                        <w:jc w:val="center"/>
                        <w:rPr>
                          <w:rFonts w:ascii="Times New Roman" w:eastAsia="Calibri" w:hAnsi="Times New Roman" w:cs="Traditional Arabic"/>
                          <w:kern w:val="2"/>
                          <w:sz w:val="32"/>
                          <w:szCs w:val="32"/>
                          <w14:ligatures w14:val="standardContextual"/>
                        </w:rPr>
                      </w:pPr>
                    </w:p>
                    <w:p w14:paraId="7C0589CD" w14:textId="77777777" w:rsidR="00FD3664" w:rsidRDefault="00FD3664" w:rsidP="001E61D8">
                      <w:pPr>
                        <w:jc w:val="center"/>
                        <w:rPr>
                          <w:rFonts w:ascii="Times New Roman" w:eastAsia="Calibri" w:hAnsi="Times New Roman" w:cs="Traditional Arabic"/>
                          <w:kern w:val="2"/>
                          <w:sz w:val="32"/>
                          <w:szCs w:val="32"/>
                          <w14:ligatures w14:val="standardContextual"/>
                        </w:rPr>
                      </w:pPr>
                    </w:p>
                    <w:p w14:paraId="7B84738E" w14:textId="77777777" w:rsidR="00FD3664" w:rsidRDefault="00FD3664" w:rsidP="001E61D8">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35218FB" w14:textId="77777777" w:rsidR="00FD3664" w:rsidRDefault="00FD3664" w:rsidP="001E61D8">
                      <w:pPr>
                        <w:jc w:val="center"/>
                        <w:rPr>
                          <w:rFonts w:ascii="Times New Roman" w:eastAsia="Calibri" w:hAnsi="Times New Roman" w:cs="Traditional Arabic"/>
                          <w:kern w:val="2"/>
                          <w:sz w:val="32"/>
                          <w:szCs w:val="32"/>
                          <w:rtl/>
                          <w14:ligatures w14:val="standardContextual"/>
                        </w:rPr>
                      </w:pPr>
                    </w:p>
                    <w:p w14:paraId="1F951B8B" w14:textId="77777777" w:rsidR="00FD3664" w:rsidRDefault="00FD3664" w:rsidP="001E61D8">
                      <w:pPr>
                        <w:jc w:val="center"/>
                      </w:pPr>
                    </w:p>
                    <w:p w14:paraId="364E6C7A" w14:textId="77777777" w:rsidR="00FD3664" w:rsidRDefault="00FD3664" w:rsidP="001E61D8">
                      <w:pPr>
                        <w:jc w:val="center"/>
                      </w:pPr>
                    </w:p>
                  </w:txbxContent>
                </v:textbox>
              </v:rect>
            </w:pict>
          </mc:Fallback>
        </mc:AlternateContent>
      </w:r>
      <w:r w:rsidRPr="00D12E4C">
        <w:rPr>
          <w:noProof/>
        </w:rPr>
        <mc:AlternateContent>
          <mc:Choice Requires="wps">
            <w:drawing>
              <wp:anchor distT="0" distB="0" distL="114300" distR="114300" simplePos="0" relativeHeight="251680256" behindDoc="0" locked="0" layoutInCell="1" allowOverlap="1" wp14:anchorId="0FD754C2" wp14:editId="52DB5D5C">
                <wp:simplePos x="0" y="0"/>
                <wp:positionH relativeFrom="column">
                  <wp:posOffset>4484370</wp:posOffset>
                </wp:positionH>
                <wp:positionV relativeFrom="paragraph">
                  <wp:posOffset>461645</wp:posOffset>
                </wp:positionV>
                <wp:extent cx="1514475" cy="419100"/>
                <wp:effectExtent l="0" t="0" r="28575" b="190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9A45B02" w14:textId="77777777" w:rsidR="00FD3664" w:rsidRPr="0099019B" w:rsidRDefault="00FD3664" w:rsidP="001E61D8">
                            <w:pPr>
                              <w:jc w:val="center"/>
                              <w:rPr>
                                <w:b/>
                                <w:bCs/>
                              </w:rPr>
                            </w:pPr>
                            <w:r w:rsidRPr="00CA57ED">
                              <w:rPr>
                                <w:rFonts w:ascii="Traditional Arabic" w:hAnsi="Traditional Arabic" w:cs="Traditional Arabic" w:hint="cs"/>
                                <w:b/>
                                <w:bCs/>
                                <w:sz w:val="32"/>
                                <w:szCs w:val="32"/>
                                <w:rtl/>
                                <w:lang w:bidi="ar-EG"/>
                              </w:rPr>
                              <w:t>البيئة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D754C2" id="مستطيل: زوايا مستديرة 11" o:spid="_x0000_s1036" style="position:absolute;left:0;text-align:left;margin-left:353.1pt;margin-top:36.35pt;width:119.25pt;height:3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" fillcolor="#a8b7df" strokecolor="#4472c4" strokeweight=".5pt">
                <v:fill color2="#879ed7" rotate="t" colors="0 #a8b7df;.5 #9aabd9;1 #879ed7" focus="100%" type="gradient">
                  <o:fill v:ext="view" type="gradientUnscaled"/>
                </v:fill>
                <v:stroke joinstyle="miter"/>
                <v:textbox>
                  <w:txbxContent>
                    <w:p w14:paraId="79A45B02" w14:textId="77777777" w:rsidR="00FD3664" w:rsidRPr="0099019B" w:rsidRDefault="00FD3664" w:rsidP="001E61D8">
                      <w:pPr>
                        <w:jc w:val="center"/>
                        <w:rPr>
                          <w:b/>
                          <w:bCs/>
                        </w:rPr>
                      </w:pPr>
                      <w:r w:rsidRPr="00CA57ED">
                        <w:rPr>
                          <w:rFonts w:ascii="Traditional Arabic" w:hAnsi="Traditional Arabic" w:cs="Traditional Arabic" w:hint="cs"/>
                          <w:b/>
                          <w:bCs/>
                          <w:sz w:val="32"/>
                          <w:szCs w:val="32"/>
                          <w:rtl/>
                          <w:lang w:bidi="ar-EG"/>
                        </w:rPr>
                        <w:t>البيئة الرقمية</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r>
        <w:rPr>
          <w:rFonts w:ascii="Traditional Arabic" w:eastAsia="Calibri" w:hAnsi="Traditional Arabic" w:cs="Traditional Arabic" w:hint="cs"/>
          <w:kern w:val="2"/>
          <w:sz w:val="32"/>
          <w:szCs w:val="32"/>
          <w:rtl/>
          <w14:ligatures w14:val="standardContextual"/>
        </w:rPr>
        <w:t>فففففف  ف2                                         ف3</w:t>
      </w:r>
    </w:p>
    <w:p w14:paraId="08B30976" w14:textId="77777777" w:rsidR="001E61D8" w:rsidRPr="003664D6" w:rsidRDefault="001E61D8" w:rsidP="001E61D8">
      <w:pPr>
        <w:bidi/>
        <w:spacing w:line="360" w:lineRule="auto"/>
        <w:ind w:left="360"/>
        <w:jc w:val="both"/>
        <w:rPr>
          <w:rFonts w:ascii="Traditional Arabic" w:eastAsia="Calibri" w:hAnsi="Traditional Arabic" w:cs="Traditional Arabic"/>
          <w:kern w:val="2"/>
          <w:sz w:val="32"/>
          <w:szCs w:val="32"/>
          <w14:ligatures w14:val="standardContextual"/>
        </w:rPr>
      </w:pPr>
      <w:r>
        <w:rPr>
          <w:noProof/>
        </w:rPr>
        <mc:AlternateContent>
          <mc:Choice Requires="wps">
            <w:drawing>
              <wp:anchor distT="0" distB="0" distL="114300" distR="114300" simplePos="0" relativeHeight="251689472" behindDoc="1" locked="0" layoutInCell="1" allowOverlap="1" wp14:anchorId="449965D1" wp14:editId="4BE3E322">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anchor>
            </w:drawing>
          </mc:Choice>
          <mc:Fallback>
            <w:pict>
              <v:shape w14:anchorId="1853478A" id="رابط كسهم مستقيم 22" o:spid="_x0000_s1026" type="#_x0000_t32" style="position:absolute;margin-left:106.7pt;margin-top:25.55pt;width:62.35pt;height:0;flip:x;z-index:-251627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" strokecolor="#4472c4" strokeweight=".5pt">
                <v:stroke endarrow="block" joinstyle="miter"/>
                <w10:wrap type="tight"/>
              </v:shape>
            </w:pict>
          </mc:Fallback>
        </mc:AlternateContent>
      </w:r>
      <w:r w:rsidRPr="00D12E4C">
        <w:rPr>
          <w:noProof/>
        </w:rPr>
        <mc:AlternateContent>
          <mc:Choice Requires="wps">
            <w:drawing>
              <wp:anchor distT="0" distB="0" distL="114300" distR="114300" simplePos="0" relativeHeight="251686400" behindDoc="0" locked="0" layoutInCell="1" allowOverlap="1" wp14:anchorId="008D71E3" wp14:editId="4D56BF78">
                <wp:simplePos x="0" y="0"/>
                <wp:positionH relativeFrom="column">
                  <wp:posOffset>2270760</wp:posOffset>
                </wp:positionH>
                <wp:positionV relativeFrom="paragraph">
                  <wp:posOffset>258445</wp:posOffset>
                </wp:positionV>
                <wp:extent cx="1468755" cy="447675"/>
                <wp:effectExtent l="57150" t="1905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w="6350" cap="flat" cmpd="sng" algn="ctr">
                          <a:solidFill>
                            <a:srgbClr val="4472C4"/>
                          </a:solidFill>
                          <a:prstDash val="solid"/>
                          <a:miter lim="800000"/>
                        </a:ln>
                        <a:effectLst/>
                      </wps:spPr>
                      <wps:txbx>
                        <w:txbxContent>
                          <w:p w14:paraId="31446200" w14:textId="77777777" w:rsidR="00FD3664" w:rsidRPr="0099019B" w:rsidRDefault="00FD3664" w:rsidP="001E61D8">
                            <w:pPr>
                              <w:jc w:val="center"/>
                              <w:rPr>
                                <w:b/>
                                <w:bCs/>
                              </w:rPr>
                            </w:pPr>
                            <w:r w:rsidRPr="00474446">
                              <w:rPr>
                                <w:rFonts w:ascii="Times New Roman" w:eastAsia="Calibri" w:hAnsi="Times New Roman" w:cs="Traditional Arabic"/>
                                <w:kern w:val="2"/>
                                <w:sz w:val="32"/>
                                <w:szCs w:val="32"/>
                                <w:rtl/>
                                <w14:ligatures w14:val="standardContextual"/>
                              </w:rPr>
                              <w:t>الالتزام الاستمراري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8D71E3" id="_x0000_s1037" style="position:absolute;left:0;text-align:left;margin-left:178.8pt;margin-top:20.35pt;width:115.65pt;height:35.2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" fillcolor="#6083cb" strokecolor="#4472c4" strokeweight=".5pt">
                <v:fill color2="#2e61ba" rotate="t" colors="0 #6083cb;.5 #3e70ca;1 #2e61ba" focus="100%" type="gradient">
                  <o:fill v:ext="view" type="gradientUnscaled"/>
                </v:fill>
                <v:stroke joinstyle="miter"/>
                <v:textbox>
                  <w:txbxContent>
                    <w:p w14:paraId="31446200" w14:textId="77777777" w:rsidR="00FD3664" w:rsidRPr="0099019B" w:rsidRDefault="00FD3664" w:rsidP="001E61D8">
                      <w:pPr>
                        <w:jc w:val="center"/>
                        <w:rPr>
                          <w:b/>
                          <w:bCs/>
                        </w:rPr>
                      </w:pPr>
                      <w:r w:rsidRPr="00474446">
                        <w:rPr>
                          <w:rFonts w:ascii="Times New Roman" w:eastAsia="Calibri" w:hAnsi="Times New Roman" w:cs="Traditional Arabic"/>
                          <w:kern w:val="2"/>
                          <w:sz w:val="32"/>
                          <w:szCs w:val="32"/>
                          <w:rtl/>
                          <w14:ligatures w14:val="standardContextual"/>
                        </w:rPr>
                        <w:t>الالتزام الاستمراري</w:t>
                      </w:r>
                    </w:p>
                  </w:txbxContent>
                </v:textbox>
              </v:roundrect>
            </w:pict>
          </mc:Fallback>
        </mc:AlternateContent>
      </w:r>
      <w:r w:rsidRPr="00D12E4C">
        <w:rPr>
          <w:noProof/>
        </w:rPr>
        <mc:AlternateContent>
          <mc:Choice Requires="wps">
            <w:drawing>
              <wp:anchor distT="0" distB="0" distL="114300" distR="114300" simplePos="0" relativeHeight="251681280" behindDoc="0" locked="0" layoutInCell="1" allowOverlap="1" wp14:anchorId="13FC4CAB" wp14:editId="5115F48B">
                <wp:simplePos x="0" y="0"/>
                <wp:positionH relativeFrom="column">
                  <wp:posOffset>4455795</wp:posOffset>
                </wp:positionH>
                <wp:positionV relativeFrom="paragraph">
                  <wp:posOffset>519430</wp:posOffset>
                </wp:positionV>
                <wp:extent cx="1514475" cy="447675"/>
                <wp:effectExtent l="0" t="0" r="28575" b="285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277060A9" w14:textId="77777777" w:rsidR="00FD3664" w:rsidRPr="0099019B" w:rsidRDefault="00FD3664" w:rsidP="001E61D8">
                            <w:pPr>
                              <w:jc w:val="center"/>
                              <w:rPr>
                                <w:b/>
                                <w:bCs/>
                              </w:rPr>
                            </w:pPr>
                            <w:r w:rsidRPr="00CA57ED">
                              <w:rPr>
                                <w:rFonts w:ascii="Traditional Arabic" w:hAnsi="Traditional Arabic" w:cs="Traditional Arabic" w:hint="cs"/>
                                <w:b/>
                                <w:bCs/>
                                <w:sz w:val="28"/>
                                <w:szCs w:val="28"/>
                                <w:rtl/>
                                <w:lang w:bidi="ar-EG"/>
                              </w:rPr>
                              <w:t>الإبداع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C4CAB" id="_x0000_s1038" style="position:absolute;left:0;text-align:left;margin-left:350.85pt;margin-top:40.9pt;width:119.25pt;height:35.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" fillcolor="#a8b7df" strokecolor="#4472c4" strokeweight=".5pt">
                <v:fill color2="#879ed7" rotate="t" colors="0 #a8b7df;.5 #9aabd9;1 #879ed7" focus="100%" type="gradient">
                  <o:fill v:ext="view" type="gradientUnscaled"/>
                </v:fill>
                <v:stroke joinstyle="miter"/>
                <v:textbox>
                  <w:txbxContent>
                    <w:p w14:paraId="277060A9" w14:textId="77777777" w:rsidR="00FD3664" w:rsidRPr="0099019B" w:rsidRDefault="00FD3664" w:rsidP="001E61D8">
                      <w:pPr>
                        <w:jc w:val="center"/>
                        <w:rPr>
                          <w:b/>
                          <w:bCs/>
                        </w:rPr>
                      </w:pPr>
                      <w:r w:rsidRPr="00CA57ED">
                        <w:rPr>
                          <w:rFonts w:ascii="Traditional Arabic" w:hAnsi="Traditional Arabic" w:cs="Traditional Arabic" w:hint="cs"/>
                          <w:b/>
                          <w:bCs/>
                          <w:sz w:val="28"/>
                          <w:szCs w:val="28"/>
                          <w:rtl/>
                          <w:lang w:bidi="ar-EG"/>
                        </w:rPr>
                        <w:t>الإبداع الرقمي</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p>
    <w:p w14:paraId="577EA458" w14:textId="77777777" w:rsidR="001E61D8" w:rsidRPr="003664D6" w:rsidRDefault="001E61D8" w:rsidP="001E61D8">
      <w:pPr>
        <w:bidi/>
        <w:spacing w:line="360" w:lineRule="auto"/>
        <w:ind w:left="360"/>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87424" behindDoc="0" locked="0" layoutInCell="1" allowOverlap="1" wp14:anchorId="525349B8" wp14:editId="603FEDC9">
                <wp:simplePos x="0" y="0"/>
                <wp:positionH relativeFrom="column">
                  <wp:posOffset>2326640</wp:posOffset>
                </wp:positionH>
                <wp:positionV relativeFrom="paragraph">
                  <wp:posOffset>353060</wp:posOffset>
                </wp:positionV>
                <wp:extent cx="1413510" cy="495300"/>
                <wp:effectExtent l="57150" t="1905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w="6350" cap="flat" cmpd="sng" algn="ctr">
                          <a:solidFill>
                            <a:srgbClr val="4472C4"/>
                          </a:solidFill>
                          <a:prstDash val="solid"/>
                          <a:miter lim="800000"/>
                        </a:ln>
                        <a:effectLst/>
                      </wps:spPr>
                      <wps:txbx>
                        <w:txbxContent>
                          <w:p w14:paraId="1D38F1E3" w14:textId="77777777" w:rsidR="00FD3664" w:rsidRDefault="00FD3664" w:rsidP="001E61D8">
                            <w:pPr>
                              <w:jc w:val="center"/>
                            </w:pPr>
                            <w:r w:rsidRPr="00474446">
                              <w:rPr>
                                <w:rFonts w:ascii="Times New Roman" w:eastAsia="Calibri" w:hAnsi="Times New Roman" w:cs="Traditional Arabic"/>
                                <w:kern w:val="2"/>
                                <w:sz w:val="32"/>
                                <w:szCs w:val="32"/>
                                <w:rtl/>
                                <w14:ligatures w14:val="standardContextual"/>
                              </w:rPr>
                              <w:t>الالتزام المعياري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25349B8" id="مستطيل: زوايا مستديرة 25" o:spid="_x0000_s1039" style="position:absolute;left:0;text-align:left;margin-left:183.2pt;margin-top:27.8pt;width:111.3pt;height:39pt;z-index:2516874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" fillcolor="#6083cb" strokecolor="#4472c4" strokeweight=".5pt">
                <v:fill color2="#2e61ba" rotate="t" colors="0 #6083cb;.5 #3e70ca;1 #2e61ba" focus="100%" type="gradient">
                  <o:fill v:ext="view" type="gradientUnscaled"/>
                </v:fill>
                <v:stroke joinstyle="miter"/>
                <v:textbox>
                  <w:txbxContent>
                    <w:p w14:paraId="1D38F1E3" w14:textId="77777777" w:rsidR="00FD3664" w:rsidRDefault="00FD3664" w:rsidP="001E61D8">
                      <w:pPr>
                        <w:jc w:val="center"/>
                      </w:pPr>
                      <w:r w:rsidRPr="00474446">
                        <w:rPr>
                          <w:rFonts w:ascii="Times New Roman" w:eastAsia="Calibri" w:hAnsi="Times New Roman" w:cs="Traditional Arabic"/>
                          <w:kern w:val="2"/>
                          <w:sz w:val="32"/>
                          <w:szCs w:val="32"/>
                          <w:rtl/>
                          <w14:ligatures w14:val="standardContextual"/>
                        </w:rPr>
                        <w:t>الالتزام المعياري</w:t>
                      </w:r>
                    </w:p>
                  </w:txbxContent>
                </v:textbox>
              </v:roundrect>
            </w:pict>
          </mc:Fallback>
        </mc:AlternateContent>
      </w:r>
    </w:p>
    <w:p w14:paraId="3073B1D1" w14:textId="77777777" w:rsidR="001E61D8" w:rsidRPr="003664D6" w:rsidRDefault="001E61D8" w:rsidP="001E61D8">
      <w:pPr>
        <w:pStyle w:val="ListParagraph"/>
        <w:numPr>
          <w:ilvl w:val="0"/>
          <w:numId w:val="5"/>
        </w:numPr>
        <w:bidi/>
        <w:spacing w:line="360" w:lineRule="auto"/>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94592" behindDoc="0" locked="0" layoutInCell="1" allowOverlap="1" wp14:anchorId="0F921EF9" wp14:editId="73BAFFF5">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472C4"/>
                          </a:solidFill>
                          <a:prstDash val="dash"/>
                          <a:round/>
                          <a:headEnd type="none" w="med" len="med"/>
                          <a:tailEnd type="none" w="med" len="med"/>
                        </a:ln>
                        <a:effectLst/>
                      </wps:spPr>
                      <wps:bodyPr/>
                    </wps:wsp>
                  </a:graphicData>
                </a:graphic>
              </wp:anchor>
            </w:drawing>
          </mc:Choice>
          <mc:Fallback>
            <w:pict>
              <v:line w14:anchorId="48F7E397" id="رابط مستقيم 34" o:spid="_x0000_s1026" style="position:absolute;flip:y;z-index:251694592;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" strokecolor="#4472c4">
                <v:stroke dashstyle="dash"/>
              </v:line>
            </w:pict>
          </mc:Fallback>
        </mc:AlternateContent>
      </w: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93568" behindDoc="0" locked="0" layoutInCell="1" allowOverlap="1" wp14:anchorId="67FA6179" wp14:editId="0B7A4862">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472C4"/>
                          </a:solidFill>
                          <a:prstDash val="solid"/>
                          <a:round/>
                          <a:headEnd type="none" w="med" len="med"/>
                          <a:tailEnd type="arrow" w="med" len="med"/>
                        </a:ln>
                        <a:effectLst/>
                      </wps:spPr>
                      <wps:bodyPr/>
                    </wps:wsp>
                  </a:graphicData>
                </a:graphic>
              </wp:anchor>
            </w:drawing>
          </mc:Choice>
          <mc:Fallback>
            <w:pict>
              <v:shape w14:anchorId="116189CB" id="رابط كسهم مستقيم 33" o:spid="_x0000_s1026" type="#_x0000_t32" style="position:absolute;margin-left:26.3pt;margin-top:42.8pt;width:0;height:46.8pt;flip:y;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" strokecolor="#4472c4">
                <v:stroke endarrow="open"/>
              </v:shape>
            </w:pict>
          </mc:Fallback>
        </mc:AlternateContent>
      </w:r>
    </w:p>
    <w:p w14:paraId="61795D57" w14:textId="77777777" w:rsidR="001E61D8" w:rsidRDefault="001E61D8" w:rsidP="001E61D8">
      <w:pPr>
        <w:bidi/>
        <w:spacing w:line="360" w:lineRule="auto"/>
        <w:ind w:left="360"/>
        <w:jc w:val="both"/>
        <w:rPr>
          <w:rFonts w:ascii="Traditional Arabic" w:eastAsia="Calibri" w:hAnsi="Traditional Arabic" w:cs="Traditional Arabic"/>
          <w:kern w:val="2"/>
          <w:sz w:val="28"/>
          <w:szCs w:val="28"/>
          <w:rtl/>
          <w:lang w:bidi="ar-EG"/>
          <w14:ligatures w14:val="standardContextual"/>
        </w:rPr>
      </w:pPr>
    </w:p>
    <w:p w14:paraId="07FEB836" w14:textId="77777777" w:rsidR="001E61D8" w:rsidRPr="001F4E18" w:rsidRDefault="001E61D8" w:rsidP="001E61D8">
      <w:pPr>
        <w:bidi/>
        <w:spacing w:line="360" w:lineRule="auto"/>
        <w:ind w:left="360"/>
        <w:jc w:val="both"/>
        <w:rPr>
          <w:rFonts w:ascii="Traditional Arabic" w:eastAsia="Calibri" w:hAnsi="Traditional Arabic" w:cs="Traditional Arabic"/>
          <w:b/>
          <w:bCs/>
          <w:kern w:val="2"/>
          <w:sz w:val="28"/>
          <w:szCs w:val="28"/>
          <w:rtl/>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92544" behindDoc="0" locked="0" layoutInCell="1" allowOverlap="1" wp14:anchorId="6D37A0E1" wp14:editId="0A23CA4F">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472C4"/>
                          </a:solidFill>
                          <a:prstDash val="dash"/>
                          <a:round/>
                          <a:headEnd type="none" w="med" len="med"/>
                          <a:tailEnd type="none" w="med" len="med"/>
                        </a:ln>
                        <a:effectLst/>
                      </wps:spPr>
                      <wps:bodyPr/>
                    </wps:wsp>
                  </a:graphicData>
                </a:graphic>
              </wp:anchor>
            </w:drawing>
          </mc:Choice>
          <mc:Fallback>
            <w:pict>
              <v:line w14:anchorId="6D7FB23B" id="رابط مستقيم 32" o:spid="_x0000_s1026" style="position:absolute;flip:x;z-index:251692544;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" strokecolor="#4472c4">
                <v:stroke dashstyle="dash"/>
              </v:line>
            </w:pict>
          </mc:Fallback>
        </mc:AlternateContent>
      </w:r>
      <w:r>
        <w:rPr>
          <w:rFonts w:ascii="Traditional Arabic" w:eastAsia="Calibri" w:hAnsi="Traditional Arabic" w:cs="Traditional Arabic" w:hint="cs"/>
          <w:kern w:val="2"/>
          <w:sz w:val="28"/>
          <w:szCs w:val="28"/>
          <w:rtl/>
          <w14:ligatures w14:val="standardContextual"/>
        </w:rPr>
        <w:t xml:space="preserve">                                    </w:t>
      </w:r>
      <w:r w:rsidRPr="001F4E18">
        <w:rPr>
          <w:rFonts w:ascii="Traditional Arabic" w:eastAsia="Calibri" w:hAnsi="Traditional Arabic" w:cs="Traditional Arabic" w:hint="cs"/>
          <w:b/>
          <w:bCs/>
          <w:kern w:val="2"/>
          <w:sz w:val="28"/>
          <w:szCs w:val="28"/>
          <w:rtl/>
          <w14:ligatures w14:val="standardContextual"/>
        </w:rPr>
        <w:t xml:space="preserve"> ف</w:t>
      </w:r>
      <w:r>
        <w:rPr>
          <w:rFonts w:ascii="Traditional Arabic" w:eastAsia="Calibri" w:hAnsi="Traditional Arabic" w:cs="Traditional Arabic" w:hint="cs"/>
          <w:b/>
          <w:bCs/>
          <w:kern w:val="2"/>
          <w:sz w:val="28"/>
          <w:szCs w:val="28"/>
          <w:rtl/>
          <w14:ligatures w14:val="standardContextual"/>
        </w:rPr>
        <w:t>4</w:t>
      </w:r>
    </w:p>
    <w:p w14:paraId="51EDAEC8" w14:textId="77777777" w:rsidR="001E61D8" w:rsidRDefault="001E61D8" w:rsidP="001E61D8">
      <w:pPr>
        <w:bidi/>
        <w:spacing w:line="360" w:lineRule="auto"/>
        <w:ind w:left="360"/>
        <w:jc w:val="both"/>
        <w:rPr>
          <w:rFonts w:ascii="Traditional Arabic" w:eastAsia="Calibri" w:hAnsi="Traditional Arabic" w:cs="Traditional Arabic"/>
          <w:kern w:val="2"/>
          <w:sz w:val="28"/>
          <w:szCs w:val="28"/>
          <w:rtl/>
          <w14:ligatures w14:val="standardContextual"/>
        </w:rPr>
      </w:pPr>
      <w:r w:rsidRPr="003664D6">
        <w:rPr>
          <w:rFonts w:ascii="Traditional Arabic" w:eastAsia="Calibri" w:hAnsi="Traditional Arabic" w:cs="Traditional Arabic" w:hint="cs"/>
          <w:kern w:val="2"/>
          <w:sz w:val="28"/>
          <w:szCs w:val="28"/>
          <w:rtl/>
          <w14:ligatures w14:val="standardContextual"/>
        </w:rPr>
        <w:t xml:space="preserve">المصدر : من إعداد الباحثة بالاعتماد على الدراسات السابقة </w:t>
      </w:r>
    </w:p>
    <w:p w14:paraId="26570D38" w14:textId="502F77BF" w:rsidR="001E61D8" w:rsidRDefault="003306C8" w:rsidP="003306C8">
      <w:pPr>
        <w:bidi/>
        <w:spacing w:line="360" w:lineRule="auto"/>
        <w:ind w:left="84"/>
        <w:jc w:val="both"/>
        <w:rPr>
          <w:rFonts w:ascii="Traditional Arabic" w:eastAsia="Calibri" w:hAnsi="Traditional Arabic" w:cs="Traditional Arabic"/>
          <w:kern w:val="2"/>
          <w:sz w:val="28"/>
          <w:szCs w:val="28"/>
          <w:rtl/>
          <w14:ligatures w14:val="standardContextual"/>
        </w:rPr>
      </w:pPr>
      <w:r w:rsidRPr="003306C8">
        <w:rPr>
          <w:rFonts w:ascii="Traditional Arabic" w:hAnsi="Traditional Arabic" w:cs="Traditional Arabic"/>
          <w:b/>
          <w:bCs/>
          <w:sz w:val="28"/>
          <w:szCs w:val="28"/>
          <w:rtl/>
        </w:rPr>
        <w:lastRenderedPageBreak/>
        <w:t>الفصل</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الأول: الإطار المنهجي للدراسة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556E4FC3" w14:textId="39D115C0" w:rsidR="004A1962" w:rsidRPr="007053C8" w:rsidRDefault="004A723B" w:rsidP="001E61D8">
      <w:pPr>
        <w:bidi/>
        <w:spacing w:before="100" w:beforeAutospacing="1" w:after="100" w:afterAutospacing="1" w:line="360" w:lineRule="auto"/>
        <w:outlineLvl w:val="1"/>
        <w:rPr>
          <w:rFonts w:ascii="Times New Roman" w:hAnsi="Times New Roman" w:cs="Traditional Arabic"/>
          <w:b/>
          <w:bCs/>
          <w:sz w:val="28"/>
          <w:szCs w:val="28"/>
          <w:rtl/>
          <w:lang w:bidi="ar-EG"/>
        </w:rPr>
      </w:pPr>
      <w:r>
        <w:rPr>
          <w:rFonts w:ascii="Times New Roman" w:hAnsi="Times New Roman" w:cs="Traditional Arabic" w:hint="cs"/>
          <w:b/>
          <w:bCs/>
          <w:sz w:val="28"/>
          <w:szCs w:val="28"/>
          <w:rtl/>
          <w:lang w:bidi="ar-EG"/>
        </w:rPr>
        <w:t>سا</w:t>
      </w:r>
      <w:r w:rsidR="001E61D8">
        <w:rPr>
          <w:rFonts w:ascii="Times New Roman" w:hAnsi="Times New Roman" w:cs="Traditional Arabic" w:hint="cs"/>
          <w:b/>
          <w:bCs/>
          <w:sz w:val="28"/>
          <w:szCs w:val="28"/>
          <w:rtl/>
          <w:lang w:bidi="ar-EG"/>
        </w:rPr>
        <w:t>بعًا</w:t>
      </w:r>
      <w:r w:rsidR="001E61D8">
        <w:rPr>
          <w:rFonts w:ascii="Times New Roman" w:hAnsi="Times New Roman" w:cs="Traditional Arabic" w:hint="cs"/>
          <w:b/>
          <w:bCs/>
          <w:color w:val="FF0000"/>
          <w:sz w:val="28"/>
          <w:szCs w:val="28"/>
          <w:rtl/>
          <w:lang w:bidi="ar-EG"/>
        </w:rPr>
        <w:t xml:space="preserve">: </w:t>
      </w:r>
      <w:r w:rsidR="001E61D8" w:rsidRPr="001E61D8">
        <w:rPr>
          <w:rFonts w:ascii="Times New Roman" w:hAnsi="Times New Roman" w:cs="Traditional Arabic" w:hint="cs"/>
          <w:b/>
          <w:bCs/>
          <w:color w:val="FF0000"/>
          <w:sz w:val="28"/>
          <w:szCs w:val="28"/>
          <w:rtl/>
          <w:lang w:bidi="ar-EG"/>
        </w:rPr>
        <w:t>مفاهيم</w:t>
      </w:r>
      <w:r w:rsidRPr="001E61D8">
        <w:rPr>
          <w:rFonts w:ascii="Times New Roman" w:hAnsi="Times New Roman" w:cs="Traditional Arabic" w:hint="cs"/>
          <w:b/>
          <w:bCs/>
          <w:color w:val="FF0000"/>
          <w:sz w:val="28"/>
          <w:szCs w:val="28"/>
          <w:rtl/>
          <w:lang w:bidi="ar-EG"/>
        </w:rPr>
        <w:t xml:space="preserve"> الدراسة</w:t>
      </w:r>
    </w:p>
    <w:p w14:paraId="2E328890" w14:textId="23E7F026" w:rsidR="004A1962" w:rsidRPr="00DC4142" w:rsidRDefault="00872960" w:rsidP="004A1962">
      <w:pPr>
        <w:bidi/>
        <w:spacing w:after="0" w:line="360" w:lineRule="auto"/>
        <w:jc w:val="both"/>
        <w:rPr>
          <w:rFonts w:ascii="Times New Roman" w:eastAsia="Calibri" w:hAnsi="Times New Roman" w:cs="Traditional Arabic"/>
          <w:b/>
          <w:bCs/>
          <w:sz w:val="28"/>
          <w:szCs w:val="28"/>
          <w:rtl/>
        </w:rPr>
      </w:pPr>
      <w:r>
        <w:rPr>
          <w:rFonts w:ascii="Times New Roman" w:eastAsia="Calibri" w:hAnsi="Times New Roman" w:cs="Traditional Arabic" w:hint="cs"/>
          <w:b/>
          <w:bCs/>
          <w:sz w:val="28"/>
          <w:szCs w:val="28"/>
          <w:rtl/>
        </w:rPr>
        <w:t xml:space="preserve">1- </w:t>
      </w:r>
      <w:r w:rsidR="004A1962" w:rsidRPr="00DC4142">
        <w:rPr>
          <w:rFonts w:ascii="Times New Roman" w:eastAsia="Calibri" w:hAnsi="Times New Roman" w:cs="Traditional Arabic" w:hint="cs"/>
          <w:b/>
          <w:bCs/>
          <w:sz w:val="28"/>
          <w:szCs w:val="28"/>
          <w:rtl/>
        </w:rPr>
        <w:t>التحول الرقمي:</w:t>
      </w:r>
    </w:p>
    <w:p w14:paraId="63ADD33A" w14:textId="45320D58" w:rsidR="004A1962" w:rsidRPr="001B019A" w:rsidRDefault="00B706C6" w:rsidP="00B706C6">
      <w:pPr>
        <w:bidi/>
        <w:spacing w:after="0" w:line="360" w:lineRule="auto"/>
        <w:jc w:val="both"/>
        <w:rPr>
          <w:rFonts w:ascii="Times New Roman" w:eastAsia="Calibri" w:hAnsi="Times New Roman" w:cs="Traditional Arabic"/>
          <w:b/>
          <w:bCs/>
          <w:sz w:val="28"/>
          <w:szCs w:val="28"/>
        </w:rPr>
      </w:pPr>
      <w:r>
        <w:rPr>
          <w:rFonts w:ascii="Times New Roman" w:eastAsia="Calibri" w:hAnsi="Times New Roman" w:cs="Traditional Arabic" w:hint="cs"/>
          <w:b/>
          <w:bCs/>
          <w:sz w:val="28"/>
          <w:szCs w:val="28"/>
          <w:rtl/>
        </w:rPr>
        <w:t xml:space="preserve">     </w:t>
      </w:r>
      <w:r w:rsidR="004A1962" w:rsidRPr="00B706C6">
        <w:rPr>
          <w:rFonts w:ascii="Times New Roman" w:eastAsia="Calibri" w:hAnsi="Times New Roman" w:cs="Traditional Arabic" w:hint="cs"/>
          <w:b/>
          <w:bCs/>
          <w:sz w:val="28"/>
          <w:szCs w:val="28"/>
          <w:rtl/>
        </w:rPr>
        <w:t>اصطلاحاً:</w:t>
      </w:r>
      <w:r w:rsidR="004A1962" w:rsidRPr="00B706C6">
        <w:rPr>
          <w:rFonts w:ascii="Times New Roman" w:eastAsia="Calibri" w:hAnsi="Times New Roman" w:cs="Traditional Arabic"/>
          <w:rtl/>
        </w:rPr>
        <w:t xml:space="preserve"> </w:t>
      </w:r>
      <w:r w:rsidR="004A1962" w:rsidRPr="00B706C6">
        <w:rPr>
          <w:rFonts w:ascii="Times New Roman" w:eastAsia="Calibri" w:hAnsi="Times New Roman" w:cs="Traditional Arabic" w:hint="cs"/>
          <w:sz w:val="28"/>
          <w:szCs w:val="28"/>
          <w:rtl/>
        </w:rPr>
        <w:t>يُعرف بأنه:</w:t>
      </w:r>
      <w:r w:rsidR="004A1962" w:rsidRPr="00B706C6">
        <w:rPr>
          <w:rFonts w:ascii="Times New Roman" w:eastAsia="Calibri" w:hAnsi="Times New Roman" w:cs="Traditional Arabic"/>
          <w:sz w:val="28"/>
          <w:szCs w:val="28"/>
          <w:rtl/>
        </w:rPr>
        <w:t xml:space="preserve"> </w:t>
      </w:r>
      <w:r w:rsidR="004A1962" w:rsidRPr="001B019A">
        <w:rPr>
          <w:rFonts w:ascii="Times New Roman" w:eastAsia="Calibri" w:hAnsi="Times New Roman" w:cs="Traditional Arabic" w:hint="cs"/>
          <w:sz w:val="28"/>
          <w:szCs w:val="28"/>
          <w:rtl/>
        </w:rPr>
        <w:t>" عملية</w:t>
      </w:r>
      <w:r w:rsidRPr="001B019A">
        <w:rPr>
          <w:rFonts w:ascii="Times New Roman" w:eastAsia="Calibri" w:hAnsi="Times New Roman" w:cs="Traditional Arabic" w:hint="cs"/>
          <w:sz w:val="28"/>
          <w:szCs w:val="28"/>
          <w:rtl/>
        </w:rPr>
        <w:t xml:space="preserve"> إحداث تغيير جذري في أساليب عمل المؤسسات من خلال توظيف التقنيات الرقمية الحديثة، وإعادة تصميم العمليات والخدمات ونماذج العمل بما يحقق الكفاءة، ويرفع جودة الأداء."</w:t>
      </w:r>
      <w:r w:rsidR="004A1962" w:rsidRPr="001B019A">
        <w:rPr>
          <w:rFonts w:ascii="Times New Roman" w:eastAsia="Calibri" w:hAnsi="Times New Roman" w:cs="Traditional Arabic" w:hint="cs"/>
          <w:sz w:val="28"/>
          <w:szCs w:val="28"/>
          <w:rtl/>
        </w:rPr>
        <w:t xml:space="preserve"> </w:t>
      </w:r>
      <w:r w:rsidRPr="001B019A">
        <w:rPr>
          <w:rFonts w:ascii="Times New Roman" w:eastAsia="Calibri" w:hAnsi="Times New Roman" w:cs="Traditional Arabic"/>
          <w:sz w:val="28"/>
          <w:szCs w:val="28"/>
          <w:rtl/>
        </w:rPr>
        <w:t>(ال</w:t>
      </w:r>
      <w:r w:rsidRPr="001B019A">
        <w:rPr>
          <w:rFonts w:ascii="Times New Roman" w:eastAsia="Calibri" w:hAnsi="Times New Roman" w:cs="Traditional Arabic" w:hint="cs"/>
          <w:sz w:val="28"/>
          <w:szCs w:val="28"/>
          <w:rtl/>
        </w:rPr>
        <w:t>هادي</w:t>
      </w:r>
      <w:r w:rsidRPr="001B019A">
        <w:rPr>
          <w:rFonts w:ascii="Times New Roman" w:eastAsia="Calibri" w:hAnsi="Times New Roman" w:cs="Traditional Arabic"/>
          <w:sz w:val="28"/>
          <w:szCs w:val="28"/>
          <w:rtl/>
        </w:rPr>
        <w:t xml:space="preserve"> ، </w:t>
      </w:r>
      <w:r w:rsidRPr="001B019A">
        <w:rPr>
          <w:rFonts w:ascii="Times New Roman" w:eastAsia="Calibri" w:hAnsi="Times New Roman" w:cs="Traditional Arabic" w:hint="cs"/>
          <w:sz w:val="28"/>
          <w:szCs w:val="28"/>
          <w:rtl/>
        </w:rPr>
        <w:t>2021</w:t>
      </w:r>
      <w:r w:rsidRPr="001B019A">
        <w:rPr>
          <w:rFonts w:ascii="Times New Roman" w:eastAsia="Calibri" w:hAnsi="Times New Roman" w:cs="Traditional Arabic"/>
          <w:sz w:val="28"/>
          <w:szCs w:val="28"/>
          <w:rtl/>
        </w:rPr>
        <w:t>، ص</w:t>
      </w:r>
      <w:r w:rsidRPr="001B019A">
        <w:rPr>
          <w:rFonts w:ascii="Times New Roman" w:eastAsia="Calibri" w:hAnsi="Times New Roman" w:cs="Traditional Arabic" w:hint="cs"/>
          <w:sz w:val="28"/>
          <w:szCs w:val="28"/>
          <w:rtl/>
        </w:rPr>
        <w:t>18</w:t>
      </w:r>
      <w:r w:rsidRPr="001B019A">
        <w:rPr>
          <w:rFonts w:ascii="Times New Roman" w:eastAsia="Calibri" w:hAnsi="Times New Roman" w:cs="Traditional Arabic"/>
          <w:sz w:val="28"/>
          <w:szCs w:val="28"/>
          <w:rtl/>
        </w:rPr>
        <w:t>).</w:t>
      </w:r>
    </w:p>
    <w:p w14:paraId="1E8D4CE3" w14:textId="634E3F43" w:rsidR="004A1962" w:rsidRPr="00B706C6" w:rsidRDefault="00B706C6" w:rsidP="00B706C6">
      <w:pPr>
        <w:bidi/>
        <w:spacing w:after="200" w:line="276" w:lineRule="auto"/>
        <w:jc w:val="both"/>
        <w:rPr>
          <w:rFonts w:ascii="Times New Roman" w:eastAsia="Calibri" w:hAnsi="Times New Roman" w:cs="Traditional Arabic"/>
          <w:b/>
          <w:bCs/>
          <w:sz w:val="28"/>
          <w:szCs w:val="28"/>
        </w:rPr>
      </w:pPr>
      <w:r>
        <w:rPr>
          <w:rFonts w:ascii="Times New Roman" w:eastAsia="Calibri" w:hAnsi="Times New Roman" w:cs="Traditional Arabic" w:hint="cs"/>
          <w:b/>
          <w:bCs/>
          <w:sz w:val="28"/>
          <w:szCs w:val="28"/>
          <w:rtl/>
        </w:rPr>
        <w:t xml:space="preserve">     </w:t>
      </w:r>
      <w:r w:rsidR="004A1962" w:rsidRPr="00B706C6">
        <w:rPr>
          <w:rFonts w:ascii="Times New Roman" w:eastAsia="Calibri" w:hAnsi="Times New Roman" w:cs="Traditional Arabic" w:hint="cs"/>
          <w:b/>
          <w:bCs/>
          <w:sz w:val="28"/>
          <w:szCs w:val="28"/>
          <w:rtl/>
        </w:rPr>
        <w:t>إجرائياً:</w:t>
      </w:r>
      <w:r w:rsidR="004A1962" w:rsidRPr="00B706C6">
        <w:rPr>
          <w:rFonts w:ascii="Times New Roman" w:eastAsia="Calibri" w:hAnsi="Times New Roman" w:cs="Traditional Arabic" w:hint="cs"/>
          <w:sz w:val="28"/>
          <w:szCs w:val="28"/>
          <w:rtl/>
        </w:rPr>
        <w:t xml:space="preserve"> تُعرفه الباحثة بأنه: جميع الإجراءات التي تقوم بها جامعة الملك سعود لتعديل الممارسات التعليمية التقليدية إلى الممارسات التعليمية التي تعتمد على التقنيات التعليمية باستخدام التقنية بهدف تحويل العمليات التشغيلية من تقليدية إلى رقمية المؤسسة.</w:t>
      </w:r>
    </w:p>
    <w:p w14:paraId="2DCB5AC3" w14:textId="6B030AEA" w:rsidR="004A1962" w:rsidRDefault="00872960" w:rsidP="004A1962">
      <w:pPr>
        <w:bidi/>
        <w:spacing w:after="0" w:line="360" w:lineRule="auto"/>
        <w:jc w:val="both"/>
        <w:rPr>
          <w:rFonts w:ascii="Times New Roman" w:eastAsia="Calibri" w:hAnsi="Times New Roman" w:cs="Traditional Arabic"/>
          <w:b/>
          <w:bCs/>
          <w:sz w:val="28"/>
          <w:szCs w:val="28"/>
          <w:rtl/>
        </w:rPr>
      </w:pPr>
      <w:r>
        <w:rPr>
          <w:rFonts w:ascii="Times New Roman" w:eastAsia="Calibri" w:hAnsi="Times New Roman" w:cs="Traditional Arabic" w:hint="cs"/>
          <w:b/>
          <w:bCs/>
          <w:sz w:val="28"/>
          <w:szCs w:val="28"/>
          <w:rtl/>
        </w:rPr>
        <w:t xml:space="preserve">2- </w:t>
      </w:r>
      <w:r w:rsidR="004A1962" w:rsidRPr="00DC4142">
        <w:rPr>
          <w:rFonts w:ascii="Times New Roman" w:eastAsia="Calibri" w:hAnsi="Times New Roman" w:cs="Traditional Arabic" w:hint="cs"/>
          <w:b/>
          <w:bCs/>
          <w:sz w:val="28"/>
          <w:szCs w:val="28"/>
          <w:rtl/>
        </w:rPr>
        <w:t>إدارة الموارد البشرية:</w:t>
      </w:r>
    </w:p>
    <w:p w14:paraId="7FD53D6F" w14:textId="77777777" w:rsidR="00872960" w:rsidRPr="00872960" w:rsidRDefault="00872960" w:rsidP="00872960">
      <w:pPr>
        <w:pStyle w:val="ListParagraph"/>
        <w:numPr>
          <w:ilvl w:val="0"/>
          <w:numId w:val="7"/>
        </w:numPr>
        <w:bidi/>
        <w:spacing w:after="0" w:line="360" w:lineRule="auto"/>
        <w:jc w:val="both"/>
        <w:rPr>
          <w:rFonts w:ascii="Times New Roman" w:eastAsia="Calibri" w:hAnsi="Times New Roman" w:cs="Traditional Arabic"/>
          <w:sz w:val="28"/>
          <w:szCs w:val="28"/>
          <w:rtl/>
        </w:rPr>
      </w:pPr>
      <w:r w:rsidRPr="00872960">
        <w:rPr>
          <w:rFonts w:ascii="Times New Roman" w:eastAsia="Calibri" w:hAnsi="Times New Roman" w:cs="Traditional Arabic"/>
          <w:sz w:val="28"/>
          <w:szCs w:val="28"/>
          <w:rtl/>
        </w:rPr>
        <w:t xml:space="preserve">تُعرف إدارة الموارد البشرية بأنها تخطيط وتنظيم وتوجيه ورقابة الأنشطة المتعلقة باختيار وتعيين وتدريب وتنمية ومكافأة ورعاية الأفراد والحفاظ عليهم بغرض الإسهام في تحقيق الأهداف التنظيمية (البواردى ، </w:t>
      </w:r>
      <w:r w:rsidRPr="00872960">
        <w:rPr>
          <w:rFonts w:ascii="Times New Roman" w:eastAsia="Calibri" w:hAnsi="Times New Roman" w:cs="Traditional Arabic" w:hint="cs"/>
          <w:sz w:val="28"/>
          <w:szCs w:val="28"/>
          <w:rtl/>
        </w:rPr>
        <w:t>2021</w:t>
      </w:r>
      <w:r w:rsidRPr="00872960">
        <w:rPr>
          <w:rFonts w:ascii="Times New Roman" w:eastAsia="Calibri" w:hAnsi="Times New Roman" w:cs="Traditional Arabic"/>
          <w:sz w:val="28"/>
          <w:szCs w:val="28"/>
          <w:rtl/>
        </w:rPr>
        <w:t>، ص4).</w:t>
      </w:r>
    </w:p>
    <w:p w14:paraId="70490625" w14:textId="40431575" w:rsidR="004A1962" w:rsidRPr="00872960" w:rsidRDefault="00872960" w:rsidP="00872960">
      <w:pPr>
        <w:bidi/>
        <w:spacing w:after="0" w:line="360" w:lineRule="auto"/>
        <w:jc w:val="both"/>
        <w:rPr>
          <w:rFonts w:ascii="Times New Roman" w:eastAsia="Calibri" w:hAnsi="Times New Roman" w:cs="Traditional Arabic"/>
          <w:sz w:val="28"/>
          <w:szCs w:val="28"/>
        </w:rPr>
      </w:pPr>
      <w:r>
        <w:rPr>
          <w:rFonts w:ascii="Times New Roman" w:eastAsia="Calibri" w:hAnsi="Times New Roman" w:cs="Traditional Arabic" w:hint="cs"/>
          <w:b/>
          <w:bCs/>
          <w:sz w:val="28"/>
          <w:szCs w:val="28"/>
          <w:rtl/>
        </w:rPr>
        <w:t xml:space="preserve">     </w:t>
      </w:r>
      <w:r w:rsidR="004A1962" w:rsidRPr="00872960">
        <w:rPr>
          <w:rFonts w:ascii="Times New Roman" w:eastAsia="Calibri" w:hAnsi="Times New Roman" w:cs="Traditional Arabic"/>
          <w:b/>
          <w:bCs/>
          <w:sz w:val="28"/>
          <w:szCs w:val="28"/>
          <w:rtl/>
        </w:rPr>
        <w:t>و</w:t>
      </w:r>
      <w:r w:rsidR="004A1962" w:rsidRPr="00872960">
        <w:rPr>
          <w:rFonts w:ascii="Times New Roman" w:eastAsia="Calibri" w:hAnsi="Times New Roman" w:cs="Traditional Arabic" w:hint="cs"/>
          <w:b/>
          <w:bCs/>
          <w:sz w:val="28"/>
          <w:szCs w:val="28"/>
          <w:rtl/>
        </w:rPr>
        <w:t>تُ</w:t>
      </w:r>
      <w:r w:rsidR="004A1962" w:rsidRPr="00872960">
        <w:rPr>
          <w:rFonts w:ascii="Times New Roman" w:eastAsia="Calibri" w:hAnsi="Times New Roman" w:cs="Traditional Arabic"/>
          <w:b/>
          <w:bCs/>
          <w:sz w:val="28"/>
          <w:szCs w:val="28"/>
          <w:rtl/>
        </w:rPr>
        <w:t>عرفها الباحث</w:t>
      </w:r>
      <w:r w:rsidR="004A1962" w:rsidRPr="00872960">
        <w:rPr>
          <w:rFonts w:ascii="Times New Roman" w:eastAsia="Calibri" w:hAnsi="Times New Roman" w:cs="Traditional Arabic" w:hint="cs"/>
          <w:b/>
          <w:bCs/>
          <w:sz w:val="28"/>
          <w:szCs w:val="28"/>
          <w:rtl/>
        </w:rPr>
        <w:t>ة</w:t>
      </w:r>
      <w:r w:rsidR="004A1962" w:rsidRPr="00872960">
        <w:rPr>
          <w:rFonts w:ascii="Times New Roman" w:eastAsia="Calibri" w:hAnsi="Times New Roman" w:cs="Traditional Arabic"/>
          <w:b/>
          <w:bCs/>
          <w:sz w:val="28"/>
          <w:szCs w:val="28"/>
          <w:rtl/>
        </w:rPr>
        <w:t xml:space="preserve"> إجرائياً بأنها</w:t>
      </w:r>
      <w:r w:rsidR="004A1962" w:rsidRPr="00872960">
        <w:rPr>
          <w:rFonts w:ascii="Times New Roman" w:eastAsia="Calibri" w:hAnsi="Times New Roman" w:cs="Traditional Arabic"/>
          <w:sz w:val="28"/>
          <w:szCs w:val="28"/>
          <w:rtl/>
        </w:rPr>
        <w:t>: نموذج متميز لإدارة البشر والذي يسعى لتحقيق الميزة التنافسية من خلال وضع استراتيجية للحصول على موارد بشرية تتميز بالكفاءة والولاء</w:t>
      </w:r>
      <w:r w:rsidR="004A1962" w:rsidRPr="00872960">
        <w:rPr>
          <w:rFonts w:ascii="Times New Roman" w:eastAsia="Calibri" w:hAnsi="Times New Roman" w:cs="Traditional Arabic" w:hint="cs"/>
          <w:sz w:val="28"/>
          <w:szCs w:val="28"/>
          <w:rtl/>
        </w:rPr>
        <w:t>.</w:t>
      </w:r>
    </w:p>
    <w:p w14:paraId="3C7DA9C2" w14:textId="26664DCB" w:rsidR="004A1962" w:rsidRPr="00054534" w:rsidRDefault="00872960" w:rsidP="004A1962">
      <w:pPr>
        <w:bidi/>
        <w:spacing w:after="0" w:line="360" w:lineRule="auto"/>
        <w:jc w:val="both"/>
        <w:rPr>
          <w:rFonts w:ascii="Times New Roman" w:eastAsia="Calibri" w:hAnsi="Times New Roman" w:cs="Traditional Arabic"/>
          <w:b/>
          <w:bCs/>
          <w:sz w:val="28"/>
          <w:szCs w:val="28"/>
          <w:rtl/>
        </w:rPr>
      </w:pPr>
      <w:r>
        <w:rPr>
          <w:rFonts w:ascii="Times New Roman" w:eastAsia="Calibri" w:hAnsi="Times New Roman" w:cs="Traditional Arabic" w:hint="cs"/>
          <w:b/>
          <w:bCs/>
          <w:sz w:val="28"/>
          <w:szCs w:val="28"/>
          <w:rtl/>
        </w:rPr>
        <w:t xml:space="preserve">3- </w:t>
      </w:r>
      <w:r w:rsidR="004A1962" w:rsidRPr="00054534">
        <w:rPr>
          <w:rFonts w:ascii="Times New Roman" w:eastAsia="Calibri" w:hAnsi="Times New Roman" w:cs="Traditional Arabic"/>
          <w:b/>
          <w:bCs/>
          <w:sz w:val="28"/>
          <w:szCs w:val="28"/>
          <w:rtl/>
        </w:rPr>
        <w:t xml:space="preserve">الالتزام التنظيمي </w:t>
      </w:r>
      <w:r w:rsidR="004A1962" w:rsidRPr="00054534">
        <w:rPr>
          <w:rFonts w:ascii="Times New Roman" w:eastAsia="Calibri" w:hAnsi="Times New Roman" w:cs="Traditional Arabic" w:hint="cs"/>
          <w:b/>
          <w:bCs/>
          <w:sz w:val="28"/>
          <w:szCs w:val="28"/>
          <w:rtl/>
        </w:rPr>
        <w:t>:</w:t>
      </w:r>
    </w:p>
    <w:p w14:paraId="29FDAA2A" w14:textId="10028D8D" w:rsidR="004A723B" w:rsidRPr="001E61D8" w:rsidRDefault="004A1962" w:rsidP="001E61D8">
      <w:pPr>
        <w:pStyle w:val="ListParagraph"/>
        <w:numPr>
          <w:ilvl w:val="0"/>
          <w:numId w:val="9"/>
        </w:numPr>
        <w:bidi/>
        <w:spacing w:after="0" w:line="360" w:lineRule="auto"/>
        <w:jc w:val="both"/>
        <w:rPr>
          <w:rFonts w:ascii="Times New Roman" w:eastAsia="Calibri" w:hAnsi="Times New Roman" w:cs="Traditional Arabic"/>
          <w:sz w:val="28"/>
          <w:szCs w:val="28"/>
          <w:rtl/>
        </w:rPr>
      </w:pPr>
      <w:r w:rsidRPr="00054534">
        <w:rPr>
          <w:rFonts w:ascii="Times New Roman" w:eastAsia="Calibri" w:hAnsi="Times New Roman" w:cs="Traditional Arabic" w:hint="cs"/>
          <w:sz w:val="28"/>
          <w:szCs w:val="28"/>
          <w:rtl/>
        </w:rPr>
        <w:t>يعرف</w:t>
      </w:r>
      <w:r w:rsidRPr="00054534">
        <w:rPr>
          <w:rFonts w:ascii="Times New Roman" w:eastAsia="Calibri" w:hAnsi="Times New Roman" w:cs="Traditional Arabic"/>
          <w:sz w:val="28"/>
          <w:szCs w:val="28"/>
          <w:rtl/>
        </w:rPr>
        <w:t xml:space="preserve"> الالتزام التنظيمي </w:t>
      </w:r>
      <w:r w:rsidRPr="00054534">
        <w:rPr>
          <w:rFonts w:ascii="Times New Roman" w:eastAsia="Calibri" w:hAnsi="Times New Roman" w:cs="Traditional Arabic" w:hint="cs"/>
          <w:sz w:val="28"/>
          <w:szCs w:val="28"/>
          <w:rtl/>
        </w:rPr>
        <w:t xml:space="preserve">بأنه  </w:t>
      </w:r>
      <w:r w:rsidRPr="00054534">
        <w:rPr>
          <w:rFonts w:ascii="Times New Roman" w:eastAsia="Calibri" w:hAnsi="Times New Roman" w:cs="Traditional Arabic"/>
          <w:sz w:val="28"/>
          <w:szCs w:val="28"/>
          <w:rtl/>
        </w:rPr>
        <w:t>درجة ارتباط الفرد بالمؤسسة التي يعمل بها، ويتجلى هذا الارتباط من خلال رغبته في الاستمرار في العمل، واستعداده لبذل الجهد من أجل تحقيق أهداف المؤسسة، وقبوله لقيمها وأهدافها التنظيمية</w:t>
      </w:r>
      <w:r w:rsidRPr="00054534">
        <w:rPr>
          <w:rFonts w:ascii="Times New Roman" w:eastAsia="Calibri" w:hAnsi="Times New Roman" w:cs="Traditional Arabic" w:hint="cs"/>
          <w:sz w:val="28"/>
          <w:szCs w:val="28"/>
          <w:rtl/>
        </w:rPr>
        <w:t>(</w:t>
      </w:r>
      <w:r w:rsidRPr="00054534">
        <w:rPr>
          <w:rFonts w:ascii="Times New Roman" w:eastAsia="Calibri" w:hAnsi="Times New Roman" w:cs="Traditional Arabic"/>
          <w:sz w:val="28"/>
          <w:szCs w:val="28"/>
        </w:rPr>
        <w:t>Prayudi etal, 2024</w:t>
      </w:r>
      <w:r w:rsidRPr="00054534">
        <w:rPr>
          <w:rFonts w:ascii="Times New Roman" w:eastAsia="Calibri" w:hAnsi="Times New Roman" w:cs="Traditional Arabic" w:hint="cs"/>
          <w:sz w:val="28"/>
          <w:szCs w:val="28"/>
          <w:rtl/>
        </w:rPr>
        <w:t>).</w:t>
      </w:r>
    </w:p>
    <w:p w14:paraId="0F684F7A" w14:textId="75061812" w:rsidR="004A1962" w:rsidRDefault="004A1962" w:rsidP="00872960">
      <w:pPr>
        <w:pStyle w:val="ListParagraph"/>
        <w:bidi/>
        <w:spacing w:after="0" w:line="360" w:lineRule="auto"/>
        <w:jc w:val="both"/>
        <w:rPr>
          <w:rFonts w:ascii="Times New Roman" w:eastAsia="Calibri" w:hAnsi="Times New Roman" w:cs="Traditional Arabic"/>
          <w:sz w:val="28"/>
          <w:szCs w:val="28"/>
          <w:rtl/>
        </w:rPr>
      </w:pPr>
      <w:r w:rsidRPr="00054534">
        <w:rPr>
          <w:rFonts w:ascii="Times New Roman" w:eastAsia="Calibri" w:hAnsi="Times New Roman" w:cs="Traditional Arabic"/>
          <w:b/>
          <w:bCs/>
          <w:sz w:val="28"/>
          <w:szCs w:val="28"/>
          <w:rtl/>
        </w:rPr>
        <w:t>و</w:t>
      </w:r>
      <w:r w:rsidRPr="00054534">
        <w:rPr>
          <w:rFonts w:ascii="Times New Roman" w:eastAsia="Calibri" w:hAnsi="Times New Roman" w:cs="Traditional Arabic" w:hint="cs"/>
          <w:b/>
          <w:bCs/>
          <w:sz w:val="28"/>
          <w:szCs w:val="28"/>
          <w:rtl/>
        </w:rPr>
        <w:t>تُ</w:t>
      </w:r>
      <w:r w:rsidRPr="00054534">
        <w:rPr>
          <w:rFonts w:ascii="Times New Roman" w:eastAsia="Calibri" w:hAnsi="Times New Roman" w:cs="Traditional Arabic"/>
          <w:b/>
          <w:bCs/>
          <w:sz w:val="28"/>
          <w:szCs w:val="28"/>
          <w:rtl/>
        </w:rPr>
        <w:t>عرفها الباحث</w:t>
      </w:r>
      <w:r w:rsidRPr="00054534">
        <w:rPr>
          <w:rFonts w:ascii="Times New Roman" w:eastAsia="Calibri" w:hAnsi="Times New Roman" w:cs="Traditional Arabic" w:hint="cs"/>
          <w:b/>
          <w:bCs/>
          <w:sz w:val="28"/>
          <w:szCs w:val="28"/>
          <w:rtl/>
        </w:rPr>
        <w:t>ة</w:t>
      </w:r>
      <w:r w:rsidRPr="00054534">
        <w:rPr>
          <w:rFonts w:ascii="Times New Roman" w:eastAsia="Calibri" w:hAnsi="Times New Roman" w:cs="Traditional Arabic"/>
          <w:b/>
          <w:bCs/>
          <w:sz w:val="28"/>
          <w:szCs w:val="28"/>
          <w:rtl/>
        </w:rPr>
        <w:t xml:space="preserve"> إجرائياً بأنها: </w:t>
      </w:r>
      <w:r w:rsidRPr="00054534">
        <w:rPr>
          <w:rFonts w:ascii="Times New Roman" w:eastAsia="Calibri" w:hAnsi="Times New Roman" w:cs="Traditional Arabic"/>
          <w:sz w:val="28"/>
          <w:szCs w:val="28"/>
          <w:rtl/>
        </w:rPr>
        <w:t>الالتزام التنظيمي هو الدرجة التي يُظهر فيها العاملون بكلية الطب في جامعة الملك سعود ارتباطهم العاطفي واستمرارهم الوظيفي والتزامهم الأخلاقي تجاه المؤسسة التي يعملون</w:t>
      </w:r>
      <w:r w:rsidRPr="00872960">
        <w:rPr>
          <w:rFonts w:ascii="Times New Roman" w:eastAsia="Calibri" w:hAnsi="Times New Roman" w:cs="Traditional Arabic"/>
          <w:sz w:val="28"/>
          <w:szCs w:val="28"/>
          <w:rtl/>
        </w:rPr>
        <w:t xml:space="preserve"> بها</w:t>
      </w:r>
      <w:r w:rsidRPr="00054534">
        <w:rPr>
          <w:rFonts w:ascii="Times New Roman" w:eastAsia="Calibri" w:hAnsi="Times New Roman" w:cs="Traditional Arabic"/>
          <w:sz w:val="28"/>
          <w:szCs w:val="28"/>
          <w:rtl/>
        </w:rPr>
        <w:t xml:space="preserve">، ويُقاس هذا المتغير من خلال ثلاثة </w:t>
      </w:r>
      <w:r w:rsidRPr="001B019A">
        <w:rPr>
          <w:rFonts w:ascii="Times New Roman" w:eastAsia="Calibri" w:hAnsi="Times New Roman" w:cs="Traditional Arabic"/>
          <w:sz w:val="28"/>
          <w:szCs w:val="28"/>
          <w:rtl/>
        </w:rPr>
        <w:t>أبعاد رئيسة</w:t>
      </w:r>
      <w:r w:rsidRPr="001B019A">
        <w:rPr>
          <w:rFonts w:ascii="Times New Roman" w:eastAsia="Calibri" w:hAnsi="Times New Roman" w:cs="Traditional Arabic"/>
          <w:sz w:val="28"/>
          <w:szCs w:val="28"/>
        </w:rPr>
        <w:t>:</w:t>
      </w:r>
    </w:p>
    <w:p w14:paraId="5D4BF427" w14:textId="77777777" w:rsidR="003306C8" w:rsidRDefault="003306C8" w:rsidP="003306C8">
      <w:pPr>
        <w:pStyle w:val="ListParagraph"/>
        <w:bidi/>
        <w:spacing w:after="0" w:line="360" w:lineRule="auto"/>
        <w:jc w:val="both"/>
        <w:rPr>
          <w:rFonts w:ascii="Times New Roman" w:eastAsia="Calibri" w:hAnsi="Times New Roman" w:cs="Traditional Arabic"/>
          <w:sz w:val="28"/>
          <w:szCs w:val="28"/>
          <w:rtl/>
          <w:lang w:bidi="ar-EG"/>
        </w:rPr>
      </w:pPr>
    </w:p>
    <w:p w14:paraId="45E263A5" w14:textId="191584DD" w:rsidR="003306C8" w:rsidRPr="001B019A" w:rsidRDefault="003306C8" w:rsidP="003306C8">
      <w:pPr>
        <w:pStyle w:val="ListParagraph"/>
        <w:bidi/>
        <w:spacing w:after="0" w:line="360" w:lineRule="auto"/>
        <w:ind w:left="-58"/>
        <w:jc w:val="both"/>
        <w:rPr>
          <w:rFonts w:ascii="Times New Roman" w:eastAsia="Calibri" w:hAnsi="Times New Roman" w:cs="Traditional Arabic"/>
          <w:sz w:val="28"/>
          <w:szCs w:val="28"/>
          <w:rtl/>
          <w:lang w:bidi="ar-EG"/>
        </w:rPr>
      </w:pPr>
      <w:r w:rsidRPr="003306C8">
        <w:rPr>
          <w:rFonts w:ascii="Traditional Arabic" w:hAnsi="Traditional Arabic" w:cs="Traditional Arabic"/>
          <w:b/>
          <w:bCs/>
          <w:sz w:val="28"/>
          <w:szCs w:val="28"/>
          <w:rtl/>
        </w:rPr>
        <w:lastRenderedPageBreak/>
        <w:t>الفصل</w:t>
      </w:r>
      <w:r>
        <w:rPr>
          <w:rFonts w:ascii="Traditional Arabic" w:hAnsi="Traditional Arabic" w:cs="Traditional Arabic" w:hint="cs"/>
          <w:b/>
          <w:bCs/>
          <w:sz w:val="28"/>
          <w:szCs w:val="28"/>
          <w:rtl/>
        </w:rPr>
        <w:t xml:space="preserve"> </w:t>
      </w:r>
      <w:r w:rsidRPr="003306C8">
        <w:rPr>
          <w:rFonts w:ascii="Traditional Arabic" w:hAnsi="Traditional Arabic" w:cs="Traditional Arabic"/>
          <w:b/>
          <w:bCs/>
          <w:sz w:val="28"/>
          <w:szCs w:val="28"/>
          <w:rtl/>
        </w:rPr>
        <w:t>الأول: الإطار المنهجي للدراسة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r w:rsidRPr="003306C8">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r w:rsidRPr="003306C8">
        <w:rPr>
          <w:rFonts w:ascii="Traditional Arabic" w:hAnsi="Traditional Arabic" w:cs="Traditional Arabic"/>
          <w:b/>
          <w:bCs/>
          <w:sz w:val="28"/>
          <w:szCs w:val="28"/>
          <w:rtl/>
        </w:rPr>
        <w:t>===========</w:t>
      </w:r>
    </w:p>
    <w:p w14:paraId="2FBDC2BA" w14:textId="05D66A12" w:rsidR="004A1962" w:rsidRPr="00054534" w:rsidRDefault="004A1962" w:rsidP="00B706C6">
      <w:pPr>
        <w:numPr>
          <w:ilvl w:val="0"/>
          <w:numId w:val="8"/>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العاطفي</w:t>
      </w:r>
      <w:r w:rsidRPr="00054534">
        <w:rPr>
          <w:rFonts w:ascii="Times New Roman" w:eastAsia="Calibri" w:hAnsi="Times New Roman" w:cs="Traditional Arabic"/>
          <w:b/>
          <w:bCs/>
          <w:sz w:val="28"/>
          <w:szCs w:val="28"/>
        </w:rPr>
        <w:t xml:space="preserve"> </w:t>
      </w:r>
      <w:r>
        <w:rPr>
          <w:rFonts w:ascii="Times New Roman" w:eastAsia="Calibri" w:hAnsi="Times New Roman" w:cs="Traditional Arabic"/>
          <w:b/>
          <w:bCs/>
          <w:sz w:val="28"/>
          <w:szCs w:val="28"/>
        </w:rPr>
        <w:t xml:space="preserve"> </w:t>
      </w:r>
      <w:r w:rsidRPr="00054534">
        <w:rPr>
          <w:rFonts w:ascii="Times New Roman" w:eastAsia="Calibri" w:hAnsi="Times New Roman" w:cs="Traditional Arabic"/>
          <w:b/>
          <w:bCs/>
          <w:sz w:val="28"/>
          <w:szCs w:val="28"/>
        </w:rPr>
        <w:t>(Affective Commitment):</w:t>
      </w:r>
      <w:r w:rsidRPr="00054534">
        <w:rPr>
          <w:rFonts w:ascii="Times New Roman" w:eastAsia="Calibri" w:hAnsi="Times New Roman" w:cs="Traditional Arabic"/>
          <w:sz w:val="28"/>
          <w:szCs w:val="28"/>
          <w:rtl/>
        </w:rPr>
        <w:t>يعبر عن رغبة الموظف في البقاء في المؤسسة بسبب تعلقه العاطفي بها</w:t>
      </w:r>
      <w:r w:rsidR="00872960" w:rsidRPr="00872960">
        <w:rPr>
          <w:rFonts w:ascii="Times New Roman" w:eastAsia="Calibri" w:hAnsi="Times New Roman" w:cs="Traditional Arabic" w:hint="cs"/>
          <w:color w:val="FF0000"/>
          <w:sz w:val="28"/>
          <w:szCs w:val="28"/>
          <w:rtl/>
          <w:lang w:bidi="ar-EG"/>
        </w:rPr>
        <w:t>،</w:t>
      </w:r>
      <w:r w:rsidRPr="00054534">
        <w:rPr>
          <w:rFonts w:ascii="Times New Roman" w:eastAsia="Calibri" w:hAnsi="Times New Roman" w:cs="Traditional Arabic"/>
          <w:sz w:val="28"/>
          <w:szCs w:val="28"/>
          <w:rtl/>
        </w:rPr>
        <w:t xml:space="preserve"> وشعوره بالانتماء إليها</w:t>
      </w:r>
      <w:r w:rsidRPr="00054534">
        <w:rPr>
          <w:rFonts w:ascii="Times New Roman" w:eastAsia="Calibri" w:hAnsi="Times New Roman" w:cs="Traditional Arabic"/>
          <w:sz w:val="28"/>
          <w:szCs w:val="28"/>
        </w:rPr>
        <w:t>.</w:t>
      </w:r>
    </w:p>
    <w:p w14:paraId="1DE43762" w14:textId="77777777" w:rsidR="004A1962" w:rsidRPr="00054534" w:rsidRDefault="004A1962" w:rsidP="004A1962">
      <w:pPr>
        <w:numPr>
          <w:ilvl w:val="0"/>
          <w:numId w:val="8"/>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الاستمراري</w:t>
      </w:r>
      <w:r w:rsidRPr="00054534">
        <w:rPr>
          <w:rFonts w:ascii="Times New Roman" w:eastAsia="Calibri" w:hAnsi="Times New Roman" w:cs="Traditional Arabic"/>
          <w:b/>
          <w:bCs/>
          <w:sz w:val="28"/>
          <w:szCs w:val="28"/>
        </w:rPr>
        <w:t xml:space="preserve"> (Continuance Commitment):</w:t>
      </w:r>
      <w:r w:rsidRPr="00054534">
        <w:rPr>
          <w:rFonts w:ascii="Times New Roman" w:eastAsia="Calibri" w:hAnsi="Times New Roman" w:cs="Traditional Arabic"/>
          <w:sz w:val="28"/>
          <w:szCs w:val="28"/>
          <w:rtl/>
        </w:rPr>
        <w:t>يشير إلى بقاء الموظف في المؤسسة بسبب إدراكه لتكاليف أو خسائر ترك العمل، كخسارة المنافع أو صعوبة الحصول على فرصة مماثلة</w:t>
      </w:r>
      <w:r w:rsidRPr="00054534">
        <w:rPr>
          <w:rFonts w:ascii="Times New Roman" w:eastAsia="Calibri" w:hAnsi="Times New Roman" w:cs="Traditional Arabic"/>
          <w:sz w:val="28"/>
          <w:szCs w:val="28"/>
        </w:rPr>
        <w:t>.</w:t>
      </w:r>
    </w:p>
    <w:p w14:paraId="572D6DF6" w14:textId="77777777" w:rsidR="004A1962" w:rsidRPr="00054534" w:rsidRDefault="004A1962" w:rsidP="004A1962">
      <w:pPr>
        <w:numPr>
          <w:ilvl w:val="0"/>
          <w:numId w:val="8"/>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المعياري</w:t>
      </w:r>
      <w:r w:rsidRPr="00054534">
        <w:rPr>
          <w:rFonts w:ascii="Times New Roman" w:eastAsia="Calibri" w:hAnsi="Times New Roman" w:cs="Traditional Arabic"/>
          <w:b/>
          <w:bCs/>
          <w:sz w:val="28"/>
          <w:szCs w:val="28"/>
        </w:rPr>
        <w:t xml:space="preserve"> (Normative Commitment):</w:t>
      </w:r>
      <w:r w:rsidRPr="00054534">
        <w:rPr>
          <w:rFonts w:ascii="Times New Roman" w:eastAsia="Calibri" w:hAnsi="Times New Roman" w:cs="Traditional Arabic"/>
          <w:sz w:val="28"/>
          <w:szCs w:val="28"/>
          <w:rtl/>
        </w:rPr>
        <w:t>يتمثل في شعور الموظف بالواجب الأخلاقي بالبقاء في المؤسسة كردّ للجميل أو انطلاقًا من القيم الشخصية</w:t>
      </w:r>
      <w:r w:rsidRPr="00054534">
        <w:rPr>
          <w:rFonts w:ascii="Times New Roman" w:eastAsia="Calibri" w:hAnsi="Times New Roman" w:cs="Traditional Arabic"/>
          <w:sz w:val="28"/>
          <w:szCs w:val="28"/>
        </w:rPr>
        <w:t>.</w:t>
      </w:r>
    </w:p>
    <w:p w14:paraId="04E05B86" w14:textId="77777777" w:rsidR="004A1962" w:rsidRPr="00DC4142" w:rsidRDefault="004A1962" w:rsidP="004A1962">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جامعة الملك سعود:</w:t>
      </w:r>
    </w:p>
    <w:p w14:paraId="2E23DF66" w14:textId="77777777" w:rsidR="004A1962" w:rsidRPr="00DC4142" w:rsidRDefault="004A1962" w:rsidP="004A1962">
      <w:pPr>
        <w:bidi/>
        <w:spacing w:after="0" w:line="360" w:lineRule="auto"/>
        <w:ind w:firstLine="720"/>
        <w:jc w:val="both"/>
        <w:rPr>
          <w:rFonts w:ascii="Times New Roman" w:eastAsia="Calibri" w:hAnsi="Times New Roman" w:cs="Traditional Arabic"/>
          <w:sz w:val="28"/>
          <w:szCs w:val="28"/>
          <w:rtl/>
        </w:rPr>
      </w:pPr>
      <w:r w:rsidRPr="00DC4142">
        <w:rPr>
          <w:rFonts w:ascii="Times New Roman" w:eastAsia="Calibri" w:hAnsi="Times New Roman" w:cs="Traditional Arabic"/>
          <w:sz w:val="28"/>
          <w:szCs w:val="28"/>
          <w:rtl/>
        </w:rPr>
        <w:t>هي مؤسسة أكاديمية مستقلة غير هادفة للربح، تقع تحت مظلة الهيئة الملكية لمدينة الرياض. تم افتتاحها في يوم 14 ربيع الثاني 1377هـ / 6 نوفمبر 1957</w:t>
      </w:r>
      <w:r w:rsidRPr="00DC4142">
        <w:rPr>
          <w:rFonts w:ascii="Times New Roman" w:eastAsia="Calibri" w:hAnsi="Times New Roman" w:cs="Traditional Arabic" w:hint="cs"/>
          <w:sz w:val="28"/>
          <w:szCs w:val="28"/>
          <w:rtl/>
        </w:rPr>
        <w:t>م</w:t>
      </w:r>
      <w:r w:rsidRPr="00DC4142">
        <w:rPr>
          <w:rFonts w:ascii="Times New Roman" w:eastAsia="Calibri" w:hAnsi="Times New Roman" w:cs="Traditional Arabic"/>
          <w:sz w:val="28"/>
          <w:szCs w:val="28"/>
          <w:rtl/>
        </w:rPr>
        <w:t>، وتعتبر ثاني جامعة تأسست في المملكة العربية السعودية بعد جامعة أم القرى، وكان ذلك عندما أمر الملك عبد العزيز بتأسيس كلية الشريعة بمكة عام 1369هـ لتصبح أولى المؤسسات التعليمية الجامعية قياما في المملكة العربية السعودية.</w:t>
      </w:r>
    </w:p>
    <w:p w14:paraId="313E1CFA" w14:textId="77777777" w:rsidR="004A1962" w:rsidRPr="00DC4142" w:rsidRDefault="004A1962" w:rsidP="004A1962">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رؤية المملكة 2030:</w:t>
      </w:r>
    </w:p>
    <w:p w14:paraId="36EA8341" w14:textId="77777777" w:rsidR="004A1962" w:rsidRDefault="004A1962" w:rsidP="006F5B9C">
      <w:pPr>
        <w:bidi/>
        <w:spacing w:after="0" w:line="240" w:lineRule="auto"/>
        <w:ind w:firstLine="720"/>
        <w:jc w:val="both"/>
        <w:rPr>
          <w:rFonts w:ascii="Times New Roman" w:eastAsia="Calibri" w:hAnsi="Times New Roman" w:cs="Traditional Arabic"/>
          <w:sz w:val="28"/>
          <w:szCs w:val="28"/>
          <w:rtl/>
        </w:rPr>
      </w:pPr>
      <w:r w:rsidRPr="00DC4142">
        <w:rPr>
          <w:rFonts w:ascii="Times New Roman" w:eastAsia="Calibri" w:hAnsi="Times New Roman" w:cs="Traditional Arabic"/>
          <w:sz w:val="28"/>
          <w:szCs w:val="28"/>
          <w:rtl/>
        </w:rPr>
        <w:t>هي عبارة عن خطة وضعتها المملكة العربية السعودية، للتحول من الاعتماد على المشتقات النفطية في إيرادات الدولة الى الإيرادات غير النفطية، وكذلك والتنويع في الاقتصاد، وتحسين الاستثمار في قطاع الخدمات العامة (</w:t>
      </w:r>
      <w:hyperlink r:id="rId11" w:history="1">
        <w:r w:rsidRPr="00DC4142">
          <w:rPr>
            <w:rFonts w:ascii="Times New Roman" w:eastAsia="Calibri" w:hAnsi="Times New Roman" w:cs="Traditional Arabic"/>
            <w:sz w:val="28"/>
            <w:szCs w:val="28"/>
            <w:u w:val="single"/>
          </w:rPr>
          <w:t>www.vision2030.gov.sa</w:t>
        </w:r>
      </w:hyperlink>
      <w:r w:rsidRPr="00DC4142">
        <w:rPr>
          <w:rFonts w:ascii="Times New Roman" w:eastAsia="Calibri" w:hAnsi="Times New Roman" w:cs="Traditional Arabic"/>
          <w:sz w:val="28"/>
          <w:szCs w:val="28"/>
          <w:rtl/>
        </w:rPr>
        <w:t>).</w:t>
      </w:r>
    </w:p>
    <w:p w14:paraId="2B6AEB72" w14:textId="17123E5B" w:rsidR="004A723B" w:rsidRPr="004A723B" w:rsidRDefault="001E61D8" w:rsidP="003306C8">
      <w:pPr>
        <w:bidi/>
        <w:spacing w:before="100" w:beforeAutospacing="1" w:after="100" w:afterAutospacing="1" w:line="240" w:lineRule="auto"/>
        <w:jc w:val="both"/>
        <w:rPr>
          <w:rFonts w:ascii="Times New Roman" w:hAnsi="Times New Roman" w:cs="Traditional Arabic"/>
          <w:b/>
          <w:bCs/>
          <w:sz w:val="36"/>
          <w:szCs w:val="36"/>
          <w:rtl/>
          <w:lang w:bidi="ar-EG"/>
        </w:rPr>
      </w:pPr>
      <w:r w:rsidRPr="001E61D8">
        <w:rPr>
          <w:rFonts w:ascii="Times New Roman" w:hAnsi="Times New Roman" w:cs="Traditional Arabic" w:hint="cs"/>
          <w:b/>
          <w:bCs/>
          <w:color w:val="FF0000"/>
          <w:sz w:val="36"/>
          <w:szCs w:val="36"/>
          <w:rtl/>
          <w:lang w:bidi="ar-EG"/>
        </w:rPr>
        <w:t>ثامنًا</w:t>
      </w:r>
      <w:r w:rsidR="004A723B" w:rsidRPr="001E61D8">
        <w:rPr>
          <w:rFonts w:ascii="Times New Roman" w:hAnsi="Times New Roman" w:cs="Traditional Arabic" w:hint="cs"/>
          <w:b/>
          <w:bCs/>
          <w:color w:val="FF0000"/>
          <w:sz w:val="36"/>
          <w:szCs w:val="36"/>
          <w:rtl/>
          <w:lang w:bidi="ar-EG"/>
        </w:rPr>
        <w:t xml:space="preserve">: </w:t>
      </w:r>
      <w:r w:rsidR="004A723B" w:rsidRPr="004A723B">
        <w:rPr>
          <w:rFonts w:ascii="Times New Roman" w:hAnsi="Times New Roman" w:cs="Traditional Arabic" w:hint="cs"/>
          <w:b/>
          <w:bCs/>
          <w:sz w:val="36"/>
          <w:szCs w:val="36"/>
          <w:rtl/>
          <w:lang w:bidi="ar-EG"/>
        </w:rPr>
        <w:t>حدود الدراسة</w:t>
      </w:r>
    </w:p>
    <w:p w14:paraId="07745830" w14:textId="62099E7E" w:rsidR="00D57708" w:rsidRPr="004A723B" w:rsidRDefault="003306C8" w:rsidP="003306C8">
      <w:pPr>
        <w:pStyle w:val="ListParagraph"/>
        <w:numPr>
          <w:ilvl w:val="4"/>
          <w:numId w:val="4"/>
        </w:numPr>
        <w:bidi/>
        <w:spacing w:before="100" w:beforeAutospacing="1" w:after="100" w:afterAutospacing="1" w:line="240" w:lineRule="auto"/>
        <w:ind w:left="226"/>
        <w:jc w:val="both"/>
        <w:rPr>
          <w:rFonts w:ascii="Times New Roman" w:hAnsi="Times New Roman" w:cs="Traditional Arabic"/>
          <w:b/>
          <w:bCs/>
          <w:sz w:val="28"/>
          <w:szCs w:val="28"/>
        </w:rPr>
      </w:pPr>
      <w:r>
        <w:rPr>
          <w:rFonts w:ascii="Times New Roman" w:hAnsi="Times New Roman" w:cs="Traditional Arabic" w:hint="cs"/>
          <w:b/>
          <w:bCs/>
          <w:sz w:val="28"/>
          <w:szCs w:val="28"/>
          <w:rtl/>
        </w:rPr>
        <w:t xml:space="preserve">      </w:t>
      </w:r>
      <w:r w:rsidR="00583C20" w:rsidRPr="004A723B">
        <w:rPr>
          <w:rFonts w:ascii="Times New Roman" w:hAnsi="Times New Roman" w:cs="Traditional Arabic" w:hint="cs"/>
          <w:b/>
          <w:bCs/>
          <w:sz w:val="28"/>
          <w:szCs w:val="28"/>
          <w:rtl/>
        </w:rPr>
        <w:t xml:space="preserve">حدود بشرية </w:t>
      </w:r>
    </w:p>
    <w:p w14:paraId="4BEF8C5C" w14:textId="32D451DF" w:rsidR="00583C20" w:rsidRPr="001B019A" w:rsidRDefault="00B706C6" w:rsidP="003306C8">
      <w:pPr>
        <w:pStyle w:val="ListParagraph"/>
        <w:bidi/>
        <w:spacing w:before="100" w:beforeAutospacing="1" w:after="100" w:afterAutospacing="1" w:line="240" w:lineRule="auto"/>
        <w:ind w:left="226"/>
        <w:jc w:val="both"/>
        <w:rPr>
          <w:rFonts w:ascii="Times New Roman" w:hAnsi="Times New Roman" w:cs="Traditional Arabic"/>
          <w:sz w:val="28"/>
          <w:szCs w:val="28"/>
        </w:rPr>
      </w:pPr>
      <w:r w:rsidRPr="001B019A">
        <w:rPr>
          <w:rFonts w:ascii="Times New Roman" w:hAnsi="Times New Roman" w:cs="Traditional Arabic" w:hint="cs"/>
          <w:sz w:val="28"/>
          <w:szCs w:val="28"/>
          <w:rtl/>
        </w:rPr>
        <w:t>اقتصر التطبيق على بعض</w:t>
      </w:r>
      <w:r w:rsidR="00583C20" w:rsidRPr="001B019A">
        <w:rPr>
          <w:rFonts w:ascii="Times New Roman" w:hAnsi="Times New Roman" w:cs="Traditional Arabic" w:hint="cs"/>
          <w:sz w:val="28"/>
          <w:szCs w:val="28"/>
          <w:rtl/>
        </w:rPr>
        <w:t xml:space="preserve"> </w:t>
      </w:r>
      <w:r w:rsidRPr="001B019A">
        <w:rPr>
          <w:rFonts w:ascii="Times New Roman" w:hAnsi="Times New Roman" w:cs="Traditional Arabic" w:hint="cs"/>
          <w:sz w:val="28"/>
          <w:szCs w:val="28"/>
          <w:rtl/>
        </w:rPr>
        <w:t>ا</w:t>
      </w:r>
      <w:r w:rsidR="00583C20" w:rsidRPr="001B019A">
        <w:rPr>
          <w:rFonts w:ascii="Times New Roman" w:hAnsi="Times New Roman" w:cs="Traditional Arabic" w:hint="cs"/>
          <w:sz w:val="28"/>
          <w:szCs w:val="28"/>
          <w:rtl/>
        </w:rPr>
        <w:t xml:space="preserve">لعاملين في قسم الموارد البشرية بجامعة الملك سعود </w:t>
      </w:r>
      <w:r w:rsidRPr="001B019A">
        <w:rPr>
          <w:rFonts w:ascii="Times New Roman" w:hAnsi="Times New Roman" w:cs="Traditional Arabic" w:hint="cs"/>
          <w:sz w:val="28"/>
          <w:szCs w:val="28"/>
          <w:rtl/>
        </w:rPr>
        <w:t xml:space="preserve">وعددهم </w:t>
      </w:r>
      <w:r w:rsidR="00583C20" w:rsidRPr="001B019A">
        <w:rPr>
          <w:rFonts w:ascii="Times New Roman" w:hAnsi="Times New Roman" w:cs="Traditional Arabic" w:hint="cs"/>
          <w:sz w:val="28"/>
          <w:szCs w:val="28"/>
          <w:rtl/>
        </w:rPr>
        <w:t>(</w:t>
      </w:r>
      <w:r w:rsidRPr="001B019A">
        <w:rPr>
          <w:rFonts w:ascii="Times New Roman" w:hAnsi="Times New Roman" w:cs="Traditional Arabic" w:hint="cs"/>
          <w:sz w:val="28"/>
          <w:szCs w:val="28"/>
          <w:rtl/>
        </w:rPr>
        <w:t>140</w:t>
      </w:r>
      <w:r w:rsidR="00583C20" w:rsidRPr="001B019A">
        <w:rPr>
          <w:rFonts w:ascii="Times New Roman" w:hAnsi="Times New Roman" w:cs="Traditional Arabic" w:hint="cs"/>
          <w:sz w:val="28"/>
          <w:szCs w:val="28"/>
          <w:rtl/>
        </w:rPr>
        <w:t>) موظف وموظفة</w:t>
      </w:r>
      <w:r w:rsidRPr="001B019A">
        <w:rPr>
          <w:rFonts w:ascii="Times New Roman" w:hAnsi="Times New Roman" w:cs="Traditional Arabic" w:hint="cs"/>
          <w:sz w:val="28"/>
          <w:szCs w:val="28"/>
          <w:rtl/>
        </w:rPr>
        <w:t>.</w:t>
      </w:r>
    </w:p>
    <w:p w14:paraId="3B98E90E" w14:textId="495F1E31" w:rsidR="00583C20" w:rsidRPr="004A723B" w:rsidRDefault="00583C20" w:rsidP="003306C8">
      <w:pPr>
        <w:pStyle w:val="ListParagraph"/>
        <w:numPr>
          <w:ilvl w:val="4"/>
          <w:numId w:val="4"/>
        </w:numPr>
        <w:bidi/>
        <w:spacing w:before="100" w:beforeAutospacing="1" w:after="100" w:afterAutospacing="1" w:line="240" w:lineRule="auto"/>
        <w:ind w:left="84" w:hanging="142"/>
        <w:jc w:val="both"/>
        <w:rPr>
          <w:rFonts w:ascii="Times New Roman" w:hAnsi="Times New Roman" w:cs="Traditional Arabic"/>
          <w:b/>
          <w:bCs/>
          <w:sz w:val="28"/>
          <w:szCs w:val="28"/>
        </w:rPr>
      </w:pPr>
      <w:r w:rsidRPr="004A723B">
        <w:rPr>
          <w:rFonts w:ascii="Times New Roman" w:hAnsi="Times New Roman" w:cs="Traditional Arabic" w:hint="cs"/>
          <w:b/>
          <w:bCs/>
          <w:sz w:val="28"/>
          <w:szCs w:val="28"/>
          <w:rtl/>
        </w:rPr>
        <w:t xml:space="preserve">حدود زمنية </w:t>
      </w:r>
    </w:p>
    <w:p w14:paraId="01B32222" w14:textId="0AA22E0E" w:rsidR="00583C20" w:rsidRPr="001B019A" w:rsidRDefault="00583C20" w:rsidP="003306C8">
      <w:pPr>
        <w:bidi/>
        <w:spacing w:after="0" w:line="240" w:lineRule="auto"/>
        <w:jc w:val="both"/>
        <w:rPr>
          <w:rFonts w:ascii="Times New Roman" w:hAnsi="Times New Roman" w:cs="Traditional Arabic"/>
          <w:sz w:val="28"/>
          <w:szCs w:val="28"/>
        </w:rPr>
      </w:pPr>
      <w:r>
        <w:rPr>
          <w:rFonts w:ascii="Times New Roman" w:hAnsi="Times New Roman" w:cs="Traditional Arabic" w:hint="cs"/>
          <w:sz w:val="28"/>
          <w:szCs w:val="28"/>
          <w:rtl/>
        </w:rPr>
        <w:t xml:space="preserve">قامت الباحثة بإجراء </w:t>
      </w:r>
      <w:r w:rsidRPr="001B019A">
        <w:rPr>
          <w:rFonts w:ascii="Times New Roman" w:hAnsi="Times New Roman" w:cs="Traditional Arabic" w:hint="cs"/>
          <w:sz w:val="28"/>
          <w:szCs w:val="28"/>
          <w:rtl/>
        </w:rPr>
        <w:t>الدراسة ال</w:t>
      </w:r>
      <w:r w:rsidR="006F5B9C" w:rsidRPr="001B019A">
        <w:rPr>
          <w:rFonts w:ascii="Times New Roman" w:hAnsi="Times New Roman" w:cs="Traditional Arabic" w:hint="cs"/>
          <w:sz w:val="28"/>
          <w:szCs w:val="28"/>
          <w:rtl/>
        </w:rPr>
        <w:t>ا</w:t>
      </w:r>
      <w:r w:rsidRPr="001B019A">
        <w:rPr>
          <w:rFonts w:ascii="Times New Roman" w:hAnsi="Times New Roman" w:cs="Traditional Arabic" w:hint="cs"/>
          <w:sz w:val="28"/>
          <w:szCs w:val="28"/>
          <w:rtl/>
        </w:rPr>
        <w:t xml:space="preserve">ستطلاعية </w:t>
      </w:r>
      <w:r>
        <w:rPr>
          <w:rFonts w:ascii="Times New Roman" w:hAnsi="Times New Roman" w:cs="Traditional Arabic" w:hint="cs"/>
          <w:sz w:val="28"/>
          <w:szCs w:val="28"/>
          <w:rtl/>
        </w:rPr>
        <w:t xml:space="preserve">في شهر </w:t>
      </w:r>
      <w:r w:rsidR="002B32EB">
        <w:rPr>
          <w:rFonts w:ascii="Times New Roman" w:hAnsi="Times New Roman" w:cs="Traditional Arabic" w:hint="cs"/>
          <w:sz w:val="28"/>
          <w:szCs w:val="28"/>
          <w:rtl/>
        </w:rPr>
        <w:t>ديسمبر</w:t>
      </w:r>
      <w:r>
        <w:rPr>
          <w:rFonts w:ascii="Times New Roman" w:hAnsi="Times New Roman" w:cs="Traditional Arabic" w:hint="cs"/>
          <w:sz w:val="28"/>
          <w:szCs w:val="28"/>
          <w:rtl/>
        </w:rPr>
        <w:t xml:space="preserve"> 2025م، وتم طرح الاستبيان وجمع البيانات من أفراد عينة الدراسة خلال الشهور </w:t>
      </w:r>
      <w:r w:rsidR="002B32EB">
        <w:rPr>
          <w:rFonts w:ascii="Times New Roman" w:hAnsi="Times New Roman" w:cs="Traditional Arabic" w:hint="cs"/>
          <w:sz w:val="28"/>
          <w:szCs w:val="28"/>
          <w:rtl/>
        </w:rPr>
        <w:t xml:space="preserve">يناير- مارس2026م </w:t>
      </w:r>
      <w:r w:rsidR="002B32EB" w:rsidRPr="001B019A">
        <w:rPr>
          <w:rFonts w:ascii="Times New Roman" w:hAnsi="Times New Roman" w:cs="Traditional Arabic" w:hint="cs"/>
          <w:sz w:val="28"/>
          <w:szCs w:val="28"/>
          <w:rtl/>
        </w:rPr>
        <w:t xml:space="preserve">وتحليلها </w:t>
      </w:r>
      <w:r w:rsidR="006F5B9C" w:rsidRPr="001B019A">
        <w:rPr>
          <w:rFonts w:ascii="Times New Roman" w:hAnsi="Times New Roman" w:cs="Traditional Arabic" w:hint="cs"/>
          <w:sz w:val="28"/>
          <w:szCs w:val="28"/>
          <w:rtl/>
        </w:rPr>
        <w:t>إ</w:t>
      </w:r>
      <w:r w:rsidR="002B32EB" w:rsidRPr="001B019A">
        <w:rPr>
          <w:rFonts w:ascii="Times New Roman" w:hAnsi="Times New Roman" w:cs="Traditional Arabic" w:hint="cs"/>
          <w:sz w:val="28"/>
          <w:szCs w:val="28"/>
          <w:rtl/>
        </w:rPr>
        <w:t>حصائياً.</w:t>
      </w:r>
    </w:p>
    <w:p w14:paraId="44B8881A" w14:textId="21F0D270" w:rsidR="00583C20" w:rsidRPr="004A723B" w:rsidRDefault="00583C20" w:rsidP="00872960">
      <w:pPr>
        <w:pStyle w:val="ListParagraph"/>
        <w:numPr>
          <w:ilvl w:val="4"/>
          <w:numId w:val="4"/>
        </w:numPr>
        <w:bidi/>
        <w:spacing w:before="100" w:beforeAutospacing="1" w:after="0" w:line="240" w:lineRule="auto"/>
        <w:ind w:left="226"/>
        <w:jc w:val="both"/>
        <w:rPr>
          <w:rFonts w:ascii="Times New Roman" w:hAnsi="Times New Roman" w:cs="Traditional Arabic"/>
          <w:b/>
          <w:bCs/>
          <w:sz w:val="28"/>
          <w:szCs w:val="28"/>
        </w:rPr>
      </w:pPr>
      <w:r w:rsidRPr="004A723B">
        <w:rPr>
          <w:rFonts w:ascii="Times New Roman" w:hAnsi="Times New Roman" w:cs="Traditional Arabic" w:hint="cs"/>
          <w:b/>
          <w:bCs/>
          <w:sz w:val="28"/>
          <w:szCs w:val="28"/>
          <w:rtl/>
        </w:rPr>
        <w:t xml:space="preserve">حدود مكانية </w:t>
      </w:r>
    </w:p>
    <w:p w14:paraId="16A8B436" w14:textId="16598D95" w:rsidR="002B32EB" w:rsidRDefault="002B32EB" w:rsidP="00872960">
      <w:pPr>
        <w:pStyle w:val="ListParagraph"/>
        <w:bidi/>
        <w:spacing w:after="0" w:line="360" w:lineRule="auto"/>
        <w:ind w:left="226"/>
        <w:jc w:val="both"/>
        <w:rPr>
          <w:rFonts w:ascii="Times New Roman" w:hAnsi="Times New Roman" w:cs="Traditional Arabic"/>
          <w:sz w:val="28"/>
          <w:szCs w:val="28"/>
          <w:rtl/>
        </w:rPr>
      </w:pPr>
      <w:r>
        <w:rPr>
          <w:rFonts w:ascii="Times New Roman" w:hAnsi="Times New Roman" w:cs="Traditional Arabic" w:hint="cs"/>
          <w:sz w:val="28"/>
          <w:szCs w:val="28"/>
          <w:rtl/>
        </w:rPr>
        <w:t xml:space="preserve">تم تطبيق هذه الدراسة </w:t>
      </w:r>
      <w:r w:rsidRPr="001B019A">
        <w:rPr>
          <w:rFonts w:ascii="Times New Roman" w:hAnsi="Times New Roman" w:cs="Traditional Arabic" w:hint="cs"/>
          <w:sz w:val="28"/>
          <w:szCs w:val="28"/>
          <w:rtl/>
        </w:rPr>
        <w:t xml:space="preserve">على </w:t>
      </w:r>
      <w:r w:rsidR="006F5B9C" w:rsidRPr="001B019A">
        <w:rPr>
          <w:rFonts w:ascii="Times New Roman" w:hAnsi="Times New Roman" w:cs="Traditional Arabic" w:hint="cs"/>
          <w:sz w:val="28"/>
          <w:szCs w:val="28"/>
          <w:rtl/>
        </w:rPr>
        <w:t>ال</w:t>
      </w:r>
      <w:r w:rsidRPr="001B019A">
        <w:rPr>
          <w:rFonts w:ascii="Times New Roman" w:hAnsi="Times New Roman" w:cs="Traditional Arabic" w:hint="cs"/>
          <w:sz w:val="28"/>
          <w:szCs w:val="28"/>
          <w:rtl/>
        </w:rPr>
        <w:t>موظفين و</w:t>
      </w:r>
      <w:r w:rsidR="006F5B9C" w:rsidRPr="001B019A">
        <w:rPr>
          <w:rFonts w:ascii="Times New Roman" w:hAnsi="Times New Roman" w:cs="Traditional Arabic" w:hint="cs"/>
          <w:sz w:val="28"/>
          <w:szCs w:val="28"/>
          <w:rtl/>
        </w:rPr>
        <w:t>ال</w:t>
      </w:r>
      <w:r w:rsidRPr="001B019A">
        <w:rPr>
          <w:rFonts w:ascii="Times New Roman" w:hAnsi="Times New Roman" w:cs="Traditional Arabic" w:hint="cs"/>
          <w:sz w:val="28"/>
          <w:szCs w:val="28"/>
          <w:rtl/>
        </w:rPr>
        <w:t xml:space="preserve">موظفات </w:t>
      </w:r>
      <w:r w:rsidR="006F5B9C" w:rsidRPr="001B019A">
        <w:rPr>
          <w:rFonts w:ascii="Times New Roman" w:hAnsi="Times New Roman" w:cs="Traditional Arabic" w:hint="cs"/>
          <w:sz w:val="28"/>
          <w:szCs w:val="28"/>
          <w:rtl/>
        </w:rPr>
        <w:t>ب</w:t>
      </w:r>
      <w:r w:rsidRPr="001B019A">
        <w:rPr>
          <w:rFonts w:ascii="Times New Roman" w:hAnsi="Times New Roman" w:cs="Traditional Arabic" w:hint="cs"/>
          <w:sz w:val="28"/>
          <w:szCs w:val="28"/>
          <w:rtl/>
        </w:rPr>
        <w:t xml:space="preserve">جامعة </w:t>
      </w:r>
      <w:r>
        <w:rPr>
          <w:rFonts w:ascii="Times New Roman" w:hAnsi="Times New Roman" w:cs="Traditional Arabic" w:hint="cs"/>
          <w:sz w:val="28"/>
          <w:szCs w:val="28"/>
          <w:rtl/>
        </w:rPr>
        <w:t xml:space="preserve">الملك سعود </w:t>
      </w:r>
      <w:r>
        <w:rPr>
          <w:rFonts w:ascii="Times New Roman" w:hAnsi="Times New Roman" w:cs="Traditional Arabic"/>
          <w:sz w:val="28"/>
          <w:szCs w:val="28"/>
          <w:rtl/>
        </w:rPr>
        <w:t>–</w:t>
      </w:r>
      <w:r>
        <w:rPr>
          <w:rFonts w:ascii="Times New Roman" w:hAnsi="Times New Roman" w:cs="Traditional Arabic" w:hint="cs"/>
          <w:sz w:val="28"/>
          <w:szCs w:val="28"/>
          <w:rtl/>
        </w:rPr>
        <w:t xml:space="preserve"> كلية الطب، إدارة الموارد البشرية.</w:t>
      </w:r>
    </w:p>
    <w:p w14:paraId="3D98566F"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0D420248" w14:textId="77777777" w:rsidR="001B019A" w:rsidRPr="0021730C" w:rsidRDefault="001B019A" w:rsidP="001B019A">
      <w:pPr>
        <w:bidi/>
        <w:spacing w:line="360" w:lineRule="auto"/>
        <w:jc w:val="center"/>
        <w:outlineLvl w:val="0"/>
        <w:rPr>
          <w:rFonts w:ascii="Traditional Arabic" w:eastAsia="Calibri" w:hAnsi="Traditional Arabic" w:cs="Traditional Arabic"/>
          <w:b/>
          <w:bCs/>
          <w:sz w:val="36"/>
          <w:szCs w:val="36"/>
          <w:rtl/>
          <w:lang w:bidi="ar-EG"/>
        </w:rPr>
      </w:pPr>
      <w:r w:rsidRPr="0021730C">
        <w:rPr>
          <w:rFonts w:ascii="Traditional Arabic" w:eastAsia="Calibri" w:hAnsi="Traditional Arabic" w:cs="Traditional Arabic"/>
          <w:b/>
          <w:bCs/>
          <w:sz w:val="36"/>
          <w:szCs w:val="36"/>
          <w:rtl/>
        </w:rPr>
        <w:t>الفصل الثاني</w:t>
      </w:r>
    </w:p>
    <w:p w14:paraId="385E45F2" w14:textId="77777777" w:rsidR="001B019A" w:rsidRDefault="001B019A" w:rsidP="001B019A">
      <w:pPr>
        <w:bidi/>
        <w:spacing w:line="360" w:lineRule="auto"/>
        <w:jc w:val="center"/>
        <w:outlineLvl w:val="0"/>
        <w:rPr>
          <w:rFonts w:ascii="Traditional Arabic" w:eastAsia="Calibri" w:hAnsi="Traditional Arabic" w:cs="Traditional Arabic"/>
          <w:b/>
          <w:bCs/>
          <w:sz w:val="36"/>
          <w:szCs w:val="36"/>
          <w:rtl/>
        </w:rPr>
      </w:pPr>
      <w:r w:rsidRPr="0021730C">
        <w:rPr>
          <w:rFonts w:ascii="Traditional Arabic" w:eastAsia="Calibri" w:hAnsi="Traditional Arabic" w:cs="Traditional Arabic"/>
          <w:b/>
          <w:bCs/>
          <w:sz w:val="36"/>
          <w:szCs w:val="36"/>
          <w:rtl/>
        </w:rPr>
        <w:t xml:space="preserve">الإطار النظري والدراسات السابقة </w:t>
      </w:r>
    </w:p>
    <w:p w14:paraId="13AE1AD3" w14:textId="77777777" w:rsidR="001B019A" w:rsidRPr="0021730C" w:rsidRDefault="001B019A" w:rsidP="001B019A">
      <w:pPr>
        <w:bidi/>
        <w:spacing w:line="360" w:lineRule="auto"/>
        <w:jc w:val="center"/>
        <w:outlineLvl w:val="1"/>
        <w:rPr>
          <w:rFonts w:ascii="Traditional Arabic" w:eastAsia="Calibri" w:hAnsi="Traditional Arabic" w:cs="Traditional Arabic"/>
          <w:b/>
          <w:bCs/>
          <w:sz w:val="36"/>
          <w:szCs w:val="36"/>
          <w:rtl/>
        </w:rPr>
      </w:pPr>
      <w:r w:rsidRPr="0021730C">
        <w:rPr>
          <w:rFonts w:ascii="Traditional Arabic" w:eastAsia="Calibri" w:hAnsi="Traditional Arabic" w:cs="Traditional Arabic"/>
          <w:b/>
          <w:bCs/>
          <w:sz w:val="36"/>
          <w:szCs w:val="36"/>
          <w:rtl/>
        </w:rPr>
        <w:t>القسم الأول: الإطار النظري</w:t>
      </w:r>
    </w:p>
    <w:p w14:paraId="1947D630" w14:textId="77777777" w:rsidR="001B019A" w:rsidRPr="0021730C" w:rsidRDefault="001B019A" w:rsidP="001B019A">
      <w:pPr>
        <w:bidi/>
        <w:spacing w:after="0" w:line="360" w:lineRule="auto"/>
        <w:rPr>
          <w:rFonts w:ascii="Traditional Arabic" w:eastAsia="Calibri" w:hAnsi="Traditional Arabic" w:cs="Traditional Arabic"/>
          <w:b/>
          <w:bCs/>
          <w:sz w:val="32"/>
          <w:szCs w:val="32"/>
          <w:rtl/>
          <w:lang w:bidi="ar-EG"/>
        </w:rPr>
      </w:pPr>
      <w:r w:rsidRPr="0021730C">
        <w:rPr>
          <w:rFonts w:ascii="Traditional Arabic" w:eastAsia="Calibri" w:hAnsi="Traditional Arabic" w:cs="Traditional Arabic"/>
          <w:b/>
          <w:bCs/>
          <w:sz w:val="32"/>
          <w:szCs w:val="32"/>
          <w:rtl/>
          <w:lang w:bidi="ar-EG"/>
        </w:rPr>
        <w:t>المحور الأول: التحول الرقمي</w:t>
      </w:r>
    </w:p>
    <w:p w14:paraId="73F0B87D" w14:textId="77777777" w:rsidR="001B019A" w:rsidRPr="0021730C" w:rsidRDefault="001B019A" w:rsidP="001B019A">
      <w:pPr>
        <w:bidi/>
        <w:spacing w:line="360" w:lineRule="auto"/>
        <w:rPr>
          <w:rFonts w:ascii="Traditional Arabic" w:eastAsia="Calibri" w:hAnsi="Traditional Arabic" w:cs="Traditional Arabic"/>
          <w:b/>
          <w:bCs/>
          <w:sz w:val="32"/>
          <w:szCs w:val="32"/>
          <w:rtl/>
          <w:lang w:bidi="ar-EG"/>
        </w:rPr>
      </w:pPr>
      <w:r w:rsidRPr="0021730C">
        <w:rPr>
          <w:rFonts w:ascii="Traditional Arabic" w:eastAsia="Calibri" w:hAnsi="Traditional Arabic" w:cs="Traditional Arabic"/>
          <w:b/>
          <w:bCs/>
          <w:sz w:val="32"/>
          <w:szCs w:val="32"/>
          <w:rtl/>
          <w:lang w:bidi="ar-EG"/>
        </w:rPr>
        <w:t>المحور الثاني: أداء الموارد البشرية</w:t>
      </w:r>
    </w:p>
    <w:p w14:paraId="74E2976E" w14:textId="77777777" w:rsidR="001B019A" w:rsidRPr="0021730C" w:rsidRDefault="001B019A" w:rsidP="001B019A">
      <w:pPr>
        <w:bidi/>
        <w:spacing w:line="360" w:lineRule="auto"/>
        <w:rPr>
          <w:rFonts w:ascii="Traditional Arabic" w:eastAsia="Calibri" w:hAnsi="Traditional Arabic" w:cs="Traditional Arabic"/>
          <w:b/>
          <w:bCs/>
          <w:sz w:val="32"/>
          <w:szCs w:val="32"/>
          <w:rtl/>
          <w:lang w:bidi="ar-EG"/>
        </w:rPr>
      </w:pPr>
      <w:r w:rsidRPr="0021730C">
        <w:rPr>
          <w:rFonts w:ascii="Traditional Arabic" w:eastAsia="Calibri" w:hAnsi="Traditional Arabic" w:cs="Traditional Arabic"/>
          <w:b/>
          <w:bCs/>
          <w:sz w:val="32"/>
          <w:szCs w:val="32"/>
          <w:rtl/>
          <w:lang w:bidi="ar-EG"/>
        </w:rPr>
        <w:t>المحور الثالث:</w:t>
      </w:r>
      <w:r w:rsidRPr="0021730C">
        <w:rPr>
          <w:rFonts w:ascii="Traditional Arabic" w:hAnsi="Traditional Arabic" w:cs="Traditional Arabic"/>
          <w:sz w:val="32"/>
          <w:szCs w:val="32"/>
          <w:rtl/>
        </w:rPr>
        <w:t xml:space="preserve"> </w:t>
      </w:r>
      <w:r w:rsidRPr="0021730C">
        <w:rPr>
          <w:rFonts w:ascii="Traditional Arabic" w:eastAsia="Calibri" w:hAnsi="Traditional Arabic" w:cs="Traditional Arabic"/>
          <w:b/>
          <w:bCs/>
          <w:sz w:val="32"/>
          <w:szCs w:val="32"/>
          <w:rtl/>
          <w:lang w:bidi="ar-EG"/>
        </w:rPr>
        <w:t>الالتزام التنظيمي</w:t>
      </w:r>
    </w:p>
    <w:p w14:paraId="33D85943" w14:textId="77777777" w:rsidR="001B019A" w:rsidRPr="0021730C" w:rsidRDefault="001B019A" w:rsidP="001B019A">
      <w:pPr>
        <w:bidi/>
        <w:spacing w:line="360" w:lineRule="auto"/>
        <w:jc w:val="center"/>
        <w:rPr>
          <w:rFonts w:ascii="Traditional Arabic" w:eastAsia="Calibri" w:hAnsi="Traditional Arabic" w:cs="Traditional Arabic"/>
          <w:b/>
          <w:bCs/>
          <w:sz w:val="36"/>
          <w:szCs w:val="36"/>
          <w:rtl/>
          <w:lang w:bidi="ar-EG"/>
        </w:rPr>
      </w:pPr>
      <w:r w:rsidRPr="0021730C">
        <w:rPr>
          <w:rFonts w:ascii="Traditional Arabic" w:eastAsia="Calibri" w:hAnsi="Traditional Arabic" w:cs="Traditional Arabic"/>
          <w:b/>
          <w:bCs/>
          <w:sz w:val="36"/>
          <w:szCs w:val="36"/>
          <w:rtl/>
          <w:lang w:bidi="ar-EG"/>
        </w:rPr>
        <w:t>القسم الثاني: الدراسات السابقة</w:t>
      </w:r>
    </w:p>
    <w:p w14:paraId="0DE53463" w14:textId="77777777" w:rsidR="001B019A" w:rsidRPr="0021730C" w:rsidRDefault="001B019A" w:rsidP="001B019A">
      <w:pPr>
        <w:bidi/>
        <w:spacing w:line="360" w:lineRule="auto"/>
        <w:rPr>
          <w:rFonts w:ascii="Traditional Arabic" w:eastAsia="Calibri" w:hAnsi="Traditional Arabic" w:cs="Traditional Arabic"/>
          <w:b/>
          <w:bCs/>
          <w:sz w:val="32"/>
          <w:szCs w:val="32"/>
          <w:rtl/>
          <w:lang w:bidi="ar-EG"/>
        </w:rPr>
      </w:pPr>
      <w:r w:rsidRPr="00605FCC">
        <w:rPr>
          <w:rFonts w:ascii="Traditional Arabic" w:eastAsia="Calibri" w:hAnsi="Traditional Arabic" w:cs="Traditional Arabic" w:hint="cs"/>
          <w:b/>
          <w:bCs/>
          <w:sz w:val="32"/>
          <w:szCs w:val="32"/>
          <w:rtl/>
          <w:lang w:bidi="ar-EG"/>
        </w:rPr>
        <w:t>المحور</w:t>
      </w:r>
      <w:r w:rsidRPr="00605FCC">
        <w:rPr>
          <w:rFonts w:ascii="Traditional Arabic" w:eastAsia="Calibri" w:hAnsi="Traditional Arabic" w:cs="Traditional Arabic"/>
          <w:b/>
          <w:bCs/>
          <w:sz w:val="32"/>
          <w:szCs w:val="32"/>
          <w:rtl/>
          <w:lang w:bidi="ar-EG"/>
        </w:rPr>
        <w:t xml:space="preserve"> </w:t>
      </w:r>
      <w:r w:rsidRPr="00605FCC">
        <w:rPr>
          <w:rFonts w:ascii="Traditional Arabic" w:eastAsia="Calibri" w:hAnsi="Traditional Arabic" w:cs="Traditional Arabic" w:hint="cs"/>
          <w:b/>
          <w:bCs/>
          <w:sz w:val="32"/>
          <w:szCs w:val="32"/>
          <w:rtl/>
          <w:lang w:bidi="ar-EG"/>
        </w:rPr>
        <w:t>الأول</w:t>
      </w:r>
      <w:r w:rsidRPr="00605FCC">
        <w:rPr>
          <w:rFonts w:ascii="Traditional Arabic" w:eastAsia="Calibri" w:hAnsi="Traditional Arabic" w:cs="Traditional Arabic"/>
          <w:b/>
          <w:bCs/>
          <w:sz w:val="32"/>
          <w:szCs w:val="32"/>
          <w:rtl/>
          <w:lang w:bidi="ar-EG"/>
        </w:rPr>
        <w:t xml:space="preserve">: </w:t>
      </w:r>
      <w:r w:rsidRPr="00605FCC">
        <w:rPr>
          <w:rFonts w:ascii="Traditional Arabic" w:eastAsia="Calibri" w:hAnsi="Traditional Arabic" w:cs="Traditional Arabic" w:hint="cs"/>
          <w:b/>
          <w:bCs/>
          <w:sz w:val="32"/>
          <w:szCs w:val="32"/>
          <w:rtl/>
          <w:lang w:bidi="ar-EG"/>
        </w:rPr>
        <w:t>الدراسات</w:t>
      </w:r>
      <w:r w:rsidRPr="00605FCC">
        <w:rPr>
          <w:rFonts w:ascii="Traditional Arabic" w:eastAsia="Calibri" w:hAnsi="Traditional Arabic" w:cs="Traditional Arabic"/>
          <w:b/>
          <w:bCs/>
          <w:sz w:val="32"/>
          <w:szCs w:val="32"/>
          <w:rtl/>
          <w:lang w:bidi="ar-EG"/>
        </w:rPr>
        <w:t xml:space="preserve"> </w:t>
      </w:r>
      <w:r w:rsidRPr="00605FCC">
        <w:rPr>
          <w:rFonts w:ascii="Traditional Arabic" w:eastAsia="Calibri" w:hAnsi="Traditional Arabic" w:cs="Traditional Arabic" w:hint="cs"/>
          <w:b/>
          <w:bCs/>
          <w:sz w:val="32"/>
          <w:szCs w:val="32"/>
          <w:rtl/>
          <w:lang w:bidi="ar-EG"/>
        </w:rPr>
        <w:t>التي</w:t>
      </w:r>
      <w:r w:rsidRPr="00605FCC">
        <w:rPr>
          <w:rFonts w:ascii="Traditional Arabic" w:eastAsia="Calibri" w:hAnsi="Traditional Arabic" w:cs="Traditional Arabic"/>
          <w:b/>
          <w:bCs/>
          <w:sz w:val="32"/>
          <w:szCs w:val="32"/>
          <w:rtl/>
          <w:lang w:bidi="ar-EG"/>
        </w:rPr>
        <w:t xml:space="preserve"> </w:t>
      </w:r>
      <w:r w:rsidRPr="00605FCC">
        <w:rPr>
          <w:rFonts w:ascii="Traditional Arabic" w:eastAsia="Calibri" w:hAnsi="Traditional Arabic" w:cs="Traditional Arabic" w:hint="cs"/>
          <w:b/>
          <w:bCs/>
          <w:sz w:val="32"/>
          <w:szCs w:val="32"/>
          <w:rtl/>
          <w:lang w:bidi="ar-EG"/>
        </w:rPr>
        <w:t>ربطت</w:t>
      </w:r>
      <w:r w:rsidRPr="00605FCC">
        <w:rPr>
          <w:rFonts w:ascii="Traditional Arabic" w:eastAsia="Calibri" w:hAnsi="Traditional Arabic" w:cs="Traditional Arabic"/>
          <w:b/>
          <w:bCs/>
          <w:sz w:val="32"/>
          <w:szCs w:val="32"/>
          <w:rtl/>
          <w:lang w:bidi="ar-EG"/>
        </w:rPr>
        <w:t xml:space="preserve"> </w:t>
      </w:r>
      <w:r w:rsidRPr="00605FCC">
        <w:rPr>
          <w:rFonts w:ascii="Traditional Arabic" w:eastAsia="Calibri" w:hAnsi="Traditional Arabic" w:cs="Traditional Arabic" w:hint="cs"/>
          <w:b/>
          <w:bCs/>
          <w:sz w:val="32"/>
          <w:szCs w:val="32"/>
          <w:rtl/>
          <w:lang w:bidi="ar-EG"/>
        </w:rPr>
        <w:t>التحول</w:t>
      </w:r>
      <w:r w:rsidRPr="00605FCC">
        <w:rPr>
          <w:rFonts w:ascii="Traditional Arabic" w:eastAsia="Calibri" w:hAnsi="Traditional Arabic" w:cs="Traditional Arabic"/>
          <w:b/>
          <w:bCs/>
          <w:sz w:val="32"/>
          <w:szCs w:val="32"/>
          <w:rtl/>
          <w:lang w:bidi="ar-EG"/>
        </w:rPr>
        <w:t xml:space="preserve"> </w:t>
      </w:r>
      <w:r w:rsidRPr="00605FCC">
        <w:rPr>
          <w:rFonts w:ascii="Traditional Arabic" w:eastAsia="Calibri" w:hAnsi="Traditional Arabic" w:cs="Traditional Arabic" w:hint="cs"/>
          <w:b/>
          <w:bCs/>
          <w:sz w:val="32"/>
          <w:szCs w:val="32"/>
          <w:rtl/>
          <w:lang w:bidi="ar-EG"/>
        </w:rPr>
        <w:t>الرقمى</w:t>
      </w:r>
      <w:r w:rsidRPr="00605FCC">
        <w:rPr>
          <w:rFonts w:ascii="Traditional Arabic" w:eastAsia="Calibri" w:hAnsi="Traditional Arabic" w:cs="Traditional Arabic"/>
          <w:b/>
          <w:bCs/>
          <w:sz w:val="32"/>
          <w:szCs w:val="32"/>
          <w:rtl/>
          <w:lang w:bidi="ar-EG"/>
        </w:rPr>
        <w:t xml:space="preserve"> </w:t>
      </w:r>
      <w:r w:rsidRPr="00605FCC">
        <w:rPr>
          <w:rFonts w:ascii="Traditional Arabic" w:eastAsia="Calibri" w:hAnsi="Traditional Arabic" w:cs="Traditional Arabic" w:hint="cs"/>
          <w:b/>
          <w:bCs/>
          <w:sz w:val="32"/>
          <w:szCs w:val="32"/>
          <w:rtl/>
          <w:lang w:bidi="ar-EG"/>
        </w:rPr>
        <w:t>بالموارد</w:t>
      </w:r>
      <w:r w:rsidRPr="00605FCC">
        <w:rPr>
          <w:rFonts w:ascii="Traditional Arabic" w:eastAsia="Calibri" w:hAnsi="Traditional Arabic" w:cs="Traditional Arabic"/>
          <w:b/>
          <w:bCs/>
          <w:sz w:val="32"/>
          <w:szCs w:val="32"/>
          <w:rtl/>
          <w:lang w:bidi="ar-EG"/>
        </w:rPr>
        <w:t xml:space="preserve"> </w:t>
      </w:r>
      <w:r w:rsidRPr="00605FCC">
        <w:rPr>
          <w:rFonts w:ascii="Traditional Arabic" w:eastAsia="Calibri" w:hAnsi="Traditional Arabic" w:cs="Traditional Arabic" w:hint="cs"/>
          <w:b/>
          <w:bCs/>
          <w:sz w:val="32"/>
          <w:szCs w:val="32"/>
          <w:rtl/>
          <w:lang w:bidi="ar-EG"/>
        </w:rPr>
        <w:t>البشرية</w:t>
      </w:r>
      <w:r w:rsidRPr="00605FCC">
        <w:rPr>
          <w:rFonts w:ascii="Traditional Arabic" w:eastAsia="Calibri" w:hAnsi="Traditional Arabic" w:cs="Traditional Arabic"/>
          <w:b/>
          <w:bCs/>
          <w:sz w:val="32"/>
          <w:szCs w:val="32"/>
          <w:rtl/>
          <w:lang w:bidi="ar-EG"/>
        </w:rPr>
        <w:t xml:space="preserve">.  </w:t>
      </w:r>
    </w:p>
    <w:p w14:paraId="2D1773A9" w14:textId="77777777" w:rsidR="001B019A" w:rsidRPr="0021730C" w:rsidRDefault="001B019A" w:rsidP="001B019A">
      <w:pPr>
        <w:bidi/>
        <w:spacing w:line="360" w:lineRule="auto"/>
        <w:rPr>
          <w:rFonts w:ascii="Traditional Arabic" w:eastAsia="Calibri" w:hAnsi="Traditional Arabic" w:cs="Traditional Arabic"/>
          <w:b/>
          <w:bCs/>
          <w:sz w:val="32"/>
          <w:szCs w:val="32"/>
          <w:rtl/>
          <w:lang w:bidi="ar-EG"/>
        </w:rPr>
      </w:pPr>
      <w:r w:rsidRPr="009263AD">
        <w:rPr>
          <w:rFonts w:ascii="Traditional Arabic" w:eastAsia="Calibri" w:hAnsi="Traditional Arabic" w:cs="Traditional Arabic" w:hint="cs"/>
          <w:b/>
          <w:bCs/>
          <w:sz w:val="32"/>
          <w:szCs w:val="32"/>
          <w:rtl/>
          <w:lang w:bidi="ar-EG"/>
        </w:rPr>
        <w:t>المحور</w:t>
      </w:r>
      <w:r w:rsidRPr="009263AD">
        <w:rPr>
          <w:rFonts w:ascii="Traditional Arabic" w:eastAsia="Calibri" w:hAnsi="Traditional Arabic" w:cs="Traditional Arabic"/>
          <w:b/>
          <w:bCs/>
          <w:sz w:val="32"/>
          <w:szCs w:val="32"/>
          <w:rtl/>
          <w:lang w:bidi="ar-EG"/>
        </w:rPr>
        <w:t xml:space="preserve"> </w:t>
      </w:r>
      <w:r w:rsidRPr="009263AD">
        <w:rPr>
          <w:rFonts w:ascii="Traditional Arabic" w:eastAsia="Calibri" w:hAnsi="Traditional Arabic" w:cs="Traditional Arabic" w:hint="cs"/>
          <w:b/>
          <w:bCs/>
          <w:sz w:val="32"/>
          <w:szCs w:val="32"/>
          <w:rtl/>
          <w:lang w:bidi="ar-EG"/>
        </w:rPr>
        <w:t>الثاني</w:t>
      </w:r>
      <w:r w:rsidRPr="009263AD">
        <w:rPr>
          <w:rFonts w:ascii="Traditional Arabic" w:eastAsia="Calibri" w:hAnsi="Traditional Arabic" w:cs="Traditional Arabic"/>
          <w:b/>
          <w:bCs/>
          <w:sz w:val="32"/>
          <w:szCs w:val="32"/>
          <w:rtl/>
          <w:lang w:bidi="ar-EG"/>
        </w:rPr>
        <w:t xml:space="preserve">: </w:t>
      </w:r>
      <w:r w:rsidRPr="009263AD">
        <w:rPr>
          <w:rFonts w:ascii="Traditional Arabic" w:eastAsia="Calibri" w:hAnsi="Traditional Arabic" w:cs="Traditional Arabic" w:hint="cs"/>
          <w:b/>
          <w:bCs/>
          <w:sz w:val="32"/>
          <w:szCs w:val="32"/>
          <w:rtl/>
          <w:lang w:bidi="ar-EG"/>
        </w:rPr>
        <w:t>الدراسات</w:t>
      </w:r>
      <w:r w:rsidRPr="009263AD">
        <w:rPr>
          <w:rFonts w:ascii="Traditional Arabic" w:eastAsia="Calibri" w:hAnsi="Traditional Arabic" w:cs="Traditional Arabic"/>
          <w:b/>
          <w:bCs/>
          <w:sz w:val="32"/>
          <w:szCs w:val="32"/>
          <w:rtl/>
          <w:lang w:bidi="ar-EG"/>
        </w:rPr>
        <w:t xml:space="preserve"> </w:t>
      </w:r>
      <w:r>
        <w:rPr>
          <w:rFonts w:ascii="Traditional Arabic" w:eastAsia="Calibri" w:hAnsi="Traditional Arabic" w:cs="Traditional Arabic" w:hint="cs"/>
          <w:b/>
          <w:bCs/>
          <w:sz w:val="32"/>
          <w:szCs w:val="32"/>
          <w:rtl/>
          <w:lang w:bidi="ar-EG"/>
        </w:rPr>
        <w:t>التي ربطت ا</w:t>
      </w:r>
      <w:r w:rsidRPr="009263AD">
        <w:rPr>
          <w:rFonts w:ascii="Traditional Arabic" w:eastAsia="Calibri" w:hAnsi="Traditional Arabic" w:cs="Traditional Arabic" w:hint="cs"/>
          <w:b/>
          <w:bCs/>
          <w:sz w:val="32"/>
          <w:szCs w:val="32"/>
          <w:rtl/>
          <w:lang w:bidi="ar-EG"/>
        </w:rPr>
        <w:t>لتحول</w:t>
      </w:r>
      <w:r w:rsidRPr="009263AD">
        <w:rPr>
          <w:rFonts w:ascii="Traditional Arabic" w:eastAsia="Calibri" w:hAnsi="Traditional Arabic" w:cs="Traditional Arabic"/>
          <w:b/>
          <w:bCs/>
          <w:sz w:val="32"/>
          <w:szCs w:val="32"/>
          <w:rtl/>
          <w:lang w:bidi="ar-EG"/>
        </w:rPr>
        <w:t xml:space="preserve"> </w:t>
      </w:r>
      <w:r w:rsidRPr="009263AD">
        <w:rPr>
          <w:rFonts w:ascii="Traditional Arabic" w:eastAsia="Calibri" w:hAnsi="Traditional Arabic" w:cs="Traditional Arabic" w:hint="cs"/>
          <w:b/>
          <w:bCs/>
          <w:sz w:val="32"/>
          <w:szCs w:val="32"/>
          <w:rtl/>
          <w:lang w:bidi="ar-EG"/>
        </w:rPr>
        <w:t>الرقمي</w:t>
      </w:r>
      <w:r w:rsidRPr="009263AD">
        <w:rPr>
          <w:rFonts w:ascii="Traditional Arabic" w:eastAsia="Calibri" w:hAnsi="Traditional Arabic" w:cs="Traditional Arabic"/>
          <w:b/>
          <w:bCs/>
          <w:sz w:val="32"/>
          <w:szCs w:val="32"/>
          <w:rtl/>
          <w:lang w:bidi="ar-EG"/>
        </w:rPr>
        <w:t xml:space="preserve"> </w:t>
      </w:r>
      <w:r>
        <w:rPr>
          <w:rFonts w:ascii="Traditional Arabic" w:eastAsia="Calibri" w:hAnsi="Traditional Arabic" w:cs="Traditional Arabic" w:hint="cs"/>
          <w:b/>
          <w:bCs/>
          <w:sz w:val="32"/>
          <w:szCs w:val="32"/>
          <w:rtl/>
          <w:lang w:bidi="ar-EG"/>
        </w:rPr>
        <w:t>ب</w:t>
      </w:r>
      <w:r w:rsidRPr="009263AD">
        <w:rPr>
          <w:rFonts w:ascii="Traditional Arabic" w:eastAsia="Calibri" w:hAnsi="Traditional Arabic" w:cs="Traditional Arabic" w:hint="cs"/>
          <w:b/>
          <w:bCs/>
          <w:sz w:val="32"/>
          <w:szCs w:val="32"/>
          <w:rtl/>
          <w:lang w:bidi="ar-EG"/>
        </w:rPr>
        <w:t>الالتزام</w:t>
      </w:r>
      <w:r w:rsidRPr="009263AD">
        <w:rPr>
          <w:rFonts w:ascii="Traditional Arabic" w:eastAsia="Calibri" w:hAnsi="Traditional Arabic" w:cs="Traditional Arabic"/>
          <w:b/>
          <w:bCs/>
          <w:sz w:val="32"/>
          <w:szCs w:val="32"/>
          <w:rtl/>
          <w:lang w:bidi="ar-EG"/>
        </w:rPr>
        <w:t xml:space="preserve"> </w:t>
      </w:r>
      <w:r w:rsidRPr="009263AD">
        <w:rPr>
          <w:rFonts w:ascii="Traditional Arabic" w:eastAsia="Calibri" w:hAnsi="Traditional Arabic" w:cs="Traditional Arabic" w:hint="cs"/>
          <w:b/>
          <w:bCs/>
          <w:sz w:val="32"/>
          <w:szCs w:val="32"/>
          <w:rtl/>
          <w:lang w:bidi="ar-EG"/>
        </w:rPr>
        <w:t>التنظيمى</w:t>
      </w:r>
    </w:p>
    <w:p w14:paraId="77BCEEFC" w14:textId="77777777" w:rsidR="001B019A" w:rsidRPr="0021730C" w:rsidRDefault="001B019A" w:rsidP="001B019A">
      <w:pPr>
        <w:bidi/>
        <w:spacing w:line="360" w:lineRule="auto"/>
        <w:rPr>
          <w:rFonts w:ascii="Traditional Arabic" w:eastAsia="Calibri" w:hAnsi="Traditional Arabic" w:cs="Traditional Arabic"/>
          <w:b/>
          <w:bCs/>
          <w:sz w:val="32"/>
          <w:szCs w:val="32"/>
          <w:rtl/>
          <w:lang w:bidi="ar-EG"/>
        </w:rPr>
      </w:pPr>
      <w:r w:rsidRPr="0074199F">
        <w:rPr>
          <w:rFonts w:ascii="Traditional Arabic" w:eastAsia="Calibri" w:hAnsi="Traditional Arabic" w:cs="Traditional Arabic" w:hint="cs"/>
          <w:b/>
          <w:bCs/>
          <w:sz w:val="32"/>
          <w:szCs w:val="32"/>
          <w:rtl/>
          <w:lang w:bidi="ar-EG"/>
        </w:rPr>
        <w:t>المحور</w:t>
      </w:r>
      <w:r w:rsidRPr="0074199F">
        <w:rPr>
          <w:rFonts w:ascii="Traditional Arabic" w:eastAsia="Calibri" w:hAnsi="Traditional Arabic" w:cs="Traditional Arabic"/>
          <w:b/>
          <w:bCs/>
          <w:sz w:val="32"/>
          <w:szCs w:val="32"/>
          <w:rtl/>
          <w:lang w:bidi="ar-EG"/>
        </w:rPr>
        <w:t xml:space="preserve"> </w:t>
      </w:r>
      <w:r w:rsidRPr="0074199F">
        <w:rPr>
          <w:rFonts w:ascii="Traditional Arabic" w:eastAsia="Calibri" w:hAnsi="Traditional Arabic" w:cs="Traditional Arabic" w:hint="cs"/>
          <w:b/>
          <w:bCs/>
          <w:sz w:val="32"/>
          <w:szCs w:val="32"/>
          <w:rtl/>
          <w:lang w:bidi="ar-EG"/>
        </w:rPr>
        <w:t>الثالث</w:t>
      </w:r>
      <w:r w:rsidRPr="0074199F">
        <w:rPr>
          <w:rFonts w:ascii="Traditional Arabic" w:eastAsia="Calibri" w:hAnsi="Traditional Arabic" w:cs="Traditional Arabic"/>
          <w:b/>
          <w:bCs/>
          <w:sz w:val="32"/>
          <w:szCs w:val="32"/>
          <w:rtl/>
          <w:lang w:bidi="ar-EG"/>
        </w:rPr>
        <w:t xml:space="preserve">: </w:t>
      </w:r>
      <w:r w:rsidRPr="0074199F">
        <w:rPr>
          <w:rFonts w:ascii="Traditional Arabic" w:eastAsia="Calibri" w:hAnsi="Traditional Arabic" w:cs="Traditional Arabic" w:hint="cs"/>
          <w:b/>
          <w:bCs/>
          <w:sz w:val="32"/>
          <w:szCs w:val="32"/>
          <w:rtl/>
          <w:lang w:bidi="ar-EG"/>
        </w:rPr>
        <w:t>الدراسات</w:t>
      </w:r>
      <w:r w:rsidRPr="0074199F">
        <w:rPr>
          <w:rFonts w:ascii="Traditional Arabic" w:eastAsia="Calibri" w:hAnsi="Traditional Arabic" w:cs="Traditional Arabic"/>
          <w:b/>
          <w:bCs/>
          <w:sz w:val="32"/>
          <w:szCs w:val="32"/>
          <w:rtl/>
          <w:lang w:bidi="ar-EG"/>
        </w:rPr>
        <w:t xml:space="preserve"> </w:t>
      </w:r>
      <w:r w:rsidRPr="0074199F">
        <w:rPr>
          <w:rFonts w:ascii="Traditional Arabic" w:eastAsia="Calibri" w:hAnsi="Traditional Arabic" w:cs="Traditional Arabic" w:hint="cs"/>
          <w:b/>
          <w:bCs/>
          <w:sz w:val="32"/>
          <w:szCs w:val="32"/>
          <w:rtl/>
          <w:lang w:bidi="ar-EG"/>
        </w:rPr>
        <w:t>التي</w:t>
      </w:r>
      <w:r w:rsidRPr="0074199F">
        <w:rPr>
          <w:rFonts w:ascii="Traditional Arabic" w:eastAsia="Calibri" w:hAnsi="Traditional Arabic" w:cs="Traditional Arabic"/>
          <w:b/>
          <w:bCs/>
          <w:sz w:val="32"/>
          <w:szCs w:val="32"/>
          <w:rtl/>
          <w:lang w:bidi="ar-EG"/>
        </w:rPr>
        <w:t xml:space="preserve"> </w:t>
      </w:r>
      <w:r w:rsidRPr="0074199F">
        <w:rPr>
          <w:rFonts w:ascii="Traditional Arabic" w:eastAsia="Calibri" w:hAnsi="Traditional Arabic" w:cs="Traditional Arabic" w:hint="cs"/>
          <w:b/>
          <w:bCs/>
          <w:sz w:val="32"/>
          <w:szCs w:val="32"/>
          <w:rtl/>
          <w:lang w:bidi="ar-EG"/>
        </w:rPr>
        <w:t>ربطت</w:t>
      </w:r>
      <w:r w:rsidRPr="0074199F">
        <w:rPr>
          <w:rFonts w:ascii="Traditional Arabic" w:eastAsia="Calibri" w:hAnsi="Traditional Arabic" w:cs="Traditional Arabic"/>
          <w:b/>
          <w:bCs/>
          <w:sz w:val="32"/>
          <w:szCs w:val="32"/>
          <w:rtl/>
          <w:lang w:bidi="ar-EG"/>
        </w:rPr>
        <w:t xml:space="preserve"> </w:t>
      </w:r>
      <w:r w:rsidRPr="0074199F">
        <w:rPr>
          <w:rFonts w:ascii="Traditional Arabic" w:eastAsia="Calibri" w:hAnsi="Traditional Arabic" w:cs="Traditional Arabic" w:hint="cs"/>
          <w:b/>
          <w:bCs/>
          <w:sz w:val="32"/>
          <w:szCs w:val="32"/>
          <w:rtl/>
          <w:lang w:bidi="ar-EG"/>
        </w:rPr>
        <w:t>الالتزام</w:t>
      </w:r>
      <w:r w:rsidRPr="0074199F">
        <w:rPr>
          <w:rFonts w:ascii="Traditional Arabic" w:eastAsia="Calibri" w:hAnsi="Traditional Arabic" w:cs="Traditional Arabic"/>
          <w:b/>
          <w:bCs/>
          <w:sz w:val="32"/>
          <w:szCs w:val="32"/>
          <w:rtl/>
          <w:lang w:bidi="ar-EG"/>
        </w:rPr>
        <w:t xml:space="preserve"> </w:t>
      </w:r>
      <w:r w:rsidRPr="0074199F">
        <w:rPr>
          <w:rFonts w:ascii="Traditional Arabic" w:eastAsia="Calibri" w:hAnsi="Traditional Arabic" w:cs="Traditional Arabic" w:hint="cs"/>
          <w:b/>
          <w:bCs/>
          <w:sz w:val="32"/>
          <w:szCs w:val="32"/>
          <w:rtl/>
          <w:lang w:bidi="ar-EG"/>
        </w:rPr>
        <w:t>التنظيمى</w:t>
      </w:r>
      <w:r w:rsidRPr="0074199F">
        <w:rPr>
          <w:rFonts w:ascii="Traditional Arabic" w:eastAsia="Calibri" w:hAnsi="Traditional Arabic" w:cs="Traditional Arabic"/>
          <w:b/>
          <w:bCs/>
          <w:sz w:val="32"/>
          <w:szCs w:val="32"/>
          <w:rtl/>
          <w:lang w:bidi="ar-EG"/>
        </w:rPr>
        <w:t xml:space="preserve">  </w:t>
      </w:r>
      <w:r w:rsidRPr="0074199F">
        <w:rPr>
          <w:rFonts w:ascii="Traditional Arabic" w:eastAsia="Calibri" w:hAnsi="Traditional Arabic" w:cs="Traditional Arabic" w:hint="cs"/>
          <w:b/>
          <w:bCs/>
          <w:sz w:val="32"/>
          <w:szCs w:val="32"/>
          <w:rtl/>
          <w:lang w:bidi="ar-EG"/>
        </w:rPr>
        <w:t>بأداء</w:t>
      </w:r>
      <w:r w:rsidRPr="0074199F">
        <w:rPr>
          <w:rFonts w:ascii="Traditional Arabic" w:eastAsia="Calibri" w:hAnsi="Traditional Arabic" w:cs="Traditional Arabic"/>
          <w:b/>
          <w:bCs/>
          <w:sz w:val="32"/>
          <w:szCs w:val="32"/>
          <w:rtl/>
          <w:lang w:bidi="ar-EG"/>
        </w:rPr>
        <w:t xml:space="preserve"> </w:t>
      </w:r>
      <w:r w:rsidRPr="0074199F">
        <w:rPr>
          <w:rFonts w:ascii="Traditional Arabic" w:eastAsia="Calibri" w:hAnsi="Traditional Arabic" w:cs="Traditional Arabic" w:hint="cs"/>
          <w:b/>
          <w:bCs/>
          <w:sz w:val="32"/>
          <w:szCs w:val="32"/>
          <w:rtl/>
          <w:lang w:bidi="ar-EG"/>
        </w:rPr>
        <w:t>الموارد</w:t>
      </w:r>
      <w:r w:rsidRPr="0074199F">
        <w:rPr>
          <w:rFonts w:ascii="Traditional Arabic" w:eastAsia="Calibri" w:hAnsi="Traditional Arabic" w:cs="Traditional Arabic"/>
          <w:b/>
          <w:bCs/>
          <w:sz w:val="32"/>
          <w:szCs w:val="32"/>
          <w:rtl/>
          <w:lang w:bidi="ar-EG"/>
        </w:rPr>
        <w:t xml:space="preserve"> </w:t>
      </w:r>
      <w:r w:rsidRPr="0074199F">
        <w:rPr>
          <w:rFonts w:ascii="Traditional Arabic" w:eastAsia="Calibri" w:hAnsi="Traditional Arabic" w:cs="Traditional Arabic" w:hint="cs"/>
          <w:b/>
          <w:bCs/>
          <w:sz w:val="32"/>
          <w:szCs w:val="32"/>
          <w:rtl/>
          <w:lang w:bidi="ar-EG"/>
        </w:rPr>
        <w:t>البشرية</w:t>
      </w:r>
    </w:p>
    <w:p w14:paraId="26293C86" w14:textId="77777777" w:rsidR="001B019A" w:rsidRPr="0021730C" w:rsidRDefault="001B019A" w:rsidP="001B019A">
      <w:pPr>
        <w:spacing w:line="360" w:lineRule="auto"/>
        <w:rPr>
          <w:rFonts w:ascii="Times New Roman" w:eastAsia="Calibri" w:hAnsi="Times New Roman" w:cs="Times New Roman"/>
          <w:sz w:val="28"/>
          <w:szCs w:val="28"/>
          <w:lang w:bidi="ar-EG"/>
        </w:rPr>
      </w:pPr>
    </w:p>
    <w:p w14:paraId="1703A7A4" w14:textId="77777777" w:rsidR="001B019A" w:rsidRDefault="001B019A" w:rsidP="001B019A">
      <w:pPr>
        <w:bidi/>
        <w:spacing w:after="100" w:afterAutospacing="1" w:line="360" w:lineRule="auto"/>
        <w:rPr>
          <w:rFonts w:ascii="Times New Roman" w:hAnsi="Times New Roman" w:cs="Traditional Arabic"/>
          <w:b/>
          <w:bCs/>
          <w:sz w:val="40"/>
          <w:szCs w:val="40"/>
          <w:rtl/>
          <w:lang w:bidi="ar-EG"/>
        </w:rPr>
      </w:pPr>
    </w:p>
    <w:p w14:paraId="0242F295" w14:textId="77777777" w:rsidR="001B019A" w:rsidRDefault="001B019A" w:rsidP="001B019A">
      <w:pPr>
        <w:bidi/>
        <w:spacing w:after="100" w:afterAutospacing="1" w:line="360" w:lineRule="auto"/>
        <w:rPr>
          <w:rFonts w:ascii="Times New Roman" w:hAnsi="Times New Roman" w:cs="Traditional Arabic"/>
          <w:b/>
          <w:bCs/>
          <w:sz w:val="40"/>
          <w:szCs w:val="40"/>
          <w:rtl/>
        </w:rPr>
      </w:pPr>
    </w:p>
    <w:p w14:paraId="6B77D51A" w14:textId="77777777" w:rsidR="001B019A" w:rsidRPr="0021730C" w:rsidRDefault="001B019A" w:rsidP="001B019A">
      <w:pPr>
        <w:pageBreakBefore/>
        <w:bidi/>
        <w:spacing w:line="360" w:lineRule="auto"/>
        <w:jc w:val="center"/>
        <w:outlineLvl w:val="0"/>
        <w:rPr>
          <w:rFonts w:ascii="Traditional Arabic" w:eastAsia="Calibri" w:hAnsi="Traditional Arabic" w:cs="Traditional Arabic"/>
          <w:b/>
          <w:bCs/>
          <w:sz w:val="36"/>
          <w:szCs w:val="36"/>
          <w:rtl/>
          <w:lang w:bidi="ar-EG"/>
        </w:rPr>
      </w:pPr>
      <w:r w:rsidRPr="0021730C">
        <w:rPr>
          <w:rFonts w:ascii="Traditional Arabic" w:eastAsia="Calibri" w:hAnsi="Traditional Arabic" w:cs="Traditional Arabic"/>
          <w:b/>
          <w:bCs/>
          <w:sz w:val="36"/>
          <w:szCs w:val="36"/>
          <w:rtl/>
        </w:rPr>
        <w:lastRenderedPageBreak/>
        <w:t>الفصل الثاني</w:t>
      </w:r>
    </w:p>
    <w:p w14:paraId="6F372E4B" w14:textId="77777777" w:rsidR="001B019A" w:rsidRDefault="001B019A" w:rsidP="001B019A">
      <w:pPr>
        <w:bidi/>
        <w:spacing w:line="360" w:lineRule="auto"/>
        <w:jc w:val="center"/>
        <w:outlineLvl w:val="0"/>
        <w:rPr>
          <w:rFonts w:ascii="Traditional Arabic" w:eastAsia="Calibri" w:hAnsi="Traditional Arabic" w:cs="Traditional Arabic"/>
          <w:b/>
          <w:bCs/>
          <w:sz w:val="36"/>
          <w:szCs w:val="36"/>
          <w:rtl/>
        </w:rPr>
      </w:pPr>
      <w:r w:rsidRPr="0021730C">
        <w:rPr>
          <w:rFonts w:ascii="Traditional Arabic" w:eastAsia="Calibri" w:hAnsi="Traditional Arabic" w:cs="Traditional Arabic"/>
          <w:b/>
          <w:bCs/>
          <w:sz w:val="36"/>
          <w:szCs w:val="36"/>
          <w:rtl/>
        </w:rPr>
        <w:t xml:space="preserve">الإطار النظري والدراسات السابقة </w:t>
      </w:r>
    </w:p>
    <w:p w14:paraId="32F7EA29" w14:textId="77777777" w:rsidR="001B019A" w:rsidRPr="0018080E" w:rsidRDefault="001B019A" w:rsidP="001B019A">
      <w:pPr>
        <w:bidi/>
        <w:spacing w:line="360" w:lineRule="auto"/>
        <w:ind w:firstLine="720"/>
        <w:jc w:val="both"/>
        <w:outlineLvl w:val="0"/>
        <w:rPr>
          <w:rFonts w:ascii="Traditional Arabic" w:eastAsia="Calibri" w:hAnsi="Traditional Arabic" w:cs="Traditional Arabic"/>
          <w:sz w:val="32"/>
          <w:szCs w:val="32"/>
          <w:rtl/>
        </w:rPr>
      </w:pPr>
      <w:r w:rsidRPr="0018080E">
        <w:rPr>
          <w:rFonts w:ascii="Traditional Arabic" w:eastAsia="Calibri" w:hAnsi="Traditional Arabic" w:cs="Traditional Arabic" w:hint="cs"/>
          <w:sz w:val="32"/>
          <w:szCs w:val="32"/>
          <w:rtl/>
        </w:rPr>
        <w:t>يهدف هذا الفصل إلى عرض التأصيل النظري لمتغيرات البحث والمنطلقات الفكرية التي يستند إليها من خلال عرض ثلاثة محاور هي:</w:t>
      </w:r>
      <w:r w:rsidRPr="0018080E">
        <w:rPr>
          <w:rFonts w:hint="cs"/>
          <w:sz w:val="32"/>
          <w:szCs w:val="32"/>
          <w:rtl/>
        </w:rPr>
        <w:t xml:space="preserve"> </w:t>
      </w:r>
      <w:r w:rsidRPr="0018080E">
        <w:rPr>
          <w:rFonts w:ascii="Traditional Arabic" w:eastAsia="Calibri" w:hAnsi="Traditional Arabic" w:cs="Traditional Arabic" w:hint="cs"/>
          <w:sz w:val="32"/>
          <w:szCs w:val="32"/>
          <w:rtl/>
        </w:rPr>
        <w:t>المحور</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الأول</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التحول</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الرقمي؛ والمحور</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الثاني</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أداء</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الموارد</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البشرية، والمحور</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الثالث</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الالتزام</w:t>
      </w:r>
      <w:r w:rsidRPr="0018080E">
        <w:rPr>
          <w:rFonts w:ascii="Traditional Arabic" w:eastAsia="Calibri" w:hAnsi="Traditional Arabic" w:cs="Traditional Arabic"/>
          <w:sz w:val="32"/>
          <w:szCs w:val="32"/>
          <w:rtl/>
        </w:rPr>
        <w:t xml:space="preserve"> </w:t>
      </w:r>
      <w:r w:rsidRPr="0018080E">
        <w:rPr>
          <w:rFonts w:ascii="Traditional Arabic" w:eastAsia="Calibri" w:hAnsi="Traditional Arabic" w:cs="Traditional Arabic" w:hint="cs"/>
          <w:sz w:val="32"/>
          <w:szCs w:val="32"/>
          <w:rtl/>
        </w:rPr>
        <w:t>التنظيمي</w:t>
      </w:r>
      <w:r>
        <w:rPr>
          <w:rFonts w:ascii="Traditional Arabic" w:eastAsia="Calibri" w:hAnsi="Traditional Arabic" w:cs="Traditional Arabic" w:hint="cs"/>
          <w:sz w:val="32"/>
          <w:szCs w:val="32"/>
          <w:rtl/>
        </w:rPr>
        <w:t>، سواء عرض الأدبيات المرتبطة بها أو الدراسات السابقة، وذلك على النحو الآتي:</w:t>
      </w:r>
    </w:p>
    <w:p w14:paraId="6BDEE48F" w14:textId="77777777" w:rsidR="001B019A" w:rsidRDefault="001B019A" w:rsidP="001B019A">
      <w:pPr>
        <w:bidi/>
        <w:spacing w:after="0" w:line="360" w:lineRule="auto"/>
        <w:rPr>
          <w:rFonts w:ascii="Traditional Arabic" w:eastAsia="Calibri" w:hAnsi="Traditional Arabic" w:cs="Traditional Arabic"/>
          <w:b/>
          <w:bCs/>
          <w:sz w:val="32"/>
          <w:szCs w:val="32"/>
          <w:rtl/>
          <w:lang w:bidi="ar-EG"/>
        </w:rPr>
      </w:pPr>
      <w:r w:rsidRPr="0021730C">
        <w:rPr>
          <w:rFonts w:ascii="Traditional Arabic" w:eastAsia="Calibri" w:hAnsi="Traditional Arabic" w:cs="Traditional Arabic"/>
          <w:b/>
          <w:bCs/>
          <w:sz w:val="32"/>
          <w:szCs w:val="32"/>
          <w:rtl/>
          <w:lang w:bidi="ar-EG"/>
        </w:rPr>
        <w:t>المحور الأول: التحول الرقمي</w:t>
      </w:r>
    </w:p>
    <w:p w14:paraId="60F32E98" w14:textId="77777777" w:rsidR="001B019A" w:rsidRPr="00633C72" w:rsidRDefault="001B019A" w:rsidP="001B019A">
      <w:pPr>
        <w:bidi/>
        <w:spacing w:after="0" w:line="360" w:lineRule="auto"/>
        <w:rPr>
          <w:rFonts w:ascii="Traditional Arabic" w:eastAsia="Calibri" w:hAnsi="Traditional Arabic" w:cs="Traditional Arabic"/>
          <w:sz w:val="32"/>
          <w:szCs w:val="32"/>
          <w:rtl/>
          <w:lang w:bidi="ar-EG"/>
        </w:rPr>
      </w:pPr>
      <w:r w:rsidRPr="00633C72">
        <w:rPr>
          <w:rFonts w:ascii="Traditional Arabic" w:eastAsia="Calibri" w:hAnsi="Traditional Arabic" w:cs="Traditional Arabic" w:hint="cs"/>
          <w:sz w:val="32"/>
          <w:szCs w:val="32"/>
          <w:rtl/>
          <w:lang w:bidi="ar-EG"/>
        </w:rPr>
        <w:t>يهدف</w:t>
      </w:r>
      <w:r w:rsidRPr="00633C72">
        <w:rPr>
          <w:rFonts w:ascii="Traditional Arabic" w:eastAsia="Calibri" w:hAnsi="Traditional Arabic" w:cs="Traditional Arabic"/>
          <w:sz w:val="32"/>
          <w:szCs w:val="32"/>
          <w:rtl/>
          <w:lang w:bidi="ar-EG"/>
        </w:rPr>
        <w:t xml:space="preserve"> </w:t>
      </w:r>
      <w:r w:rsidRPr="00633C72">
        <w:rPr>
          <w:rFonts w:ascii="Traditional Arabic" w:eastAsia="Calibri" w:hAnsi="Traditional Arabic" w:cs="Traditional Arabic" w:hint="cs"/>
          <w:sz w:val="32"/>
          <w:szCs w:val="32"/>
          <w:rtl/>
          <w:lang w:bidi="ar-EG"/>
        </w:rPr>
        <w:t>هذا</w:t>
      </w:r>
      <w:r w:rsidRPr="00633C72">
        <w:rPr>
          <w:rFonts w:ascii="Traditional Arabic" w:eastAsia="Calibri" w:hAnsi="Traditional Arabic" w:cs="Traditional Arabic"/>
          <w:sz w:val="32"/>
          <w:szCs w:val="32"/>
          <w:rtl/>
          <w:lang w:bidi="ar-EG"/>
        </w:rPr>
        <w:t xml:space="preserve"> </w:t>
      </w:r>
      <w:r w:rsidRPr="00633C72">
        <w:rPr>
          <w:rFonts w:ascii="Traditional Arabic" w:eastAsia="Calibri" w:hAnsi="Traditional Arabic" w:cs="Traditional Arabic" w:hint="cs"/>
          <w:sz w:val="32"/>
          <w:szCs w:val="32"/>
          <w:rtl/>
          <w:lang w:bidi="ar-EG"/>
        </w:rPr>
        <w:t>المحور</w:t>
      </w:r>
      <w:r w:rsidRPr="00633C72">
        <w:rPr>
          <w:rFonts w:ascii="Traditional Arabic" w:eastAsia="Calibri" w:hAnsi="Traditional Arabic" w:cs="Traditional Arabic"/>
          <w:sz w:val="32"/>
          <w:szCs w:val="32"/>
          <w:rtl/>
          <w:lang w:bidi="ar-EG"/>
        </w:rPr>
        <w:t xml:space="preserve"> </w:t>
      </w:r>
      <w:r w:rsidRPr="00633C72">
        <w:rPr>
          <w:rFonts w:ascii="Traditional Arabic" w:eastAsia="Calibri" w:hAnsi="Traditional Arabic" w:cs="Traditional Arabic" w:hint="cs"/>
          <w:sz w:val="32"/>
          <w:szCs w:val="32"/>
          <w:rtl/>
          <w:lang w:bidi="ar-EG"/>
        </w:rPr>
        <w:t>إلى</w:t>
      </w:r>
      <w:r w:rsidRPr="00633C72">
        <w:rPr>
          <w:rFonts w:ascii="Traditional Arabic" w:eastAsia="Calibri" w:hAnsi="Traditional Arabic" w:cs="Traditional Arabic"/>
          <w:sz w:val="32"/>
          <w:szCs w:val="32"/>
          <w:rtl/>
          <w:lang w:bidi="ar-EG"/>
        </w:rPr>
        <w:t xml:space="preserve"> </w:t>
      </w:r>
      <w:r w:rsidRPr="00633C72">
        <w:rPr>
          <w:rFonts w:ascii="Traditional Arabic" w:eastAsia="Calibri" w:hAnsi="Traditional Arabic" w:cs="Traditional Arabic" w:hint="cs"/>
          <w:sz w:val="32"/>
          <w:szCs w:val="32"/>
          <w:rtl/>
          <w:lang w:bidi="ar-EG"/>
        </w:rPr>
        <w:t>عرض</w:t>
      </w:r>
      <w:r w:rsidRPr="00633C72">
        <w:rPr>
          <w:rFonts w:ascii="Traditional Arabic" w:eastAsia="Calibri" w:hAnsi="Traditional Arabic" w:cs="Traditional Arabic"/>
          <w:sz w:val="32"/>
          <w:szCs w:val="32"/>
          <w:rtl/>
          <w:lang w:bidi="ar-EG"/>
        </w:rPr>
        <w:t xml:space="preserve"> </w:t>
      </w:r>
      <w:r w:rsidRPr="00633C72">
        <w:rPr>
          <w:rFonts w:ascii="Traditional Arabic" w:eastAsia="Calibri" w:hAnsi="Traditional Arabic" w:cs="Traditional Arabic" w:hint="cs"/>
          <w:sz w:val="32"/>
          <w:szCs w:val="32"/>
          <w:rtl/>
          <w:lang w:bidi="ar-EG"/>
        </w:rPr>
        <w:t>مفهوم</w:t>
      </w:r>
      <w:r w:rsidRPr="00633C72">
        <w:rPr>
          <w:rFonts w:hint="cs"/>
          <w:rtl/>
        </w:rPr>
        <w:t xml:space="preserve"> </w:t>
      </w:r>
      <w:r w:rsidRPr="00633C72">
        <w:rPr>
          <w:rFonts w:ascii="Traditional Arabic" w:eastAsia="Calibri" w:hAnsi="Traditional Arabic" w:cs="Traditional Arabic" w:hint="cs"/>
          <w:sz w:val="32"/>
          <w:szCs w:val="32"/>
          <w:rtl/>
          <w:lang w:bidi="ar-EG"/>
        </w:rPr>
        <w:t>التحول</w:t>
      </w:r>
      <w:r w:rsidRPr="00633C72">
        <w:rPr>
          <w:rFonts w:ascii="Traditional Arabic" w:eastAsia="Calibri" w:hAnsi="Traditional Arabic" w:cs="Traditional Arabic"/>
          <w:sz w:val="32"/>
          <w:szCs w:val="32"/>
          <w:rtl/>
          <w:lang w:bidi="ar-EG"/>
        </w:rPr>
        <w:t xml:space="preserve"> </w:t>
      </w:r>
      <w:r w:rsidRPr="00633C72">
        <w:rPr>
          <w:rFonts w:ascii="Traditional Arabic" w:eastAsia="Calibri" w:hAnsi="Traditional Arabic" w:cs="Traditional Arabic" w:hint="cs"/>
          <w:sz w:val="32"/>
          <w:szCs w:val="32"/>
          <w:rtl/>
          <w:lang w:bidi="ar-EG"/>
        </w:rPr>
        <w:t>الرقمي، وأهميته</w:t>
      </w:r>
      <w:r>
        <w:rPr>
          <w:rFonts w:ascii="Traditional Arabic" w:eastAsia="Calibri" w:hAnsi="Traditional Arabic" w:cs="Traditional Arabic" w:hint="cs"/>
          <w:sz w:val="32"/>
          <w:szCs w:val="32"/>
          <w:rtl/>
          <w:lang w:bidi="ar-EG"/>
        </w:rPr>
        <w:t>، وأهدافه، والمرتكزات، والأبعاد، والتقنيات، والأبعاد، وفيما يلي تفصيل لما سبق:</w:t>
      </w:r>
    </w:p>
    <w:p w14:paraId="6C4F65BE" w14:textId="77777777" w:rsidR="001B019A" w:rsidRDefault="001B019A" w:rsidP="001B019A">
      <w:pPr>
        <w:bidi/>
        <w:spacing w:after="0" w:line="360" w:lineRule="auto"/>
        <w:rPr>
          <w:rFonts w:ascii="Traditional Arabic" w:eastAsia="Calibri" w:hAnsi="Traditional Arabic" w:cs="Traditional Arabic"/>
          <w:b/>
          <w:bCs/>
          <w:sz w:val="32"/>
          <w:szCs w:val="32"/>
          <w:rtl/>
          <w:lang w:bidi="ar-EG"/>
        </w:rPr>
      </w:pPr>
      <w:r>
        <w:rPr>
          <w:rFonts w:ascii="Traditional Arabic" w:eastAsia="Calibri" w:hAnsi="Traditional Arabic" w:cs="Traditional Arabic" w:hint="cs"/>
          <w:b/>
          <w:bCs/>
          <w:sz w:val="32"/>
          <w:szCs w:val="32"/>
          <w:rtl/>
          <w:lang w:bidi="ar-EG"/>
        </w:rPr>
        <w:t>أولا: مفهوم التحول الرقمي.</w:t>
      </w:r>
    </w:p>
    <w:p w14:paraId="3CFF12C6" w14:textId="77777777" w:rsidR="001B019A" w:rsidRDefault="001B019A" w:rsidP="001B019A">
      <w:pPr>
        <w:bidi/>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w:t>
      </w:r>
      <w:r w:rsidRPr="00154770">
        <w:rPr>
          <w:rFonts w:ascii="Traditional Arabic" w:eastAsia="Calibri" w:hAnsi="Traditional Arabic" w:cs="Traditional Arabic" w:hint="cs"/>
          <w:sz w:val="32"/>
          <w:szCs w:val="32"/>
          <w:rtl/>
          <w:lang w:bidi="ar-EG"/>
        </w:rPr>
        <w:t>ورد في الأدب التربوي عدة تعريفات لمصطلح التحول</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الرقمي، حيث</w:t>
      </w:r>
      <w:r>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عرفه</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sz w:val="32"/>
          <w:szCs w:val="32"/>
          <w:lang w:bidi="ar-EG"/>
        </w:rPr>
        <w:t>Verina &amp; Titko (2019, p13</w:t>
      </w:r>
      <w:r w:rsidRPr="00ED5A7C">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بأنه</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تغيير</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شامل</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في</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الأعمال</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والعمليات</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والثقافة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المؤسسية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باستخدام</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التكنولوجيا</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الرقمية،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ويتضمن</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تبني</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استخدام</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التكنولوجيا</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والتحول</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الشامل</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لتكنولوجيا</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المعلومات</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والاتصالات</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في</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جميع</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جوانب</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المؤسسة</w:t>
      </w:r>
      <w:r w:rsidRPr="00ED5A7C">
        <w:rPr>
          <w:rFonts w:ascii="Traditional Arabic" w:eastAsia="Calibri" w:hAnsi="Traditional Arabic" w:cs="Traditional Arabic"/>
          <w:sz w:val="32"/>
          <w:szCs w:val="32"/>
          <w:rtl/>
          <w:lang w:bidi="ar-EG"/>
        </w:rPr>
        <w:t>.</w:t>
      </w:r>
    </w:p>
    <w:p w14:paraId="20800D60" w14:textId="77777777" w:rsidR="001B019A" w:rsidRDefault="001B019A" w:rsidP="001B019A">
      <w:pPr>
        <w:bidi/>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وعرفه</w:t>
      </w:r>
      <w:r w:rsidRPr="00ED5A7C">
        <w:rPr>
          <w:rFonts w:ascii="Traditional Arabic" w:eastAsia="Calibri" w:hAnsi="Traditional Arabic" w:cs="Traditional Arabic"/>
          <w:sz w:val="32"/>
          <w:szCs w:val="32"/>
          <w:lang w:bidi="ar-EG"/>
        </w:rPr>
        <w:t xml:space="preserve"> </w:t>
      </w:r>
      <w:r w:rsidRPr="00237E8B">
        <w:rPr>
          <w:rFonts w:ascii="Traditional Arabic" w:eastAsia="Calibri" w:hAnsi="Traditional Arabic" w:cs="Traditional Arabic"/>
          <w:sz w:val="32"/>
          <w:szCs w:val="32"/>
          <w:lang w:bidi="ar-EG"/>
        </w:rPr>
        <w:t>Zaoui &amp; Souissi</w:t>
      </w:r>
      <w:r>
        <w:rPr>
          <w:rFonts w:ascii="Traditional Arabic" w:eastAsia="Calibri" w:hAnsi="Traditional Arabic" w:cs="Traditional Arabic"/>
          <w:sz w:val="32"/>
          <w:szCs w:val="32"/>
          <w:lang w:bidi="ar-EG"/>
        </w:rPr>
        <w:t xml:space="preserve"> (</w:t>
      </w:r>
      <w:r w:rsidRPr="00237E8B">
        <w:rPr>
          <w:rFonts w:ascii="Traditional Arabic" w:eastAsia="Calibri" w:hAnsi="Traditional Arabic" w:cs="Traditional Arabic"/>
          <w:sz w:val="32"/>
          <w:szCs w:val="32"/>
          <w:lang w:bidi="ar-EG"/>
        </w:rPr>
        <w:t>202</w:t>
      </w:r>
      <w:r>
        <w:rPr>
          <w:rFonts w:ascii="Traditional Arabic" w:eastAsia="Calibri" w:hAnsi="Traditional Arabic" w:cs="Traditional Arabic"/>
          <w:sz w:val="32"/>
          <w:szCs w:val="32"/>
          <w:lang w:bidi="ar-EG"/>
        </w:rPr>
        <w:t xml:space="preserve">0, p 175)  </w:t>
      </w:r>
      <w:r>
        <w:rPr>
          <w:rFonts w:ascii="Traditional Arabic" w:eastAsia="Calibri" w:hAnsi="Traditional Arabic" w:cs="Traditional Arabic" w:hint="cs"/>
          <w:sz w:val="32"/>
          <w:szCs w:val="32"/>
          <w:rtl/>
          <w:lang w:bidi="ar-EG"/>
        </w:rPr>
        <w:t xml:space="preserve"> بأنه: </w:t>
      </w:r>
      <w:r w:rsidRPr="00ED5A7C">
        <w:rPr>
          <w:rFonts w:ascii="Traditional Arabic" w:eastAsia="Calibri" w:hAnsi="Traditional Arabic" w:cs="Traditional Arabic" w:hint="cs"/>
          <w:sz w:val="32"/>
          <w:szCs w:val="32"/>
          <w:rtl/>
          <w:lang w:bidi="ar-EG"/>
        </w:rPr>
        <w:t>عملية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تحويل</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البيانات</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إلى</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شكل</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رقمي</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لغرض</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معالجتها</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بواسطة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الحاسوب</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في</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سياق</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نظم</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المعلومات</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وعادة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ما</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تشير</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الرقمنة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إلى</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تحويل</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النصوص</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المطبوعة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أو</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الصور</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والخرائط</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وغيرها</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إلى</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إشارات</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ثنائية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باستخدام</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نوع</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من</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أجهزة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المسح</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الضوئي</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والتي</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تسمح</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بعرض</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نتيجة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ذلك</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على</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شاشة</w:t>
      </w:r>
      <w:r w:rsidRPr="00ED5A7C">
        <w:rPr>
          <w:rFonts w:ascii="Traditional Arabic" w:eastAsia="Calibri" w:hAnsi="Traditional Arabic" w:cs="Traditional Arabic"/>
          <w:sz w:val="32"/>
          <w:szCs w:val="32"/>
          <w:rtl/>
          <w:lang w:bidi="ar-EG"/>
        </w:rPr>
        <w:t xml:space="preserve"> </w:t>
      </w:r>
      <w:r w:rsidRPr="00ED5A7C">
        <w:rPr>
          <w:rFonts w:ascii="Traditional Arabic" w:eastAsia="Calibri" w:hAnsi="Traditional Arabic" w:cs="Traditional Arabic" w:hint="cs"/>
          <w:sz w:val="32"/>
          <w:szCs w:val="32"/>
          <w:rtl/>
          <w:lang w:bidi="ar-EG"/>
        </w:rPr>
        <w:t>الحاسوب</w:t>
      </w:r>
      <w:r w:rsidRPr="00ED5A7C">
        <w:rPr>
          <w:rFonts w:ascii="Traditional Arabic" w:eastAsia="Calibri" w:hAnsi="Traditional Arabic" w:cs="Traditional Arabic"/>
          <w:sz w:val="32"/>
          <w:szCs w:val="32"/>
          <w:rtl/>
          <w:lang w:bidi="ar-EG"/>
        </w:rPr>
        <w:t>.</w:t>
      </w:r>
    </w:p>
    <w:p w14:paraId="6B8DCE60" w14:textId="77777777" w:rsidR="001B019A" w:rsidRDefault="001B019A" w:rsidP="001B019A">
      <w:pPr>
        <w:bidi/>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lastRenderedPageBreak/>
        <w:t xml:space="preserve">      وعرفه </w:t>
      </w:r>
      <w:r w:rsidRPr="00154770">
        <w:rPr>
          <w:rFonts w:ascii="Traditional Arabic" w:eastAsia="Calibri" w:hAnsi="Traditional Arabic" w:cs="Traditional Arabic" w:hint="cs"/>
          <w:sz w:val="32"/>
          <w:szCs w:val="32"/>
          <w:rtl/>
          <w:lang w:bidi="ar-EG"/>
        </w:rPr>
        <w:t>إبراهيم</w:t>
      </w:r>
      <w:r>
        <w:rPr>
          <w:rFonts w:ascii="Traditional Arabic" w:eastAsia="Calibri" w:hAnsi="Traditional Arabic" w:cs="Traditional Arabic" w:hint="cs"/>
          <w:sz w:val="32"/>
          <w:szCs w:val="32"/>
          <w:rtl/>
          <w:lang w:bidi="ar-EG"/>
        </w:rPr>
        <w:t xml:space="preserve"> (</w:t>
      </w:r>
      <w:r w:rsidRPr="00154770">
        <w:rPr>
          <w:rFonts w:ascii="Traditional Arabic" w:eastAsia="Calibri" w:hAnsi="Traditional Arabic" w:cs="Traditional Arabic"/>
          <w:sz w:val="32"/>
          <w:szCs w:val="32"/>
          <w:rtl/>
          <w:lang w:bidi="ar-EG"/>
        </w:rPr>
        <w:t>2022</w:t>
      </w:r>
      <w:r w:rsidRPr="00154770">
        <w:rPr>
          <w:rFonts w:ascii="Traditional Arabic" w:eastAsia="Calibri" w:hAnsi="Traditional Arabic" w:cs="Traditional Arabic" w:hint="cs"/>
          <w:sz w:val="32"/>
          <w:szCs w:val="32"/>
          <w:rtl/>
          <w:lang w:bidi="ar-EG"/>
        </w:rPr>
        <w:t>،</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ص</w:t>
      </w:r>
      <w:r>
        <w:rPr>
          <w:rFonts w:ascii="Traditional Arabic" w:eastAsia="Calibri" w:hAnsi="Traditional Arabic" w:cs="Traditional Arabic"/>
          <w:sz w:val="32"/>
          <w:szCs w:val="32"/>
          <w:rtl/>
          <w:lang w:bidi="ar-EG"/>
        </w:rPr>
        <w:t>14)</w:t>
      </w:r>
      <w:r>
        <w:rPr>
          <w:rFonts w:ascii="Traditional Arabic" w:eastAsia="Calibri" w:hAnsi="Traditional Arabic" w:cs="Traditional Arabic" w:hint="cs"/>
          <w:sz w:val="32"/>
          <w:szCs w:val="32"/>
          <w:rtl/>
          <w:lang w:bidi="ar-EG"/>
        </w:rPr>
        <w:t xml:space="preserve"> بأنه </w:t>
      </w:r>
      <w:r w:rsidRPr="00154770">
        <w:rPr>
          <w:rFonts w:ascii="Traditional Arabic" w:eastAsia="Calibri" w:hAnsi="Traditional Arabic" w:cs="Traditional Arabic" w:hint="cs"/>
          <w:sz w:val="32"/>
          <w:szCs w:val="32"/>
          <w:rtl/>
          <w:lang w:bidi="ar-EG"/>
        </w:rPr>
        <w:t>عملية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شاملة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لإعادة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تصميم</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الأعمال</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والأنشطة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والعمليات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والخدمات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داخل</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المؤسسات،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بهدف</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تحويلها</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إلى</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عمليات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رقمية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إلكترونية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باستخدام</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تقنيات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تكنولوجيا</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المعلومات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والاتصالات،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ويشمل</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ذلك</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تحويل</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نماذج</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الأعمال</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وتطويرها</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بشكل</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استراتيجي</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لتصبح</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نماذج</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رقمية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تعتمد</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على</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البيانات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والتقنيات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الحديثة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والشبكات</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مما</w:t>
      </w:r>
      <w:r w:rsidRPr="00154770">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يس</w:t>
      </w:r>
      <w:r w:rsidRPr="00154770">
        <w:rPr>
          <w:rFonts w:ascii="Traditional Arabic" w:eastAsia="Calibri" w:hAnsi="Traditional Arabic" w:cs="Traditional Arabic" w:hint="cs"/>
          <w:sz w:val="32"/>
          <w:szCs w:val="32"/>
          <w:rtl/>
          <w:lang w:bidi="ar-EG"/>
        </w:rPr>
        <w:t>هم</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في</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تحسين</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الأداء</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المؤسسي</w:t>
      </w:r>
      <w:r>
        <w:rPr>
          <w:rFonts w:ascii="Traditional Arabic" w:eastAsia="Calibri" w:hAnsi="Traditional Arabic" w:cs="Traditional Arabic" w:hint="cs"/>
          <w:sz w:val="32"/>
          <w:szCs w:val="32"/>
          <w:rtl/>
          <w:lang w:bidi="ar-EG"/>
        </w:rPr>
        <w:t>،</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وزيادة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الفاعلية</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والكفاءة</w:t>
      </w:r>
      <w:r>
        <w:rPr>
          <w:rFonts w:ascii="Traditional Arabic" w:eastAsia="Calibri" w:hAnsi="Traditional Arabic" w:cs="Traditional Arabic" w:hint="cs"/>
          <w:sz w:val="32"/>
          <w:szCs w:val="32"/>
          <w:rtl/>
          <w:lang w:bidi="ar-EG"/>
        </w:rPr>
        <w:t>.</w:t>
      </w:r>
    </w:p>
    <w:p w14:paraId="3A33230D" w14:textId="77777777" w:rsidR="001B019A" w:rsidRDefault="001B019A" w:rsidP="001B019A">
      <w:pPr>
        <w:bidi/>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lang w:bidi="ar-EG"/>
        </w:rPr>
        <w:t xml:space="preserve">     كما عرفه </w:t>
      </w:r>
      <w:r w:rsidRPr="00154770">
        <w:rPr>
          <w:rFonts w:ascii="Traditional Arabic" w:eastAsia="Calibri" w:hAnsi="Traditional Arabic" w:cs="Traditional Arabic" w:hint="cs"/>
          <w:sz w:val="32"/>
          <w:szCs w:val="32"/>
          <w:rtl/>
          <w:lang w:bidi="ar-EG"/>
        </w:rPr>
        <w:t>درويش</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والسبكي(</w:t>
      </w:r>
      <w:r w:rsidRPr="00154770">
        <w:rPr>
          <w:rFonts w:ascii="Traditional Arabic" w:eastAsia="Calibri" w:hAnsi="Traditional Arabic" w:cs="Traditional Arabic"/>
          <w:sz w:val="32"/>
          <w:szCs w:val="32"/>
          <w:rtl/>
          <w:lang w:bidi="ar-EG"/>
        </w:rPr>
        <w:t>2024</w:t>
      </w:r>
      <w:r w:rsidRPr="00154770">
        <w:rPr>
          <w:rFonts w:ascii="Traditional Arabic" w:eastAsia="Calibri" w:hAnsi="Traditional Arabic" w:cs="Traditional Arabic" w:hint="cs"/>
          <w:sz w:val="32"/>
          <w:szCs w:val="32"/>
          <w:rtl/>
          <w:lang w:bidi="ar-EG"/>
        </w:rPr>
        <w:t>،</w:t>
      </w:r>
      <w:r w:rsidRPr="00154770">
        <w:rPr>
          <w:rFonts w:ascii="Traditional Arabic" w:eastAsia="Calibri" w:hAnsi="Traditional Arabic" w:cs="Traditional Arabic"/>
          <w:sz w:val="32"/>
          <w:szCs w:val="32"/>
          <w:rtl/>
          <w:lang w:bidi="ar-EG"/>
        </w:rPr>
        <w:t xml:space="preserve"> </w:t>
      </w:r>
      <w:r w:rsidRPr="00154770">
        <w:rPr>
          <w:rFonts w:ascii="Traditional Arabic" w:eastAsia="Calibri" w:hAnsi="Traditional Arabic" w:cs="Traditional Arabic" w:hint="cs"/>
          <w:sz w:val="32"/>
          <w:szCs w:val="32"/>
          <w:rtl/>
          <w:lang w:bidi="ar-EG"/>
        </w:rPr>
        <w:t>ص</w:t>
      </w:r>
      <w:r w:rsidRPr="00154770">
        <w:rPr>
          <w:rFonts w:ascii="Traditional Arabic" w:eastAsia="Calibri" w:hAnsi="Traditional Arabic" w:cs="Traditional Arabic"/>
          <w:sz w:val="32"/>
          <w:szCs w:val="32"/>
          <w:rtl/>
          <w:lang w:bidi="ar-EG"/>
        </w:rPr>
        <w:t>5)</w:t>
      </w:r>
      <w:r w:rsidRPr="00154770">
        <w:rPr>
          <w:rFonts w:ascii="Traditional Arabic" w:eastAsia="Calibri" w:hAnsi="Traditional Arabic" w:cs="Traditional Arabic" w:hint="cs"/>
          <w:sz w:val="32"/>
          <w:szCs w:val="32"/>
          <w:rtl/>
          <w:lang w:bidi="ar-EG"/>
        </w:rPr>
        <w:t xml:space="preserve"> بأنه: </w:t>
      </w:r>
      <w:r w:rsidRPr="00154770">
        <w:rPr>
          <w:rFonts w:ascii="Times New Roman" w:hAnsi="Times New Roman" w:cs="Traditional Arabic" w:hint="cs"/>
          <w:sz w:val="32"/>
          <w:szCs w:val="32"/>
          <w:rtl/>
        </w:rPr>
        <w:t>عملية</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دمج</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الحلول</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الرقمية</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في</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مختلف</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مجالات</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الأعمال</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بهدف</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تحسين</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طرق</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العمل</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داخل</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المؤسسة</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وإحداث</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تغيير</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جذري</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في</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طريقة</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تقديم</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خدماتها</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للمستفيدين</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لكن</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جوهر</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التحول</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الرقمي</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لا</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يكمن</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في</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التقنيات</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الرقمية</w:t>
      </w:r>
      <w:r>
        <w:rPr>
          <w:rFonts w:ascii="Times New Roman" w:hAnsi="Times New Roman" w:cs="Traditional Arabic" w:hint="cs"/>
          <w:sz w:val="32"/>
          <w:szCs w:val="32"/>
          <w:rtl/>
        </w:rPr>
        <w:t>،</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أو</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الأدوات</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التكنولوجية</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فحسب،</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بل</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في</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إحداث</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تغيير</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ثقافي</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داخل</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المؤسسة</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يسمح</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لها</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بتحدي</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الوضع</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القائم</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والتكيف</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بشكل</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أفضل</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مع</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احتياجات</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المستفيدين</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المتطورة</w:t>
      </w:r>
      <w:r w:rsidRPr="00154770">
        <w:rPr>
          <w:rFonts w:ascii="Times New Roman" w:hAnsi="Times New Roman" w:cs="Traditional Arabic"/>
          <w:sz w:val="32"/>
          <w:szCs w:val="32"/>
          <w:rtl/>
        </w:rPr>
        <w:t xml:space="preserve"> </w:t>
      </w:r>
      <w:r w:rsidRPr="00154770">
        <w:rPr>
          <w:rFonts w:ascii="Times New Roman" w:hAnsi="Times New Roman" w:cs="Traditional Arabic" w:hint="cs"/>
          <w:sz w:val="32"/>
          <w:szCs w:val="32"/>
          <w:rtl/>
        </w:rPr>
        <w:t>باستمرار</w:t>
      </w:r>
      <w:r w:rsidRPr="00154770">
        <w:rPr>
          <w:rFonts w:ascii="Times New Roman" w:hAnsi="Times New Roman" w:cs="Traditional Arabic"/>
          <w:sz w:val="32"/>
          <w:szCs w:val="32"/>
          <w:rtl/>
        </w:rPr>
        <w:t xml:space="preserve">. </w:t>
      </w:r>
    </w:p>
    <w:p w14:paraId="56D46C08" w14:textId="77777777" w:rsidR="001B019A" w:rsidRDefault="001B019A" w:rsidP="001B019A">
      <w:pPr>
        <w:bidi/>
        <w:spacing w:after="0"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تستنتج الباحثة من التعريفات السابقة أن مصطلح التحو الرقمي لا يقتصر على توظيف التقنيات الرقمية فحسب أو استبدال الإجراءات الورقية بإجراءات الكترونية، بل إنه يمثل عملية تغيير إستراتيجية شاملة تمس جميع جوانب المؤسسة.</w:t>
      </w:r>
    </w:p>
    <w:p w14:paraId="2E416598" w14:textId="77777777" w:rsidR="001B019A" w:rsidRPr="00766896" w:rsidRDefault="001B019A" w:rsidP="001B019A">
      <w:pPr>
        <w:bidi/>
        <w:spacing w:after="0" w:line="360" w:lineRule="auto"/>
        <w:jc w:val="both"/>
        <w:rPr>
          <w:rFonts w:ascii="Traditional Arabic" w:eastAsia="Calibri" w:hAnsi="Traditional Arabic" w:cs="Traditional Arabic"/>
          <w:b/>
          <w:bCs/>
          <w:sz w:val="32"/>
          <w:szCs w:val="32"/>
          <w:rtl/>
          <w:lang w:bidi="ar-EG"/>
        </w:rPr>
      </w:pPr>
      <w:r>
        <w:rPr>
          <w:rFonts w:ascii="Times New Roman" w:hAnsi="Times New Roman" w:cs="Traditional Arabic" w:hint="cs"/>
          <w:b/>
          <w:bCs/>
          <w:sz w:val="32"/>
          <w:szCs w:val="32"/>
          <w:rtl/>
        </w:rPr>
        <w:t xml:space="preserve">ثانيًا: </w:t>
      </w:r>
      <w:r w:rsidRPr="00766896">
        <w:rPr>
          <w:rFonts w:ascii="Times New Roman" w:hAnsi="Times New Roman" w:cs="Traditional Arabic" w:hint="cs"/>
          <w:b/>
          <w:bCs/>
          <w:sz w:val="32"/>
          <w:szCs w:val="32"/>
          <w:rtl/>
        </w:rPr>
        <w:t>أهمية التحول</w:t>
      </w:r>
      <w:r w:rsidRPr="00766896">
        <w:rPr>
          <w:rFonts w:ascii="Times New Roman" w:hAnsi="Times New Roman" w:cs="Traditional Arabic"/>
          <w:b/>
          <w:bCs/>
          <w:sz w:val="32"/>
          <w:szCs w:val="32"/>
          <w:rtl/>
        </w:rPr>
        <w:t xml:space="preserve"> </w:t>
      </w:r>
      <w:r w:rsidRPr="00766896">
        <w:rPr>
          <w:rFonts w:ascii="Times New Roman" w:hAnsi="Times New Roman" w:cs="Traditional Arabic" w:hint="cs"/>
          <w:b/>
          <w:bCs/>
          <w:sz w:val="32"/>
          <w:szCs w:val="32"/>
          <w:rtl/>
        </w:rPr>
        <w:t>الرقمي:</w:t>
      </w:r>
    </w:p>
    <w:p w14:paraId="1DE34745" w14:textId="77777777" w:rsidR="001B019A" w:rsidRDefault="001B019A" w:rsidP="001B019A">
      <w:pPr>
        <w:bidi/>
        <w:spacing w:after="100" w:afterAutospacing="1" w:line="360" w:lineRule="auto"/>
        <w:jc w:val="both"/>
        <w:rPr>
          <w:rFonts w:ascii="Times New Roman" w:hAnsi="Times New Roman" w:cs="Traditional Arabic"/>
          <w:sz w:val="32"/>
          <w:szCs w:val="32"/>
          <w:rtl/>
        </w:rPr>
      </w:pPr>
      <w:r>
        <w:rPr>
          <w:rFonts w:ascii="Times New Roman" w:hAnsi="Times New Roman" w:cs="Traditional Arabic" w:hint="cs"/>
          <w:sz w:val="32"/>
          <w:szCs w:val="32"/>
          <w:rtl/>
        </w:rPr>
        <w:t xml:space="preserve">     أسهم</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التحول</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الرقمي</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في</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بناء</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قاعدة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جديدة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من</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التأثيرات</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والابداعات</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عبر</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استخدام</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تكنولوجيا</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المعلومات</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والاتصالات</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لخلق</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نماذج</w:t>
      </w:r>
      <w:r w:rsidRPr="007A521D">
        <w:rPr>
          <w:rFonts w:ascii="Times New Roman" w:hAnsi="Times New Roman" w:cs="Traditional Arabic"/>
          <w:sz w:val="32"/>
          <w:szCs w:val="32"/>
          <w:rtl/>
        </w:rPr>
        <w:t xml:space="preserve"> </w:t>
      </w:r>
      <w:r>
        <w:rPr>
          <w:rFonts w:ascii="Times New Roman" w:hAnsi="Times New Roman" w:cs="Traditional Arabic" w:hint="cs"/>
          <w:sz w:val="32"/>
          <w:szCs w:val="32"/>
          <w:rtl/>
        </w:rPr>
        <w:t>أ</w:t>
      </w:r>
      <w:r w:rsidRPr="007A521D">
        <w:rPr>
          <w:rFonts w:ascii="Times New Roman" w:hAnsi="Times New Roman" w:cs="Traditional Arabic" w:hint="cs"/>
          <w:sz w:val="32"/>
          <w:szCs w:val="32"/>
          <w:rtl/>
        </w:rPr>
        <w:t>عمال</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قادرة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على</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تحويل</w:t>
      </w:r>
      <w:r w:rsidRPr="007A521D">
        <w:rPr>
          <w:rFonts w:ascii="Times New Roman" w:hAnsi="Times New Roman" w:cs="Traditional Arabic"/>
          <w:sz w:val="32"/>
          <w:szCs w:val="32"/>
          <w:rtl/>
        </w:rPr>
        <w:t xml:space="preserve"> </w:t>
      </w:r>
      <w:r>
        <w:rPr>
          <w:rFonts w:ascii="Times New Roman" w:hAnsi="Times New Roman" w:cs="Traditional Arabic" w:hint="cs"/>
          <w:sz w:val="32"/>
          <w:szCs w:val="32"/>
          <w:rtl/>
        </w:rPr>
        <w:t>أ</w:t>
      </w:r>
      <w:r w:rsidRPr="007A521D">
        <w:rPr>
          <w:rFonts w:ascii="Times New Roman" w:hAnsi="Times New Roman" w:cs="Traditional Arabic" w:hint="cs"/>
          <w:sz w:val="32"/>
          <w:szCs w:val="32"/>
          <w:rtl/>
        </w:rPr>
        <w:t>ساليب</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العمل</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إلى</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صيغة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عمل</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جديدة</w:t>
      </w:r>
      <w:r w:rsidRPr="007A521D">
        <w:rPr>
          <w:rFonts w:ascii="Times New Roman" w:hAnsi="Times New Roman" w:cs="Traditional Arabic"/>
          <w:sz w:val="32"/>
          <w:szCs w:val="32"/>
          <w:rtl/>
        </w:rPr>
        <w:t xml:space="preserve"> </w:t>
      </w:r>
      <w:r>
        <w:rPr>
          <w:rFonts w:ascii="Times New Roman" w:hAnsi="Times New Roman" w:cs="Traditional Arabic" w:hint="cs"/>
          <w:sz w:val="32"/>
          <w:szCs w:val="32"/>
          <w:rtl/>
        </w:rPr>
        <w:t>تس</w:t>
      </w:r>
      <w:r w:rsidRPr="007A521D">
        <w:rPr>
          <w:rFonts w:ascii="Times New Roman" w:hAnsi="Times New Roman" w:cs="Traditional Arabic" w:hint="cs"/>
          <w:sz w:val="32"/>
          <w:szCs w:val="32"/>
          <w:rtl/>
        </w:rPr>
        <w:t>هم</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في</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اختزال</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الوقت</w:t>
      </w:r>
      <w:r>
        <w:rPr>
          <w:rFonts w:ascii="Times New Roman" w:hAnsi="Times New Roman" w:cs="Traditional Arabic" w:hint="cs"/>
          <w:sz w:val="32"/>
          <w:szCs w:val="32"/>
          <w:rtl/>
        </w:rPr>
        <w:t>،</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والجهد</w:t>
      </w:r>
      <w:r>
        <w:rPr>
          <w:rFonts w:ascii="Times New Roman" w:hAnsi="Times New Roman" w:cs="Traditional Arabic" w:hint="cs"/>
          <w:sz w:val="32"/>
          <w:szCs w:val="32"/>
          <w:rtl/>
        </w:rPr>
        <w:t>،</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والكلفة</w:t>
      </w:r>
      <w:r>
        <w:rPr>
          <w:rFonts w:ascii="Times New Roman" w:hAnsi="Times New Roman" w:cs="Traditional Arabic" w:hint="cs"/>
          <w:sz w:val="32"/>
          <w:szCs w:val="32"/>
          <w:rtl/>
        </w:rPr>
        <w:t>،</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w:t>
      </w:r>
      <w:r>
        <w:rPr>
          <w:rFonts w:ascii="Times New Roman" w:hAnsi="Times New Roman" w:cs="Traditional Arabic" w:hint="cs"/>
          <w:sz w:val="32"/>
          <w:szCs w:val="32"/>
          <w:rtl/>
        </w:rPr>
        <w:t xml:space="preserve">من ثم </w:t>
      </w:r>
      <w:r w:rsidRPr="007A521D">
        <w:rPr>
          <w:rFonts w:ascii="Times New Roman" w:hAnsi="Times New Roman" w:cs="Traditional Arabic" w:hint="cs"/>
          <w:sz w:val="32"/>
          <w:szCs w:val="32"/>
          <w:rtl/>
        </w:rPr>
        <w:t>تحقيق</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الاستفادة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الموجهة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والسريعة</w:t>
      </w:r>
      <w:r>
        <w:rPr>
          <w:rFonts w:ascii="Times New Roman" w:hAnsi="Times New Roman" w:cs="Traditional Arabic" w:hint="cs"/>
          <w:sz w:val="32"/>
          <w:szCs w:val="32"/>
          <w:rtl/>
        </w:rPr>
        <w:t>،</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والمتطورة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لتعظيم</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الخدمات</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التعليمية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والخدمية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والمصرفية</w:t>
      </w:r>
      <w:r w:rsidRPr="007A521D">
        <w:rPr>
          <w:rFonts w:ascii="Times New Roman" w:hAnsi="Times New Roman" w:cs="Traditional Arabic"/>
          <w:sz w:val="32"/>
          <w:szCs w:val="32"/>
          <w:rtl/>
        </w:rPr>
        <w:t xml:space="preserve"> </w:t>
      </w:r>
      <w:r w:rsidRPr="007A521D">
        <w:rPr>
          <w:rFonts w:ascii="Times New Roman" w:hAnsi="Times New Roman" w:cs="Traditional Arabic" w:hint="cs"/>
          <w:sz w:val="32"/>
          <w:szCs w:val="32"/>
          <w:rtl/>
        </w:rPr>
        <w:t>وال</w:t>
      </w:r>
      <w:r>
        <w:rPr>
          <w:rFonts w:ascii="Times New Roman" w:hAnsi="Times New Roman" w:cs="Traditional Arabic" w:hint="cs"/>
          <w:sz w:val="32"/>
          <w:szCs w:val="32"/>
          <w:rtl/>
        </w:rPr>
        <w:t>إ</w:t>
      </w:r>
      <w:r w:rsidRPr="007A521D">
        <w:rPr>
          <w:rFonts w:ascii="Times New Roman" w:hAnsi="Times New Roman" w:cs="Traditional Arabic" w:hint="cs"/>
          <w:sz w:val="32"/>
          <w:szCs w:val="32"/>
          <w:rtl/>
        </w:rPr>
        <w:t>نتاجية</w:t>
      </w:r>
      <w:r>
        <w:rPr>
          <w:rFonts w:ascii="Times New Roman" w:hAnsi="Times New Roman" w:cs="Traditional Arabic" w:hint="cs"/>
          <w:sz w:val="32"/>
          <w:szCs w:val="32"/>
          <w:rtl/>
        </w:rPr>
        <w:t>.</w:t>
      </w:r>
    </w:p>
    <w:p w14:paraId="3331EDBF" w14:textId="77777777" w:rsidR="001B019A" w:rsidRDefault="001B019A" w:rsidP="001B019A">
      <w:pPr>
        <w:bidi/>
        <w:spacing w:after="100" w:afterAutospacing="1" w:line="360" w:lineRule="auto"/>
        <w:jc w:val="both"/>
        <w:rPr>
          <w:rFonts w:ascii="Times New Roman" w:hAnsi="Times New Roman" w:cs="Traditional Arabic"/>
          <w:sz w:val="32"/>
          <w:szCs w:val="32"/>
        </w:rPr>
      </w:pPr>
      <w:r>
        <w:rPr>
          <w:rFonts w:ascii="Times New Roman" w:hAnsi="Times New Roman" w:cs="Traditional Arabic" w:hint="cs"/>
          <w:sz w:val="32"/>
          <w:szCs w:val="32"/>
          <w:rtl/>
        </w:rPr>
        <w:lastRenderedPageBreak/>
        <w:t xml:space="preserve">       و</w:t>
      </w:r>
      <w:r w:rsidRPr="00BD0950">
        <w:rPr>
          <w:rFonts w:ascii="Times New Roman" w:hAnsi="Times New Roman" w:cs="Traditional Arabic" w:hint="cs"/>
          <w:sz w:val="32"/>
          <w:szCs w:val="32"/>
          <w:rtl/>
        </w:rPr>
        <w:t>يقدم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sidRPr="00BD0950">
        <w:rPr>
          <w:rFonts w:ascii="Times New Roman" w:hAnsi="Times New Roman" w:cs="Traditional Arabic"/>
          <w:sz w:val="32"/>
          <w:szCs w:val="32"/>
          <w:rtl/>
        </w:rPr>
        <w:t xml:space="preserve"> </w:t>
      </w:r>
      <w:r>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تقديم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خدمات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ذات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جودة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أعلى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عبر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قنوات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رقمية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سهلة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وسريعة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الوصول،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مما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يعزز</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رضا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المستفيدين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ويزيد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مستوى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قبولهم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للخدمات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المقدمة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خلال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استغلال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التقنيات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الحديثة،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تتمكن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المؤسسات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تقديم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حلول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مبتكرة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تبتعد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الأساليب</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التقليدية،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مما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يفتح</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المجال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للإبداع</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تصميم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وتقديم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الخدمات،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ولعل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أبرز</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مزاياه</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قدرته</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على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توسيع</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نطاق</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الوصول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إلى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شرائح</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أكبر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المستفيدين</w:t>
      </w:r>
      <w:r>
        <w:rPr>
          <w:rFonts w:ascii="Times New Roman" w:hAnsi="Times New Roman" w:cs="Traditional Arabic" w:hint="cs"/>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خلال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التطبيقات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والمنصات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المتنوعة،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مما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يمنح</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المؤسسات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فرصا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أكبر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للنمو</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والانتشار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والتأثير</w:t>
      </w:r>
      <w:r w:rsidRPr="00615155">
        <w:rPr>
          <w:rFonts w:ascii="Times New Roman" w:hAnsi="Times New Roman" w:cs="Traditional Arabic"/>
          <w:sz w:val="32"/>
          <w:szCs w:val="32"/>
        </w:rPr>
        <w:t>)</w:t>
      </w:r>
      <w:r w:rsidRPr="00615155">
        <w:rPr>
          <w:rFonts w:ascii="Times New Roman" w:hAnsi="Times New Roman" w:cs="Traditional Arabic" w:hint="cs"/>
          <w:sz w:val="32"/>
          <w:szCs w:val="32"/>
          <w:rtl/>
        </w:rPr>
        <w:t>لخذيري،</w:t>
      </w:r>
      <w:r w:rsidRPr="00615155">
        <w:rPr>
          <w:rFonts w:ascii="Times New Roman" w:hAnsi="Times New Roman" w:cs="Traditional Arabic"/>
          <w:sz w:val="32"/>
          <w:szCs w:val="32"/>
          <w:rtl/>
        </w:rPr>
        <w:t xml:space="preserve"> 2025). </w:t>
      </w:r>
      <w:r w:rsidRPr="00615155">
        <w:rPr>
          <w:rFonts w:ascii="Times New Roman" w:hAnsi="Times New Roman" w:cs="Traditional Arabic"/>
          <w:sz w:val="32"/>
          <w:szCs w:val="32"/>
        </w:rPr>
        <w:t xml:space="preserve"> </w:t>
      </w:r>
    </w:p>
    <w:p w14:paraId="1D7A7D66" w14:textId="77777777" w:rsidR="001B019A" w:rsidRDefault="001B019A" w:rsidP="001B019A">
      <w:pPr>
        <w:bidi/>
        <w:spacing w:after="0" w:line="360" w:lineRule="auto"/>
        <w:jc w:val="both"/>
        <w:rPr>
          <w:rFonts w:ascii="Times New Roman" w:hAnsi="Times New Roman" w:cs="Traditional Arabic"/>
          <w:sz w:val="32"/>
          <w:szCs w:val="32"/>
          <w:rtl/>
        </w:rPr>
      </w:pPr>
      <w:r>
        <w:rPr>
          <w:rFonts w:ascii="Times New Roman" w:hAnsi="Times New Roman" w:cs="Traditional Arabic" w:hint="cs"/>
          <w:sz w:val="32"/>
          <w:szCs w:val="32"/>
          <w:rtl/>
        </w:rPr>
        <w:t xml:space="preserve">     </w:t>
      </w:r>
      <w:r w:rsidRPr="00BD0950">
        <w:rPr>
          <w:rFonts w:ascii="Times New Roman" w:hAnsi="Times New Roman" w:cs="Traditional Arabic" w:hint="cs"/>
          <w:sz w:val="32"/>
          <w:szCs w:val="32"/>
          <w:rtl/>
        </w:rPr>
        <w:t>ويعد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يعد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أحد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المحاور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الرئيسية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لتحسين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جودة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الخدمات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وتطوير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ثقافة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قائمة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على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البيانات،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مما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يعزز</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الأداء</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المؤسسي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ويسهم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تقديم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خدمات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أكثر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فاعلية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تلبي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احتياجات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المجتمع</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بطريقة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مرنة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ومبتكرة</w:t>
      </w:r>
      <w:r w:rsidRPr="00BD0950">
        <w:rPr>
          <w:rFonts w:ascii="Times New Roman" w:hAnsi="Times New Roman" w:cs="Traditional Arabic"/>
          <w:sz w:val="32"/>
          <w:szCs w:val="32"/>
        </w:rPr>
        <w:t>.</w:t>
      </w:r>
    </w:p>
    <w:p w14:paraId="7F2970B1" w14:textId="77777777" w:rsidR="001B019A" w:rsidRPr="00C66488" w:rsidRDefault="001B019A" w:rsidP="001B019A">
      <w:pPr>
        <w:bidi/>
        <w:spacing w:after="0" w:line="360" w:lineRule="auto"/>
        <w:jc w:val="both"/>
        <w:rPr>
          <w:rFonts w:ascii="Traditional Arabic" w:hAnsi="Traditional Arabic" w:cs="Traditional Arabic"/>
          <w:sz w:val="32"/>
          <w:szCs w:val="32"/>
          <w:rtl/>
        </w:rPr>
      </w:pPr>
      <w:r>
        <w:rPr>
          <w:rFonts w:ascii="Times New Roman" w:hAnsi="Times New Roman" w:cs="Traditional Arabic" w:hint="cs"/>
          <w:sz w:val="32"/>
          <w:szCs w:val="32"/>
          <w:rtl/>
        </w:rPr>
        <w:t>وقد أوضح كل من (</w:t>
      </w:r>
      <w:r w:rsidRPr="008E373D">
        <w:rPr>
          <w:rFonts w:ascii="Times New Roman" w:hAnsi="Times New Roman" w:cs="Traditional Arabic" w:hint="cs"/>
          <w:sz w:val="32"/>
          <w:szCs w:val="32"/>
          <w:rtl/>
        </w:rPr>
        <w:t>عفيف</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وخولوفي</w:t>
      </w:r>
      <w:r>
        <w:rPr>
          <w:rFonts w:ascii="Times New Roman" w:hAnsi="Times New Roman" w:cs="Traditional Arabic" w:hint="cs"/>
          <w:sz w:val="32"/>
          <w:szCs w:val="32"/>
          <w:rtl/>
        </w:rPr>
        <w:t xml:space="preserve">، </w:t>
      </w:r>
      <w:r w:rsidRPr="008E373D">
        <w:rPr>
          <w:rFonts w:ascii="Times New Roman" w:hAnsi="Times New Roman" w:cs="Traditional Arabic"/>
          <w:sz w:val="32"/>
          <w:szCs w:val="32"/>
          <w:rtl/>
        </w:rPr>
        <w:t>2022</w:t>
      </w:r>
      <w:r>
        <w:rPr>
          <w:rFonts w:ascii="Times New Roman" w:hAnsi="Times New Roman" w:cs="Traditional Arabic" w:hint="cs"/>
          <w:sz w:val="32"/>
          <w:szCs w:val="32"/>
          <w:rtl/>
        </w:rPr>
        <w:t xml:space="preserve">؛ </w:t>
      </w:r>
      <w:r w:rsidRPr="008E373D">
        <w:rPr>
          <w:rFonts w:ascii="Times New Roman" w:hAnsi="Times New Roman" w:cs="Traditional Arabic" w:hint="cs"/>
          <w:sz w:val="32"/>
          <w:szCs w:val="32"/>
          <w:rtl/>
        </w:rPr>
        <w:t>إبراهيم،</w:t>
      </w:r>
      <w:r w:rsidRPr="008E373D">
        <w:rPr>
          <w:rFonts w:ascii="Times New Roman" w:hAnsi="Times New Roman" w:cs="Traditional Arabic"/>
          <w:sz w:val="32"/>
          <w:szCs w:val="32"/>
          <w:rtl/>
        </w:rPr>
        <w:t>2022</w:t>
      </w:r>
      <w:r>
        <w:rPr>
          <w:rFonts w:ascii="Times New Roman" w:hAnsi="Times New Roman" w:cs="Traditional Arabic" w:hint="cs"/>
          <w:sz w:val="32"/>
          <w:szCs w:val="32"/>
          <w:rtl/>
        </w:rPr>
        <w:t>؛</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مداني</w:t>
      </w:r>
      <w:r>
        <w:rPr>
          <w:rFonts w:ascii="Times New Roman" w:hAnsi="Times New Roman" w:cs="Traditional Arabic" w:hint="cs"/>
          <w:sz w:val="32"/>
          <w:szCs w:val="32"/>
          <w:rtl/>
        </w:rPr>
        <w:t>،</w:t>
      </w:r>
      <w:r w:rsidRPr="008E373D">
        <w:rPr>
          <w:rFonts w:ascii="Times New Roman" w:hAnsi="Times New Roman" w:cs="Traditional Arabic"/>
          <w:sz w:val="32"/>
          <w:szCs w:val="32"/>
          <w:rtl/>
        </w:rPr>
        <w:t>2023)</w:t>
      </w:r>
      <w:r>
        <w:rPr>
          <w:rFonts w:ascii="Times New Roman" w:hAnsi="Times New Roman" w:cs="Traditional Arabic" w:hint="cs"/>
          <w:sz w:val="32"/>
          <w:szCs w:val="32"/>
          <w:rtl/>
        </w:rPr>
        <w:t xml:space="preserve"> </w:t>
      </w:r>
      <w:r w:rsidRPr="00C66488">
        <w:rPr>
          <w:rFonts w:ascii="Traditional Arabic" w:hAnsi="Traditional Arabic" w:cs="Traditional Arabic"/>
          <w:sz w:val="32"/>
          <w:szCs w:val="32"/>
          <w:rtl/>
        </w:rPr>
        <w:t>مزايا التحول الرقمي هي:</w:t>
      </w:r>
    </w:p>
    <w:p w14:paraId="73D530CE" w14:textId="77777777" w:rsidR="001B019A" w:rsidRPr="008E373D" w:rsidRDefault="001B019A" w:rsidP="001B019A">
      <w:pPr>
        <w:pStyle w:val="ListParagraph"/>
        <w:numPr>
          <w:ilvl w:val="0"/>
          <w:numId w:val="29"/>
        </w:numPr>
        <w:bidi/>
        <w:spacing w:after="0" w:line="360" w:lineRule="auto"/>
        <w:jc w:val="both"/>
        <w:rPr>
          <w:rFonts w:ascii="Times New Roman" w:hAnsi="Times New Roman" w:cs="Traditional Arabic"/>
          <w:sz w:val="32"/>
          <w:szCs w:val="32"/>
        </w:rPr>
      </w:pPr>
      <w:r w:rsidRPr="008E373D">
        <w:rPr>
          <w:rFonts w:ascii="Times New Roman" w:hAnsi="Times New Roman" w:cs="Traditional Arabic" w:hint="cs"/>
          <w:b/>
          <w:bCs/>
          <w:sz w:val="32"/>
          <w:szCs w:val="32"/>
          <w:rtl/>
        </w:rPr>
        <w:t>تطوير</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الأداء</w:t>
      </w:r>
      <w:r w:rsidRPr="008E373D">
        <w:rPr>
          <w:rFonts w:ascii="Times New Roman" w:hAnsi="Times New Roman" w:cs="Traditional Arabic"/>
          <w:b/>
          <w:bCs/>
          <w:sz w:val="32"/>
          <w:szCs w:val="32"/>
          <w:rtl/>
        </w:rPr>
        <w:t xml:space="preserve"> </w:t>
      </w:r>
      <w:r>
        <w:rPr>
          <w:rFonts w:ascii="Times New Roman" w:hAnsi="Times New Roman" w:cs="Traditional Arabic" w:hint="cs"/>
          <w:b/>
          <w:bCs/>
          <w:sz w:val="32"/>
          <w:szCs w:val="32"/>
          <w:rtl/>
        </w:rPr>
        <w:t>المؤسسي</w:t>
      </w:r>
      <w:r w:rsidRPr="008E373D">
        <w:rPr>
          <w:rFonts w:ascii="Times New Roman" w:hAnsi="Times New Roman" w:cs="Traditional Arabic"/>
          <w:sz w:val="32"/>
          <w:szCs w:val="32"/>
          <w:rtl/>
        </w:rPr>
        <w:t>:</w:t>
      </w:r>
    </w:p>
    <w:p w14:paraId="54BE4E70" w14:textId="77777777" w:rsidR="001B019A" w:rsidRDefault="001B019A" w:rsidP="001B019A">
      <w:pPr>
        <w:bidi/>
        <w:spacing w:after="0" w:line="360" w:lineRule="auto"/>
        <w:ind w:left="360"/>
        <w:jc w:val="both"/>
        <w:rPr>
          <w:rFonts w:ascii="Times New Roman" w:hAnsi="Times New Roman" w:cs="Traditional Arabic"/>
          <w:sz w:val="32"/>
          <w:szCs w:val="32"/>
          <w:rtl/>
        </w:rPr>
      </w:pPr>
      <w:r>
        <w:rPr>
          <w:rFonts w:ascii="Times New Roman" w:hAnsi="Times New Roman" w:cs="Traditional Arabic" w:hint="cs"/>
          <w:sz w:val="32"/>
          <w:szCs w:val="32"/>
          <w:rtl/>
        </w:rPr>
        <w:t>إ</w:t>
      </w:r>
      <w:r w:rsidRPr="008E373D">
        <w:rPr>
          <w:rFonts w:ascii="Times New Roman" w:hAnsi="Times New Roman" w:cs="Traditional Arabic" w:hint="cs"/>
          <w:sz w:val="32"/>
          <w:szCs w:val="32"/>
          <w:rtl/>
        </w:rPr>
        <w:t>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التحول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الرقمي</w:t>
      </w:r>
      <w:r w:rsidRPr="008E373D">
        <w:rPr>
          <w:rFonts w:ascii="Times New Roman" w:hAnsi="Times New Roman" w:cs="Traditional Arabic"/>
          <w:sz w:val="32"/>
          <w:szCs w:val="32"/>
          <w:rtl/>
        </w:rPr>
        <w:t xml:space="preserve"> </w:t>
      </w:r>
      <w:r>
        <w:rPr>
          <w:rFonts w:ascii="Times New Roman" w:hAnsi="Times New Roman" w:cs="Traditional Arabic" w:hint="cs"/>
          <w:sz w:val="32"/>
          <w:szCs w:val="32"/>
          <w:rtl/>
        </w:rPr>
        <w:t>يسهم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تعزيز</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قدرات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المؤسسات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الحكومية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ويحسين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طرق</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تقديم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الخدمات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ويعزز</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الابتكار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والانفتاح،</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حيث</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يتم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خلال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العمل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على</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تطوير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بيئة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مؤسسية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أكثر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مرونة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قادرة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على</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التفاعل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مع</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متطلبات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المستفيدين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بشكل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أكثر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فعالية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مما</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يؤدي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إلى</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تحسين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الخدمة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العامة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ورفع</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مستوى</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كفاءة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الأداء</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داخل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المؤسسات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الحكومية</w:t>
      </w:r>
      <w:r w:rsidRPr="008E373D">
        <w:rPr>
          <w:rFonts w:ascii="Times New Roman" w:hAnsi="Times New Roman" w:cs="Traditional Arabic"/>
          <w:sz w:val="32"/>
          <w:szCs w:val="32"/>
        </w:rPr>
        <w:t>.</w:t>
      </w:r>
    </w:p>
    <w:p w14:paraId="686CF3C4" w14:textId="77777777" w:rsidR="003306C8" w:rsidRDefault="003306C8" w:rsidP="003306C8">
      <w:pPr>
        <w:bidi/>
        <w:spacing w:after="0" w:line="360" w:lineRule="auto"/>
        <w:ind w:left="360"/>
        <w:jc w:val="both"/>
        <w:rPr>
          <w:rFonts w:ascii="Times New Roman" w:hAnsi="Times New Roman" w:cs="Traditional Arabic"/>
          <w:sz w:val="32"/>
          <w:szCs w:val="32"/>
          <w:rtl/>
        </w:rPr>
      </w:pPr>
    </w:p>
    <w:p w14:paraId="36D08537" w14:textId="77777777" w:rsidR="003306C8" w:rsidRDefault="003306C8" w:rsidP="003306C8">
      <w:pPr>
        <w:bidi/>
        <w:spacing w:after="0" w:line="360" w:lineRule="auto"/>
        <w:ind w:left="360"/>
        <w:jc w:val="both"/>
        <w:rPr>
          <w:rFonts w:ascii="Times New Roman" w:hAnsi="Times New Roman" w:cs="Traditional Arabic"/>
          <w:sz w:val="32"/>
          <w:szCs w:val="32"/>
          <w:rtl/>
        </w:rPr>
      </w:pPr>
    </w:p>
    <w:p w14:paraId="78934EBE" w14:textId="77777777" w:rsidR="003306C8" w:rsidRDefault="003306C8" w:rsidP="003306C8">
      <w:pPr>
        <w:bidi/>
        <w:spacing w:after="0" w:line="360" w:lineRule="auto"/>
        <w:ind w:left="360"/>
        <w:jc w:val="both"/>
        <w:rPr>
          <w:rFonts w:ascii="Times New Roman" w:hAnsi="Times New Roman" w:cs="Traditional Arabic"/>
          <w:sz w:val="32"/>
          <w:szCs w:val="32"/>
          <w:rtl/>
        </w:rPr>
      </w:pPr>
    </w:p>
    <w:p w14:paraId="23D4056B" w14:textId="77777777" w:rsidR="001B019A" w:rsidRPr="008E373D" w:rsidRDefault="001B019A" w:rsidP="001B019A">
      <w:pPr>
        <w:pStyle w:val="ListParagraph"/>
        <w:numPr>
          <w:ilvl w:val="0"/>
          <w:numId w:val="29"/>
        </w:numPr>
        <w:bidi/>
        <w:spacing w:after="0" w:line="360" w:lineRule="auto"/>
        <w:jc w:val="both"/>
        <w:rPr>
          <w:rFonts w:ascii="Times New Roman" w:hAnsi="Times New Roman" w:cs="Traditional Arabic"/>
          <w:b/>
          <w:bCs/>
          <w:sz w:val="32"/>
          <w:szCs w:val="32"/>
        </w:rPr>
      </w:pPr>
      <w:r w:rsidRPr="008E373D">
        <w:rPr>
          <w:rFonts w:ascii="Times New Roman" w:hAnsi="Times New Roman" w:cs="Traditional Arabic" w:hint="cs"/>
          <w:b/>
          <w:bCs/>
          <w:sz w:val="32"/>
          <w:szCs w:val="32"/>
          <w:rtl/>
        </w:rPr>
        <w:lastRenderedPageBreak/>
        <w:t>تبسيط</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الإجراءات</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وتقليل</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التكاليف</w:t>
      </w:r>
      <w:r w:rsidRPr="008E373D">
        <w:rPr>
          <w:rFonts w:ascii="Times New Roman" w:hAnsi="Times New Roman" w:cs="Traditional Arabic"/>
          <w:b/>
          <w:bCs/>
          <w:sz w:val="32"/>
          <w:szCs w:val="32"/>
          <w:rtl/>
        </w:rPr>
        <w:t xml:space="preserve">: </w:t>
      </w:r>
    </w:p>
    <w:p w14:paraId="17E08E79" w14:textId="77777777" w:rsidR="001B019A" w:rsidRDefault="001B019A" w:rsidP="001B019A">
      <w:pPr>
        <w:bidi/>
        <w:spacing w:after="0" w:line="360" w:lineRule="auto"/>
        <w:jc w:val="both"/>
        <w:rPr>
          <w:rFonts w:ascii="Times New Roman" w:hAnsi="Times New Roman" w:cs="Traditional Arabic"/>
          <w:sz w:val="32"/>
          <w:szCs w:val="32"/>
          <w:rtl/>
        </w:rPr>
      </w:pP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أهم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أهداف</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التحول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الرقمي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هو</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تبسيط</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العمليات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والإجراءات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الإدارية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وتقليص</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التكاليف</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المرتبطة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بها،</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خلال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استخدام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التكنولوجيا</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يمكن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تحقيق</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أداء</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أعلى</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بكفاءة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أكبر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مما</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يسهم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رفع</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فعالية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العمل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الحكومي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وتقليل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الهدر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المالي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والوقت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المهدور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الإجراءات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الروتينية</w:t>
      </w:r>
      <w:r w:rsidRPr="008E373D">
        <w:rPr>
          <w:rFonts w:ascii="Times New Roman" w:hAnsi="Times New Roman" w:cs="Traditional Arabic"/>
          <w:sz w:val="32"/>
          <w:szCs w:val="32"/>
        </w:rPr>
        <w:t>.</w:t>
      </w:r>
    </w:p>
    <w:p w14:paraId="0A9321E6" w14:textId="77777777" w:rsidR="001B019A" w:rsidRPr="008E373D" w:rsidRDefault="001B019A" w:rsidP="001B019A">
      <w:pPr>
        <w:pStyle w:val="ListParagraph"/>
        <w:numPr>
          <w:ilvl w:val="0"/>
          <w:numId w:val="29"/>
        </w:numPr>
        <w:bidi/>
        <w:spacing w:after="0" w:line="360" w:lineRule="auto"/>
        <w:jc w:val="both"/>
        <w:rPr>
          <w:rFonts w:ascii="Times New Roman" w:hAnsi="Times New Roman" w:cs="Traditional Arabic"/>
          <w:b/>
          <w:bCs/>
          <w:sz w:val="32"/>
          <w:szCs w:val="32"/>
        </w:rPr>
      </w:pPr>
      <w:r w:rsidRPr="008E373D">
        <w:rPr>
          <w:rFonts w:ascii="Times New Roman" w:hAnsi="Times New Roman" w:cs="Traditional Arabic" w:hint="cs"/>
          <w:b/>
          <w:bCs/>
          <w:sz w:val="32"/>
          <w:szCs w:val="32"/>
          <w:rtl/>
        </w:rPr>
        <w:t>تمكين</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الموظفين</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وتحفيزهم</w:t>
      </w:r>
      <w:r w:rsidRPr="008E373D">
        <w:rPr>
          <w:rFonts w:ascii="Times New Roman" w:hAnsi="Times New Roman" w:cs="Traditional Arabic"/>
          <w:b/>
          <w:bCs/>
          <w:sz w:val="32"/>
          <w:szCs w:val="32"/>
          <w:rtl/>
        </w:rPr>
        <w:t xml:space="preserve">: </w:t>
      </w:r>
    </w:p>
    <w:p w14:paraId="498817FF" w14:textId="77777777" w:rsidR="001B019A" w:rsidRDefault="001B019A" w:rsidP="001B019A">
      <w:pPr>
        <w:bidi/>
        <w:spacing w:after="0" w:line="360" w:lineRule="auto"/>
        <w:jc w:val="both"/>
        <w:rPr>
          <w:rFonts w:ascii="Times New Roman" w:hAnsi="Times New Roman" w:cs="Traditional Arabic"/>
          <w:sz w:val="32"/>
          <w:szCs w:val="32"/>
          <w:rtl/>
        </w:rPr>
      </w:pP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خلال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التحول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الرقمي،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يتم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تمكين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الموظفين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أداء</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مهامهم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بشكل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أكثر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كفاءة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خلال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مساعدة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التحول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تقديم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الأدوات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والأنظمة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تعزز</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قدرة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الموظفين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على</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إنجاز</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أعمالهم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بشكل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أسرع</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وأدق</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مما</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يعزز</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شعورهم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بالتحفيز</w:t>
      </w:r>
      <w:r>
        <w:rPr>
          <w:rFonts w:ascii="Times New Roman" w:hAnsi="Times New Roman" w:cs="Traditional Arabic" w:hint="cs"/>
          <w:sz w:val="32"/>
          <w:szCs w:val="32"/>
          <w:rtl/>
        </w:rPr>
        <w:t>،</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ويزيد</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الإنتاجية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العامة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المؤسسات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الحكومية</w:t>
      </w:r>
      <w:r w:rsidRPr="008E373D">
        <w:rPr>
          <w:rFonts w:ascii="Times New Roman" w:hAnsi="Times New Roman" w:cs="Traditional Arabic"/>
          <w:sz w:val="32"/>
          <w:szCs w:val="32"/>
        </w:rPr>
        <w:t>.</w:t>
      </w:r>
    </w:p>
    <w:p w14:paraId="050D6842" w14:textId="77777777" w:rsidR="001B019A" w:rsidRPr="008E373D" w:rsidRDefault="001B019A" w:rsidP="001B019A">
      <w:pPr>
        <w:pStyle w:val="ListParagraph"/>
        <w:numPr>
          <w:ilvl w:val="0"/>
          <w:numId w:val="29"/>
        </w:numPr>
        <w:bidi/>
        <w:spacing w:after="0" w:line="360" w:lineRule="auto"/>
        <w:jc w:val="both"/>
        <w:rPr>
          <w:rFonts w:ascii="Times New Roman" w:hAnsi="Times New Roman" w:cs="Traditional Arabic"/>
          <w:b/>
          <w:bCs/>
          <w:sz w:val="32"/>
          <w:szCs w:val="32"/>
          <w:rtl/>
        </w:rPr>
      </w:pPr>
      <w:r w:rsidRPr="008E373D">
        <w:rPr>
          <w:rFonts w:ascii="Times New Roman" w:hAnsi="Times New Roman" w:cs="Traditional Arabic" w:hint="cs"/>
          <w:b/>
          <w:bCs/>
          <w:sz w:val="32"/>
          <w:szCs w:val="32"/>
          <w:rtl/>
        </w:rPr>
        <w:t>توفير</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الخدمات</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عبر</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قنوات</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متعددة</w:t>
      </w:r>
      <w:r w:rsidRPr="008E373D">
        <w:rPr>
          <w:rFonts w:ascii="Times New Roman" w:hAnsi="Times New Roman" w:cs="Traditional Arabic"/>
          <w:b/>
          <w:bCs/>
          <w:sz w:val="32"/>
          <w:szCs w:val="32"/>
          <w:rtl/>
        </w:rPr>
        <w:t>:</w:t>
      </w:r>
    </w:p>
    <w:p w14:paraId="6E655E8D" w14:textId="77777777" w:rsidR="001B019A" w:rsidRDefault="001B019A" w:rsidP="001B019A">
      <w:pPr>
        <w:bidi/>
        <w:spacing w:after="0" w:line="360" w:lineRule="auto"/>
        <w:jc w:val="both"/>
        <w:rPr>
          <w:rFonts w:ascii="Times New Roman" w:hAnsi="Times New Roman" w:cs="Traditional Arabic"/>
          <w:sz w:val="32"/>
          <w:szCs w:val="32"/>
          <w:rtl/>
        </w:rPr>
      </w:pPr>
      <w:r>
        <w:rPr>
          <w:rFonts w:ascii="Times New Roman" w:hAnsi="Times New Roman" w:cs="Traditional Arabic" w:hint="cs"/>
          <w:sz w:val="32"/>
          <w:szCs w:val="32"/>
          <w:rtl/>
        </w:rPr>
        <w:t>يسهم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توفير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الخدمات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عبر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قنوات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متعددة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مما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يسهل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الوصول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إليها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قبل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المستفيدين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وقت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مكان،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كما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يساعد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هذا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الحكومات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مراقبة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التغيرات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احتياجات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المستفيدين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وتفضيلاتهم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بشكل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مستمر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مما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يعزز</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قدرة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الحكومات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على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تلبية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هذه</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الاحتياجات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بشكل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أكثر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دقة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وفاعلية</w:t>
      </w:r>
      <w:r w:rsidRPr="00BD0950">
        <w:rPr>
          <w:rFonts w:ascii="Times New Roman" w:hAnsi="Times New Roman" w:cs="Traditional Arabic"/>
          <w:sz w:val="32"/>
          <w:szCs w:val="32"/>
        </w:rPr>
        <w:t>.</w:t>
      </w:r>
    </w:p>
    <w:p w14:paraId="41E9385D" w14:textId="77777777" w:rsidR="001B019A" w:rsidRPr="008E373D" w:rsidRDefault="001B019A" w:rsidP="001B019A">
      <w:pPr>
        <w:pStyle w:val="ListParagraph"/>
        <w:numPr>
          <w:ilvl w:val="0"/>
          <w:numId w:val="29"/>
        </w:numPr>
        <w:bidi/>
        <w:spacing w:after="0" w:line="360" w:lineRule="auto"/>
        <w:rPr>
          <w:rFonts w:ascii="Times New Roman" w:hAnsi="Times New Roman" w:cs="Traditional Arabic"/>
          <w:b/>
          <w:bCs/>
          <w:sz w:val="32"/>
          <w:szCs w:val="32"/>
        </w:rPr>
      </w:pPr>
      <w:r w:rsidRPr="008E373D">
        <w:rPr>
          <w:rFonts w:ascii="Times New Roman" w:hAnsi="Times New Roman" w:cs="Traditional Arabic" w:hint="cs"/>
          <w:b/>
          <w:bCs/>
          <w:sz w:val="32"/>
          <w:szCs w:val="32"/>
          <w:rtl/>
        </w:rPr>
        <w:t>تعزيز</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الحوكمة</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العامة</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والمساءلة</w:t>
      </w:r>
      <w:r w:rsidRPr="008E373D">
        <w:rPr>
          <w:rFonts w:ascii="Times New Roman" w:hAnsi="Times New Roman" w:cs="Traditional Arabic"/>
          <w:b/>
          <w:bCs/>
          <w:sz w:val="32"/>
          <w:szCs w:val="32"/>
          <w:rtl/>
        </w:rPr>
        <w:t>:</w:t>
      </w:r>
    </w:p>
    <w:p w14:paraId="2B242C6A" w14:textId="77777777" w:rsidR="001B019A" w:rsidRDefault="001B019A" w:rsidP="001B019A">
      <w:pPr>
        <w:bidi/>
        <w:spacing w:after="0" w:line="360" w:lineRule="auto"/>
        <w:jc w:val="both"/>
        <w:rPr>
          <w:rFonts w:ascii="Times New Roman" w:hAnsi="Times New Roman" w:cs="Traditional Arabic"/>
          <w:sz w:val="32"/>
          <w:szCs w:val="32"/>
          <w:rtl/>
        </w:rPr>
      </w:pPr>
      <w:r w:rsidRPr="008E373D">
        <w:rPr>
          <w:rFonts w:ascii="Times New Roman" w:hAnsi="Times New Roman" w:cs="Traditional Arabic"/>
          <w:sz w:val="32"/>
          <w:szCs w:val="32"/>
          <w:rtl/>
        </w:rPr>
        <w:t xml:space="preserve"> </w:t>
      </w:r>
      <w:r>
        <w:rPr>
          <w:rFonts w:ascii="Times New Roman" w:hAnsi="Times New Roman" w:cs="Traditional Arabic" w:hint="cs"/>
          <w:sz w:val="32"/>
          <w:szCs w:val="32"/>
          <w:rtl/>
        </w:rPr>
        <w:t>إ</w:t>
      </w:r>
      <w:r w:rsidRPr="008E373D">
        <w:rPr>
          <w:rFonts w:ascii="Times New Roman" w:hAnsi="Times New Roman" w:cs="Traditional Arabic" w:hint="cs"/>
          <w:sz w:val="32"/>
          <w:szCs w:val="32"/>
          <w:rtl/>
        </w:rPr>
        <w:t>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التحول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الرقمي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يسهم</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تعزيز</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أطر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الحوكمة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والمساءلة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خلال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ضمان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الشفافية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المعاملات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الحكومية،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حيث</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يسمح</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بتوثيق</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الأنشطة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والقرارات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الحكومية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بدقة،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وتيسير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متابعة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الإجراءات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مما</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يعزز</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الثقة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بين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المستفيدين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والحكومة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ويحفز</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على</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تحقيق</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المزيد</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المسؤولية</w:t>
      </w:r>
      <w:r w:rsidRPr="008E373D">
        <w:rPr>
          <w:rFonts w:ascii="Times New Roman" w:hAnsi="Times New Roman" w:cs="Traditional Arabic"/>
          <w:sz w:val="32"/>
          <w:szCs w:val="32"/>
        </w:rPr>
        <w:t>.</w:t>
      </w:r>
    </w:p>
    <w:p w14:paraId="25C8B62D" w14:textId="77777777" w:rsidR="001B019A" w:rsidRPr="008E373D" w:rsidRDefault="001B019A" w:rsidP="001B019A">
      <w:pPr>
        <w:pStyle w:val="ListParagraph"/>
        <w:numPr>
          <w:ilvl w:val="0"/>
          <w:numId w:val="29"/>
        </w:numPr>
        <w:bidi/>
        <w:spacing w:after="0" w:line="360" w:lineRule="auto"/>
        <w:jc w:val="both"/>
        <w:rPr>
          <w:rFonts w:ascii="Times New Roman" w:hAnsi="Times New Roman" w:cs="Traditional Arabic"/>
          <w:b/>
          <w:bCs/>
          <w:sz w:val="32"/>
          <w:szCs w:val="32"/>
          <w:rtl/>
        </w:rPr>
      </w:pPr>
      <w:r w:rsidRPr="008E373D">
        <w:rPr>
          <w:rFonts w:ascii="Times New Roman" w:hAnsi="Times New Roman" w:cs="Traditional Arabic" w:hint="cs"/>
          <w:b/>
          <w:bCs/>
          <w:sz w:val="32"/>
          <w:szCs w:val="32"/>
          <w:rtl/>
        </w:rPr>
        <w:t>دعم</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الشمول</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الاجتماعي</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وبناء</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الشراكات:</w:t>
      </w:r>
    </w:p>
    <w:p w14:paraId="2001A3C2" w14:textId="77777777" w:rsidR="001B019A" w:rsidRDefault="001B019A" w:rsidP="001B019A">
      <w:pPr>
        <w:bidi/>
        <w:spacing w:after="0" w:line="360" w:lineRule="auto"/>
        <w:jc w:val="both"/>
        <w:rPr>
          <w:rFonts w:ascii="Times New Roman" w:hAnsi="Times New Roman" w:cs="Traditional Arabic"/>
          <w:sz w:val="32"/>
          <w:szCs w:val="32"/>
          <w:rtl/>
        </w:rPr>
      </w:pPr>
      <w:r>
        <w:rPr>
          <w:rFonts w:ascii="Times New Roman" w:hAnsi="Times New Roman" w:cs="Traditional Arabic" w:hint="cs"/>
          <w:sz w:val="32"/>
          <w:szCs w:val="32"/>
          <w:rtl/>
        </w:rPr>
        <w:t xml:space="preserve">إن </w:t>
      </w:r>
      <w:r w:rsidRPr="00BD0950">
        <w:rPr>
          <w:rFonts w:ascii="Times New Roman" w:hAnsi="Times New Roman" w:cs="Traditional Arabic" w:hint="cs"/>
          <w:sz w:val="32"/>
          <w:szCs w:val="32"/>
          <w:rtl/>
        </w:rPr>
        <w:t>تحسين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الوصول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إلى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الخدمات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الحكومية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وتوفيرها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عبر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الإنترنت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خلال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يساعد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دعم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الشمول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الاجتماعي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وتمكين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الفئات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المهمشة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الاستفادة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هذه</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الخدمات،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كما</w:t>
      </w:r>
      <w:r w:rsidRPr="00BD0950">
        <w:rPr>
          <w:rFonts w:ascii="Times New Roman" w:hAnsi="Times New Roman" w:cs="Traditional Arabic"/>
          <w:sz w:val="32"/>
          <w:szCs w:val="32"/>
          <w:rtl/>
        </w:rPr>
        <w:t xml:space="preserve"> </w:t>
      </w:r>
      <w:r>
        <w:rPr>
          <w:rFonts w:ascii="Times New Roman" w:hAnsi="Times New Roman" w:cs="Traditional Arabic" w:hint="cs"/>
          <w:sz w:val="32"/>
          <w:szCs w:val="32"/>
          <w:rtl/>
        </w:rPr>
        <w:t>يس</w:t>
      </w:r>
      <w:r w:rsidRPr="00BD0950">
        <w:rPr>
          <w:rFonts w:ascii="Times New Roman" w:hAnsi="Times New Roman" w:cs="Traditional Arabic" w:hint="cs"/>
          <w:sz w:val="32"/>
          <w:szCs w:val="32"/>
          <w:rtl/>
        </w:rPr>
        <w:t>هم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بناء</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lastRenderedPageBreak/>
        <w:t>شراكات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الحكومة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والقطاع</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الخاص</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والمجتمع</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المدني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لتطوير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حلول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مبتكرة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تلبي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احتياجات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المستفيدين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بشكل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أكثر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شمولية</w:t>
      </w:r>
      <w:r w:rsidRPr="00BD0950">
        <w:rPr>
          <w:rFonts w:ascii="Times New Roman" w:hAnsi="Times New Roman" w:cs="Traditional Arabic"/>
          <w:sz w:val="32"/>
          <w:szCs w:val="32"/>
        </w:rPr>
        <w:t>.</w:t>
      </w:r>
    </w:p>
    <w:p w14:paraId="20D44776" w14:textId="77777777" w:rsidR="001B019A" w:rsidRDefault="001B019A" w:rsidP="001B019A">
      <w:pPr>
        <w:bidi/>
        <w:spacing w:after="0" w:line="360" w:lineRule="auto"/>
        <w:jc w:val="both"/>
        <w:rPr>
          <w:rFonts w:ascii="Times New Roman" w:hAnsi="Times New Roman" w:cs="Traditional Arabic"/>
          <w:sz w:val="32"/>
          <w:szCs w:val="32"/>
          <w:rtl/>
        </w:rPr>
      </w:pPr>
      <w:bookmarkStart w:id="7" w:name="_GoBack"/>
      <w:bookmarkEnd w:id="7"/>
    </w:p>
    <w:p w14:paraId="0AC638BC" w14:textId="77777777" w:rsidR="001B019A" w:rsidRPr="008E373D" w:rsidRDefault="001B019A" w:rsidP="001B019A">
      <w:pPr>
        <w:pStyle w:val="ListParagraph"/>
        <w:numPr>
          <w:ilvl w:val="0"/>
          <w:numId w:val="29"/>
        </w:numPr>
        <w:bidi/>
        <w:spacing w:after="0" w:line="360" w:lineRule="auto"/>
        <w:jc w:val="both"/>
        <w:rPr>
          <w:rFonts w:ascii="Times New Roman" w:hAnsi="Times New Roman" w:cs="Traditional Arabic"/>
          <w:b/>
          <w:bCs/>
          <w:sz w:val="32"/>
          <w:szCs w:val="32"/>
        </w:rPr>
      </w:pPr>
      <w:r w:rsidRPr="008E373D">
        <w:rPr>
          <w:rFonts w:ascii="Times New Roman" w:hAnsi="Times New Roman" w:cs="Traditional Arabic" w:hint="cs"/>
          <w:b/>
          <w:bCs/>
          <w:sz w:val="32"/>
          <w:szCs w:val="32"/>
          <w:rtl/>
        </w:rPr>
        <w:t>إدارة</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المخاطر</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والأمن</w:t>
      </w:r>
      <w:r w:rsidRPr="008E373D">
        <w:rPr>
          <w:rFonts w:ascii="Times New Roman" w:hAnsi="Times New Roman" w:cs="Traditional Arabic"/>
          <w:b/>
          <w:bCs/>
          <w:sz w:val="32"/>
          <w:szCs w:val="32"/>
          <w:rtl/>
        </w:rPr>
        <w:t xml:space="preserve"> </w:t>
      </w:r>
      <w:r w:rsidRPr="008E373D">
        <w:rPr>
          <w:rFonts w:ascii="Times New Roman" w:hAnsi="Times New Roman" w:cs="Traditional Arabic" w:hint="cs"/>
          <w:b/>
          <w:bCs/>
          <w:sz w:val="32"/>
          <w:szCs w:val="32"/>
          <w:rtl/>
        </w:rPr>
        <w:t>السيبراني</w:t>
      </w:r>
      <w:r w:rsidRPr="008E373D">
        <w:rPr>
          <w:rFonts w:ascii="Times New Roman" w:hAnsi="Times New Roman" w:cs="Traditional Arabic"/>
          <w:b/>
          <w:bCs/>
          <w:sz w:val="32"/>
          <w:szCs w:val="32"/>
          <w:rtl/>
        </w:rPr>
        <w:t xml:space="preserve">: </w:t>
      </w:r>
    </w:p>
    <w:p w14:paraId="717B46FB" w14:textId="77777777" w:rsidR="001B019A" w:rsidRPr="008E373D" w:rsidRDefault="001B019A" w:rsidP="001B019A">
      <w:pPr>
        <w:bidi/>
        <w:spacing w:after="0" w:line="360" w:lineRule="auto"/>
        <w:jc w:val="both"/>
        <w:rPr>
          <w:rFonts w:ascii="Times New Roman" w:hAnsi="Times New Roman" w:cs="Traditional Arabic"/>
          <w:sz w:val="32"/>
          <w:szCs w:val="32"/>
          <w:rtl/>
        </w:rPr>
      </w:pPr>
      <w:r w:rsidRPr="008E373D">
        <w:rPr>
          <w:rFonts w:ascii="Times New Roman" w:hAnsi="Times New Roman" w:cs="Traditional Arabic" w:hint="cs"/>
          <w:sz w:val="32"/>
          <w:szCs w:val="32"/>
          <w:rtl/>
        </w:rPr>
        <w:t>في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ظل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الانتشار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الواسع</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للتكنولوجيا</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الرقمية،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يصبح</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الضروري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تطوير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استراتيجيات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لإدارة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المخاطر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خاصة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المتعلقة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بالأمن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السيبراني،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فلا</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بد</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التركيز</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على</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ضمان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أمان</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المعاملات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والبيانات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الحكومية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لتفادي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المخاطر</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المحتملة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قد</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تهدد</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الثقة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في</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الأنظمة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الرقمية،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مع</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معالجة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القضايا</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الاجتماعية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والاقتصادية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ذات</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الصلة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نتيجة</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التحول</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الرقمي</w:t>
      </w:r>
      <w:r w:rsidRPr="008E373D">
        <w:rPr>
          <w:rFonts w:ascii="Times New Roman" w:hAnsi="Times New Roman" w:cs="Traditional Arabic"/>
          <w:sz w:val="32"/>
          <w:szCs w:val="32"/>
          <w:rtl/>
        </w:rPr>
        <w:t>. (</w:t>
      </w:r>
      <w:r w:rsidRPr="008E373D">
        <w:rPr>
          <w:rFonts w:ascii="Times New Roman" w:hAnsi="Times New Roman" w:cs="Traditional Arabic" w:hint="cs"/>
          <w:sz w:val="32"/>
          <w:szCs w:val="32"/>
          <w:rtl/>
        </w:rPr>
        <w:t>إبراهيم،</w:t>
      </w:r>
      <w:r w:rsidRPr="008E373D">
        <w:rPr>
          <w:rFonts w:ascii="Times New Roman" w:hAnsi="Times New Roman" w:cs="Traditional Arabic"/>
          <w:sz w:val="32"/>
          <w:szCs w:val="32"/>
          <w:rtl/>
        </w:rPr>
        <w:t>2022</w:t>
      </w:r>
      <w:r w:rsidRPr="008E373D">
        <w:rPr>
          <w:rFonts w:ascii="Times New Roman" w:hAnsi="Times New Roman" w:cs="Traditional Arabic" w:hint="cs"/>
          <w:sz w:val="32"/>
          <w:szCs w:val="32"/>
          <w:rtl/>
        </w:rPr>
        <w:t>،</w:t>
      </w:r>
      <w:r w:rsidRPr="008E373D">
        <w:rPr>
          <w:rFonts w:ascii="Times New Roman" w:hAnsi="Times New Roman" w:cs="Traditional Arabic"/>
          <w:sz w:val="32"/>
          <w:szCs w:val="32"/>
          <w:rtl/>
        </w:rPr>
        <w:t xml:space="preserve"> </w:t>
      </w:r>
      <w:r w:rsidRPr="008E373D">
        <w:rPr>
          <w:rFonts w:ascii="Times New Roman" w:hAnsi="Times New Roman" w:cs="Traditional Arabic" w:hint="cs"/>
          <w:sz w:val="32"/>
          <w:szCs w:val="32"/>
          <w:rtl/>
        </w:rPr>
        <w:t>ص</w:t>
      </w:r>
      <w:r w:rsidRPr="008E373D">
        <w:rPr>
          <w:rFonts w:ascii="Times New Roman" w:hAnsi="Times New Roman" w:cs="Traditional Arabic"/>
          <w:sz w:val="32"/>
          <w:szCs w:val="32"/>
          <w:rtl/>
        </w:rPr>
        <w:t>141).</w:t>
      </w:r>
    </w:p>
    <w:p w14:paraId="215EFE5A" w14:textId="77777777" w:rsidR="001B019A" w:rsidRDefault="001B019A" w:rsidP="001B019A">
      <w:pPr>
        <w:bidi/>
        <w:spacing w:after="0" w:line="360" w:lineRule="auto"/>
        <w:jc w:val="both"/>
        <w:rPr>
          <w:rFonts w:ascii="Times New Roman" w:hAnsi="Times New Roman" w:cs="Traditional Arabic"/>
          <w:sz w:val="32"/>
          <w:szCs w:val="32"/>
          <w:rtl/>
        </w:rPr>
      </w:pPr>
      <w:r>
        <w:rPr>
          <w:rFonts w:ascii="Times New Roman" w:hAnsi="Times New Roman" w:cs="Traditional Arabic" w:hint="cs"/>
          <w:sz w:val="32"/>
          <w:szCs w:val="32"/>
          <w:rtl/>
        </w:rPr>
        <w:t>ويمكن توضيح مزايا التحول الرقمي من خلال الشكل التالي:</w:t>
      </w:r>
    </w:p>
    <w:p w14:paraId="54507D37" w14:textId="77777777" w:rsidR="001B019A" w:rsidRDefault="001B019A" w:rsidP="001B019A">
      <w:pPr>
        <w:bidi/>
        <w:spacing w:after="100" w:afterAutospacing="1" w:line="360" w:lineRule="auto"/>
        <w:jc w:val="both"/>
        <w:rPr>
          <w:rFonts w:ascii="Times New Roman" w:hAnsi="Times New Roman" w:cs="Traditional Arabic"/>
          <w:sz w:val="32"/>
          <w:szCs w:val="32"/>
          <w:rtl/>
        </w:rPr>
      </w:pPr>
      <w:r w:rsidRPr="00C66488">
        <w:rPr>
          <w:rFonts w:ascii="Traditional Arabic" w:eastAsia="Calibri" w:hAnsi="Traditional Arabic" w:cs="Traditional Arabic"/>
          <w:b/>
          <w:bCs/>
          <w:noProof/>
          <w:color w:val="FF0000"/>
          <w:sz w:val="24"/>
          <w:szCs w:val="24"/>
        </w:rPr>
        <w:drawing>
          <wp:inline distT="0" distB="0" distL="0" distR="0" wp14:anchorId="023DAC9E" wp14:editId="1313D65C">
            <wp:extent cx="5274310" cy="3719830"/>
            <wp:effectExtent l="0" t="0" r="0" b="13970"/>
            <wp:docPr id="1"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EE07B80" w14:textId="77777777" w:rsidR="001B019A" w:rsidRPr="00AE0C2E" w:rsidRDefault="001B019A" w:rsidP="001B019A">
      <w:pPr>
        <w:bidi/>
        <w:spacing w:after="100" w:afterAutospacing="1" w:line="360" w:lineRule="auto"/>
        <w:jc w:val="center"/>
        <w:rPr>
          <w:rFonts w:ascii="Times New Roman" w:hAnsi="Times New Roman" w:cs="Traditional Arabic"/>
          <w:b/>
          <w:bCs/>
          <w:sz w:val="32"/>
          <w:szCs w:val="32"/>
          <w:rtl/>
          <w:lang w:bidi="ar-EG"/>
        </w:rPr>
      </w:pPr>
      <w:r w:rsidRPr="00AE0C2E">
        <w:rPr>
          <w:rFonts w:ascii="Times New Roman" w:hAnsi="Times New Roman" w:cs="Traditional Arabic" w:hint="cs"/>
          <w:b/>
          <w:bCs/>
          <w:sz w:val="32"/>
          <w:szCs w:val="32"/>
          <w:rtl/>
        </w:rPr>
        <w:t>شكل (1) مزايا التحول</w:t>
      </w:r>
      <w:r w:rsidRPr="00AE0C2E">
        <w:rPr>
          <w:rFonts w:ascii="Times New Roman" w:hAnsi="Times New Roman" w:cs="Traditional Arabic"/>
          <w:b/>
          <w:bCs/>
          <w:sz w:val="32"/>
          <w:szCs w:val="32"/>
          <w:rtl/>
        </w:rPr>
        <w:t xml:space="preserve"> </w:t>
      </w:r>
      <w:r w:rsidRPr="00AE0C2E">
        <w:rPr>
          <w:rFonts w:ascii="Times New Roman" w:hAnsi="Times New Roman" w:cs="Traditional Arabic" w:hint="cs"/>
          <w:b/>
          <w:bCs/>
          <w:sz w:val="32"/>
          <w:szCs w:val="32"/>
          <w:rtl/>
        </w:rPr>
        <w:t>الرقمي</w:t>
      </w:r>
    </w:p>
    <w:p w14:paraId="74EEB324" w14:textId="77777777" w:rsidR="001B019A" w:rsidRDefault="001B019A" w:rsidP="001B019A">
      <w:pPr>
        <w:bidi/>
        <w:spacing w:after="100" w:afterAutospacing="1" w:line="360" w:lineRule="auto"/>
        <w:jc w:val="both"/>
        <w:rPr>
          <w:rFonts w:ascii="Times New Roman" w:hAnsi="Times New Roman" w:cs="Traditional Arabic"/>
          <w:sz w:val="32"/>
          <w:szCs w:val="32"/>
          <w:rtl/>
          <w:lang w:bidi="ar-EG"/>
        </w:rPr>
      </w:pPr>
      <w:r w:rsidRPr="00BD0950">
        <w:rPr>
          <w:rFonts w:ascii="Times New Roman" w:hAnsi="Times New Roman" w:cs="Traditional Arabic" w:hint="cs"/>
          <w:sz w:val="32"/>
          <w:szCs w:val="32"/>
          <w:rtl/>
        </w:rPr>
        <w:lastRenderedPageBreak/>
        <w:t>ومن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فوائد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Pr>
          <w:rFonts w:ascii="Times New Roman" w:hAnsi="Times New Roman" w:cs="Traditional Arabic" w:hint="cs"/>
          <w:sz w:val="32"/>
          <w:szCs w:val="32"/>
          <w:rtl/>
        </w:rPr>
        <w:t xml:space="preserve"> أيضا</w:t>
      </w:r>
      <w:r>
        <w:rPr>
          <w:rFonts w:ascii="Times New Roman" w:hAnsi="Times New Roman" w:cs="Traditional Arabic" w:hint="cs"/>
          <w:sz w:val="32"/>
          <w:szCs w:val="32"/>
          <w:rtl/>
          <w:lang w:bidi="ar-EG"/>
        </w:rPr>
        <w:t xml:space="preserve">كما أوضح كل من  </w:t>
      </w:r>
      <w:r>
        <w:rPr>
          <w:rFonts w:ascii="Times New Roman" w:hAnsi="Times New Roman" w:cs="Traditional Arabic"/>
          <w:sz w:val="32"/>
          <w:szCs w:val="32"/>
          <w:lang w:bidi="ar-EG"/>
        </w:rPr>
        <w:t>et al., 2021;</w:t>
      </w:r>
      <w:r w:rsidRPr="00DA6284">
        <w:t xml:space="preserve"> </w:t>
      </w:r>
      <w:r w:rsidRPr="00DA6284">
        <w:rPr>
          <w:rFonts w:ascii="Times New Roman" w:hAnsi="Times New Roman" w:cs="Traditional Arabic"/>
          <w:sz w:val="32"/>
          <w:szCs w:val="32"/>
          <w:lang w:bidi="ar-EG"/>
        </w:rPr>
        <w:t>Vial, 2021)</w:t>
      </w:r>
      <w:r>
        <w:rPr>
          <w:rFonts w:ascii="Times New Roman" w:hAnsi="Times New Roman" w:cs="Traditional Arabic" w:hint="cs"/>
          <w:sz w:val="32"/>
          <w:szCs w:val="32"/>
          <w:rtl/>
          <w:lang w:bidi="ar-EG"/>
        </w:rPr>
        <w:t xml:space="preserve"> </w:t>
      </w:r>
      <w:r>
        <w:rPr>
          <w:rFonts w:ascii="Times New Roman" w:hAnsi="Times New Roman" w:cs="Traditional Arabic"/>
          <w:sz w:val="32"/>
          <w:szCs w:val="32"/>
          <w:lang w:bidi="ar-EG"/>
        </w:rPr>
        <w:t xml:space="preserve">( </w:t>
      </w:r>
      <w:r w:rsidRPr="00AE0C2E">
        <w:rPr>
          <w:rFonts w:ascii="Times New Roman" w:hAnsi="Times New Roman" w:cs="Traditional Arabic"/>
          <w:sz w:val="32"/>
          <w:szCs w:val="32"/>
          <w:lang w:bidi="ar-EG"/>
        </w:rPr>
        <w:t>Kraus</w:t>
      </w:r>
      <w:r>
        <w:rPr>
          <w:rFonts w:ascii="Times New Roman" w:hAnsi="Times New Roman" w:cs="Traditional Arabic" w:hint="cs"/>
          <w:sz w:val="32"/>
          <w:szCs w:val="32"/>
          <w:rtl/>
          <w:lang w:bidi="ar-EG"/>
        </w:rPr>
        <w:t>:</w:t>
      </w:r>
    </w:p>
    <w:p w14:paraId="045B5D86" w14:textId="77777777" w:rsidR="001B019A" w:rsidRPr="00ED5A7C" w:rsidRDefault="001B019A" w:rsidP="001B019A">
      <w:pPr>
        <w:bidi/>
        <w:spacing w:after="100" w:afterAutospacing="1" w:line="360" w:lineRule="auto"/>
        <w:jc w:val="both"/>
        <w:rPr>
          <w:rFonts w:ascii="Times New Roman" w:hAnsi="Times New Roman" w:cs="Traditional Arabic"/>
          <w:sz w:val="32"/>
          <w:szCs w:val="32"/>
          <w:rtl/>
          <w:lang w:bidi="ar-EG"/>
        </w:rPr>
      </w:pPr>
    </w:p>
    <w:p w14:paraId="401F9175" w14:textId="77777777" w:rsidR="001B019A" w:rsidRPr="0018080E" w:rsidRDefault="001B019A" w:rsidP="001B019A">
      <w:pPr>
        <w:pStyle w:val="ListParagraph"/>
        <w:numPr>
          <w:ilvl w:val="0"/>
          <w:numId w:val="31"/>
        </w:numPr>
        <w:bidi/>
        <w:spacing w:after="100" w:afterAutospacing="1" w:line="360" w:lineRule="auto"/>
        <w:jc w:val="both"/>
        <w:rPr>
          <w:rFonts w:ascii="Times New Roman" w:hAnsi="Times New Roman" w:cs="Traditional Arabic"/>
          <w:sz w:val="32"/>
          <w:szCs w:val="32"/>
        </w:rPr>
      </w:pPr>
      <w:r w:rsidRPr="00DA6284">
        <w:rPr>
          <w:rFonts w:ascii="Times New Roman" w:hAnsi="Times New Roman" w:cs="Traditional Arabic" w:hint="cs"/>
          <w:b/>
          <w:bCs/>
          <w:sz w:val="32"/>
          <w:szCs w:val="32"/>
          <w:rtl/>
        </w:rPr>
        <w:t>تسريع</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طريقة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العمل</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اليومية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وزيادة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جودة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وكفاءة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سير</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العمل</w:t>
      </w:r>
      <w:r w:rsidRPr="00DA6284">
        <w:rPr>
          <w:rFonts w:ascii="Times New Roman" w:hAnsi="Times New Roman" w:cs="Traditional Arabic"/>
          <w:b/>
          <w:bCs/>
          <w:sz w:val="32"/>
          <w:szCs w:val="32"/>
          <w:rtl/>
        </w:rPr>
        <w:t xml:space="preserve">: </w:t>
      </w:r>
    </w:p>
    <w:p w14:paraId="161BFCB0" w14:textId="77777777" w:rsidR="001B019A" w:rsidRDefault="001B019A" w:rsidP="001B019A">
      <w:pPr>
        <w:pStyle w:val="ListParagraph"/>
        <w:bidi/>
        <w:spacing w:after="100" w:afterAutospacing="1" w:line="360" w:lineRule="auto"/>
        <w:jc w:val="both"/>
        <w:rPr>
          <w:rFonts w:ascii="Times New Roman" w:hAnsi="Times New Roman" w:cs="Traditional Arabic"/>
          <w:sz w:val="32"/>
          <w:szCs w:val="32"/>
        </w:rPr>
      </w:pPr>
      <w:r w:rsidRPr="0024564E">
        <w:rPr>
          <w:rFonts w:ascii="Times New Roman" w:hAnsi="Times New Roman" w:cs="Traditional Arabic" w:hint="cs"/>
          <w:sz w:val="32"/>
          <w:szCs w:val="32"/>
          <w:rtl/>
        </w:rPr>
        <w:t>حيث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أتمتة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العديد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العمليات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كانت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تتم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يدويا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أو</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عبر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أنظمة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تقليدية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يقلل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الوقت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المستغرق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إنجاز</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المهام،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وتسهيل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الوصول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بسرعة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عبر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الأنظمة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الإلكترونية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يوفر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الوقت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والجهد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ويزيد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كفاءة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الأداء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الإداري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ويسهم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جودة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المقدمة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للمستفيدين</w:t>
      </w:r>
      <w:r w:rsidRPr="0024564E">
        <w:rPr>
          <w:rFonts w:ascii="Times New Roman" w:hAnsi="Times New Roman" w:cs="Traditional Arabic"/>
          <w:sz w:val="32"/>
          <w:szCs w:val="32"/>
        </w:rPr>
        <w:t xml:space="preserve">. </w:t>
      </w:r>
    </w:p>
    <w:p w14:paraId="4AB9B4D8" w14:textId="77777777" w:rsidR="001B019A" w:rsidRDefault="001B019A" w:rsidP="001B019A">
      <w:pPr>
        <w:pStyle w:val="ListParagraph"/>
        <w:numPr>
          <w:ilvl w:val="0"/>
          <w:numId w:val="31"/>
        </w:numPr>
        <w:bidi/>
        <w:spacing w:after="100" w:afterAutospacing="1" w:line="360" w:lineRule="auto"/>
        <w:jc w:val="both"/>
        <w:rPr>
          <w:rFonts w:ascii="Times New Roman" w:hAnsi="Times New Roman" w:cs="Traditional Arabic"/>
          <w:sz w:val="32"/>
          <w:szCs w:val="32"/>
        </w:rPr>
      </w:pPr>
      <w:r w:rsidRPr="00DA6284">
        <w:rPr>
          <w:rFonts w:ascii="Times New Roman" w:hAnsi="Times New Roman" w:cs="Traditional Arabic" w:hint="cs"/>
          <w:b/>
          <w:bCs/>
          <w:sz w:val="32"/>
          <w:szCs w:val="32"/>
          <w:rtl/>
        </w:rPr>
        <w:t>السهولة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والسرعة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والمرونة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في</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تطبيق</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خدمات</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جديدة</w:t>
      </w:r>
      <w:r w:rsidRPr="00DA6284">
        <w:rPr>
          <w:rFonts w:ascii="Times New Roman" w:hAnsi="Times New Roman" w:cs="Traditional Arabic"/>
          <w:b/>
          <w:bCs/>
          <w:sz w:val="32"/>
          <w:szCs w:val="32"/>
          <w:rtl/>
        </w:rPr>
        <w:t>:</w:t>
      </w:r>
    </w:p>
    <w:p w14:paraId="515B9231" w14:textId="77777777" w:rsidR="001B019A" w:rsidRDefault="001B019A" w:rsidP="001B019A">
      <w:pPr>
        <w:pStyle w:val="ListParagraph"/>
        <w:bidi/>
        <w:spacing w:after="100" w:afterAutospacing="1" w:line="360" w:lineRule="auto"/>
        <w:jc w:val="both"/>
        <w:rPr>
          <w:rFonts w:ascii="Times New Roman" w:hAnsi="Times New Roman" w:cs="Traditional Arabic"/>
          <w:sz w:val="32"/>
          <w:szCs w:val="32"/>
        </w:rPr>
      </w:pP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وتعني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القدرة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مبتكرة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بشكل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سريع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وفعال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أقل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قدر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التعقيد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تطوير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أنظمة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رقمية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تسهل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الوصول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توفير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قاعدة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بيانات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إلكترونية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متاحة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وتمكين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المرونة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هذه</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تخصيص</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المحتوى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يتناسب</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احتياجات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المختلفين</w:t>
      </w:r>
      <w:r w:rsidRPr="0024564E">
        <w:rPr>
          <w:rFonts w:ascii="Times New Roman" w:hAnsi="Times New Roman" w:cs="Traditional Arabic"/>
          <w:sz w:val="32"/>
          <w:szCs w:val="32"/>
        </w:rPr>
        <w:t xml:space="preserve">.  </w:t>
      </w:r>
    </w:p>
    <w:p w14:paraId="410445D5" w14:textId="77777777" w:rsidR="001B019A" w:rsidRDefault="001B019A" w:rsidP="001B019A">
      <w:pPr>
        <w:pStyle w:val="ListParagraph"/>
        <w:numPr>
          <w:ilvl w:val="0"/>
          <w:numId w:val="31"/>
        </w:numPr>
        <w:bidi/>
        <w:spacing w:after="100" w:afterAutospacing="1" w:line="360" w:lineRule="auto"/>
        <w:jc w:val="both"/>
        <w:rPr>
          <w:rFonts w:ascii="Times New Roman" w:hAnsi="Times New Roman" w:cs="Traditional Arabic"/>
          <w:sz w:val="32"/>
          <w:szCs w:val="32"/>
        </w:rPr>
      </w:pPr>
      <w:r w:rsidRPr="00DA6284">
        <w:rPr>
          <w:rFonts w:ascii="Times New Roman" w:hAnsi="Times New Roman" w:cs="Traditional Arabic" w:hint="cs"/>
          <w:b/>
          <w:bCs/>
          <w:sz w:val="32"/>
          <w:szCs w:val="32"/>
          <w:rtl/>
        </w:rPr>
        <w:t>رفع</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مستوى</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الشفافية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والحوكمة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مما</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يؤدي</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الى</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تقليل</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الأخطاء</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والانفاق</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معا</w:t>
      </w:r>
      <w:r w:rsidRPr="00DA6284">
        <w:rPr>
          <w:rFonts w:ascii="Times New Roman" w:hAnsi="Times New Roman" w:cs="Traditional Arabic"/>
          <w:b/>
          <w:bCs/>
          <w:sz w:val="32"/>
          <w:szCs w:val="32"/>
          <w:rtl/>
        </w:rPr>
        <w:t>:</w:t>
      </w:r>
    </w:p>
    <w:p w14:paraId="5BF7C2A9" w14:textId="77777777" w:rsidR="001B019A" w:rsidRDefault="001B019A" w:rsidP="001B019A">
      <w:pPr>
        <w:pStyle w:val="ListParagraph"/>
        <w:bidi/>
        <w:spacing w:after="100" w:afterAutospacing="1" w:line="360" w:lineRule="auto"/>
        <w:jc w:val="both"/>
        <w:rPr>
          <w:rFonts w:ascii="Times New Roman" w:hAnsi="Times New Roman" w:cs="Traditional Arabic"/>
          <w:sz w:val="32"/>
          <w:szCs w:val="32"/>
        </w:rPr>
      </w:pP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رفع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مستوى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الشفافية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والحوكمة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يعني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ضمان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وضوح</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العمليات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والإجراءات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داخل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المؤسسة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الأخطاء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والتكاليف،</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بالإضافة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إتاحة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بيانات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واضحة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كيفية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الحصول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تطبيق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آليات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حوكمة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قوية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لضمان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مراقبة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دقيقة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لكل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عملية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مثل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تحديد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المسؤوليات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بوضوح</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ومتابعة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الطلبات،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ويساعد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الأخطاء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والحد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الإنفاق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غير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الضروري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والمساعدة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تجنب</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التكرار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أو</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الهدر،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ويضمن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استغلال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الموارد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بشكل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أكثر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فعالية</w:t>
      </w:r>
      <w:r w:rsidRPr="0024564E">
        <w:rPr>
          <w:rFonts w:ascii="Times New Roman" w:hAnsi="Times New Roman" w:cs="Traditional Arabic"/>
          <w:sz w:val="32"/>
          <w:szCs w:val="32"/>
        </w:rPr>
        <w:t>.</w:t>
      </w:r>
    </w:p>
    <w:p w14:paraId="4AF3B5C5" w14:textId="77777777" w:rsidR="001B019A" w:rsidRDefault="001B019A" w:rsidP="001B019A">
      <w:pPr>
        <w:pStyle w:val="ListParagraph"/>
        <w:numPr>
          <w:ilvl w:val="0"/>
          <w:numId w:val="31"/>
        </w:numPr>
        <w:bidi/>
        <w:spacing w:after="100" w:afterAutospacing="1" w:line="360" w:lineRule="auto"/>
        <w:jc w:val="both"/>
        <w:rPr>
          <w:rFonts w:ascii="Times New Roman" w:hAnsi="Times New Roman" w:cs="Traditional Arabic"/>
          <w:sz w:val="32"/>
          <w:szCs w:val="32"/>
        </w:rPr>
      </w:pPr>
      <w:r w:rsidRPr="00DA6284">
        <w:rPr>
          <w:rFonts w:ascii="Times New Roman" w:hAnsi="Times New Roman" w:cs="Traditional Arabic" w:hint="cs"/>
          <w:b/>
          <w:bCs/>
          <w:sz w:val="32"/>
          <w:szCs w:val="32"/>
          <w:rtl/>
        </w:rPr>
        <w:lastRenderedPageBreak/>
        <w:t>زيادة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الإنتاجية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وتحسين</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المنتجات</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مما</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يحقق</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استمرارية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الاعمال</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والخدمات</w:t>
      </w:r>
      <w:r w:rsidRPr="0024564E">
        <w:rPr>
          <w:rFonts w:ascii="Times New Roman" w:hAnsi="Times New Roman" w:cs="Traditional Arabic"/>
          <w:sz w:val="32"/>
          <w:szCs w:val="32"/>
          <w:rtl/>
        </w:rPr>
        <w:t>:</w:t>
      </w:r>
    </w:p>
    <w:p w14:paraId="02912162" w14:textId="77777777" w:rsidR="001B019A" w:rsidRDefault="001B019A" w:rsidP="001B019A">
      <w:pPr>
        <w:pStyle w:val="ListParagraph"/>
        <w:bidi/>
        <w:spacing w:after="100" w:afterAutospacing="1" w:line="360" w:lineRule="auto"/>
        <w:jc w:val="both"/>
        <w:rPr>
          <w:rFonts w:ascii="Times New Roman" w:hAnsi="Times New Roman" w:cs="Traditional Arabic"/>
          <w:sz w:val="32"/>
          <w:szCs w:val="32"/>
        </w:rPr>
      </w:pP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تعني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الكفاءة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والمنتجات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بحيث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تصبح</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أكثر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فعالية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وجودة،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زيادة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الإنتاجية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أتمتة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العمليات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وتسهيل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الوصول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عبر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المنصات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الالكترونية،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المنتجات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يعني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تحديث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وتطوير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للمحتوى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المقدم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باستمرار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ليواكب</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تطلعات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يساعد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المؤسسات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أكثر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سرعة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ودقة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ويضمن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استمرارية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الأعمال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وتلبية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احتياجات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بشكل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مستمر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وفعال</w:t>
      </w:r>
      <w:r w:rsidRPr="0024564E">
        <w:rPr>
          <w:rFonts w:ascii="Times New Roman" w:hAnsi="Times New Roman" w:cs="Traditional Arabic"/>
          <w:sz w:val="32"/>
          <w:szCs w:val="32"/>
        </w:rPr>
        <w:t xml:space="preserve">. </w:t>
      </w:r>
    </w:p>
    <w:p w14:paraId="14BA65C6" w14:textId="77777777" w:rsidR="001B019A" w:rsidRDefault="001B019A" w:rsidP="001B019A">
      <w:pPr>
        <w:pStyle w:val="ListParagraph"/>
        <w:numPr>
          <w:ilvl w:val="0"/>
          <w:numId w:val="31"/>
        </w:numPr>
        <w:bidi/>
        <w:spacing w:after="100" w:afterAutospacing="1" w:line="360" w:lineRule="auto"/>
        <w:jc w:val="both"/>
        <w:rPr>
          <w:rFonts w:ascii="Times New Roman" w:hAnsi="Times New Roman" w:cs="Traditional Arabic"/>
          <w:sz w:val="32"/>
          <w:szCs w:val="32"/>
        </w:rPr>
      </w:pPr>
      <w:r w:rsidRPr="00DA6284">
        <w:rPr>
          <w:rFonts w:ascii="Times New Roman" w:hAnsi="Times New Roman" w:cs="Traditional Arabic" w:hint="cs"/>
          <w:b/>
          <w:bCs/>
          <w:sz w:val="32"/>
          <w:szCs w:val="32"/>
          <w:rtl/>
        </w:rPr>
        <w:t>إمكانية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الاستفادة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من</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التقنيات</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الحديثة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لتطوير</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الأداء</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والتنبؤ</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والتخطيط</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للمستقبل</w:t>
      </w:r>
      <w:r w:rsidRPr="00DA6284">
        <w:rPr>
          <w:rFonts w:ascii="Times New Roman" w:hAnsi="Times New Roman" w:cs="Traditional Arabic"/>
          <w:b/>
          <w:bCs/>
          <w:sz w:val="32"/>
          <w:szCs w:val="32"/>
          <w:rtl/>
        </w:rPr>
        <w:t>:</w:t>
      </w:r>
    </w:p>
    <w:p w14:paraId="4DDF271C" w14:textId="77777777" w:rsidR="001B019A" w:rsidRDefault="001B019A" w:rsidP="001B019A">
      <w:pPr>
        <w:pStyle w:val="ListParagraph"/>
        <w:bidi/>
        <w:spacing w:after="100" w:afterAutospacing="1" w:line="360" w:lineRule="auto"/>
        <w:jc w:val="both"/>
        <w:rPr>
          <w:rFonts w:ascii="Times New Roman" w:hAnsi="Times New Roman" w:cs="Traditional Arabic"/>
          <w:sz w:val="32"/>
          <w:szCs w:val="32"/>
        </w:rPr>
      </w:pPr>
      <w:r w:rsidRPr="0024564E">
        <w:rPr>
          <w:rFonts w:ascii="Times New Roman" w:hAnsi="Times New Roman" w:cs="Traditional Arabic"/>
          <w:sz w:val="32"/>
          <w:szCs w:val="32"/>
          <w:rtl/>
        </w:rPr>
        <w:t xml:space="preserve"> </w:t>
      </w:r>
      <w:r>
        <w:rPr>
          <w:rFonts w:ascii="Times New Roman" w:hAnsi="Times New Roman" w:cs="Traditional Arabic" w:hint="cs"/>
          <w:sz w:val="32"/>
          <w:szCs w:val="32"/>
          <w:rtl/>
        </w:rPr>
        <w:t>إ</w:t>
      </w:r>
      <w:r w:rsidRPr="0024564E">
        <w:rPr>
          <w:rFonts w:ascii="Times New Roman" w:hAnsi="Times New Roman" w:cs="Traditional Arabic" w:hint="cs"/>
          <w:sz w:val="32"/>
          <w:szCs w:val="32"/>
          <w:rtl/>
        </w:rPr>
        <w:t>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إمكانية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الاستفادة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التقنيات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الحديثة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تعني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استخدام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الأدوات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التكنولوجية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المتطورة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الأداء،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والتحليل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والتخطيط</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المستقبلي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الاستفادة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تقنيات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الذكاء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الاصطناعي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وتحليل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البيانات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الضخمة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العمليات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وبالإمكان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استخدام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الذكاء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الاصطناعي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توصيات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بشأن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أكثر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يبحث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عنة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أو</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لتحليل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الاتجاهات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استطلاعات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الرأي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المقدمة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استخدام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تقنيات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التنبؤ</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لتحديد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احتياجات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المستقبل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مثل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جديدة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أو</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تحديث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المحتوى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بناء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توقعات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هذه</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التقنيات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تساعد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التكيف</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التغيرات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المستمرة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وتحقق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كفاءة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أكبر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الأداء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والتخطيط</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الأفضل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للمستقبل</w:t>
      </w:r>
      <w:r w:rsidRPr="0024564E">
        <w:rPr>
          <w:rFonts w:ascii="Times New Roman" w:hAnsi="Times New Roman" w:cs="Traditional Arabic"/>
          <w:sz w:val="32"/>
          <w:szCs w:val="32"/>
        </w:rPr>
        <w:t>.</w:t>
      </w:r>
    </w:p>
    <w:p w14:paraId="04EC4746" w14:textId="77777777" w:rsidR="001B019A" w:rsidRDefault="001B019A" w:rsidP="001B019A">
      <w:pPr>
        <w:pStyle w:val="ListParagraph"/>
        <w:numPr>
          <w:ilvl w:val="0"/>
          <w:numId w:val="31"/>
        </w:numPr>
        <w:bidi/>
        <w:spacing w:after="100" w:afterAutospacing="1" w:line="360" w:lineRule="auto"/>
        <w:jc w:val="both"/>
        <w:rPr>
          <w:rFonts w:ascii="Times New Roman" w:hAnsi="Times New Roman" w:cs="Traditional Arabic"/>
          <w:sz w:val="32"/>
          <w:szCs w:val="32"/>
        </w:rPr>
      </w:pPr>
      <w:r w:rsidRPr="00DA6284">
        <w:rPr>
          <w:rFonts w:ascii="Times New Roman" w:hAnsi="Times New Roman" w:cs="Traditional Arabic" w:hint="cs"/>
          <w:b/>
          <w:bCs/>
          <w:sz w:val="32"/>
          <w:szCs w:val="32"/>
          <w:rtl/>
        </w:rPr>
        <w:t>تحسين</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جودة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الخدمات</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المقدمة</w:t>
      </w:r>
      <w:r w:rsidRPr="00DA6284">
        <w:rPr>
          <w:rFonts w:ascii="Times New Roman" w:hAnsi="Times New Roman" w:cs="Traditional Arabic"/>
          <w:b/>
          <w:bCs/>
          <w:sz w:val="32"/>
          <w:szCs w:val="32"/>
          <w:rtl/>
        </w:rPr>
        <w:t xml:space="preserve"> </w:t>
      </w:r>
      <w:r w:rsidRPr="00DA6284">
        <w:rPr>
          <w:rFonts w:ascii="Times New Roman" w:hAnsi="Times New Roman" w:cs="Traditional Arabic" w:hint="cs"/>
          <w:b/>
          <w:bCs/>
          <w:sz w:val="32"/>
          <w:szCs w:val="32"/>
          <w:rtl/>
        </w:rPr>
        <w:t>للمستفيدين</w:t>
      </w:r>
      <w:r w:rsidRPr="0024564E">
        <w:rPr>
          <w:rFonts w:ascii="Times New Roman" w:hAnsi="Times New Roman" w:cs="Traditional Arabic"/>
          <w:sz w:val="32"/>
          <w:szCs w:val="32"/>
          <w:rtl/>
        </w:rPr>
        <w:t xml:space="preserve">: </w:t>
      </w:r>
    </w:p>
    <w:p w14:paraId="777703B2" w14:textId="77777777" w:rsidR="001B019A" w:rsidRPr="0024564E" w:rsidRDefault="001B019A" w:rsidP="001B019A">
      <w:pPr>
        <w:pStyle w:val="ListParagraph"/>
        <w:bidi/>
        <w:spacing w:after="100" w:afterAutospacing="1" w:line="360" w:lineRule="auto"/>
        <w:jc w:val="both"/>
        <w:rPr>
          <w:rFonts w:ascii="Times New Roman" w:hAnsi="Times New Roman" w:cs="Traditional Arabic"/>
          <w:sz w:val="32"/>
          <w:szCs w:val="32"/>
          <w:rtl/>
        </w:rPr>
      </w:pPr>
      <w:r>
        <w:rPr>
          <w:rFonts w:ascii="Times New Roman" w:hAnsi="Times New Roman" w:cs="Traditional Arabic" w:hint="cs"/>
          <w:sz w:val="32"/>
          <w:szCs w:val="32"/>
          <w:rtl/>
        </w:rPr>
        <w:t xml:space="preserve">إن </w:t>
      </w:r>
      <w:r w:rsidRPr="0024564E">
        <w:rPr>
          <w:rFonts w:ascii="Times New Roman" w:hAnsi="Times New Roman" w:cs="Traditional Arabic" w:hint="cs"/>
          <w:sz w:val="32"/>
          <w:szCs w:val="32"/>
          <w:rtl/>
        </w:rPr>
        <w:t>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جودة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المقدمة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يع</w:t>
      </w:r>
      <w:r>
        <w:rPr>
          <w:rFonts w:ascii="Times New Roman" w:hAnsi="Times New Roman" w:cs="Traditional Arabic" w:hint="cs"/>
          <w:sz w:val="32"/>
          <w:szCs w:val="32"/>
          <w:rtl/>
        </w:rPr>
        <w:t>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أمرا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أساسيا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لتحقيق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النجاح</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وتعزيز</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الرضا،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تبني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استراتيجيات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فعالة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الجودة،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متميزة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تسهم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تسهيل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وصول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اللازمة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بسرعة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وكفاءة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البنية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التحتية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للمؤسسة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عبر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تحديث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الأنظمة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التكنولوجية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وتوفير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قاعدة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بيانات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إلكترونية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شاملة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lastRenderedPageBreak/>
        <w:t>ومتجددة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تسهل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عمليات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البحث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والوصول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بدقة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وفاعلية،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إضافة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ذلك</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تعزيز</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مهارات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الموظفين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التدريب</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المستمر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لضمان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استشارات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متخصصة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ودعم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فني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ينبغي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تعزيز</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التواصل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سواء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عبر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استبيانات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دورية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لقياس</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مستوى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الرضا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أو</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تفعيل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قنوات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تواصل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متنوعة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تتيح</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إبداء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ملاحظاتهم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واقتراحاتهم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الخدمات</w:t>
      </w:r>
      <w:r w:rsidRPr="0024564E">
        <w:rPr>
          <w:rFonts w:ascii="Times New Roman" w:hAnsi="Times New Roman" w:cs="Traditional Arabic"/>
          <w:sz w:val="32"/>
          <w:szCs w:val="32"/>
          <w:rtl/>
        </w:rPr>
        <w:t xml:space="preserve">. </w:t>
      </w:r>
    </w:p>
    <w:p w14:paraId="2BD5B781" w14:textId="77777777" w:rsidR="001B019A" w:rsidRPr="00DA6284" w:rsidRDefault="001B019A" w:rsidP="001B019A">
      <w:pPr>
        <w:bidi/>
        <w:spacing w:line="360" w:lineRule="auto"/>
        <w:ind w:firstLine="851"/>
        <w:jc w:val="both"/>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إ</w:t>
      </w:r>
      <w:r w:rsidRPr="00BD0950">
        <w:rPr>
          <w:rFonts w:ascii="Traditional Arabic" w:eastAsia="Calibri" w:hAnsi="Traditional Arabic" w:cs="Traditional Arabic" w:hint="cs"/>
          <w:sz w:val="32"/>
          <w:szCs w:val="32"/>
          <w:rtl/>
        </w:rPr>
        <w:t>ن</w:t>
      </w:r>
      <w:r w:rsidRPr="00BD0950">
        <w:rPr>
          <w:rFonts w:ascii="Traditional Arabic" w:eastAsia="Calibri" w:hAnsi="Traditional Arabic" w:cs="Traditional Arabic"/>
          <w:sz w:val="32"/>
          <w:szCs w:val="32"/>
          <w:rtl/>
        </w:rPr>
        <w:t xml:space="preserve"> </w:t>
      </w:r>
      <w:r w:rsidRPr="00BD0950">
        <w:rPr>
          <w:rFonts w:ascii="Traditional Arabic" w:eastAsia="Calibri" w:hAnsi="Traditional Arabic" w:cs="Traditional Arabic" w:hint="cs"/>
          <w:sz w:val="32"/>
          <w:szCs w:val="32"/>
          <w:rtl/>
        </w:rPr>
        <w:t>ل</w:t>
      </w:r>
      <w:r w:rsidRPr="00BD0950">
        <w:rPr>
          <w:rFonts w:ascii="Traditional Arabic" w:eastAsia="Calibri" w:hAnsi="Traditional Arabic" w:cs="Traditional Arabic"/>
          <w:sz w:val="32"/>
          <w:szCs w:val="32"/>
          <w:rtl/>
        </w:rPr>
        <w:t xml:space="preserve">لتحول الرقمي </w:t>
      </w:r>
      <w:r w:rsidRPr="00BD0950">
        <w:rPr>
          <w:rFonts w:ascii="Traditional Arabic" w:eastAsia="Calibri" w:hAnsi="Traditional Arabic" w:cs="Traditional Arabic" w:hint="cs"/>
          <w:sz w:val="32"/>
          <w:szCs w:val="32"/>
          <w:rtl/>
        </w:rPr>
        <w:t>مزايا ت</w:t>
      </w:r>
      <w:r w:rsidRPr="00BD0950">
        <w:rPr>
          <w:rFonts w:ascii="Traditional Arabic" w:eastAsia="Calibri" w:hAnsi="Traditional Arabic" w:cs="Traditional Arabic"/>
          <w:sz w:val="32"/>
          <w:szCs w:val="32"/>
          <w:rtl/>
        </w:rPr>
        <w:t xml:space="preserve">سهم في تسريع الإجراءات، </w:t>
      </w:r>
      <w:r w:rsidRPr="00BD0950">
        <w:rPr>
          <w:rFonts w:ascii="Traditional Arabic" w:eastAsia="Calibri" w:hAnsi="Traditional Arabic" w:cs="Traditional Arabic" w:hint="cs"/>
          <w:sz w:val="32"/>
          <w:szCs w:val="32"/>
          <w:rtl/>
        </w:rPr>
        <w:t>و</w:t>
      </w:r>
      <w:r w:rsidRPr="00BD0950">
        <w:rPr>
          <w:rFonts w:ascii="Traditional Arabic" w:eastAsia="Calibri" w:hAnsi="Traditional Arabic" w:cs="Traditional Arabic"/>
          <w:sz w:val="32"/>
          <w:szCs w:val="32"/>
          <w:rtl/>
        </w:rPr>
        <w:t xml:space="preserve">تحسين الأمان، </w:t>
      </w:r>
      <w:r w:rsidRPr="00BD0950">
        <w:rPr>
          <w:rFonts w:ascii="Traditional Arabic" w:eastAsia="Calibri" w:hAnsi="Traditional Arabic" w:cs="Traditional Arabic" w:hint="cs"/>
          <w:sz w:val="32"/>
          <w:szCs w:val="32"/>
          <w:rtl/>
        </w:rPr>
        <w:t>و</w:t>
      </w:r>
      <w:r w:rsidRPr="00BD0950">
        <w:rPr>
          <w:rFonts w:ascii="Traditional Arabic" w:eastAsia="Calibri" w:hAnsi="Traditional Arabic" w:cs="Traditional Arabic"/>
          <w:sz w:val="32"/>
          <w:szCs w:val="32"/>
          <w:rtl/>
        </w:rPr>
        <w:t xml:space="preserve">زيادة الوصول إلى الخدمات، وتعزيز الابتكار في تقديمها. كما يعزز من كفاءة أداء المؤسسات، مما ينعكس بشكل إيجابي على جودة الخدمة التي يحصل عليها </w:t>
      </w:r>
      <w:r w:rsidRPr="00BD0950">
        <w:rPr>
          <w:rFonts w:ascii="Traditional Arabic" w:eastAsia="Calibri" w:hAnsi="Traditional Arabic" w:cs="Traditional Arabic" w:hint="cs"/>
          <w:sz w:val="32"/>
          <w:szCs w:val="32"/>
          <w:rtl/>
        </w:rPr>
        <w:t>المستفيدون</w:t>
      </w:r>
      <w:r>
        <w:rPr>
          <w:rFonts w:ascii="Traditional Arabic" w:eastAsia="Calibri" w:hAnsi="Traditional Arabic" w:cs="Traditional Arabic"/>
          <w:sz w:val="32"/>
          <w:szCs w:val="32"/>
          <w:rtl/>
        </w:rPr>
        <w:t>.</w:t>
      </w:r>
      <w:r>
        <w:rPr>
          <w:rFonts w:ascii="Traditional Arabic" w:eastAsia="Calibri" w:hAnsi="Traditional Arabic" w:cs="Traditional Arabic" w:hint="cs"/>
          <w:sz w:val="32"/>
          <w:szCs w:val="32"/>
          <w:rtl/>
        </w:rPr>
        <w:t xml:space="preserve"> بالإضافة إلى </w:t>
      </w:r>
      <w:r w:rsidRPr="00DA6284">
        <w:rPr>
          <w:rFonts w:ascii="Traditional Arabic" w:eastAsia="Calibri" w:hAnsi="Traditional Arabic" w:cs="Traditional Arabic"/>
          <w:sz w:val="32"/>
          <w:szCs w:val="32"/>
          <w:rtl/>
        </w:rPr>
        <w:t>إمكانية استرجاع المعلومات بسرعة: التحول الرقمي يتيح للمؤسسات استرجاع البيانات والمعلومات في وقت قياسي، مما يسهل اتخاذ القرارات بشكل أسرع، ففي الأنظمة التقليدية يتطلب الأمر وقتا طويلا للبحث عن الملفات أو طلب المعلومات من الإدارات المختلفة، لكن مع التحول الرقمي يتم تخزين البيانات في قواعد بيانات إلكترونية يسهل الوصول إليها في أي وقت مما يسهم في تسريع العمليات اليومية</w:t>
      </w:r>
      <w:r>
        <w:rPr>
          <w:rFonts w:ascii="Traditional Arabic" w:eastAsia="Calibri" w:hAnsi="Traditional Arabic" w:cs="Traditional Arabic" w:hint="cs"/>
          <w:sz w:val="32"/>
          <w:szCs w:val="32"/>
          <w:rtl/>
        </w:rPr>
        <w:t>، و</w:t>
      </w:r>
      <w:r w:rsidRPr="00DA6284">
        <w:rPr>
          <w:rFonts w:ascii="Traditional Arabic" w:eastAsia="Calibri" w:hAnsi="Traditional Arabic" w:cs="Traditional Arabic"/>
          <w:sz w:val="32"/>
          <w:szCs w:val="32"/>
          <w:rtl/>
        </w:rPr>
        <w:t xml:space="preserve">يعزز من الكفاءة العامة للعمل داخل المؤسسات ويعطي المسؤولين القدرة على اتخاذ قرارات قائمة على </w:t>
      </w:r>
      <w:r>
        <w:rPr>
          <w:rFonts w:ascii="Traditional Arabic" w:eastAsia="Calibri" w:hAnsi="Traditional Arabic" w:cs="Traditional Arabic"/>
          <w:sz w:val="32"/>
          <w:szCs w:val="32"/>
          <w:rtl/>
        </w:rPr>
        <w:t>معلومات دقيقة وفي الوقت المناسب</w:t>
      </w:r>
      <w:r>
        <w:rPr>
          <w:rFonts w:ascii="Traditional Arabic" w:eastAsia="Calibri" w:hAnsi="Traditional Arabic" w:cs="Traditional Arabic" w:hint="cs"/>
          <w:sz w:val="32"/>
          <w:szCs w:val="32"/>
          <w:rtl/>
        </w:rPr>
        <w:t>، و</w:t>
      </w:r>
      <w:r w:rsidRPr="00DA6284">
        <w:rPr>
          <w:rFonts w:ascii="Traditional Arabic" w:eastAsia="Calibri" w:hAnsi="Traditional Arabic" w:cs="Traditional Arabic"/>
          <w:sz w:val="32"/>
          <w:szCs w:val="32"/>
          <w:rtl/>
        </w:rPr>
        <w:t>تبسيط الإجراءات للحصول على الخدمات: التحول الرقمي يسهم في تبسيط الإجراءات التي كان المستفيدون يواجهون صعوبة في اجتيازها، حيث مكن التحول الرقمي المستفيدين من تقديم الطلبات والحصول على الخدمات إلكترونيا عبر الإنترنت، وهذا يوفر الوقت والجهد، كما أن الأنظمة الرقمية تجعل من السهل تتبع الطلبات وتلقي التحديثات في الوقت الفعلي مما يحسن من تجربة المستفيد ويزيد من الرضى عن الخدمة المقدمة.</w:t>
      </w:r>
    </w:p>
    <w:p w14:paraId="40EDA2CF" w14:textId="77777777" w:rsidR="001B019A" w:rsidRPr="00DA6284"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rPr>
        <w:lastRenderedPageBreak/>
        <w:t xml:space="preserve">بالإضافة إلى </w:t>
      </w:r>
      <w:r w:rsidRPr="00DA6284">
        <w:rPr>
          <w:rFonts w:ascii="Traditional Arabic" w:eastAsia="Calibri" w:hAnsi="Traditional Arabic" w:cs="Traditional Arabic"/>
          <w:sz w:val="32"/>
          <w:szCs w:val="32"/>
          <w:rtl/>
        </w:rPr>
        <w:t>تقديم خدمات مبتكرة وإبداعية: التحول الرقمي يفتح المجال لتقديم خدمات جديدة ومبتكرة لا يمكن تقديمها باستخدام الأنظمة التقليدية، ويمكن استخدام تقنيات مثل الذكاء الاصطناعي (</w:t>
      </w:r>
      <w:r w:rsidRPr="00DA6284">
        <w:rPr>
          <w:rFonts w:ascii="Traditional Arabic" w:eastAsia="Calibri" w:hAnsi="Traditional Arabic" w:cs="Traditional Arabic"/>
          <w:sz w:val="32"/>
          <w:szCs w:val="32"/>
        </w:rPr>
        <w:t>AI</w:t>
      </w:r>
      <w:r w:rsidRPr="00DA6284">
        <w:rPr>
          <w:rFonts w:ascii="Traditional Arabic" w:eastAsia="Calibri" w:hAnsi="Traditional Arabic" w:cs="Traditional Arabic"/>
          <w:sz w:val="32"/>
          <w:szCs w:val="32"/>
          <w:rtl/>
        </w:rPr>
        <w:t>) لتحليل البيانات الضخمة، مما يسهم في تقديم حلول ذكية وفعالة لمشاكل معقدة في المؤسسات، فعلى سبيل المثال يمكن للذكاء الاصطناعي تحليل سلوك المستفيدين لتقديم خدمات مخصصة أو حتى التنبؤ باحتياجاتهم المستقبلية، وهذا النوع من الابتكار يساعد في تحسين مستوى الخدمات للمؤسسات ويجعلها أكث</w:t>
      </w:r>
      <w:r>
        <w:rPr>
          <w:rFonts w:ascii="Traditional Arabic" w:eastAsia="Calibri" w:hAnsi="Traditional Arabic" w:cs="Traditional Arabic"/>
          <w:sz w:val="32"/>
          <w:szCs w:val="32"/>
          <w:rtl/>
        </w:rPr>
        <w:t>ر توافقا مع احتياجات المستفيدي</w:t>
      </w:r>
      <w:r>
        <w:rPr>
          <w:rFonts w:ascii="Traditional Arabic" w:eastAsia="Calibri" w:hAnsi="Traditional Arabic" w:cs="Traditional Arabic" w:hint="cs"/>
          <w:sz w:val="32"/>
          <w:szCs w:val="32"/>
          <w:rtl/>
        </w:rPr>
        <w:t xml:space="preserve">ن . كما أن </w:t>
      </w:r>
      <w:r w:rsidRPr="00DA6284">
        <w:rPr>
          <w:rFonts w:ascii="Traditional Arabic" w:eastAsia="Calibri" w:hAnsi="Traditional Arabic" w:cs="Traditional Arabic"/>
          <w:sz w:val="32"/>
          <w:szCs w:val="32"/>
          <w:rtl/>
        </w:rPr>
        <w:t xml:space="preserve">التحول الرقمي يوفر فرصة للاستفادة من أحدث التقنيات في تحسين الأداء للمؤسسات، مثل استخدام تقنيات إنترنت الأشياء لجمع البيانات من الأجهزة المتصلة، مما يساعد في مراقبة وتحسين البنية التحتية بشكل أفضل. كما يمكن استخدام تكنولوجيا "البلوك تشين" لتعزيز الشفافية والأمان في المعاملات الحكومية، وهذه التقنيات ليست فقط توفر وقتا وجهدا بل أيضا تخلق فرص جديدة لتطوير الخدمات داخل المؤسسات وترفع كفاءتها مما يسهم في تحسين الجودة والابتكار </w:t>
      </w:r>
      <w:r>
        <w:rPr>
          <w:rFonts w:ascii="Traditional Arabic" w:eastAsia="Calibri" w:hAnsi="Traditional Arabic" w:cs="Traditional Arabic"/>
          <w:sz w:val="32"/>
          <w:szCs w:val="32"/>
        </w:rPr>
        <w:t>(</w:t>
      </w:r>
      <w:r w:rsidRPr="00DA6284">
        <w:rPr>
          <w:rFonts w:ascii="Traditional Arabic" w:eastAsia="Calibri" w:hAnsi="Traditional Arabic" w:cs="Traditional Arabic"/>
          <w:sz w:val="32"/>
          <w:szCs w:val="32"/>
        </w:rPr>
        <w:t xml:space="preserve"> </w:t>
      </w:r>
      <w:r w:rsidRPr="00633C72">
        <w:rPr>
          <w:rFonts w:ascii="Times New Roman" w:eastAsia="Calibri" w:hAnsi="Times New Roman" w:cs="Times New Roman"/>
          <w:sz w:val="28"/>
          <w:szCs w:val="28"/>
        </w:rPr>
        <w:t>Alojail et al.,2023</w:t>
      </w:r>
      <w:r>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lang w:bidi="ar-EG"/>
        </w:rPr>
        <w:t>.</w:t>
      </w:r>
    </w:p>
    <w:p w14:paraId="778BBBF5" w14:textId="77777777" w:rsidR="001B019A" w:rsidRDefault="001B019A" w:rsidP="001B019A">
      <w:pPr>
        <w:spacing w:after="100" w:afterAutospacing="1" w:line="360" w:lineRule="auto"/>
        <w:jc w:val="right"/>
        <w:rPr>
          <w:rFonts w:ascii="Times New Roman" w:hAnsi="Times New Roman" w:cs="Traditional Arabic"/>
          <w:b/>
          <w:bCs/>
          <w:sz w:val="32"/>
          <w:szCs w:val="32"/>
          <w:rtl/>
        </w:rPr>
      </w:pPr>
      <w:r>
        <w:rPr>
          <w:rFonts w:ascii="Times New Roman" w:hAnsi="Times New Roman" w:cs="Traditional Arabic" w:hint="cs"/>
          <w:b/>
          <w:bCs/>
          <w:sz w:val="32"/>
          <w:szCs w:val="32"/>
          <w:rtl/>
        </w:rPr>
        <w:t xml:space="preserve">ثالثًا: </w:t>
      </w:r>
      <w:r w:rsidRPr="0024564E">
        <w:rPr>
          <w:rFonts w:ascii="Times New Roman" w:hAnsi="Times New Roman" w:cs="Traditional Arabic" w:hint="cs"/>
          <w:b/>
          <w:bCs/>
          <w:sz w:val="32"/>
          <w:szCs w:val="32"/>
          <w:rtl/>
        </w:rPr>
        <w:t>أهداف</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التحول</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الرقمي</w:t>
      </w:r>
      <w:r>
        <w:rPr>
          <w:rFonts w:ascii="Times New Roman" w:hAnsi="Times New Roman" w:cs="Traditional Arabic" w:hint="cs"/>
          <w:b/>
          <w:bCs/>
          <w:sz w:val="32"/>
          <w:szCs w:val="32"/>
          <w:rtl/>
        </w:rPr>
        <w:t>.</w:t>
      </w:r>
    </w:p>
    <w:p w14:paraId="46B6A143" w14:textId="77777777" w:rsidR="001B019A" w:rsidRPr="0056060C" w:rsidRDefault="001B019A" w:rsidP="001B019A">
      <w:pPr>
        <w:bidi/>
        <w:spacing w:after="100" w:afterAutospacing="1" w:line="360" w:lineRule="auto"/>
        <w:rPr>
          <w:rFonts w:ascii="Times New Roman" w:hAnsi="Times New Roman" w:cs="Traditional Arabic"/>
          <w:sz w:val="32"/>
          <w:szCs w:val="32"/>
          <w:rtl/>
          <w:lang w:bidi="ar-EG"/>
        </w:rPr>
      </w:pPr>
      <w:r>
        <w:rPr>
          <w:rFonts w:ascii="Times New Roman" w:hAnsi="Times New Roman" w:cs="Traditional Arabic" w:hint="cs"/>
          <w:sz w:val="32"/>
          <w:szCs w:val="32"/>
          <w:rtl/>
          <w:lang w:bidi="ar-EG"/>
        </w:rPr>
        <w:t xml:space="preserve">أوضح كل من </w:t>
      </w:r>
      <w:r w:rsidRPr="00DA6284">
        <w:rPr>
          <w:rFonts w:ascii="Times New Roman" w:hAnsi="Times New Roman" w:cs="Traditional Arabic"/>
          <w:sz w:val="32"/>
          <w:szCs w:val="32"/>
        </w:rPr>
        <w:t>(</w:t>
      </w:r>
      <w:r w:rsidRPr="00633C72">
        <w:rPr>
          <w:rFonts w:ascii="Times New Roman" w:hAnsi="Times New Roman" w:cs="Traditional Arabic"/>
          <w:sz w:val="24"/>
          <w:szCs w:val="24"/>
        </w:rPr>
        <w:t>Baslyman, 2022;</w:t>
      </w:r>
      <w:r w:rsidRPr="00633C72">
        <w:rPr>
          <w:sz w:val="24"/>
          <w:szCs w:val="24"/>
        </w:rPr>
        <w:t xml:space="preserve"> </w:t>
      </w:r>
      <w:r w:rsidRPr="00633C72">
        <w:rPr>
          <w:rFonts w:ascii="Times New Roman" w:hAnsi="Times New Roman" w:cs="Traditional Arabic"/>
          <w:sz w:val="24"/>
          <w:szCs w:val="24"/>
        </w:rPr>
        <w:t>Cöster et al,2023</w:t>
      </w:r>
      <w:r>
        <w:rPr>
          <w:rFonts w:ascii="Times New Roman" w:hAnsi="Times New Roman" w:cs="Traditional Arabic"/>
          <w:sz w:val="32"/>
          <w:szCs w:val="32"/>
        </w:rPr>
        <w:t xml:space="preserve">) </w:t>
      </w:r>
      <w:r w:rsidRPr="00DA6284">
        <w:rPr>
          <w:rFonts w:ascii="Times New Roman" w:hAnsi="Times New Roman" w:cs="Traditional Arabic" w:hint="cs"/>
          <w:sz w:val="32"/>
          <w:szCs w:val="32"/>
          <w:rtl/>
        </w:rPr>
        <w:t xml:space="preserve">  </w:t>
      </w:r>
      <w:r>
        <w:rPr>
          <w:rFonts w:ascii="Times New Roman" w:hAnsi="Times New Roman" w:cs="Traditional Arabic" w:hint="cs"/>
          <w:sz w:val="32"/>
          <w:szCs w:val="32"/>
          <w:rtl/>
          <w:lang w:bidi="ar-EG"/>
        </w:rPr>
        <w:t>أن</w:t>
      </w:r>
      <w:r w:rsidRPr="00DA6284">
        <w:rPr>
          <w:rFonts w:ascii="Times New Roman" w:hAnsi="Times New Roman" w:cs="Traditional Arabic"/>
          <w:sz w:val="32"/>
          <w:szCs w:val="32"/>
          <w:rtl/>
          <w:lang w:bidi="ar-EG"/>
        </w:rPr>
        <w:t xml:space="preserve"> </w:t>
      </w:r>
      <w:r w:rsidRPr="00DA6284">
        <w:rPr>
          <w:rFonts w:ascii="Times New Roman" w:hAnsi="Times New Roman" w:cs="Traditional Arabic" w:hint="cs"/>
          <w:sz w:val="32"/>
          <w:szCs w:val="32"/>
          <w:rtl/>
          <w:lang w:bidi="ar-EG"/>
        </w:rPr>
        <w:t>أهداف</w:t>
      </w:r>
      <w:r w:rsidRPr="00DA6284">
        <w:rPr>
          <w:rFonts w:ascii="Times New Roman" w:hAnsi="Times New Roman" w:cs="Traditional Arabic"/>
          <w:sz w:val="32"/>
          <w:szCs w:val="32"/>
          <w:rtl/>
          <w:lang w:bidi="ar-EG"/>
        </w:rPr>
        <w:t xml:space="preserve"> </w:t>
      </w:r>
      <w:r w:rsidRPr="00DA6284">
        <w:rPr>
          <w:rFonts w:ascii="Times New Roman" w:hAnsi="Times New Roman" w:cs="Traditional Arabic" w:hint="cs"/>
          <w:sz w:val="32"/>
          <w:szCs w:val="32"/>
          <w:rtl/>
          <w:lang w:bidi="ar-EG"/>
        </w:rPr>
        <w:t>التحول</w:t>
      </w:r>
      <w:r w:rsidRPr="00DA6284">
        <w:rPr>
          <w:rFonts w:ascii="Times New Roman" w:hAnsi="Times New Roman" w:cs="Traditional Arabic"/>
          <w:sz w:val="32"/>
          <w:szCs w:val="32"/>
          <w:rtl/>
          <w:lang w:bidi="ar-EG"/>
        </w:rPr>
        <w:t xml:space="preserve"> </w:t>
      </w:r>
      <w:r w:rsidRPr="00DA6284">
        <w:rPr>
          <w:rFonts w:ascii="Times New Roman" w:hAnsi="Times New Roman" w:cs="Traditional Arabic" w:hint="cs"/>
          <w:sz w:val="32"/>
          <w:szCs w:val="32"/>
          <w:rtl/>
          <w:lang w:bidi="ar-EG"/>
        </w:rPr>
        <w:t>الرقمي</w:t>
      </w:r>
      <w:r>
        <w:rPr>
          <w:rFonts w:ascii="Times New Roman" w:hAnsi="Times New Roman" w:cs="Traditional Arabic" w:hint="cs"/>
          <w:sz w:val="32"/>
          <w:szCs w:val="32"/>
          <w:rtl/>
          <w:lang w:bidi="ar-EG"/>
        </w:rPr>
        <w:t xml:space="preserve"> هي:</w:t>
      </w:r>
      <w:r w:rsidRPr="00DA6284">
        <w:rPr>
          <w:rFonts w:ascii="Times New Roman" w:hAnsi="Times New Roman" w:cs="Traditional Arabic"/>
          <w:sz w:val="32"/>
          <w:szCs w:val="32"/>
        </w:rPr>
        <w:t xml:space="preserve"> </w:t>
      </w:r>
    </w:p>
    <w:p w14:paraId="67555989" w14:textId="77777777" w:rsidR="001B019A" w:rsidRDefault="001B019A" w:rsidP="001B019A">
      <w:pPr>
        <w:pStyle w:val="ListParagraph"/>
        <w:numPr>
          <w:ilvl w:val="0"/>
          <w:numId w:val="38"/>
        </w:numPr>
        <w:bidi/>
        <w:spacing w:after="100" w:afterAutospacing="1" w:line="360" w:lineRule="auto"/>
        <w:jc w:val="both"/>
        <w:rPr>
          <w:rFonts w:ascii="Times New Roman" w:hAnsi="Times New Roman" w:cs="Traditional Arabic"/>
          <w:sz w:val="32"/>
          <w:szCs w:val="32"/>
        </w:rPr>
      </w:pPr>
      <w:r w:rsidRPr="0056060C">
        <w:rPr>
          <w:rFonts w:ascii="Times New Roman" w:hAnsi="Times New Roman" w:cs="Traditional Arabic" w:hint="cs"/>
          <w:b/>
          <w:bCs/>
          <w:sz w:val="32"/>
          <w:szCs w:val="32"/>
          <w:rtl/>
        </w:rPr>
        <w:t>الاستخدام</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الأمثل</w:t>
      </w:r>
      <w:r w:rsidRPr="0056060C">
        <w:rPr>
          <w:rFonts w:ascii="Times New Roman" w:hAnsi="Times New Roman" w:cs="Traditional Arabic"/>
          <w:b/>
          <w:bCs/>
          <w:sz w:val="32"/>
          <w:szCs w:val="32"/>
          <w:rtl/>
        </w:rPr>
        <w:t xml:space="preserve"> </w:t>
      </w:r>
      <w:r>
        <w:rPr>
          <w:rFonts w:ascii="Times New Roman" w:hAnsi="Times New Roman" w:cs="Traditional Arabic" w:hint="cs"/>
          <w:b/>
          <w:bCs/>
          <w:sz w:val="32"/>
          <w:szCs w:val="32"/>
          <w:rtl/>
        </w:rPr>
        <w:t>لرأس المال البشري</w:t>
      </w:r>
      <w:r w:rsidRPr="0056060C">
        <w:rPr>
          <w:rFonts w:ascii="Times New Roman" w:hAnsi="Times New Roman" w:cs="Traditional Arabic"/>
          <w:b/>
          <w:bCs/>
          <w:sz w:val="32"/>
          <w:szCs w:val="32"/>
          <w:rtl/>
        </w:rPr>
        <w:t>:</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تخزين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بنسخة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رقمية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الوصول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إليها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يقلل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الوقت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المستغرق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البحث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اليدوي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الوثائق،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وهذا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يسمح</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للموظفين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بالتركيز</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مهام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أخرى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أكثر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إنتاجية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مثل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الاستشارات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المتخصصة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وتحليل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البيانات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وهذا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يعزز</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استخدام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الموارد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البشرية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بشكل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أفضل</w:t>
      </w:r>
      <w:r w:rsidRPr="0024564E">
        <w:rPr>
          <w:rFonts w:ascii="Times New Roman" w:hAnsi="Times New Roman" w:cs="Traditional Arabic"/>
          <w:sz w:val="32"/>
          <w:szCs w:val="32"/>
        </w:rPr>
        <w:t>.</w:t>
      </w:r>
    </w:p>
    <w:p w14:paraId="5058C093" w14:textId="77777777" w:rsidR="001B019A" w:rsidRDefault="001B019A" w:rsidP="001B019A">
      <w:pPr>
        <w:pStyle w:val="ListParagraph"/>
        <w:numPr>
          <w:ilvl w:val="0"/>
          <w:numId w:val="38"/>
        </w:numPr>
        <w:bidi/>
        <w:spacing w:after="100" w:afterAutospacing="1" w:line="360" w:lineRule="auto"/>
        <w:jc w:val="both"/>
        <w:rPr>
          <w:rFonts w:ascii="Times New Roman" w:hAnsi="Times New Roman" w:cs="Traditional Arabic"/>
          <w:sz w:val="32"/>
          <w:szCs w:val="32"/>
        </w:rPr>
      </w:pPr>
      <w:r w:rsidRPr="0024564E">
        <w:rPr>
          <w:rFonts w:ascii="Times New Roman" w:hAnsi="Times New Roman" w:cs="Traditional Arabic" w:hint="cs"/>
          <w:b/>
          <w:bCs/>
          <w:sz w:val="32"/>
          <w:szCs w:val="32"/>
          <w:rtl/>
        </w:rPr>
        <w:t>توفير</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الكم</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الهائل</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من</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المعلومات</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على</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وسائط</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رقمية</w:t>
      </w:r>
      <w:r w:rsidRPr="0024564E">
        <w:rPr>
          <w:rFonts w:ascii="Times New Roman" w:hAnsi="Times New Roman" w:cs="Traditional Arabic"/>
          <w:b/>
          <w:bCs/>
          <w:sz w:val="32"/>
          <w:szCs w:val="32"/>
          <w:rtl/>
        </w:rPr>
        <w:t>:</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يعنى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بتحويل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جميع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الوثائق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والمصادر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المعرفية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صيغة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رقمية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الوصول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إليها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وتخزينها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بشكل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منظم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وآمن،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وهذا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lastRenderedPageBreak/>
        <w:t>تخزين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هائل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مساحات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محدودة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يقلل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الحاجة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للتخزين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الورقي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الذي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يستهلك</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وقتا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وجهدا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الصيانة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والبحث،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تحديث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وتوسيع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قاعدة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البيانات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بشكل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مستمر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يتناسب</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الاحتياجات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المتزايدة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للمؤسسة</w:t>
      </w:r>
      <w:r w:rsidRPr="0024564E">
        <w:rPr>
          <w:rFonts w:ascii="Times New Roman" w:hAnsi="Times New Roman" w:cs="Traditional Arabic"/>
          <w:sz w:val="32"/>
          <w:szCs w:val="32"/>
        </w:rPr>
        <w:t>.</w:t>
      </w:r>
    </w:p>
    <w:p w14:paraId="77E09F24" w14:textId="77777777" w:rsidR="001B019A" w:rsidRDefault="001B019A" w:rsidP="001B019A">
      <w:pPr>
        <w:pStyle w:val="ListParagraph"/>
        <w:numPr>
          <w:ilvl w:val="0"/>
          <w:numId w:val="38"/>
        </w:numPr>
        <w:bidi/>
        <w:spacing w:after="100" w:afterAutospacing="1" w:line="360" w:lineRule="auto"/>
        <w:jc w:val="both"/>
        <w:rPr>
          <w:rFonts w:ascii="Times New Roman" w:hAnsi="Times New Roman" w:cs="Traditional Arabic"/>
          <w:sz w:val="32"/>
          <w:szCs w:val="32"/>
        </w:rPr>
      </w:pPr>
      <w:r w:rsidRPr="0056060C">
        <w:rPr>
          <w:rFonts w:ascii="Times New Roman" w:hAnsi="Times New Roman" w:cs="Traditional Arabic" w:hint="cs"/>
          <w:b/>
          <w:bCs/>
          <w:sz w:val="32"/>
          <w:szCs w:val="32"/>
          <w:rtl/>
        </w:rPr>
        <w:t>توفير</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خدمات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معلوماتية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بتقنيات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جديدة</w:t>
      </w:r>
      <w:r w:rsidRPr="0056060C">
        <w:rPr>
          <w:rFonts w:ascii="Times New Roman" w:hAnsi="Times New Roman" w:cs="Traditional Arabic"/>
          <w:b/>
          <w:bCs/>
          <w:sz w:val="32"/>
          <w:szCs w:val="32"/>
          <w:rtl/>
        </w:rPr>
        <w:t>:</w:t>
      </w:r>
      <w:r w:rsidRPr="0024564E">
        <w:rPr>
          <w:rFonts w:ascii="Times New Roman" w:hAnsi="Times New Roman" w:cs="Traditional Arabic"/>
          <w:sz w:val="32"/>
          <w:szCs w:val="32"/>
          <w:rtl/>
        </w:rPr>
        <w:t xml:space="preserve"> </w:t>
      </w:r>
      <w:r>
        <w:rPr>
          <w:rFonts w:ascii="Times New Roman" w:hAnsi="Times New Roman" w:cs="Traditional Arabic" w:hint="cs"/>
          <w:sz w:val="32"/>
          <w:szCs w:val="32"/>
          <w:rtl/>
        </w:rPr>
        <w:t>إ</w:t>
      </w:r>
      <w:r w:rsidRPr="0024564E">
        <w:rPr>
          <w:rFonts w:ascii="Times New Roman" w:hAnsi="Times New Roman" w:cs="Traditional Arabic" w:hint="cs"/>
          <w:sz w:val="32"/>
          <w:szCs w:val="32"/>
          <w:rtl/>
        </w:rPr>
        <w:t>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يقدم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تقنيات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حديثة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مثل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الذكاء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الاصطناعي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وتحليل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البيانات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والأنظمة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التفاعلية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تساعد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خدمات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معلوماتية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متطورة،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تشمل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تقديم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استشارات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فورية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والرد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الاستفسارات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أو</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توفير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توجيه</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مباشر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منصات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رقمية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مثل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الدردشة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الآلية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يجعل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تجربة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أكثر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تفاعلية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وكفاءة</w:t>
      </w:r>
      <w:r w:rsidRPr="0024564E">
        <w:rPr>
          <w:rFonts w:ascii="Times New Roman" w:hAnsi="Times New Roman" w:cs="Traditional Arabic"/>
          <w:sz w:val="32"/>
          <w:szCs w:val="32"/>
        </w:rPr>
        <w:t>.</w:t>
      </w:r>
    </w:p>
    <w:p w14:paraId="7F461CD0" w14:textId="77777777" w:rsidR="001B019A" w:rsidRDefault="001B019A" w:rsidP="001B019A">
      <w:pPr>
        <w:pStyle w:val="ListParagraph"/>
        <w:numPr>
          <w:ilvl w:val="0"/>
          <w:numId w:val="38"/>
        </w:numPr>
        <w:bidi/>
        <w:spacing w:after="100" w:afterAutospacing="1" w:line="360" w:lineRule="auto"/>
        <w:jc w:val="both"/>
        <w:rPr>
          <w:rFonts w:ascii="Times New Roman" w:hAnsi="Times New Roman" w:cs="Traditional Arabic"/>
          <w:sz w:val="32"/>
          <w:szCs w:val="32"/>
        </w:rPr>
      </w:pPr>
      <w:r w:rsidRPr="0056060C">
        <w:rPr>
          <w:rFonts w:ascii="Times New Roman" w:hAnsi="Times New Roman" w:cs="Traditional Arabic" w:hint="cs"/>
          <w:b/>
          <w:bCs/>
          <w:sz w:val="32"/>
          <w:szCs w:val="32"/>
          <w:rtl/>
        </w:rPr>
        <w:t>حفظ</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مصدر</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المعلومات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الأصلية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من</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التلف</w:t>
      </w:r>
      <w:r w:rsidRPr="0056060C">
        <w:rPr>
          <w:rFonts w:ascii="Times New Roman" w:hAnsi="Times New Roman" w:cs="Traditional Arabic"/>
          <w:b/>
          <w:bCs/>
          <w:sz w:val="32"/>
          <w:szCs w:val="32"/>
          <w:rtl/>
        </w:rPr>
        <w:t>:</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للتحول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المساعدة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الحفاظ</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الوثائق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الأصلية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حفظها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صيغ</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رقمية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تضمن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عدم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تعرضها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للتلف</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بسبب</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الزمن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أو</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الاستخدام،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يتم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مسح</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الوثائق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الورقية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وتحويلها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صيغ</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رقمية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يوفر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وسيلة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فعالة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لحمايتها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التدهور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أو</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الفقدان،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وهذا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فقط</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الحفاظ</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أيضا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عملية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أرشفتها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للوصول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إليها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المستقبل</w:t>
      </w:r>
      <w:r w:rsidRPr="0024564E">
        <w:rPr>
          <w:rFonts w:ascii="Times New Roman" w:hAnsi="Times New Roman" w:cs="Traditional Arabic"/>
          <w:sz w:val="32"/>
          <w:szCs w:val="32"/>
        </w:rPr>
        <w:t>.</w:t>
      </w:r>
    </w:p>
    <w:p w14:paraId="3FCC57C4" w14:textId="77777777" w:rsidR="001B019A" w:rsidRDefault="001B019A" w:rsidP="001B019A">
      <w:pPr>
        <w:pStyle w:val="ListParagraph"/>
        <w:numPr>
          <w:ilvl w:val="0"/>
          <w:numId w:val="38"/>
        </w:numPr>
        <w:bidi/>
        <w:spacing w:after="100" w:afterAutospacing="1" w:line="360" w:lineRule="auto"/>
        <w:jc w:val="both"/>
        <w:rPr>
          <w:rFonts w:ascii="Times New Roman" w:hAnsi="Times New Roman" w:cs="Traditional Arabic"/>
          <w:sz w:val="32"/>
          <w:szCs w:val="32"/>
        </w:rPr>
      </w:pPr>
      <w:r w:rsidRPr="0056060C">
        <w:rPr>
          <w:rFonts w:ascii="Times New Roman" w:hAnsi="Times New Roman" w:cs="Traditional Arabic" w:hint="cs"/>
          <w:b/>
          <w:bCs/>
          <w:sz w:val="32"/>
          <w:szCs w:val="32"/>
          <w:rtl/>
        </w:rPr>
        <w:t>تسهيل</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عملية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البحث</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في</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المجموعات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الرقمية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واسترجاع</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المعلومات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بوسائل</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وطرق</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متعددة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بفضل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التحول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الرقمي</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يصبح</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السهل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الوصول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إلى</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المعلومات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خلال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محركات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بحث</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رقمية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وواجهات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مستخدم</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متطورة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تسهم</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في</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تسريع</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عملية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البحث</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والاسترجاع،</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حيث</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تمكن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المستفيدين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البحث</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عن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المعلومات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باستخدام</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كلمات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رئيسية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أو</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تصنيفات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تتيح</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لهم</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العثور</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على</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الوثائق</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التي</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يحتاجون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إليها</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بسرعة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ودقة،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ويمكن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توفير</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طرق</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متعددة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لاسترجاع</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المعلومات</w:t>
      </w:r>
      <w:r>
        <w:rPr>
          <w:rFonts w:ascii="Times New Roman" w:hAnsi="Times New Roman" w:cs="Traditional Arabic" w:hint="cs"/>
          <w:sz w:val="32"/>
          <w:szCs w:val="32"/>
          <w:rtl/>
        </w:rPr>
        <w:t>.</w:t>
      </w:r>
      <w:r w:rsidRPr="0056060C">
        <w:rPr>
          <w:rFonts w:ascii="Times New Roman" w:hAnsi="Times New Roman" w:cs="Traditional Arabic"/>
          <w:sz w:val="32"/>
          <w:szCs w:val="32"/>
        </w:rPr>
        <w:t>.</w:t>
      </w:r>
    </w:p>
    <w:p w14:paraId="1D4FCBF4" w14:textId="77777777" w:rsidR="001B019A" w:rsidRPr="0056060C" w:rsidRDefault="001B019A" w:rsidP="001B019A">
      <w:pPr>
        <w:pStyle w:val="ListParagraph"/>
        <w:numPr>
          <w:ilvl w:val="0"/>
          <w:numId w:val="38"/>
        </w:numPr>
        <w:bidi/>
        <w:spacing w:after="100" w:afterAutospacing="1" w:line="360" w:lineRule="auto"/>
        <w:jc w:val="both"/>
        <w:rPr>
          <w:rFonts w:ascii="Times New Roman" w:hAnsi="Times New Roman" w:cs="Traditional Arabic"/>
          <w:sz w:val="32"/>
          <w:szCs w:val="32"/>
        </w:rPr>
      </w:pPr>
      <w:r w:rsidRPr="0056060C">
        <w:rPr>
          <w:rFonts w:ascii="Times New Roman" w:hAnsi="Times New Roman" w:cs="Traditional Arabic" w:hint="cs"/>
          <w:b/>
          <w:bCs/>
          <w:sz w:val="32"/>
          <w:szCs w:val="32"/>
          <w:rtl/>
        </w:rPr>
        <w:t>إتاحة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المعلومات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لأكبر</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عدد</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من</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المستفيدين</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والتعاملات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من</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خلال</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المنصات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الرقمية</w:t>
      </w:r>
      <w:r w:rsidRPr="0056060C">
        <w:rPr>
          <w:rFonts w:ascii="Times New Roman" w:hAnsi="Times New Roman" w:cs="Traditional Arabic"/>
          <w:b/>
          <w:bCs/>
          <w:sz w:val="32"/>
          <w:szCs w:val="32"/>
          <w:rtl/>
        </w:rPr>
        <w:t>:</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التحول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الرقمي</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يتيح</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الوصول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إلى</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المعلومات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في</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أي</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وقت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ومن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أي</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مكان،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فمن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خلال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منصات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رقمية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مخصصة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يمكن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للمستفيدين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الوصول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إلى</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البيانات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والوثائق</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بسهولة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عبر</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الإنترنت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مما</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يعزز</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lastRenderedPageBreak/>
        <w:t>مستوى</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الخدمة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ويجعلها</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أكثر</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توفرا،</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كما</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يسهم</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ذلك</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في</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تيسير</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العمل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عن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بعد</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وتعزيز</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شمولية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الوصول</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للمعلومات</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لمجموعة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واسعة</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من</w:t>
      </w:r>
      <w:r w:rsidRPr="0056060C">
        <w:rPr>
          <w:rFonts w:ascii="Times New Roman" w:hAnsi="Times New Roman" w:cs="Traditional Arabic"/>
          <w:sz w:val="32"/>
          <w:szCs w:val="32"/>
          <w:rtl/>
        </w:rPr>
        <w:t xml:space="preserve"> </w:t>
      </w:r>
      <w:r w:rsidRPr="0056060C">
        <w:rPr>
          <w:rFonts w:ascii="Times New Roman" w:hAnsi="Times New Roman" w:cs="Traditional Arabic" w:hint="cs"/>
          <w:sz w:val="32"/>
          <w:szCs w:val="32"/>
          <w:rtl/>
        </w:rPr>
        <w:t>المستفيدين</w:t>
      </w:r>
      <w:r w:rsidRPr="0056060C">
        <w:rPr>
          <w:rFonts w:ascii="Times New Roman" w:hAnsi="Times New Roman" w:cs="Traditional Arabic"/>
          <w:sz w:val="32"/>
          <w:szCs w:val="32"/>
        </w:rPr>
        <w:t xml:space="preserve">. </w:t>
      </w:r>
    </w:p>
    <w:p w14:paraId="195009A3" w14:textId="77777777" w:rsidR="001B019A" w:rsidRDefault="001B019A" w:rsidP="001B019A">
      <w:pPr>
        <w:pStyle w:val="ListParagraph"/>
        <w:numPr>
          <w:ilvl w:val="0"/>
          <w:numId w:val="38"/>
        </w:numPr>
        <w:bidi/>
        <w:spacing w:after="100" w:afterAutospacing="1" w:line="360" w:lineRule="auto"/>
        <w:jc w:val="both"/>
        <w:rPr>
          <w:rFonts w:ascii="Times New Roman" w:hAnsi="Times New Roman" w:cs="Traditional Arabic"/>
          <w:sz w:val="32"/>
          <w:szCs w:val="32"/>
        </w:rPr>
      </w:pPr>
      <w:r w:rsidRPr="0056060C">
        <w:rPr>
          <w:rFonts w:ascii="Times New Roman" w:hAnsi="Times New Roman" w:cs="Traditional Arabic" w:hint="cs"/>
          <w:b/>
          <w:bCs/>
          <w:sz w:val="32"/>
          <w:szCs w:val="32"/>
          <w:rtl/>
        </w:rPr>
        <w:t>اختصار</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الإجراءات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الإدارية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وتقليل</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الأعمال</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الورقية</w:t>
      </w:r>
      <w:r w:rsidRPr="0056060C">
        <w:rPr>
          <w:rFonts w:ascii="Times New Roman" w:hAnsi="Times New Roman" w:cs="Traditional Arabic"/>
          <w:b/>
          <w:bCs/>
          <w:sz w:val="32"/>
          <w:szCs w:val="32"/>
          <w:rtl/>
        </w:rPr>
        <w:t>:</w:t>
      </w:r>
      <w:r w:rsidRPr="0024564E">
        <w:rPr>
          <w:rFonts w:ascii="Times New Roman" w:hAnsi="Times New Roman" w:cs="Traditional Arabic"/>
          <w:sz w:val="32"/>
          <w:szCs w:val="32"/>
          <w:rtl/>
        </w:rPr>
        <w:t xml:space="preserve"> </w:t>
      </w:r>
      <w:r>
        <w:rPr>
          <w:rFonts w:ascii="Times New Roman" w:hAnsi="Times New Roman" w:cs="Traditional Arabic" w:hint="cs"/>
          <w:sz w:val="32"/>
          <w:szCs w:val="32"/>
          <w:rtl/>
        </w:rPr>
        <w:t>إ</w:t>
      </w:r>
      <w:r w:rsidRPr="0024564E">
        <w:rPr>
          <w:rFonts w:ascii="Times New Roman" w:hAnsi="Times New Roman" w:cs="Traditional Arabic" w:hint="cs"/>
          <w:sz w:val="32"/>
          <w:szCs w:val="32"/>
          <w:rtl/>
        </w:rPr>
        <w:t>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يعني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الحاجة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للأعمال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الورقية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تسريع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الإجراءات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الإدارية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وتقليل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التكاليف</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المرتبطة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بالنسخ</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والتحميل</w:t>
      </w:r>
      <w:r>
        <w:rPr>
          <w:rFonts w:ascii="Times New Roman" w:hAnsi="Times New Roman" w:cs="Traditional Arabic" w:hint="cs"/>
          <w:sz w:val="32"/>
          <w:szCs w:val="32"/>
          <w:rtl/>
        </w:rPr>
        <w:t>.</w:t>
      </w:r>
    </w:p>
    <w:p w14:paraId="2E8E7C52" w14:textId="77777777" w:rsidR="001B019A" w:rsidRPr="0024564E" w:rsidRDefault="001B019A" w:rsidP="001B019A">
      <w:pPr>
        <w:pStyle w:val="ListParagraph"/>
        <w:numPr>
          <w:ilvl w:val="0"/>
          <w:numId w:val="38"/>
        </w:numPr>
        <w:bidi/>
        <w:spacing w:after="100" w:afterAutospacing="1" w:line="360" w:lineRule="auto"/>
        <w:jc w:val="both"/>
        <w:rPr>
          <w:rFonts w:ascii="Times New Roman" w:hAnsi="Times New Roman" w:cs="Traditional Arabic"/>
          <w:sz w:val="32"/>
          <w:szCs w:val="32"/>
          <w:rtl/>
        </w:rPr>
      </w:pPr>
      <w:r w:rsidRPr="0056060C">
        <w:rPr>
          <w:rFonts w:ascii="Times New Roman" w:hAnsi="Times New Roman" w:cs="Traditional Arabic" w:hint="cs"/>
          <w:b/>
          <w:bCs/>
          <w:sz w:val="32"/>
          <w:szCs w:val="32"/>
          <w:rtl/>
        </w:rPr>
        <w:t>زيادة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الإنتاجية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وخفض</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التكلفة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في</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الأداء</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باستخدام</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التكنولوجيا</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المعتمدة</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على</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شبكات</w:t>
      </w:r>
      <w:r w:rsidRPr="0056060C">
        <w:rPr>
          <w:rFonts w:ascii="Times New Roman" w:hAnsi="Times New Roman" w:cs="Traditional Arabic"/>
          <w:b/>
          <w:bCs/>
          <w:sz w:val="32"/>
          <w:szCs w:val="32"/>
          <w:rtl/>
        </w:rPr>
        <w:t xml:space="preserve"> </w:t>
      </w:r>
      <w:r w:rsidRPr="0056060C">
        <w:rPr>
          <w:rFonts w:ascii="Times New Roman" w:hAnsi="Times New Roman" w:cs="Traditional Arabic" w:hint="cs"/>
          <w:b/>
          <w:bCs/>
          <w:sz w:val="32"/>
          <w:szCs w:val="32"/>
          <w:rtl/>
        </w:rPr>
        <w:t>المعلومات</w:t>
      </w:r>
      <w:r w:rsidRPr="0056060C">
        <w:rPr>
          <w:rFonts w:ascii="Times New Roman" w:hAnsi="Times New Roman" w:cs="Traditional Arabic"/>
          <w:b/>
          <w:bCs/>
          <w:sz w:val="32"/>
          <w:szCs w:val="32"/>
          <w:rtl/>
        </w:rPr>
        <w:t>:</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باستخدام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يتم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تحسين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الأداء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العام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خلال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تقليل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التكاليف</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المتعلقة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بالصيانة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الورقية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واللوجستية،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وبفضل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الشبكات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تبادل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البيانات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الإدارات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المختلفة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بسرعة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ودون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الحاجة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للانتقال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المادي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للمستندات،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مما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يسهم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رفع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الإنتاجية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وتقليل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التكاليف</w:t>
      </w:r>
      <w:r w:rsidRPr="0024564E">
        <w:rPr>
          <w:rFonts w:ascii="Times New Roman" w:hAnsi="Times New Roman" w:cs="Traditional Arabic"/>
          <w:sz w:val="32"/>
          <w:szCs w:val="32"/>
        </w:rPr>
        <w:t>.</w:t>
      </w:r>
    </w:p>
    <w:p w14:paraId="2B4421EB" w14:textId="77777777" w:rsidR="001B019A" w:rsidRPr="005C7BB3" w:rsidRDefault="001B019A" w:rsidP="001B019A">
      <w:pPr>
        <w:bidi/>
        <w:spacing w:line="360" w:lineRule="auto"/>
        <w:jc w:val="both"/>
        <w:rPr>
          <w:rFonts w:ascii="Traditional Arabic" w:eastAsia="Calibri" w:hAnsi="Traditional Arabic" w:cs="Traditional Arabic"/>
          <w:b/>
          <w:bCs/>
          <w:sz w:val="32"/>
          <w:szCs w:val="32"/>
          <w:rtl/>
        </w:rPr>
      </w:pPr>
      <w:r w:rsidRPr="005C7BB3">
        <w:rPr>
          <w:rFonts w:ascii="Times New Roman" w:hAnsi="Times New Roman" w:cs="Traditional Arabic" w:hint="cs"/>
          <w:b/>
          <w:bCs/>
          <w:sz w:val="32"/>
          <w:szCs w:val="32"/>
          <w:rtl/>
          <w:lang w:bidi="ar-EG"/>
        </w:rPr>
        <w:t xml:space="preserve">رابعا: </w:t>
      </w:r>
      <w:r w:rsidRPr="005C7BB3">
        <w:rPr>
          <w:rFonts w:ascii="Traditional Arabic" w:eastAsia="Calibri" w:hAnsi="Traditional Arabic" w:cs="Traditional Arabic"/>
          <w:b/>
          <w:bCs/>
          <w:sz w:val="32"/>
          <w:szCs w:val="32"/>
          <w:rtl/>
        </w:rPr>
        <w:t>مرتكزات التحول الرقمي:</w:t>
      </w:r>
    </w:p>
    <w:p w14:paraId="6FD5FCD3" w14:textId="77777777" w:rsidR="001B019A" w:rsidRDefault="001B019A" w:rsidP="001B019A">
      <w:pPr>
        <w:bidi/>
        <w:spacing w:line="360" w:lineRule="auto"/>
        <w:ind w:firstLine="851"/>
        <w:jc w:val="both"/>
        <w:rPr>
          <w:rFonts w:ascii="Traditional Arabic" w:eastAsia="Calibri" w:hAnsi="Traditional Arabic" w:cs="Traditional Arabic"/>
          <w:sz w:val="32"/>
          <w:szCs w:val="32"/>
          <w:rtl/>
        </w:rPr>
      </w:pPr>
      <w:r w:rsidRPr="00BD0950">
        <w:rPr>
          <w:rFonts w:ascii="Traditional Arabic" w:eastAsia="Calibri" w:hAnsi="Traditional Arabic" w:cs="Traditional Arabic"/>
          <w:sz w:val="32"/>
          <w:szCs w:val="32"/>
          <w:rtl/>
        </w:rPr>
        <w:t>تعد عملية التحول الرقمي من العمليات الكبيرة والمعقدة التي تحتاج إلى تخطيط دقيق ومقومات أساسية لضمان نجاح تطبيقها. ولتحقيق هذا النجاح يجب التركيز على عدة مرتكزات أساسية تساهم في تحقيق الأهداف المرجوة من التحول الرقمي وتحسين جودة الخدمات الحكومية</w:t>
      </w:r>
      <w:r w:rsidRPr="00BD0950">
        <w:rPr>
          <w:rFonts w:ascii="Traditional Arabic" w:eastAsia="Calibri" w:hAnsi="Traditional Arabic" w:cs="Traditional Arabic" w:hint="cs"/>
          <w:sz w:val="32"/>
          <w:szCs w:val="32"/>
          <w:rtl/>
        </w:rPr>
        <w:t xml:space="preserve"> </w:t>
      </w:r>
      <w:r w:rsidRPr="00BD0950">
        <w:rPr>
          <w:rFonts w:ascii="Traditional Arabic" w:eastAsia="Calibri" w:hAnsi="Traditional Arabic" w:cs="Traditional Arabic"/>
          <w:sz w:val="32"/>
          <w:szCs w:val="32"/>
          <w:rtl/>
        </w:rPr>
        <w:t xml:space="preserve">من خلال هذه المرتكزات، يمكن للمؤسسات أن تنجح في تحقيق التحول الرقمي، مما </w:t>
      </w:r>
      <w:r>
        <w:rPr>
          <w:rFonts w:ascii="Traditional Arabic" w:eastAsia="Calibri" w:hAnsi="Traditional Arabic" w:cs="Traditional Arabic"/>
          <w:sz w:val="32"/>
          <w:szCs w:val="32"/>
          <w:rtl/>
        </w:rPr>
        <w:t>يسهم</w:t>
      </w:r>
      <w:r w:rsidRPr="00BD0950">
        <w:rPr>
          <w:rFonts w:ascii="Traditional Arabic" w:eastAsia="Calibri" w:hAnsi="Traditional Arabic" w:cs="Traditional Arabic"/>
          <w:sz w:val="32"/>
          <w:szCs w:val="32"/>
          <w:rtl/>
        </w:rPr>
        <w:t xml:space="preserve"> في تحسين جودة الخدمات المقدمة للمستفيدين ويعزز من فعالية الأداء.</w:t>
      </w:r>
    </w:p>
    <w:p w14:paraId="7F511D4A" w14:textId="77777777" w:rsidR="001B019A" w:rsidRPr="00125BC1"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rPr>
        <w:t xml:space="preserve">     وقد أوضح كل من </w:t>
      </w:r>
      <w:r w:rsidRPr="00125BC1">
        <w:rPr>
          <w:rFonts w:ascii="Traditional Arabic" w:eastAsia="Calibri" w:hAnsi="Traditional Arabic" w:cs="Traditional Arabic"/>
          <w:sz w:val="32"/>
          <w:szCs w:val="32"/>
        </w:rPr>
        <w:t>et al.,20</w:t>
      </w:r>
      <w:r>
        <w:rPr>
          <w:rFonts w:ascii="Traditional Arabic" w:eastAsia="Calibri" w:hAnsi="Traditional Arabic" w:cs="Traditional Arabic"/>
          <w:sz w:val="32"/>
          <w:szCs w:val="32"/>
        </w:rPr>
        <w:t>24)</w:t>
      </w:r>
      <w:r>
        <w:rPr>
          <w:rFonts w:ascii="Traditional Arabic" w:eastAsia="Calibri" w:hAnsi="Traditional Arabic" w:cs="Traditional Arabic" w:hint="cs"/>
          <w:sz w:val="32"/>
          <w:szCs w:val="32"/>
          <w:rtl/>
        </w:rPr>
        <w:t xml:space="preserve"> </w:t>
      </w:r>
      <w:r w:rsidRPr="00A85A43">
        <w:rPr>
          <w:rFonts w:ascii="Traditional Arabic" w:eastAsia="Calibri" w:hAnsi="Traditional Arabic" w:cs="Traditional Arabic"/>
          <w:sz w:val="32"/>
          <w:szCs w:val="32"/>
        </w:rPr>
        <w:t>Romer</w:t>
      </w:r>
      <w:r>
        <w:rPr>
          <w:rFonts w:ascii="Traditional Arabic" w:eastAsia="Calibri" w:hAnsi="Traditional Arabic" w:cs="Traditional Arabic"/>
          <w:sz w:val="32"/>
          <w:szCs w:val="32"/>
        </w:rPr>
        <w:t>o et al.,2019;</w:t>
      </w:r>
      <w:r w:rsidRPr="00125BC1">
        <w:t xml:space="preserve"> </w:t>
      </w:r>
      <w:r w:rsidRPr="00125BC1">
        <w:rPr>
          <w:rFonts w:ascii="Traditional Arabic" w:eastAsia="Calibri" w:hAnsi="Traditional Arabic" w:cs="Traditional Arabic"/>
          <w:sz w:val="32"/>
          <w:szCs w:val="32"/>
        </w:rPr>
        <w:t>Elia</w:t>
      </w:r>
      <w:r w:rsidRPr="00A85A43">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lang w:bidi="ar-EG"/>
        </w:rPr>
        <w:t xml:space="preserve">) أن </w:t>
      </w:r>
      <w:r w:rsidRPr="004965C9">
        <w:rPr>
          <w:rFonts w:ascii="Traditional Arabic" w:eastAsia="Calibri" w:hAnsi="Traditional Arabic" w:cs="Traditional Arabic" w:hint="cs"/>
          <w:sz w:val="32"/>
          <w:szCs w:val="32"/>
          <w:rtl/>
          <w:lang w:bidi="ar-EG"/>
        </w:rPr>
        <w:t>مرتكزات</w:t>
      </w:r>
      <w:r w:rsidRPr="004965C9">
        <w:rPr>
          <w:rFonts w:ascii="Traditional Arabic" w:eastAsia="Calibri" w:hAnsi="Traditional Arabic" w:cs="Traditional Arabic"/>
          <w:sz w:val="32"/>
          <w:szCs w:val="32"/>
          <w:rtl/>
          <w:lang w:bidi="ar-EG"/>
        </w:rPr>
        <w:t xml:space="preserve"> </w:t>
      </w:r>
      <w:r w:rsidRPr="004965C9">
        <w:rPr>
          <w:rFonts w:ascii="Traditional Arabic" w:eastAsia="Calibri" w:hAnsi="Traditional Arabic" w:cs="Traditional Arabic" w:hint="cs"/>
          <w:sz w:val="32"/>
          <w:szCs w:val="32"/>
          <w:rtl/>
          <w:lang w:bidi="ar-EG"/>
        </w:rPr>
        <w:t>التحول</w:t>
      </w:r>
      <w:r w:rsidRPr="004965C9">
        <w:rPr>
          <w:rFonts w:ascii="Traditional Arabic" w:eastAsia="Calibri" w:hAnsi="Traditional Arabic" w:cs="Traditional Arabic"/>
          <w:sz w:val="32"/>
          <w:szCs w:val="32"/>
          <w:rtl/>
          <w:lang w:bidi="ar-EG"/>
        </w:rPr>
        <w:t xml:space="preserve"> </w:t>
      </w:r>
      <w:r w:rsidRPr="004965C9">
        <w:rPr>
          <w:rFonts w:ascii="Traditional Arabic" w:eastAsia="Calibri" w:hAnsi="Traditional Arabic" w:cs="Traditional Arabic" w:hint="cs"/>
          <w:sz w:val="32"/>
          <w:szCs w:val="32"/>
          <w:rtl/>
          <w:lang w:bidi="ar-EG"/>
        </w:rPr>
        <w:t>الرقمي</w:t>
      </w:r>
      <w:r>
        <w:rPr>
          <w:rFonts w:ascii="Traditional Arabic" w:eastAsia="Calibri" w:hAnsi="Traditional Arabic" w:cs="Traditional Arabic" w:hint="cs"/>
          <w:sz w:val="32"/>
          <w:szCs w:val="32"/>
          <w:rtl/>
          <w:lang w:bidi="ar-EG"/>
        </w:rPr>
        <w:t xml:space="preserve"> هي:</w:t>
      </w:r>
    </w:p>
    <w:p w14:paraId="65DD9CC9" w14:textId="77777777" w:rsidR="001B019A" w:rsidRPr="00766896" w:rsidRDefault="001B019A" w:rsidP="001B019A">
      <w:pPr>
        <w:pStyle w:val="ListParagraph"/>
        <w:numPr>
          <w:ilvl w:val="0"/>
          <w:numId w:val="30"/>
        </w:numPr>
        <w:bidi/>
        <w:spacing w:line="360" w:lineRule="auto"/>
        <w:jc w:val="both"/>
        <w:rPr>
          <w:rFonts w:ascii="Traditional Arabic" w:eastAsia="Calibri" w:hAnsi="Traditional Arabic" w:cs="Traditional Arabic"/>
          <w:b/>
          <w:bCs/>
          <w:sz w:val="32"/>
          <w:szCs w:val="32"/>
          <w:rtl/>
        </w:rPr>
      </w:pPr>
      <w:r w:rsidRPr="00766896">
        <w:rPr>
          <w:rFonts w:ascii="Traditional Arabic" w:eastAsia="Calibri" w:hAnsi="Traditional Arabic" w:cs="Traditional Arabic"/>
          <w:b/>
          <w:bCs/>
          <w:sz w:val="32"/>
          <w:szCs w:val="32"/>
          <w:rtl/>
        </w:rPr>
        <w:t>التوجه الاستراتيجي الرقمي:</w:t>
      </w:r>
    </w:p>
    <w:p w14:paraId="01D4C36F" w14:textId="77777777" w:rsidR="001B019A" w:rsidRDefault="001B019A" w:rsidP="001B019A">
      <w:pPr>
        <w:bidi/>
        <w:spacing w:line="360" w:lineRule="auto"/>
        <w:jc w:val="both"/>
        <w:rPr>
          <w:rFonts w:ascii="Traditional Arabic" w:eastAsia="Calibri" w:hAnsi="Traditional Arabic" w:cs="Traditional Arabic"/>
          <w:sz w:val="32"/>
          <w:szCs w:val="32"/>
          <w:rtl/>
        </w:rPr>
      </w:pPr>
      <w:r w:rsidRPr="00BD0950">
        <w:rPr>
          <w:rFonts w:ascii="Traditional Arabic" w:eastAsia="Calibri" w:hAnsi="Traditional Arabic" w:cs="Traditional Arabic"/>
          <w:sz w:val="32"/>
          <w:szCs w:val="32"/>
          <w:rtl/>
        </w:rPr>
        <w:lastRenderedPageBreak/>
        <w:t>هو الأساس الذي يتم من خلاله تحديد رؤية ورسالة المؤسسة فيما يتعلق بالتحول الرقمي، يشمل ذلك فهم الفرص والتحديات التي تواجه المؤسسة في عملية الرقمنة، وتحديد الأهداف والغايات المستقبلية. ويعتمد نجاح هذا التوجه على الفهم الدقيق لبيئة العمل الداخلية والخارجية، مما يسهم في وضع استراتيجيات متكاملة تساعد المؤسسة على تحقيق أهداف التحول الرقمي وتحسين الأداء العام.</w:t>
      </w:r>
    </w:p>
    <w:p w14:paraId="5A5A28D4" w14:textId="77777777" w:rsidR="001B019A" w:rsidRPr="00766896" w:rsidRDefault="001B019A" w:rsidP="001B019A">
      <w:pPr>
        <w:pStyle w:val="ListParagraph"/>
        <w:numPr>
          <w:ilvl w:val="0"/>
          <w:numId w:val="30"/>
        </w:numPr>
        <w:bidi/>
        <w:spacing w:line="360" w:lineRule="auto"/>
        <w:jc w:val="both"/>
        <w:rPr>
          <w:rFonts w:ascii="Traditional Arabic" w:eastAsia="Calibri" w:hAnsi="Traditional Arabic" w:cs="Traditional Arabic"/>
          <w:b/>
          <w:bCs/>
          <w:sz w:val="32"/>
          <w:szCs w:val="32"/>
        </w:rPr>
      </w:pPr>
      <w:r w:rsidRPr="00766896">
        <w:rPr>
          <w:rFonts w:ascii="Traditional Arabic" w:eastAsia="Calibri" w:hAnsi="Traditional Arabic" w:cs="Traditional Arabic"/>
          <w:b/>
          <w:bCs/>
          <w:sz w:val="32"/>
          <w:szCs w:val="32"/>
          <w:rtl/>
        </w:rPr>
        <w:t xml:space="preserve">القيادة الرقمية: </w:t>
      </w:r>
    </w:p>
    <w:p w14:paraId="4FDD2D00" w14:textId="77777777" w:rsidR="001B019A" w:rsidRDefault="001B019A" w:rsidP="001B019A">
      <w:pPr>
        <w:bidi/>
        <w:spacing w:line="360" w:lineRule="auto"/>
        <w:ind w:left="360"/>
        <w:jc w:val="both"/>
        <w:rPr>
          <w:rFonts w:ascii="Traditional Arabic" w:eastAsia="Calibri" w:hAnsi="Traditional Arabic" w:cs="Traditional Arabic"/>
          <w:sz w:val="32"/>
          <w:szCs w:val="32"/>
          <w:rtl/>
        </w:rPr>
      </w:pPr>
      <w:r w:rsidRPr="00766896">
        <w:rPr>
          <w:rFonts w:ascii="Traditional Arabic" w:eastAsia="Calibri" w:hAnsi="Traditional Arabic" w:cs="Traditional Arabic"/>
          <w:sz w:val="32"/>
          <w:szCs w:val="32"/>
          <w:rtl/>
        </w:rPr>
        <w:t>تتعلق بقدرة القيادة في المؤسسة على تبني أدوات التحول الرقمي وتنفيذها بفعالية، ويشمل ذلك مهارات القيادة الرقمية التي تتيح للمدراء والمسؤولين في المؤسسة نشر الثقافة الرقمية واستخدام التقنيات الحديثة لتحفيز الموظفين والمستفيدين على التفاعل مع الخدمات الرقمية. القيادة الرقمية القوية تساهم في تحقيق التغيير الثقافي الضروري لدعم الابتكار وتحسين الجودة في الخدمات المقدمة.</w:t>
      </w:r>
    </w:p>
    <w:p w14:paraId="73143DA0" w14:textId="77777777" w:rsidR="001B019A" w:rsidRPr="00766896" w:rsidRDefault="001B019A" w:rsidP="001B019A">
      <w:pPr>
        <w:bidi/>
        <w:spacing w:line="360" w:lineRule="auto"/>
        <w:jc w:val="both"/>
        <w:rPr>
          <w:rFonts w:ascii="Traditional Arabic" w:eastAsia="Calibri" w:hAnsi="Traditional Arabic" w:cs="Traditional Arabic"/>
          <w:b/>
          <w:bCs/>
          <w:sz w:val="32"/>
          <w:szCs w:val="32"/>
          <w:rtl/>
        </w:rPr>
      </w:pPr>
      <w:r w:rsidRPr="00766896">
        <w:rPr>
          <w:rFonts w:ascii="Traditional Arabic" w:eastAsia="Calibri" w:hAnsi="Traditional Arabic" w:cs="Traditional Arabic" w:hint="cs"/>
          <w:b/>
          <w:bCs/>
          <w:sz w:val="32"/>
          <w:szCs w:val="32"/>
          <w:rtl/>
        </w:rPr>
        <w:t xml:space="preserve">3- </w:t>
      </w:r>
      <w:r w:rsidRPr="00766896">
        <w:rPr>
          <w:rFonts w:ascii="Traditional Arabic" w:eastAsia="Calibri" w:hAnsi="Traditional Arabic" w:cs="Traditional Arabic"/>
          <w:b/>
          <w:bCs/>
          <w:sz w:val="32"/>
          <w:szCs w:val="32"/>
          <w:rtl/>
        </w:rPr>
        <w:t>القيم التنظيمية الرقمية:</w:t>
      </w:r>
    </w:p>
    <w:p w14:paraId="6A8D2127" w14:textId="77777777" w:rsidR="001B019A" w:rsidRDefault="001B019A" w:rsidP="001B019A">
      <w:pPr>
        <w:bidi/>
        <w:spacing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 xml:space="preserve">      </w:t>
      </w:r>
      <w:r w:rsidRPr="00BD0950">
        <w:rPr>
          <w:rFonts w:ascii="Traditional Arabic" w:eastAsia="Calibri" w:hAnsi="Traditional Arabic" w:cs="Traditional Arabic"/>
          <w:sz w:val="32"/>
          <w:szCs w:val="32"/>
          <w:rtl/>
        </w:rPr>
        <w:t>هي مجموعة من المبادئ والمعتقدات التي تحدد سلوكيات وتصرفات المؤسسات أثناء تطبيق التحول الرقمي، وتعتمد هذه القيم على تعزيز التعاون والابتكار والشفافية والمساءلة داخل بيئة العمل، كما تساهم في بناء ثقافة مؤسسية تدعم التحول الرقمي، مما يؤدي إلى تحسين جودة الخدمات وتحقيق الأهداف الاستراتيجية للمؤسسة.</w:t>
      </w:r>
    </w:p>
    <w:p w14:paraId="433DC317" w14:textId="77777777" w:rsidR="001B019A" w:rsidRPr="00766896" w:rsidRDefault="001B019A" w:rsidP="001B019A">
      <w:pPr>
        <w:bidi/>
        <w:spacing w:line="360" w:lineRule="auto"/>
        <w:jc w:val="both"/>
        <w:rPr>
          <w:rFonts w:ascii="Traditional Arabic" w:eastAsia="Calibri" w:hAnsi="Traditional Arabic" w:cs="Traditional Arabic"/>
          <w:b/>
          <w:bCs/>
          <w:sz w:val="32"/>
          <w:szCs w:val="32"/>
          <w:rtl/>
        </w:rPr>
      </w:pPr>
      <w:r w:rsidRPr="00766896">
        <w:rPr>
          <w:rFonts w:ascii="Traditional Arabic" w:eastAsia="Calibri" w:hAnsi="Traditional Arabic" w:cs="Traditional Arabic" w:hint="cs"/>
          <w:b/>
          <w:bCs/>
          <w:sz w:val="32"/>
          <w:szCs w:val="32"/>
          <w:rtl/>
        </w:rPr>
        <w:t xml:space="preserve">4- </w:t>
      </w:r>
      <w:r w:rsidRPr="00766896">
        <w:rPr>
          <w:rFonts w:ascii="Traditional Arabic" w:eastAsia="Calibri" w:hAnsi="Traditional Arabic" w:cs="Traditional Arabic"/>
          <w:b/>
          <w:bCs/>
          <w:sz w:val="32"/>
          <w:szCs w:val="32"/>
          <w:rtl/>
        </w:rPr>
        <w:t xml:space="preserve">الكفاءات والمواهب الرقمية: </w:t>
      </w:r>
    </w:p>
    <w:p w14:paraId="33720EBD" w14:textId="77777777" w:rsidR="001B019A" w:rsidRDefault="001B019A" w:rsidP="001B019A">
      <w:pPr>
        <w:bidi/>
        <w:spacing w:line="360" w:lineRule="auto"/>
        <w:jc w:val="both"/>
        <w:rPr>
          <w:rFonts w:ascii="Traditional Arabic" w:eastAsia="Calibri" w:hAnsi="Traditional Arabic" w:cs="Traditional Arabic"/>
          <w:sz w:val="32"/>
          <w:szCs w:val="32"/>
          <w:rtl/>
        </w:rPr>
      </w:pPr>
      <w:r w:rsidRPr="00BD0950">
        <w:rPr>
          <w:rFonts w:ascii="Traditional Arabic" w:eastAsia="Calibri" w:hAnsi="Traditional Arabic" w:cs="Traditional Arabic"/>
          <w:sz w:val="32"/>
          <w:szCs w:val="32"/>
          <w:rtl/>
        </w:rPr>
        <w:t xml:space="preserve">تعد الكفاءات الرقمية أحد العناصر الأساسية في نجاح التحول الرقمي، ويتطلب التحول الرقمي وجود أفراد ذوي مهارات تخصصية وفنية قوية في مجالات التكنولوجيا والبرمجة والتحليل الرقمي، ينبغي </w:t>
      </w:r>
      <w:r w:rsidRPr="00BD0950">
        <w:rPr>
          <w:rFonts w:ascii="Traditional Arabic" w:eastAsia="Calibri" w:hAnsi="Traditional Arabic" w:cs="Traditional Arabic"/>
          <w:sz w:val="32"/>
          <w:szCs w:val="32"/>
          <w:rtl/>
        </w:rPr>
        <w:lastRenderedPageBreak/>
        <w:t>للمؤسسات تطوير وتوظيف هذه المواهب الرقمية وتدريب موظفيها على استخدام الأدوات والتقنيات الحديثة لضمان القدرة على تنفيذ المشاريع الرقمية بكفاءة وفاعلية.</w:t>
      </w:r>
    </w:p>
    <w:p w14:paraId="0C2344AE" w14:textId="77777777" w:rsidR="001B019A" w:rsidRDefault="001B019A" w:rsidP="001B019A">
      <w:pPr>
        <w:bidi/>
        <w:spacing w:line="360" w:lineRule="auto"/>
        <w:jc w:val="both"/>
        <w:rPr>
          <w:rFonts w:ascii="Traditional Arabic" w:eastAsia="Calibri" w:hAnsi="Traditional Arabic" w:cs="Traditional Arabic"/>
          <w:sz w:val="32"/>
          <w:szCs w:val="32"/>
          <w:rtl/>
        </w:rPr>
      </w:pPr>
    </w:p>
    <w:p w14:paraId="39AC4A24" w14:textId="77777777" w:rsidR="001B019A" w:rsidRPr="00766896" w:rsidRDefault="001B019A" w:rsidP="001B019A">
      <w:pPr>
        <w:bidi/>
        <w:spacing w:line="360" w:lineRule="auto"/>
        <w:jc w:val="both"/>
        <w:rPr>
          <w:rFonts w:ascii="Traditional Arabic" w:eastAsia="Calibri" w:hAnsi="Traditional Arabic" w:cs="Traditional Arabic"/>
          <w:b/>
          <w:bCs/>
          <w:sz w:val="32"/>
          <w:szCs w:val="32"/>
          <w:rtl/>
        </w:rPr>
      </w:pPr>
      <w:r w:rsidRPr="00766896">
        <w:rPr>
          <w:rFonts w:ascii="Traditional Arabic" w:eastAsia="Calibri" w:hAnsi="Traditional Arabic" w:cs="Traditional Arabic" w:hint="cs"/>
          <w:b/>
          <w:bCs/>
          <w:sz w:val="32"/>
          <w:szCs w:val="32"/>
          <w:rtl/>
        </w:rPr>
        <w:t xml:space="preserve">5- </w:t>
      </w:r>
      <w:r w:rsidRPr="00766896">
        <w:rPr>
          <w:rFonts w:ascii="Traditional Arabic" w:eastAsia="Calibri" w:hAnsi="Traditional Arabic" w:cs="Traditional Arabic"/>
          <w:b/>
          <w:bCs/>
          <w:sz w:val="32"/>
          <w:szCs w:val="32"/>
          <w:rtl/>
        </w:rPr>
        <w:t xml:space="preserve">البنية التحتية التقنية اللوجستية الرقمية: </w:t>
      </w:r>
    </w:p>
    <w:p w14:paraId="21A52CFC" w14:textId="77777777" w:rsidR="001B019A" w:rsidRDefault="001B019A" w:rsidP="001B019A">
      <w:pPr>
        <w:bidi/>
        <w:spacing w:after="0" w:line="360" w:lineRule="auto"/>
        <w:jc w:val="both"/>
        <w:rPr>
          <w:rFonts w:ascii="Traditional Arabic" w:eastAsia="Calibri" w:hAnsi="Traditional Arabic" w:cs="Traditional Arabic"/>
          <w:sz w:val="32"/>
          <w:szCs w:val="32"/>
          <w:rtl/>
        </w:rPr>
      </w:pPr>
      <w:r w:rsidRPr="00BD0950">
        <w:rPr>
          <w:rFonts w:ascii="Traditional Arabic" w:eastAsia="Calibri" w:hAnsi="Traditional Arabic" w:cs="Traditional Arabic"/>
          <w:sz w:val="32"/>
          <w:szCs w:val="32"/>
          <w:rtl/>
        </w:rPr>
        <w:t>البنية التحتية الرقمية هي الأساس الفني الذي يعتمد عليه التحول الرقمي، وتشمل هذه البنية جميع الأنظمة التكنولوجية والبرامج والتطبيقات اللازمة لتنفيذ التحول الرقمي بالإضافة إلى المعدات اللوجستية والموارد المالية المطلوبة. ان توفر البنية التحتية القوية والموارد الكافية يعد من العوامل الحاسمة لضمان استمرار عملية التحول الرقمي وتحقيق نتائج ملموسة في تحسين الخدمات للمؤسسات</w:t>
      </w:r>
      <w:r w:rsidRPr="00BD0950">
        <w:rPr>
          <w:rFonts w:ascii="Traditional Arabic" w:eastAsia="Calibri" w:hAnsi="Traditional Arabic" w:cs="Traditional Arabic"/>
          <w:color w:val="C00000"/>
          <w:sz w:val="32"/>
          <w:szCs w:val="32"/>
          <w:rtl/>
        </w:rPr>
        <w:t xml:space="preserve"> </w:t>
      </w:r>
      <w:r w:rsidRPr="00BD0950">
        <w:rPr>
          <w:rFonts w:ascii="Traditional Arabic" w:eastAsia="Calibri" w:hAnsi="Traditional Arabic" w:cs="Traditional Arabic"/>
          <w:sz w:val="32"/>
          <w:szCs w:val="32"/>
          <w:rtl/>
        </w:rPr>
        <w:t>(</w:t>
      </w:r>
      <w:r w:rsidRPr="00BD0950">
        <w:rPr>
          <w:rFonts w:ascii="Traditional Arabic" w:eastAsia="Calibri" w:hAnsi="Traditional Arabic" w:cs="Traditional Arabic" w:hint="cs"/>
          <w:sz w:val="32"/>
          <w:szCs w:val="32"/>
          <w:rtl/>
        </w:rPr>
        <w:t>أشقر</w:t>
      </w:r>
      <w:r w:rsidRPr="00BD0950">
        <w:rPr>
          <w:rFonts w:ascii="Traditional Arabic" w:eastAsia="Calibri" w:hAnsi="Traditional Arabic" w:cs="Traditional Arabic"/>
          <w:sz w:val="32"/>
          <w:szCs w:val="32"/>
          <w:rtl/>
        </w:rPr>
        <w:t>،2022</w:t>
      </w:r>
      <w:r w:rsidRPr="00BD0950">
        <w:rPr>
          <w:rFonts w:ascii="Traditional Arabic" w:eastAsia="Calibri" w:hAnsi="Traditional Arabic" w:cs="Traditional Arabic" w:hint="cs"/>
          <w:sz w:val="32"/>
          <w:szCs w:val="32"/>
          <w:rtl/>
        </w:rPr>
        <w:t xml:space="preserve">، </w:t>
      </w:r>
      <w:r w:rsidRPr="00BD0950">
        <w:rPr>
          <w:rFonts w:ascii="Traditional Arabic" w:eastAsia="Calibri" w:hAnsi="Traditional Arabic" w:cs="Traditional Arabic"/>
          <w:sz w:val="32"/>
          <w:szCs w:val="32"/>
          <w:rtl/>
        </w:rPr>
        <w:t>ص13).</w:t>
      </w:r>
      <w:r w:rsidRPr="00BD0950">
        <w:rPr>
          <w:rFonts w:ascii="Traditional Arabic" w:eastAsia="Calibri" w:hAnsi="Traditional Arabic" w:cs="Traditional Arabic" w:hint="cs"/>
          <w:sz w:val="32"/>
          <w:szCs w:val="32"/>
          <w:rtl/>
        </w:rPr>
        <w:t xml:space="preserve"> </w:t>
      </w:r>
    </w:p>
    <w:p w14:paraId="58BB7438" w14:textId="77777777" w:rsidR="001B019A" w:rsidRDefault="001B019A" w:rsidP="001B019A">
      <w:pPr>
        <w:bidi/>
        <w:spacing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 xml:space="preserve">والشكل التالي يوضح </w:t>
      </w:r>
      <w:r w:rsidRPr="005C7BB3">
        <w:rPr>
          <w:rFonts w:ascii="Traditional Arabic" w:eastAsia="Calibri" w:hAnsi="Traditional Arabic" w:cs="Traditional Arabic" w:hint="cs"/>
          <w:sz w:val="32"/>
          <w:szCs w:val="32"/>
          <w:rtl/>
        </w:rPr>
        <w:t>مرتكزات</w:t>
      </w:r>
      <w:r w:rsidRPr="005C7BB3">
        <w:rPr>
          <w:rFonts w:ascii="Traditional Arabic" w:eastAsia="Calibri" w:hAnsi="Traditional Arabic" w:cs="Traditional Arabic"/>
          <w:sz w:val="32"/>
          <w:szCs w:val="32"/>
          <w:rtl/>
        </w:rPr>
        <w:t xml:space="preserve"> </w:t>
      </w:r>
      <w:r w:rsidRPr="005C7BB3">
        <w:rPr>
          <w:rFonts w:ascii="Traditional Arabic" w:eastAsia="Calibri" w:hAnsi="Traditional Arabic" w:cs="Traditional Arabic" w:hint="cs"/>
          <w:sz w:val="32"/>
          <w:szCs w:val="32"/>
          <w:rtl/>
        </w:rPr>
        <w:t>التحول</w:t>
      </w:r>
      <w:r w:rsidRPr="005C7BB3">
        <w:rPr>
          <w:rFonts w:ascii="Traditional Arabic" w:eastAsia="Calibri" w:hAnsi="Traditional Arabic" w:cs="Traditional Arabic"/>
          <w:sz w:val="32"/>
          <w:szCs w:val="32"/>
          <w:rtl/>
        </w:rPr>
        <w:t xml:space="preserve"> </w:t>
      </w:r>
      <w:r w:rsidRPr="005C7BB3">
        <w:rPr>
          <w:rFonts w:ascii="Traditional Arabic" w:eastAsia="Calibri" w:hAnsi="Traditional Arabic" w:cs="Traditional Arabic" w:hint="cs"/>
          <w:sz w:val="32"/>
          <w:szCs w:val="32"/>
          <w:rtl/>
        </w:rPr>
        <w:t>الرقمي</w:t>
      </w:r>
    </w:p>
    <w:p w14:paraId="2A667CC9"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sidRPr="004965C9">
        <w:rPr>
          <w:rFonts w:ascii="Simplified Arabic" w:eastAsia="Calibri" w:hAnsi="Simplified Arabic" w:cs="Simplified Arabic"/>
          <w:b/>
          <w:bCs/>
          <w:noProof/>
          <w:sz w:val="28"/>
          <w:szCs w:val="28"/>
        </w:rPr>
        <w:drawing>
          <wp:inline distT="0" distB="0" distL="0" distR="0" wp14:anchorId="7B133A4C" wp14:editId="2BB07344">
            <wp:extent cx="5274526" cy="3579542"/>
            <wp:effectExtent l="0" t="0" r="0" b="1905"/>
            <wp:docPr id="5"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8CDE8D6" w14:textId="77777777" w:rsidR="001B019A" w:rsidRPr="005C7BB3" w:rsidRDefault="001B019A" w:rsidP="001B019A">
      <w:pPr>
        <w:bidi/>
        <w:spacing w:line="360" w:lineRule="auto"/>
        <w:jc w:val="center"/>
        <w:rPr>
          <w:rFonts w:ascii="Traditional Arabic" w:eastAsia="Calibri" w:hAnsi="Traditional Arabic" w:cs="Traditional Arabic"/>
          <w:b/>
          <w:bCs/>
          <w:sz w:val="32"/>
          <w:szCs w:val="32"/>
          <w:rtl/>
        </w:rPr>
      </w:pPr>
      <w:r w:rsidRPr="005C7BB3">
        <w:rPr>
          <w:rFonts w:ascii="Traditional Arabic" w:eastAsia="Calibri" w:hAnsi="Traditional Arabic" w:cs="Traditional Arabic" w:hint="cs"/>
          <w:b/>
          <w:bCs/>
          <w:sz w:val="32"/>
          <w:szCs w:val="32"/>
          <w:rtl/>
        </w:rPr>
        <w:lastRenderedPageBreak/>
        <w:t>شكل (2) مرتكزات</w:t>
      </w:r>
      <w:r w:rsidRPr="005C7BB3">
        <w:rPr>
          <w:rFonts w:ascii="Traditional Arabic" w:eastAsia="Calibri" w:hAnsi="Traditional Arabic" w:cs="Traditional Arabic"/>
          <w:b/>
          <w:bCs/>
          <w:sz w:val="32"/>
          <w:szCs w:val="32"/>
          <w:rtl/>
        </w:rPr>
        <w:t xml:space="preserve"> </w:t>
      </w:r>
      <w:r w:rsidRPr="005C7BB3">
        <w:rPr>
          <w:rFonts w:ascii="Traditional Arabic" w:eastAsia="Calibri" w:hAnsi="Traditional Arabic" w:cs="Traditional Arabic" w:hint="cs"/>
          <w:b/>
          <w:bCs/>
          <w:sz w:val="32"/>
          <w:szCs w:val="32"/>
          <w:rtl/>
        </w:rPr>
        <w:t>التحول</w:t>
      </w:r>
      <w:r w:rsidRPr="005C7BB3">
        <w:rPr>
          <w:rFonts w:ascii="Traditional Arabic" w:eastAsia="Calibri" w:hAnsi="Traditional Arabic" w:cs="Traditional Arabic"/>
          <w:b/>
          <w:bCs/>
          <w:sz w:val="32"/>
          <w:szCs w:val="32"/>
          <w:rtl/>
        </w:rPr>
        <w:t xml:space="preserve"> </w:t>
      </w:r>
      <w:r w:rsidRPr="005C7BB3">
        <w:rPr>
          <w:rFonts w:ascii="Traditional Arabic" w:eastAsia="Calibri" w:hAnsi="Traditional Arabic" w:cs="Traditional Arabic" w:hint="cs"/>
          <w:b/>
          <w:bCs/>
          <w:sz w:val="32"/>
          <w:szCs w:val="32"/>
          <w:rtl/>
        </w:rPr>
        <w:t>الرقمي</w:t>
      </w:r>
    </w:p>
    <w:p w14:paraId="4E6A2DF6" w14:textId="77777777" w:rsidR="001B019A" w:rsidRDefault="001B019A" w:rsidP="001B019A">
      <w:pPr>
        <w:bidi/>
        <w:spacing w:after="0" w:line="360" w:lineRule="auto"/>
        <w:rPr>
          <w:rFonts w:ascii="Traditional Arabic" w:eastAsia="Calibri" w:hAnsi="Traditional Arabic" w:cs="Traditional Arabic"/>
          <w:b/>
          <w:bCs/>
          <w:sz w:val="32"/>
          <w:szCs w:val="32"/>
          <w:rtl/>
          <w:lang w:bidi="ar-EG"/>
        </w:rPr>
      </w:pPr>
    </w:p>
    <w:p w14:paraId="5A721680" w14:textId="77777777" w:rsidR="001B019A" w:rsidRDefault="001B019A" w:rsidP="001B019A">
      <w:pPr>
        <w:bidi/>
        <w:spacing w:after="0" w:line="360" w:lineRule="auto"/>
        <w:rPr>
          <w:rFonts w:ascii="Traditional Arabic" w:eastAsia="Calibri" w:hAnsi="Traditional Arabic" w:cs="Traditional Arabic"/>
          <w:b/>
          <w:bCs/>
          <w:sz w:val="32"/>
          <w:szCs w:val="32"/>
          <w:rtl/>
          <w:lang w:bidi="ar-EG"/>
        </w:rPr>
      </w:pPr>
    </w:p>
    <w:p w14:paraId="65D6080F" w14:textId="77777777" w:rsidR="001B019A" w:rsidRDefault="001B019A" w:rsidP="001B019A">
      <w:pPr>
        <w:bidi/>
        <w:spacing w:after="0" w:line="360" w:lineRule="auto"/>
        <w:rPr>
          <w:rFonts w:ascii="Traditional Arabic" w:eastAsia="Calibri" w:hAnsi="Traditional Arabic" w:cs="Traditional Arabic"/>
          <w:b/>
          <w:bCs/>
          <w:sz w:val="32"/>
          <w:szCs w:val="32"/>
          <w:rtl/>
          <w:lang w:bidi="ar-EG"/>
        </w:rPr>
      </w:pPr>
    </w:p>
    <w:p w14:paraId="5F00264D" w14:textId="77777777" w:rsidR="001B019A" w:rsidRPr="0018080E" w:rsidRDefault="001B019A" w:rsidP="001B019A">
      <w:pPr>
        <w:bidi/>
        <w:spacing w:after="0" w:line="360" w:lineRule="auto"/>
        <w:rPr>
          <w:rFonts w:ascii="Traditional Arabic" w:eastAsia="Calibri" w:hAnsi="Traditional Arabic" w:cs="Traditional Arabic"/>
          <w:b/>
          <w:bCs/>
          <w:sz w:val="32"/>
          <w:szCs w:val="32"/>
          <w:rtl/>
        </w:rPr>
      </w:pPr>
      <w:r w:rsidRPr="0018080E">
        <w:rPr>
          <w:rFonts w:ascii="Traditional Arabic" w:eastAsia="Calibri" w:hAnsi="Traditional Arabic" w:cs="Traditional Arabic" w:hint="cs"/>
          <w:b/>
          <w:bCs/>
          <w:sz w:val="32"/>
          <w:szCs w:val="32"/>
          <w:rtl/>
          <w:lang w:bidi="ar-EG"/>
        </w:rPr>
        <w:t xml:space="preserve">خامسا: </w:t>
      </w:r>
      <w:r w:rsidRPr="0018080E">
        <w:rPr>
          <w:rFonts w:ascii="Traditional Arabic" w:eastAsia="Calibri" w:hAnsi="Traditional Arabic" w:cs="Traditional Arabic" w:hint="cs"/>
          <w:b/>
          <w:bCs/>
          <w:sz w:val="32"/>
          <w:szCs w:val="32"/>
          <w:rtl/>
        </w:rPr>
        <w:t>أبعاد التحول</w:t>
      </w:r>
      <w:r w:rsidRPr="0018080E">
        <w:rPr>
          <w:rFonts w:ascii="Traditional Arabic" w:eastAsia="Calibri" w:hAnsi="Traditional Arabic" w:cs="Traditional Arabic"/>
          <w:b/>
          <w:bCs/>
          <w:sz w:val="32"/>
          <w:szCs w:val="32"/>
          <w:rtl/>
        </w:rPr>
        <w:t xml:space="preserve"> </w:t>
      </w:r>
      <w:r w:rsidRPr="0018080E">
        <w:rPr>
          <w:rFonts w:ascii="Traditional Arabic" w:eastAsia="Calibri" w:hAnsi="Traditional Arabic" w:cs="Traditional Arabic" w:hint="cs"/>
          <w:b/>
          <w:bCs/>
          <w:sz w:val="32"/>
          <w:szCs w:val="32"/>
          <w:rtl/>
        </w:rPr>
        <w:t>الرقمي</w:t>
      </w:r>
    </w:p>
    <w:p w14:paraId="23CA45AB" w14:textId="77777777" w:rsidR="001B019A" w:rsidRDefault="001B019A" w:rsidP="001B019A">
      <w:pPr>
        <w:bidi/>
        <w:spacing w:after="0" w:line="360" w:lineRule="auto"/>
        <w:rPr>
          <w:rFonts w:ascii="Traditional Arabic" w:eastAsia="Calibri" w:hAnsi="Traditional Arabic" w:cs="Traditional Arabic"/>
          <w:sz w:val="36"/>
          <w:szCs w:val="36"/>
          <w:rtl/>
          <w:lang w:bidi="ar-EG"/>
        </w:rPr>
      </w:pPr>
      <w:r>
        <w:rPr>
          <w:rFonts w:ascii="Traditional Arabic" w:eastAsia="Calibri" w:hAnsi="Traditional Arabic" w:cs="Traditional Arabic" w:hint="cs"/>
          <w:sz w:val="36"/>
          <w:szCs w:val="36"/>
          <w:rtl/>
          <w:lang w:bidi="ar-EG"/>
        </w:rPr>
        <w:t xml:space="preserve">تتعدد أبعاد </w:t>
      </w:r>
      <w:r w:rsidRPr="00857E80">
        <w:rPr>
          <w:rFonts w:ascii="Traditional Arabic" w:eastAsia="Calibri" w:hAnsi="Traditional Arabic" w:cs="Traditional Arabic" w:hint="cs"/>
          <w:sz w:val="36"/>
          <w:szCs w:val="36"/>
          <w:rtl/>
          <w:lang w:bidi="ar-EG"/>
        </w:rPr>
        <w:t>التحول</w:t>
      </w:r>
      <w:r w:rsidRPr="00857E80">
        <w:rPr>
          <w:rFonts w:ascii="Traditional Arabic" w:eastAsia="Calibri" w:hAnsi="Traditional Arabic" w:cs="Traditional Arabic"/>
          <w:sz w:val="36"/>
          <w:szCs w:val="36"/>
          <w:rtl/>
          <w:lang w:bidi="ar-EG"/>
        </w:rPr>
        <w:t xml:space="preserve"> </w:t>
      </w:r>
      <w:r w:rsidRPr="00857E80">
        <w:rPr>
          <w:rFonts w:ascii="Traditional Arabic" w:eastAsia="Calibri" w:hAnsi="Traditional Arabic" w:cs="Traditional Arabic" w:hint="cs"/>
          <w:sz w:val="36"/>
          <w:szCs w:val="36"/>
          <w:rtl/>
          <w:lang w:bidi="ar-EG"/>
        </w:rPr>
        <w:t>الرقمي</w:t>
      </w:r>
      <w:r>
        <w:rPr>
          <w:rFonts w:ascii="Traditional Arabic" w:eastAsia="Calibri" w:hAnsi="Traditional Arabic" w:cs="Traditional Arabic" w:hint="cs"/>
          <w:sz w:val="36"/>
          <w:szCs w:val="36"/>
          <w:rtl/>
          <w:lang w:bidi="ar-EG"/>
        </w:rPr>
        <w:t xml:space="preserve"> وذلك على النحو الآتي:</w:t>
      </w:r>
    </w:p>
    <w:p w14:paraId="21DF87F7" w14:textId="77777777" w:rsidR="001B019A" w:rsidRPr="00DD09F9" w:rsidRDefault="001B019A" w:rsidP="001B019A">
      <w:pPr>
        <w:bidi/>
        <w:spacing w:after="0" w:line="360" w:lineRule="auto"/>
        <w:rPr>
          <w:rFonts w:ascii="Traditional Arabic" w:eastAsia="Calibri" w:hAnsi="Traditional Arabic" w:cs="Traditional Arabic"/>
          <w:b/>
          <w:bCs/>
          <w:sz w:val="32"/>
          <w:szCs w:val="32"/>
          <w:rtl/>
        </w:rPr>
      </w:pPr>
      <w:r w:rsidRPr="00DD09F9">
        <w:rPr>
          <w:rFonts w:ascii="Traditional Arabic" w:eastAsia="Calibri" w:hAnsi="Traditional Arabic" w:cs="Traditional Arabic" w:hint="cs"/>
          <w:b/>
          <w:bCs/>
          <w:sz w:val="32"/>
          <w:szCs w:val="32"/>
          <w:rtl/>
        </w:rPr>
        <w:t>البعد</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الأول</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الأسس</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الرقمية</w:t>
      </w:r>
      <w:r w:rsidRPr="00DD09F9">
        <w:rPr>
          <w:rFonts w:ascii="Traditional Arabic" w:eastAsia="Calibri" w:hAnsi="Traditional Arabic" w:cs="Traditional Arabic"/>
          <w:b/>
          <w:bCs/>
          <w:sz w:val="32"/>
          <w:szCs w:val="32"/>
          <w:rtl/>
        </w:rPr>
        <w:t>:</w:t>
      </w:r>
    </w:p>
    <w:p w14:paraId="176FD637" w14:textId="77777777" w:rsidR="001B019A" w:rsidRPr="00766896" w:rsidRDefault="001B019A" w:rsidP="001B019A">
      <w:pPr>
        <w:bidi/>
        <w:spacing w:after="0" w:line="360" w:lineRule="auto"/>
        <w:jc w:val="both"/>
        <w:rPr>
          <w:rFonts w:ascii="Traditional Arabic" w:eastAsia="Calibri" w:hAnsi="Traditional Arabic" w:cs="Traditional Arabic"/>
          <w:sz w:val="32"/>
          <w:szCs w:val="32"/>
        </w:rPr>
      </w:pP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يمثل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هذا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البعد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القاعدة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الأساسية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تستند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إليها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البيئة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الإيكولوجية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للتحول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ويمكن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تشبيهه</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بأعمدة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البناء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تحمل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النظام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بأكمله</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يتكون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هذا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البعد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ركائز</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أساسية،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لكل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أهمية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قصوى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تطوير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النظام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كافة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المستويات،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كالبنية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التحتية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تشمل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توفير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شبكات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اتصالات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قوية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وموثوقة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ومراكز</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بيانات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متقدمة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وآمنة،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ومنصات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متكاملة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والتشريعات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والسياسات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تتضمن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وضع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قوانين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ولوائح</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واضحة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ومحفزة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تنظم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الفضاء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حقوق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المستخدمين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والبيانات،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وتشجع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الابتكار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والاستثمار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والمهارات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تعتبر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أساسًا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لتمكين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الأفراد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والمؤسسات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الاستفادة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القصوى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يشمل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ذلك</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تطوير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برامج</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تعليمية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وتدريبية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متنوعة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تستهدف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جميع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فئات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المجتمع،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لرفع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مستوى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الوعي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وتوافر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التمويل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الضروري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الذي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يعتبر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عاملًا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حاسمًا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لدعم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جهود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التحول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سواء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مستوى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تطوير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البنية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التحتية،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أو</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دعم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الابتكار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وريادة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الأعمال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أو</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تمويل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المشروعات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الحكومية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والحوكمة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تهدف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تنظيم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عمليات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التحول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وضمان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الشفافية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والمساءلة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تطبيق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الحديثة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تشمل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وضع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أطر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lastRenderedPageBreak/>
        <w:t>تنظيمية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واضحة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تحدد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أدوار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ومسؤوليات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الجهات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المختلفة،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وتضمن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السيبراني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وحماية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البيانات،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وتعزز</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الثقة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النظام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Pr>
        <w:t>.</w:t>
      </w:r>
    </w:p>
    <w:p w14:paraId="3879BA66" w14:textId="77777777" w:rsidR="001B019A" w:rsidRPr="00DD09F9" w:rsidRDefault="001B019A" w:rsidP="001B019A">
      <w:pPr>
        <w:bidi/>
        <w:spacing w:after="100" w:afterAutospacing="1" w:line="360" w:lineRule="auto"/>
        <w:rPr>
          <w:rFonts w:ascii="Traditional Arabic" w:eastAsia="Calibri" w:hAnsi="Traditional Arabic" w:cs="Traditional Arabic"/>
          <w:b/>
          <w:bCs/>
          <w:sz w:val="32"/>
          <w:szCs w:val="32"/>
          <w:rtl/>
        </w:rPr>
      </w:pPr>
      <w:r w:rsidRPr="00DD09F9">
        <w:rPr>
          <w:rFonts w:ascii="Traditional Arabic" w:eastAsia="Calibri" w:hAnsi="Traditional Arabic" w:cs="Traditional Arabic" w:hint="cs"/>
          <w:b/>
          <w:bCs/>
          <w:sz w:val="32"/>
          <w:szCs w:val="32"/>
          <w:rtl/>
        </w:rPr>
        <w:t>البعد</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الثاني</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الابتكار</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الرقمي</w:t>
      </w:r>
      <w:r w:rsidRPr="00DD09F9">
        <w:rPr>
          <w:rFonts w:ascii="Traditional Arabic" w:eastAsia="Calibri" w:hAnsi="Traditional Arabic" w:cs="Traditional Arabic"/>
          <w:b/>
          <w:bCs/>
          <w:sz w:val="32"/>
          <w:szCs w:val="32"/>
          <w:rtl/>
        </w:rPr>
        <w:t>:</w:t>
      </w:r>
    </w:p>
    <w:p w14:paraId="30F09A4C" w14:textId="77777777" w:rsidR="001B019A" w:rsidRPr="00766896" w:rsidRDefault="001B019A" w:rsidP="001B019A">
      <w:pPr>
        <w:bidi/>
        <w:spacing w:after="100" w:afterAutospacing="1" w:line="360" w:lineRule="auto"/>
        <w:jc w:val="both"/>
        <w:rPr>
          <w:rFonts w:ascii="Traditional Arabic" w:eastAsia="Calibri" w:hAnsi="Traditional Arabic" w:cs="Traditional Arabic"/>
          <w:sz w:val="32"/>
          <w:szCs w:val="32"/>
          <w:rtl/>
          <w:lang w:bidi="ar-EG"/>
        </w:rPr>
      </w:pP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يتعامل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هذا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البعد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الابتكار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كمحفز</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رئيسي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للتحول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حيث</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تساهم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الحديثة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والمتطورة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مصادر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جديدة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وتحسن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الكفاءة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مختلف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الصناعات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والقطاعات،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حيث</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يشمل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ذلك</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تبني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واستخدام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الحديثة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كمحفز</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مثل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الطباعة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ثلاثية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الأبعاد،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والذكاء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الاصطناعي،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والبيانات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الضخمة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وتحليلها،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وإنترنت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الأشياء،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وسلسلة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الكتل،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وغيرها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لديها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القدرة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إحداث</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تحولات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جذرية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طرق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العمل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والإنتاج</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وتقديم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الخدمات،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كما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يعمل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تشجيع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الأفراد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والشركات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تبني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أفكار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جديدة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ومبتكرة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المجال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لتحويل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هذه</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الأفكار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مشاريع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واقعية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تساهم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النمو</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الاقتصادي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وذلك</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استخدام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مجموعة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متنوعة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الأدوات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والمنصات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مثل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الهواتف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المحمولة،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والتجارة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الإلكترونية،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والحوسبة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السحابية،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وغيرها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لتحسين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أداء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الأعمال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وتنفيذها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بشكل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أكثر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فعالية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وكفاءة،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بالاعتماد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التكنولوجية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المتقدمة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لإعادة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هندسة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العمليات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التجارية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والصناعية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بهدف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زيادة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الكفاءة،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وتقليل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التكاليف،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وتحقيق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النمو</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المستدام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دمج</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الذكاء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الاقتصادي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والتجاري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لتعزيز</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القدرة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التنافسية،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واكتشاف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أسواق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جديدة،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وتقديم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منتجات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وخدمات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مبتكرة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تلبي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احتياجات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المستفيدين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بشكل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أفضل</w:t>
      </w:r>
      <w:r w:rsidRPr="00DD09F9">
        <w:rPr>
          <w:rFonts w:ascii="Times New Roman" w:eastAsia="Calibri" w:hAnsi="Times New Roman" w:cs="Times New Roman"/>
          <w:sz w:val="32"/>
          <w:szCs w:val="32"/>
        </w:rPr>
        <w:t xml:space="preserve">(Udovita, 2020) </w:t>
      </w:r>
    </w:p>
    <w:p w14:paraId="195C14C7" w14:textId="77777777" w:rsidR="001B019A" w:rsidRPr="00766896" w:rsidRDefault="001B019A" w:rsidP="001B019A">
      <w:pPr>
        <w:bidi/>
        <w:spacing w:after="100" w:afterAutospacing="1" w:line="360" w:lineRule="auto"/>
        <w:rPr>
          <w:rFonts w:ascii="Traditional Arabic" w:eastAsia="Calibri" w:hAnsi="Traditional Arabic" w:cs="Traditional Arabic"/>
          <w:b/>
          <w:bCs/>
          <w:sz w:val="36"/>
          <w:szCs w:val="36"/>
          <w:rtl/>
          <w:lang w:bidi="ar-EG"/>
        </w:rPr>
      </w:pPr>
      <w:r w:rsidRPr="00766896">
        <w:rPr>
          <w:rFonts w:ascii="Traditional Arabic" w:eastAsia="Calibri" w:hAnsi="Traditional Arabic" w:cs="Traditional Arabic" w:hint="cs"/>
          <w:b/>
          <w:bCs/>
          <w:sz w:val="36"/>
          <w:szCs w:val="36"/>
          <w:rtl/>
        </w:rPr>
        <w:t>البعد</w:t>
      </w:r>
      <w:r w:rsidRPr="00766896">
        <w:rPr>
          <w:rFonts w:ascii="Traditional Arabic" w:eastAsia="Calibri" w:hAnsi="Traditional Arabic" w:cs="Traditional Arabic"/>
          <w:b/>
          <w:bCs/>
          <w:sz w:val="36"/>
          <w:szCs w:val="36"/>
          <w:rtl/>
        </w:rPr>
        <w:t xml:space="preserve"> </w:t>
      </w:r>
      <w:r w:rsidRPr="00766896">
        <w:rPr>
          <w:rFonts w:ascii="Traditional Arabic" w:eastAsia="Calibri" w:hAnsi="Traditional Arabic" w:cs="Traditional Arabic" w:hint="cs"/>
          <w:b/>
          <w:bCs/>
          <w:sz w:val="36"/>
          <w:szCs w:val="36"/>
          <w:rtl/>
        </w:rPr>
        <w:t>الثالث</w:t>
      </w:r>
      <w:r w:rsidRPr="00766896">
        <w:rPr>
          <w:rFonts w:ascii="Traditional Arabic" w:eastAsia="Calibri" w:hAnsi="Traditional Arabic" w:cs="Traditional Arabic"/>
          <w:b/>
          <w:bCs/>
          <w:sz w:val="36"/>
          <w:szCs w:val="36"/>
          <w:rtl/>
        </w:rPr>
        <w:t xml:space="preserve">: </w:t>
      </w:r>
      <w:r w:rsidRPr="00766896">
        <w:rPr>
          <w:rFonts w:ascii="Traditional Arabic" w:eastAsia="Calibri" w:hAnsi="Traditional Arabic" w:cs="Traditional Arabic" w:hint="cs"/>
          <w:b/>
          <w:bCs/>
          <w:sz w:val="36"/>
          <w:szCs w:val="36"/>
          <w:rtl/>
        </w:rPr>
        <w:t>الحكومة</w:t>
      </w:r>
      <w:r w:rsidRPr="00766896">
        <w:rPr>
          <w:rFonts w:ascii="Traditional Arabic" w:eastAsia="Calibri" w:hAnsi="Traditional Arabic" w:cs="Traditional Arabic"/>
          <w:b/>
          <w:bCs/>
          <w:sz w:val="36"/>
          <w:szCs w:val="36"/>
          <w:rtl/>
        </w:rPr>
        <w:t xml:space="preserve"> </w:t>
      </w:r>
      <w:r w:rsidRPr="00766896">
        <w:rPr>
          <w:rFonts w:ascii="Traditional Arabic" w:eastAsia="Calibri" w:hAnsi="Traditional Arabic" w:cs="Traditional Arabic" w:hint="cs"/>
          <w:b/>
          <w:bCs/>
          <w:sz w:val="36"/>
          <w:szCs w:val="36"/>
          <w:rtl/>
        </w:rPr>
        <w:t>الرقمية</w:t>
      </w:r>
      <w:r w:rsidRPr="00766896">
        <w:rPr>
          <w:rFonts w:ascii="Traditional Arabic" w:eastAsia="Calibri" w:hAnsi="Traditional Arabic" w:cs="Traditional Arabic"/>
          <w:b/>
          <w:bCs/>
          <w:sz w:val="36"/>
          <w:szCs w:val="36"/>
          <w:rtl/>
        </w:rPr>
        <w:t>:</w:t>
      </w:r>
    </w:p>
    <w:p w14:paraId="7C95CE7C" w14:textId="77777777" w:rsidR="001B019A" w:rsidRPr="00766896" w:rsidRDefault="001B019A" w:rsidP="001B019A">
      <w:pPr>
        <w:bidi/>
        <w:spacing w:after="0" w:line="360" w:lineRule="auto"/>
        <w:jc w:val="both"/>
        <w:rPr>
          <w:rFonts w:ascii="Traditional Arabic" w:eastAsia="Calibri" w:hAnsi="Traditional Arabic" w:cs="Traditional Arabic"/>
          <w:sz w:val="32"/>
          <w:szCs w:val="32"/>
        </w:rPr>
      </w:pP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يركز</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تحويل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طريقة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الحكومات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وتقديمها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للخدمات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تبني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بهدف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تلبية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متطلبات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المستفيدين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بكفاءة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وفاعلية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عالية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إتاحة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مجموعة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واسعة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الخدمات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الحكومية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lastRenderedPageBreak/>
        <w:t>عبر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الإنترنت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وتطبيقات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الهواتف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الذكية،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مما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يسهل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المستفيدين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وقطاع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الأعمال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الوصول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إليها،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حيث</w:t>
      </w:r>
      <w:r w:rsidRPr="0076689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تس</w:t>
      </w:r>
      <w:r w:rsidRPr="00766896">
        <w:rPr>
          <w:rFonts w:ascii="Traditional Arabic" w:eastAsia="Calibri" w:hAnsi="Traditional Arabic" w:cs="Traditional Arabic" w:hint="cs"/>
          <w:sz w:val="32"/>
          <w:szCs w:val="32"/>
          <w:rtl/>
        </w:rPr>
        <w:t>هم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تبسيط</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الإجراءات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وتقليل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البيروقراطية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وتحسين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التنسيق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الجهات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الحكومية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المختلفة،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مما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يؤدي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زيادة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الكفاءة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وتقليل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التكاليف</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وتعزيز</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الشفافية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الأداء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الحكومي،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أتمتة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العمليات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الذي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يسهم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بدورة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تقليل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الروتين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والإجراءات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المعقدة،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وبالتالي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زيادة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الثقة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أداء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المؤسسات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الحكومية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تسعى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الحكومة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تحسين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كفاءة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العمليات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الداخلية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للمؤسسات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الحكومية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استخدام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إدارة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الموارد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وتبادل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المعلومات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واتخاذ</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القرارات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الحكومة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 xml:space="preserve">تهدف </w:t>
      </w:r>
      <w:r w:rsidRPr="00766896">
        <w:rPr>
          <w:rFonts w:ascii="Traditional Arabic" w:eastAsia="Calibri" w:hAnsi="Traditional Arabic" w:cs="Traditional Arabic" w:hint="cs"/>
          <w:sz w:val="32"/>
          <w:szCs w:val="32"/>
          <w:rtl/>
        </w:rPr>
        <w:t>إلى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تحقيق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التكامل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الأنظمة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والعمليات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التقليدية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والحلول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المبتكرة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لضمان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سلاسة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التحول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وفعاليته</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استخدام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إدارة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وتتبع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المشروعات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الكبرى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بالتالي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يمكن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للحكومة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تسريع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وتيرة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تنفيذ</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هذه</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المشروعات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وضمان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جودتها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ليتم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تقديم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خدمات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أكثر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سرعة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ودقة</w:t>
      </w:r>
      <w:r w:rsidRPr="00766896">
        <w:rPr>
          <w:rFonts w:ascii="Traditional Arabic" w:eastAsia="Calibri" w:hAnsi="Traditional Arabic" w:cs="Traditional Arabic"/>
          <w:sz w:val="32"/>
          <w:szCs w:val="32"/>
        </w:rPr>
        <w:t>.</w:t>
      </w:r>
    </w:p>
    <w:p w14:paraId="1A1F7418" w14:textId="77777777" w:rsidR="001B019A" w:rsidRPr="00DD09F9" w:rsidRDefault="001B019A" w:rsidP="001B019A">
      <w:pPr>
        <w:bidi/>
        <w:spacing w:after="100" w:afterAutospacing="1" w:line="360" w:lineRule="auto"/>
        <w:rPr>
          <w:rFonts w:ascii="Traditional Arabic" w:eastAsia="Calibri" w:hAnsi="Traditional Arabic" w:cs="Traditional Arabic"/>
          <w:b/>
          <w:bCs/>
          <w:sz w:val="32"/>
          <w:szCs w:val="32"/>
          <w:rtl/>
        </w:rPr>
      </w:pPr>
      <w:r w:rsidRPr="00DD09F9">
        <w:rPr>
          <w:rFonts w:ascii="Traditional Arabic" w:eastAsia="Calibri" w:hAnsi="Traditional Arabic" w:cs="Traditional Arabic" w:hint="cs"/>
          <w:b/>
          <w:bCs/>
          <w:sz w:val="32"/>
          <w:szCs w:val="32"/>
          <w:rtl/>
        </w:rPr>
        <w:t>البعد</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الرابع</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الأعمال</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الرقمية</w:t>
      </w:r>
      <w:r w:rsidRPr="00DD09F9">
        <w:rPr>
          <w:rFonts w:ascii="Traditional Arabic" w:eastAsia="Calibri" w:hAnsi="Traditional Arabic" w:cs="Traditional Arabic"/>
          <w:b/>
          <w:bCs/>
          <w:sz w:val="32"/>
          <w:szCs w:val="32"/>
          <w:rtl/>
        </w:rPr>
        <w:t xml:space="preserve">: </w:t>
      </w:r>
    </w:p>
    <w:p w14:paraId="43B578BD" w14:textId="77777777" w:rsidR="001B019A" w:rsidRPr="00766896" w:rsidRDefault="001B019A" w:rsidP="001B019A">
      <w:pPr>
        <w:bidi/>
        <w:spacing w:after="0" w:line="360" w:lineRule="auto"/>
        <w:jc w:val="both"/>
        <w:rPr>
          <w:rFonts w:ascii="Traditional Arabic" w:eastAsia="Calibri" w:hAnsi="Traditional Arabic" w:cs="Traditional Arabic"/>
          <w:sz w:val="32"/>
          <w:szCs w:val="32"/>
          <w:rtl/>
          <w:lang w:bidi="ar-EG"/>
        </w:rPr>
      </w:pPr>
      <w:r w:rsidRPr="00766896">
        <w:rPr>
          <w:rFonts w:ascii="Traditional Arabic" w:eastAsia="Calibri" w:hAnsi="Traditional Arabic" w:cs="Traditional Arabic" w:hint="cs"/>
          <w:sz w:val="32"/>
          <w:szCs w:val="32"/>
          <w:rtl/>
        </w:rPr>
        <w:t>يركز</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هذا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البعد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الفوائد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يمكن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تحققها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الأعمال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التجارية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تبني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وتحويل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عملياتها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أشكال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تقديم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منتجات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وخدمات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مبتكرة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ومخصصة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تلبي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احتياجات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المستفيدين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بشكل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أفضل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وأسرع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وأكثر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كفاءة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بالوصول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أسواق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جديدة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ومستفيدين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جدد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عبر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الإنترنت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والمنصات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بالاعتماد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الإنترنت،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والذكاء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الاصطناعي،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والحوسبة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السحابية،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وتحليل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البيانات،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وغيرها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التقنيات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لتحسين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الأداء،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حيث</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تتيح</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الأدوات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للشركات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التواصل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والتفاعل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المستفيدين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والموردين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والشركاء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بشكل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أسرع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وأكثر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فعالية،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والاستجابة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للتغيرات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الأسواق،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رقمنة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جوانب</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مختلفة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الأعمال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مثل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إدارة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العمليات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المالية،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والتسويق،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والمبيعات،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وتقديم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الخدمات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باستخدام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التكنولوجيا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الحديثة</w:t>
      </w:r>
      <w:r w:rsidRPr="00766896">
        <w:rPr>
          <w:rFonts w:ascii="Traditional Arabic" w:eastAsia="Calibri" w:hAnsi="Traditional Arabic" w:cs="Traditional Arabic"/>
          <w:sz w:val="32"/>
          <w:szCs w:val="32"/>
        </w:rPr>
        <w:t xml:space="preserve"> </w:t>
      </w:r>
      <w:r>
        <w:rPr>
          <w:rFonts w:ascii="Traditional Arabic" w:eastAsia="Calibri" w:hAnsi="Traditional Arabic" w:cs="Traditional Arabic"/>
          <w:sz w:val="36"/>
          <w:szCs w:val="36"/>
          <w:lang w:bidi="ar-EG"/>
        </w:rPr>
        <w:t>(</w:t>
      </w:r>
      <w:r w:rsidRPr="0018080E">
        <w:rPr>
          <w:rFonts w:ascii="Times New Roman" w:eastAsia="Calibri" w:hAnsi="Times New Roman" w:cs="Times New Roman"/>
          <w:sz w:val="28"/>
          <w:szCs w:val="28"/>
          <w:lang w:bidi="ar-EG"/>
        </w:rPr>
        <w:t xml:space="preserve">Kao et  al., 2024) </w:t>
      </w:r>
      <w:r w:rsidRPr="0018080E">
        <w:rPr>
          <w:rFonts w:ascii="Times New Roman" w:eastAsia="Calibri" w:hAnsi="Times New Roman" w:cs="Times New Roman"/>
          <w:sz w:val="28"/>
          <w:szCs w:val="28"/>
          <w:rtl/>
          <w:lang w:bidi="ar-EG"/>
        </w:rPr>
        <w:t>.</w:t>
      </w:r>
    </w:p>
    <w:p w14:paraId="23E5B118" w14:textId="77777777" w:rsidR="001B019A" w:rsidRPr="00DD09F9" w:rsidRDefault="001B019A" w:rsidP="001B019A">
      <w:pPr>
        <w:bidi/>
        <w:spacing w:after="0" w:line="360" w:lineRule="auto"/>
        <w:rPr>
          <w:rFonts w:ascii="Traditional Arabic" w:eastAsia="Calibri" w:hAnsi="Traditional Arabic" w:cs="Traditional Arabic"/>
          <w:b/>
          <w:bCs/>
          <w:sz w:val="32"/>
          <w:szCs w:val="32"/>
          <w:rtl/>
          <w:lang w:bidi="ar-EG"/>
        </w:rPr>
      </w:pPr>
      <w:r w:rsidRPr="00DD09F9">
        <w:rPr>
          <w:rFonts w:ascii="Traditional Arabic" w:eastAsia="Calibri" w:hAnsi="Traditional Arabic" w:cs="Traditional Arabic" w:hint="cs"/>
          <w:b/>
          <w:bCs/>
          <w:sz w:val="32"/>
          <w:szCs w:val="32"/>
          <w:rtl/>
        </w:rPr>
        <w:t>البعد</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الخامس</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المواطن</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الرقمي</w:t>
      </w:r>
      <w:r w:rsidRPr="00DD09F9">
        <w:rPr>
          <w:rFonts w:ascii="Traditional Arabic" w:eastAsia="Calibri" w:hAnsi="Traditional Arabic" w:cs="Traditional Arabic"/>
          <w:b/>
          <w:bCs/>
          <w:sz w:val="32"/>
          <w:szCs w:val="32"/>
          <w:rtl/>
        </w:rPr>
        <w:t>:</w:t>
      </w:r>
    </w:p>
    <w:p w14:paraId="3DC7B5AB" w14:textId="77777777" w:rsidR="001B019A" w:rsidRDefault="001B019A" w:rsidP="001B019A">
      <w:pPr>
        <w:bidi/>
        <w:spacing w:after="100" w:afterAutospacing="1" w:line="360" w:lineRule="auto"/>
        <w:jc w:val="both"/>
        <w:rPr>
          <w:rFonts w:ascii="Times New Roman" w:hAnsi="Times New Roman" w:cs="Traditional Arabic"/>
          <w:sz w:val="32"/>
          <w:szCs w:val="32"/>
          <w:rtl/>
        </w:rPr>
      </w:pPr>
      <w:r w:rsidRPr="00766896">
        <w:rPr>
          <w:rFonts w:ascii="Traditional Arabic" w:eastAsia="Calibri" w:hAnsi="Traditional Arabic" w:cs="Traditional Arabic"/>
          <w:sz w:val="32"/>
          <w:szCs w:val="32"/>
          <w:rtl/>
        </w:rPr>
        <w:lastRenderedPageBreak/>
        <w:t xml:space="preserve"> </w:t>
      </w:r>
      <w:r w:rsidRPr="00766896">
        <w:rPr>
          <w:rFonts w:ascii="Traditional Arabic" w:eastAsia="Calibri" w:hAnsi="Traditional Arabic" w:cs="Traditional Arabic" w:hint="cs"/>
          <w:sz w:val="32"/>
          <w:szCs w:val="32"/>
          <w:rtl/>
        </w:rPr>
        <w:t>يمثل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المواطن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العنصر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الأهم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منظومة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التحول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حيث</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يجب</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يكون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النظام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الإيكولوجي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مسخرا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تلبية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احتياجاته</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وتحسين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نوعية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حياته</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إدراك</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نجاح</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هذا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التحول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يعتمد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المقام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على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تمكينه</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وجعل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التكنولوجيا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خدمته</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توفير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سهولة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الوصول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إلى</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الخدمات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والمعلومات،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وتحسين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التواصل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والتفاعل،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وتوفير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فرص</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جديدة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للتعليم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والعمل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والمشاركة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المجتمعية،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دعم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الفئات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الأقل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اقتدارًا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والأقليات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توفير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حلول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شاملة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وسهلة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الاستخدام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تلبي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احتياجاتهم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الخاصة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وتمكنهم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الاندماج</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بشكل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كامل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المجتمع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خلال</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تنمية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المهارات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الأساسية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تعتبر</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أمرًا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حيويًا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لتمكين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جميع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أفراد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المجتمع</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بالمعرفة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والمهارات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اللازمة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للاستفادة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من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الفرص</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المتاحة</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الاقتصاد</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الرقمي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التي</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تقدمها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التكنولوجيا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لتحسين</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حياتهم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وتحقيق</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تطلعاتهم،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سواء</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كانت</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فرصًا</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للتعلم</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أو</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العمل</w:t>
      </w:r>
      <w:r w:rsidRPr="00766896">
        <w:rPr>
          <w:rFonts w:ascii="Traditional Arabic" w:eastAsia="Calibri" w:hAnsi="Traditional Arabic" w:cs="Traditional Arabic"/>
          <w:sz w:val="32"/>
          <w:szCs w:val="32"/>
          <w:rtl/>
        </w:rPr>
        <w:t>.(</w:t>
      </w:r>
      <w:r w:rsidRPr="00766896">
        <w:rPr>
          <w:rFonts w:ascii="Traditional Arabic" w:eastAsia="Calibri" w:hAnsi="Traditional Arabic" w:cs="Traditional Arabic" w:hint="cs"/>
          <w:sz w:val="32"/>
          <w:szCs w:val="32"/>
          <w:rtl/>
        </w:rPr>
        <w:t>برجي،</w:t>
      </w:r>
      <w:r w:rsidRPr="00766896">
        <w:rPr>
          <w:rFonts w:ascii="Traditional Arabic" w:eastAsia="Calibri" w:hAnsi="Traditional Arabic" w:cs="Traditional Arabic"/>
          <w:sz w:val="32"/>
          <w:szCs w:val="32"/>
          <w:rtl/>
        </w:rPr>
        <w:t>2021</w:t>
      </w:r>
      <w:r w:rsidRPr="00766896">
        <w:rPr>
          <w:rFonts w:ascii="Traditional Arabic" w:eastAsia="Calibri" w:hAnsi="Traditional Arabic" w:cs="Traditional Arabic" w:hint="cs"/>
          <w:sz w:val="32"/>
          <w:szCs w:val="32"/>
          <w:rtl/>
        </w:rPr>
        <w:t>،</w:t>
      </w:r>
      <w:r w:rsidRPr="00766896">
        <w:rPr>
          <w:rFonts w:ascii="Traditional Arabic" w:eastAsia="Calibri" w:hAnsi="Traditional Arabic" w:cs="Traditional Arabic"/>
          <w:sz w:val="32"/>
          <w:szCs w:val="32"/>
          <w:rtl/>
        </w:rPr>
        <w:t xml:space="preserve"> </w:t>
      </w:r>
      <w:r w:rsidRPr="00766896">
        <w:rPr>
          <w:rFonts w:ascii="Traditional Arabic" w:eastAsia="Calibri" w:hAnsi="Traditional Arabic" w:cs="Traditional Arabic" w:hint="cs"/>
          <w:sz w:val="32"/>
          <w:szCs w:val="32"/>
          <w:rtl/>
        </w:rPr>
        <w:t>ص</w:t>
      </w:r>
      <w:r w:rsidRPr="00766896">
        <w:rPr>
          <w:rFonts w:ascii="Traditional Arabic" w:eastAsia="Calibri" w:hAnsi="Traditional Arabic" w:cs="Traditional Arabic"/>
          <w:sz w:val="32"/>
          <w:szCs w:val="32"/>
          <w:rtl/>
        </w:rPr>
        <w:t>827).</w:t>
      </w:r>
    </w:p>
    <w:p w14:paraId="319133B1" w14:textId="77777777" w:rsidR="001B019A" w:rsidRDefault="001B019A" w:rsidP="001B019A">
      <w:pPr>
        <w:bidi/>
        <w:spacing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والشكل التالي يوضح أبعاد</w:t>
      </w:r>
      <w:r w:rsidRPr="005C7BB3">
        <w:rPr>
          <w:rFonts w:ascii="Traditional Arabic" w:eastAsia="Calibri" w:hAnsi="Traditional Arabic" w:cs="Traditional Arabic"/>
          <w:sz w:val="32"/>
          <w:szCs w:val="32"/>
          <w:rtl/>
        </w:rPr>
        <w:t xml:space="preserve"> </w:t>
      </w:r>
      <w:r w:rsidRPr="005C7BB3">
        <w:rPr>
          <w:rFonts w:ascii="Traditional Arabic" w:eastAsia="Calibri" w:hAnsi="Traditional Arabic" w:cs="Traditional Arabic" w:hint="cs"/>
          <w:sz w:val="32"/>
          <w:szCs w:val="32"/>
          <w:rtl/>
        </w:rPr>
        <w:t>التحول</w:t>
      </w:r>
      <w:r w:rsidRPr="005C7BB3">
        <w:rPr>
          <w:rFonts w:ascii="Traditional Arabic" w:eastAsia="Calibri" w:hAnsi="Traditional Arabic" w:cs="Traditional Arabic"/>
          <w:sz w:val="32"/>
          <w:szCs w:val="32"/>
          <w:rtl/>
        </w:rPr>
        <w:t xml:space="preserve"> </w:t>
      </w:r>
      <w:r w:rsidRPr="005C7BB3">
        <w:rPr>
          <w:rFonts w:ascii="Traditional Arabic" w:eastAsia="Calibri" w:hAnsi="Traditional Arabic" w:cs="Traditional Arabic" w:hint="cs"/>
          <w:sz w:val="32"/>
          <w:szCs w:val="32"/>
          <w:rtl/>
        </w:rPr>
        <w:t>الرقمي</w:t>
      </w:r>
    </w:p>
    <w:p w14:paraId="2A78ED96" w14:textId="77777777" w:rsidR="001B019A" w:rsidRDefault="001B019A" w:rsidP="001B019A">
      <w:pPr>
        <w:bidi/>
        <w:spacing w:after="100" w:afterAutospacing="1" w:line="360" w:lineRule="auto"/>
        <w:jc w:val="both"/>
        <w:rPr>
          <w:rFonts w:ascii="Times New Roman" w:hAnsi="Times New Roman" w:cs="Traditional Arabic"/>
          <w:sz w:val="32"/>
          <w:szCs w:val="32"/>
          <w:rtl/>
        </w:rPr>
      </w:pPr>
      <w:r w:rsidRPr="004965C9">
        <w:rPr>
          <w:rFonts w:ascii="Simplified Arabic" w:eastAsia="Calibri" w:hAnsi="Simplified Arabic" w:cs="Simplified Arabic"/>
          <w:b/>
          <w:bCs/>
          <w:noProof/>
          <w:sz w:val="28"/>
          <w:szCs w:val="28"/>
        </w:rPr>
        <w:drawing>
          <wp:inline distT="0" distB="0" distL="0" distR="0" wp14:anchorId="2B42C2B5" wp14:editId="3B346CC6">
            <wp:extent cx="5274310" cy="3839210"/>
            <wp:effectExtent l="0" t="0" r="0" b="8890"/>
            <wp:docPr id="13"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C3F56A0" w14:textId="77777777" w:rsidR="001B019A" w:rsidRPr="005C7BB3" w:rsidRDefault="001B019A" w:rsidP="001B019A">
      <w:pPr>
        <w:bidi/>
        <w:spacing w:line="360" w:lineRule="auto"/>
        <w:jc w:val="center"/>
        <w:rPr>
          <w:rFonts w:ascii="Traditional Arabic" w:eastAsia="Calibri" w:hAnsi="Traditional Arabic" w:cs="Traditional Arabic"/>
          <w:b/>
          <w:bCs/>
          <w:sz w:val="32"/>
          <w:szCs w:val="32"/>
          <w:rtl/>
          <w:lang w:bidi="ar-EG"/>
        </w:rPr>
      </w:pPr>
      <w:r w:rsidRPr="005C7BB3">
        <w:rPr>
          <w:rFonts w:ascii="Traditional Arabic" w:eastAsia="Calibri" w:hAnsi="Traditional Arabic" w:cs="Traditional Arabic" w:hint="cs"/>
          <w:b/>
          <w:bCs/>
          <w:sz w:val="32"/>
          <w:szCs w:val="32"/>
          <w:rtl/>
        </w:rPr>
        <w:lastRenderedPageBreak/>
        <w:t>شكل (</w:t>
      </w:r>
      <w:r>
        <w:rPr>
          <w:rFonts w:ascii="Traditional Arabic" w:eastAsia="Calibri" w:hAnsi="Traditional Arabic" w:cs="Traditional Arabic" w:hint="cs"/>
          <w:b/>
          <w:bCs/>
          <w:sz w:val="32"/>
          <w:szCs w:val="32"/>
          <w:rtl/>
        </w:rPr>
        <w:t>3</w:t>
      </w:r>
      <w:r w:rsidRPr="005C7BB3">
        <w:rPr>
          <w:rFonts w:ascii="Traditional Arabic" w:eastAsia="Calibri" w:hAnsi="Traditional Arabic" w:cs="Traditional Arabic" w:hint="cs"/>
          <w:b/>
          <w:bCs/>
          <w:sz w:val="32"/>
          <w:szCs w:val="32"/>
          <w:rtl/>
        </w:rPr>
        <w:t xml:space="preserve">) </w:t>
      </w:r>
      <w:r>
        <w:rPr>
          <w:rFonts w:ascii="Traditional Arabic" w:eastAsia="Calibri" w:hAnsi="Traditional Arabic" w:cs="Traditional Arabic" w:hint="cs"/>
          <w:b/>
          <w:bCs/>
          <w:sz w:val="32"/>
          <w:szCs w:val="32"/>
          <w:rtl/>
        </w:rPr>
        <w:t>أبعاد</w:t>
      </w:r>
      <w:r w:rsidRPr="005C7BB3">
        <w:rPr>
          <w:rFonts w:ascii="Traditional Arabic" w:eastAsia="Calibri" w:hAnsi="Traditional Arabic" w:cs="Traditional Arabic"/>
          <w:b/>
          <w:bCs/>
          <w:sz w:val="32"/>
          <w:szCs w:val="32"/>
          <w:rtl/>
        </w:rPr>
        <w:t xml:space="preserve"> </w:t>
      </w:r>
      <w:r w:rsidRPr="005C7BB3">
        <w:rPr>
          <w:rFonts w:ascii="Traditional Arabic" w:eastAsia="Calibri" w:hAnsi="Traditional Arabic" w:cs="Traditional Arabic" w:hint="cs"/>
          <w:b/>
          <w:bCs/>
          <w:sz w:val="32"/>
          <w:szCs w:val="32"/>
          <w:rtl/>
        </w:rPr>
        <w:t>التحول</w:t>
      </w:r>
      <w:r w:rsidRPr="005C7BB3">
        <w:rPr>
          <w:rFonts w:ascii="Traditional Arabic" w:eastAsia="Calibri" w:hAnsi="Traditional Arabic" w:cs="Traditional Arabic"/>
          <w:b/>
          <w:bCs/>
          <w:sz w:val="32"/>
          <w:szCs w:val="32"/>
          <w:rtl/>
        </w:rPr>
        <w:t xml:space="preserve"> </w:t>
      </w:r>
      <w:r w:rsidRPr="005C7BB3">
        <w:rPr>
          <w:rFonts w:ascii="Traditional Arabic" w:eastAsia="Calibri" w:hAnsi="Traditional Arabic" w:cs="Traditional Arabic" w:hint="cs"/>
          <w:b/>
          <w:bCs/>
          <w:sz w:val="32"/>
          <w:szCs w:val="32"/>
          <w:rtl/>
        </w:rPr>
        <w:t>الرقمي</w:t>
      </w:r>
    </w:p>
    <w:p w14:paraId="400E7F7B" w14:textId="77777777" w:rsidR="001B019A" w:rsidRDefault="001B019A" w:rsidP="001B019A">
      <w:pPr>
        <w:bidi/>
        <w:spacing w:line="360" w:lineRule="auto"/>
        <w:rPr>
          <w:rFonts w:ascii="Traditional Arabic" w:eastAsia="Calibri" w:hAnsi="Traditional Arabic" w:cs="Traditional Arabic"/>
          <w:b/>
          <w:bCs/>
          <w:sz w:val="32"/>
          <w:szCs w:val="32"/>
          <w:rtl/>
          <w:lang w:bidi="ar-IQ"/>
        </w:rPr>
      </w:pPr>
    </w:p>
    <w:p w14:paraId="073D7B56" w14:textId="77777777" w:rsidR="001B019A" w:rsidRDefault="001B019A" w:rsidP="001B019A">
      <w:pPr>
        <w:bidi/>
        <w:spacing w:line="360" w:lineRule="auto"/>
        <w:rPr>
          <w:rFonts w:ascii="Traditional Arabic" w:eastAsia="Calibri" w:hAnsi="Traditional Arabic" w:cs="Traditional Arabic"/>
          <w:b/>
          <w:bCs/>
          <w:sz w:val="32"/>
          <w:szCs w:val="32"/>
          <w:rtl/>
          <w:lang w:bidi="ar-IQ"/>
        </w:rPr>
      </w:pPr>
    </w:p>
    <w:p w14:paraId="5CB14A10" w14:textId="77777777" w:rsidR="001B019A" w:rsidRDefault="001B019A" w:rsidP="001B019A">
      <w:pPr>
        <w:bidi/>
        <w:spacing w:line="360" w:lineRule="auto"/>
        <w:rPr>
          <w:rFonts w:ascii="Traditional Arabic" w:eastAsia="Calibri" w:hAnsi="Traditional Arabic" w:cs="Traditional Arabic"/>
          <w:b/>
          <w:bCs/>
          <w:sz w:val="32"/>
          <w:szCs w:val="32"/>
          <w:rtl/>
          <w:lang w:bidi="ar-IQ"/>
        </w:rPr>
      </w:pPr>
    </w:p>
    <w:p w14:paraId="18732E04" w14:textId="77777777" w:rsidR="001B019A" w:rsidRDefault="001B019A" w:rsidP="001B019A">
      <w:pPr>
        <w:bidi/>
        <w:spacing w:line="360" w:lineRule="auto"/>
        <w:rPr>
          <w:rFonts w:ascii="Traditional Arabic" w:eastAsia="Calibri" w:hAnsi="Traditional Arabic" w:cs="Traditional Arabic"/>
          <w:b/>
          <w:bCs/>
          <w:sz w:val="32"/>
          <w:szCs w:val="32"/>
          <w:rtl/>
          <w:lang w:bidi="ar-IQ"/>
        </w:rPr>
      </w:pPr>
    </w:p>
    <w:p w14:paraId="15B92001" w14:textId="77777777" w:rsidR="001B019A" w:rsidRDefault="001B019A" w:rsidP="001B019A">
      <w:pPr>
        <w:bidi/>
        <w:spacing w:line="360" w:lineRule="auto"/>
        <w:rPr>
          <w:rFonts w:ascii="Traditional Arabic" w:eastAsia="Calibri" w:hAnsi="Traditional Arabic" w:cs="Traditional Arabic"/>
          <w:b/>
          <w:bCs/>
          <w:sz w:val="32"/>
          <w:szCs w:val="32"/>
          <w:rtl/>
          <w:lang w:bidi="ar-IQ"/>
        </w:rPr>
      </w:pPr>
    </w:p>
    <w:p w14:paraId="24EB2EBD" w14:textId="77777777" w:rsidR="001B019A" w:rsidRPr="0018080E" w:rsidRDefault="001B019A" w:rsidP="001B019A">
      <w:pPr>
        <w:bidi/>
        <w:spacing w:line="360" w:lineRule="auto"/>
        <w:rPr>
          <w:rFonts w:ascii="Traditional Arabic" w:eastAsia="Calibri" w:hAnsi="Traditional Arabic" w:cs="Traditional Arabic"/>
          <w:sz w:val="32"/>
          <w:szCs w:val="32"/>
          <w:rtl/>
          <w:lang w:bidi="ar-EG"/>
        </w:rPr>
      </w:pPr>
      <w:r w:rsidRPr="0018080E">
        <w:rPr>
          <w:rFonts w:ascii="Traditional Arabic" w:eastAsia="Calibri" w:hAnsi="Traditional Arabic" w:cs="Traditional Arabic"/>
          <w:b/>
          <w:bCs/>
          <w:sz w:val="32"/>
          <w:szCs w:val="32"/>
          <w:rtl/>
          <w:lang w:bidi="ar-IQ"/>
        </w:rPr>
        <w:t>سادسا: تقنيات التحول الرقمي :</w:t>
      </w:r>
    </w:p>
    <w:p w14:paraId="6D6CD0D0" w14:textId="77777777" w:rsidR="001B019A" w:rsidRDefault="001B019A" w:rsidP="001B019A">
      <w:pPr>
        <w:bidi/>
        <w:spacing w:line="360" w:lineRule="auto"/>
        <w:rPr>
          <w:rFonts w:ascii="Traditional Arabic" w:eastAsia="Calibri" w:hAnsi="Traditional Arabic" w:cs="Traditional Arabic"/>
          <w:sz w:val="32"/>
          <w:szCs w:val="32"/>
          <w:rtl/>
          <w:lang w:bidi="ar-EG"/>
        </w:rPr>
      </w:pPr>
      <w:r w:rsidRPr="0024564E">
        <w:rPr>
          <w:rFonts w:ascii="Traditional Arabic" w:eastAsia="Calibri" w:hAnsi="Traditional Arabic" w:cs="Traditional Arabic" w:hint="cs"/>
          <w:sz w:val="32"/>
          <w:szCs w:val="32"/>
          <w:rtl/>
        </w:rPr>
        <w:t>هناك</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العديد</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تقنيات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التحول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الرقمي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يمكن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استخدامها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داخل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المؤسسات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والشركات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لضمان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تقدم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فعّال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وزيادة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الكفاءة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والإنتاجية،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ومنها</w:t>
      </w:r>
      <w:r w:rsidRPr="0024564E">
        <w:rPr>
          <w:rFonts w:ascii="Traditional Arabic" w:eastAsia="Calibri" w:hAnsi="Traditional Arabic" w:cs="Traditional Arabic"/>
          <w:sz w:val="32"/>
          <w:szCs w:val="32"/>
          <w:rtl/>
        </w:rPr>
        <w:t>:</w:t>
      </w:r>
    </w:p>
    <w:p w14:paraId="78214553" w14:textId="77777777" w:rsidR="001B019A" w:rsidRPr="00446B26" w:rsidRDefault="001B019A" w:rsidP="001B019A">
      <w:pPr>
        <w:pStyle w:val="ListParagraph"/>
        <w:numPr>
          <w:ilvl w:val="0"/>
          <w:numId w:val="39"/>
        </w:numPr>
        <w:bidi/>
        <w:spacing w:line="360" w:lineRule="auto"/>
        <w:jc w:val="both"/>
        <w:rPr>
          <w:rFonts w:ascii="Traditional Arabic" w:eastAsia="Calibri" w:hAnsi="Traditional Arabic" w:cs="Traditional Arabic"/>
          <w:b/>
          <w:bCs/>
          <w:sz w:val="32"/>
          <w:szCs w:val="32"/>
        </w:rPr>
      </w:pPr>
      <w:r w:rsidRPr="00446B26">
        <w:rPr>
          <w:rFonts w:ascii="Traditional Arabic" w:eastAsia="Calibri" w:hAnsi="Traditional Arabic" w:cs="Traditional Arabic" w:hint="cs"/>
          <w:b/>
          <w:bCs/>
          <w:sz w:val="32"/>
          <w:szCs w:val="32"/>
          <w:rtl/>
        </w:rPr>
        <w:t>تطبيقات</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hint="cs"/>
          <w:b/>
          <w:bCs/>
          <w:sz w:val="32"/>
          <w:szCs w:val="32"/>
          <w:rtl/>
        </w:rPr>
        <w:t>الموبايل</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b/>
          <w:bCs/>
          <w:sz w:val="32"/>
          <w:szCs w:val="32"/>
        </w:rPr>
        <w:t>Mobile apps</w:t>
      </w:r>
      <w:r w:rsidRPr="00446B26">
        <w:rPr>
          <w:rFonts w:ascii="Traditional Arabic" w:eastAsia="Calibri" w:hAnsi="Traditional Arabic" w:cs="Traditional Arabic"/>
          <w:b/>
          <w:bCs/>
          <w:sz w:val="32"/>
          <w:szCs w:val="32"/>
          <w:rtl/>
        </w:rPr>
        <w:t>)</w:t>
      </w:r>
      <w:r w:rsidRPr="00446B26">
        <w:rPr>
          <w:rFonts w:ascii="Traditional Arabic" w:eastAsia="Calibri" w:hAnsi="Traditional Arabic" w:cs="Traditional Arabic" w:hint="cs"/>
          <w:b/>
          <w:bCs/>
          <w:sz w:val="32"/>
          <w:szCs w:val="32"/>
          <w:rtl/>
        </w:rPr>
        <w:t xml:space="preserve"> : </w:t>
      </w:r>
    </w:p>
    <w:p w14:paraId="2F6D77FE" w14:textId="77777777" w:rsidR="001B019A" w:rsidRPr="00446B26" w:rsidRDefault="001B019A" w:rsidP="001B019A">
      <w:pPr>
        <w:bidi/>
        <w:spacing w:line="360" w:lineRule="auto"/>
        <w:ind w:left="360"/>
        <w:jc w:val="both"/>
        <w:rPr>
          <w:rFonts w:ascii="Traditional Arabic" w:eastAsia="Calibri" w:hAnsi="Traditional Arabic" w:cs="Traditional Arabic"/>
          <w:sz w:val="32"/>
          <w:szCs w:val="32"/>
          <w:rtl/>
          <w:lang w:bidi="ar-EG"/>
        </w:rPr>
      </w:pPr>
      <w:r w:rsidRPr="00446B26">
        <w:rPr>
          <w:rFonts w:ascii="Traditional Arabic" w:eastAsia="Calibri" w:hAnsi="Traditional Arabic" w:cs="Traditional Arabic" w:hint="cs"/>
          <w:sz w:val="32"/>
          <w:szCs w:val="32"/>
          <w:rtl/>
        </w:rPr>
        <w:t>يسهم</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استخدام</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تطبيقات</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الموبايل</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في</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تسهيل</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عملية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التسوق</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وتقليل</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الوقت،</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والذي</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قد</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يختلف</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باختلاف</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طبيعة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عمل</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الشركة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ويحتاج</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إلى</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إدراج</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التقنيات</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التخزين</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السحابي</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لضمان</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سرعة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أعلى</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فقد</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تكون</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تطبيقات</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الموبايل</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مفيدة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فيما</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يلي</w:t>
      </w:r>
      <w:r w:rsidRPr="00446B26">
        <w:rPr>
          <w:rFonts w:ascii="Traditional Arabic" w:eastAsia="Calibri" w:hAnsi="Traditional Arabic" w:cs="Traditional Arabic"/>
          <w:sz w:val="32"/>
          <w:szCs w:val="32"/>
          <w:rtl/>
        </w:rPr>
        <w:t>:</w:t>
      </w:r>
    </w:p>
    <w:p w14:paraId="15A118FA" w14:textId="77777777" w:rsidR="001B019A" w:rsidRPr="00446B26" w:rsidRDefault="001B019A" w:rsidP="001B019A">
      <w:pPr>
        <w:pStyle w:val="ListParagraph"/>
        <w:numPr>
          <w:ilvl w:val="0"/>
          <w:numId w:val="39"/>
        </w:numPr>
        <w:bidi/>
        <w:spacing w:line="360" w:lineRule="auto"/>
        <w:jc w:val="both"/>
        <w:rPr>
          <w:rFonts w:ascii="Traditional Arabic" w:eastAsia="Calibri" w:hAnsi="Traditional Arabic" w:cs="Traditional Arabic"/>
          <w:b/>
          <w:bCs/>
          <w:sz w:val="32"/>
          <w:szCs w:val="32"/>
        </w:rPr>
      </w:pPr>
      <w:r w:rsidRPr="00446B26">
        <w:rPr>
          <w:rFonts w:ascii="Traditional Arabic" w:eastAsia="Calibri" w:hAnsi="Traditional Arabic" w:cs="Traditional Arabic" w:hint="cs"/>
          <w:b/>
          <w:bCs/>
          <w:sz w:val="32"/>
          <w:szCs w:val="32"/>
          <w:rtl/>
        </w:rPr>
        <w:t>الحوسبة</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hint="cs"/>
          <w:b/>
          <w:bCs/>
          <w:sz w:val="32"/>
          <w:szCs w:val="32"/>
          <w:rtl/>
        </w:rPr>
        <w:t>السحابية</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b/>
          <w:bCs/>
          <w:sz w:val="32"/>
          <w:szCs w:val="32"/>
        </w:rPr>
        <w:t>Cloud technology</w:t>
      </w:r>
      <w:r w:rsidRPr="00446B26">
        <w:rPr>
          <w:rFonts w:ascii="Traditional Arabic" w:eastAsia="Calibri" w:hAnsi="Traditional Arabic" w:cs="Traditional Arabic"/>
          <w:b/>
          <w:bCs/>
          <w:sz w:val="32"/>
          <w:szCs w:val="32"/>
          <w:rtl/>
        </w:rPr>
        <w:t>)</w:t>
      </w:r>
      <w:r w:rsidRPr="00446B26">
        <w:rPr>
          <w:rFonts w:ascii="Traditional Arabic" w:eastAsia="Calibri" w:hAnsi="Traditional Arabic" w:cs="Traditional Arabic" w:hint="cs"/>
          <w:b/>
          <w:bCs/>
          <w:sz w:val="32"/>
          <w:szCs w:val="32"/>
          <w:rtl/>
        </w:rPr>
        <w:t xml:space="preserve"> :</w:t>
      </w:r>
    </w:p>
    <w:p w14:paraId="6047F028" w14:textId="77777777" w:rsidR="001B019A" w:rsidRPr="0024564E" w:rsidRDefault="001B019A" w:rsidP="001B019A">
      <w:pPr>
        <w:bidi/>
        <w:spacing w:line="360" w:lineRule="auto"/>
        <w:ind w:left="209"/>
        <w:jc w:val="both"/>
        <w:rPr>
          <w:rFonts w:ascii="Traditional Arabic" w:eastAsia="Calibri" w:hAnsi="Traditional Arabic" w:cs="Traditional Arabic"/>
          <w:sz w:val="32"/>
          <w:szCs w:val="32"/>
          <w:rtl/>
          <w:lang w:bidi="ar-EG"/>
        </w:rPr>
      </w:pPr>
      <w:r w:rsidRPr="00446B26">
        <w:rPr>
          <w:rFonts w:ascii="Traditional Arabic" w:eastAsia="Calibri" w:hAnsi="Traditional Arabic" w:cs="Traditional Arabic" w:hint="cs"/>
          <w:sz w:val="32"/>
          <w:szCs w:val="32"/>
          <w:rtl/>
        </w:rPr>
        <w:t xml:space="preserve"> يمكن</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استخدام</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تكنولوجيا</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السحابة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داخل</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الشركات</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للاحتفاظ</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بالبيانات</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الخاصة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بالشركة،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والتي</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قد</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توجد</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على</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خادم</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أو</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أكثر</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متصل</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أو</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منفصل</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بموقع</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الشركة،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وتستخدم</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بعدة</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طرق</w:t>
      </w:r>
      <w:r w:rsidRPr="00446B26">
        <w:rPr>
          <w:rFonts w:ascii="Traditional Arabic" w:eastAsia="Calibri" w:hAnsi="Traditional Arabic" w:cs="Traditional Arabic"/>
          <w:sz w:val="32"/>
          <w:szCs w:val="32"/>
          <w:rtl/>
        </w:rPr>
        <w:t xml:space="preserve"> </w:t>
      </w:r>
      <w:r w:rsidRPr="00446B26">
        <w:rPr>
          <w:rFonts w:ascii="Traditional Arabic" w:eastAsia="Calibri" w:hAnsi="Traditional Arabic" w:cs="Traditional Arabic" w:hint="cs"/>
          <w:sz w:val="32"/>
          <w:szCs w:val="32"/>
          <w:rtl/>
        </w:rPr>
        <w:t>منها</w:t>
      </w:r>
      <w:r w:rsidRPr="00446B26">
        <w:rPr>
          <w:rFonts w:ascii="Traditional Arabic" w:eastAsia="Calibri" w:hAnsi="Traditional Arabic" w:cs="Traditional Arabic"/>
          <w:sz w:val="32"/>
          <w:szCs w:val="32"/>
          <w:rtl/>
        </w:rPr>
        <w:t>:</w:t>
      </w:r>
      <w:r>
        <w:rPr>
          <w:rFonts w:ascii="Traditional Arabic" w:eastAsia="Calibri" w:hAnsi="Traditional Arabic" w:cs="Traditional Arabic" w:hint="cs"/>
          <w:sz w:val="32"/>
          <w:szCs w:val="32"/>
          <w:rtl/>
        </w:rPr>
        <w:t xml:space="preserve"> </w:t>
      </w:r>
      <w:r w:rsidRPr="0024564E">
        <w:rPr>
          <w:rFonts w:ascii="Traditional Arabic" w:eastAsia="Calibri" w:hAnsi="Traditional Arabic" w:cs="Traditional Arabic" w:hint="cs"/>
          <w:sz w:val="32"/>
          <w:szCs w:val="32"/>
          <w:rtl/>
        </w:rPr>
        <w:t>الاحتفاظ</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lastRenderedPageBreak/>
        <w:t>بنسخ</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احتياطية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لبيانات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الشركة</w:t>
      </w:r>
      <w:r>
        <w:rPr>
          <w:rFonts w:ascii="Traditional Arabic" w:eastAsia="Calibri" w:hAnsi="Traditional Arabic" w:cs="Traditional Arabic" w:hint="cs"/>
          <w:sz w:val="32"/>
          <w:szCs w:val="32"/>
          <w:rtl/>
        </w:rPr>
        <w:t>، و</w:t>
      </w:r>
      <w:r w:rsidRPr="0024564E">
        <w:rPr>
          <w:rFonts w:ascii="Traditional Arabic" w:eastAsia="Calibri" w:hAnsi="Traditional Arabic" w:cs="Traditional Arabic" w:hint="cs"/>
          <w:sz w:val="32"/>
          <w:szCs w:val="32"/>
          <w:rtl/>
        </w:rPr>
        <w:t>سهولة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الوصول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لبرامج</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المؤسسة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قبل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الموظفين</w:t>
      </w:r>
      <w:r>
        <w:rPr>
          <w:rFonts w:ascii="Traditional Arabic" w:eastAsia="Calibri" w:hAnsi="Traditional Arabic" w:cs="Traditional Arabic" w:hint="cs"/>
          <w:sz w:val="32"/>
          <w:szCs w:val="32"/>
          <w:rtl/>
        </w:rPr>
        <w:t>، و</w:t>
      </w:r>
      <w:r w:rsidRPr="0024564E">
        <w:rPr>
          <w:rFonts w:ascii="Traditional Arabic" w:eastAsia="Calibri" w:hAnsi="Traditional Arabic" w:cs="Traditional Arabic" w:hint="cs"/>
          <w:sz w:val="32"/>
          <w:szCs w:val="32"/>
          <w:rtl/>
        </w:rPr>
        <w:t>استضافة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المواقع</w:t>
      </w:r>
      <w:r w:rsidRPr="0024564E">
        <w:rPr>
          <w:rFonts w:ascii="Traditional Arabic" w:eastAsia="Calibri" w:hAnsi="Traditional Arabic" w:cs="Traditional Arabic"/>
          <w:sz w:val="32"/>
          <w:szCs w:val="32"/>
          <w:rtl/>
        </w:rPr>
        <w:t>.</w:t>
      </w:r>
      <w:r w:rsidRPr="00446B26">
        <w:rPr>
          <w:rFonts w:ascii="Calibri" w:eastAsia="Calibri" w:hAnsi="Calibri" w:cs="Arial"/>
          <w:sz w:val="28"/>
          <w:szCs w:val="28"/>
          <w:lang w:bidi="ar-IQ"/>
        </w:rPr>
        <w:t xml:space="preserve"> </w:t>
      </w:r>
      <w:r>
        <w:rPr>
          <w:rFonts w:ascii="Calibri" w:eastAsia="Calibri" w:hAnsi="Calibri" w:cs="Arial"/>
          <w:sz w:val="28"/>
          <w:szCs w:val="28"/>
          <w:lang w:bidi="ar-IQ"/>
        </w:rPr>
        <w:t>(</w:t>
      </w:r>
      <w:r w:rsidRPr="00446B26">
        <w:rPr>
          <w:rFonts w:ascii="Traditional Arabic" w:eastAsia="Calibri" w:hAnsi="Traditional Arabic" w:cs="Traditional Arabic"/>
          <w:sz w:val="32"/>
          <w:szCs w:val="32"/>
          <w:lang w:bidi="ar-EG"/>
        </w:rPr>
        <w:t>Tavana</w:t>
      </w:r>
      <w:r>
        <w:rPr>
          <w:rFonts w:ascii="Calibri" w:eastAsia="Calibri" w:hAnsi="Calibri" w:cs="Arial"/>
          <w:sz w:val="28"/>
          <w:szCs w:val="28"/>
          <w:lang w:bidi="ar-IQ"/>
        </w:rPr>
        <w:t xml:space="preserve"> et al., 2023)</w:t>
      </w:r>
    </w:p>
    <w:p w14:paraId="42D5175B" w14:textId="77777777" w:rsidR="001B019A" w:rsidRPr="00446B26" w:rsidRDefault="001B019A" w:rsidP="001B019A">
      <w:pPr>
        <w:bidi/>
        <w:spacing w:line="360" w:lineRule="auto"/>
        <w:ind w:left="209"/>
        <w:jc w:val="both"/>
        <w:rPr>
          <w:rFonts w:ascii="Traditional Arabic" w:eastAsia="Calibri" w:hAnsi="Traditional Arabic" w:cs="Traditional Arabic"/>
          <w:b/>
          <w:bCs/>
          <w:sz w:val="32"/>
          <w:szCs w:val="32"/>
          <w:rtl/>
        </w:rPr>
      </w:pPr>
      <w:r w:rsidRPr="00446B26">
        <w:rPr>
          <w:rFonts w:ascii="Traditional Arabic" w:eastAsia="Calibri" w:hAnsi="Traditional Arabic" w:cs="Traditional Arabic" w:hint="cs"/>
          <w:b/>
          <w:bCs/>
          <w:sz w:val="32"/>
          <w:szCs w:val="32"/>
          <w:rtl/>
        </w:rPr>
        <w:t>3. إنترنت</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hint="cs"/>
          <w:b/>
          <w:bCs/>
          <w:sz w:val="32"/>
          <w:szCs w:val="32"/>
          <w:rtl/>
        </w:rPr>
        <w:t>الأشياء</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b/>
          <w:bCs/>
          <w:sz w:val="32"/>
          <w:szCs w:val="32"/>
        </w:rPr>
        <w:t>Internet of things</w:t>
      </w:r>
      <w:r w:rsidRPr="00446B26">
        <w:rPr>
          <w:rFonts w:ascii="Traditional Arabic" w:eastAsia="Calibri" w:hAnsi="Traditional Arabic" w:cs="Traditional Arabic"/>
          <w:b/>
          <w:bCs/>
          <w:sz w:val="32"/>
          <w:szCs w:val="32"/>
          <w:rtl/>
        </w:rPr>
        <w:t>)</w:t>
      </w:r>
      <w:r w:rsidRPr="00446B26">
        <w:rPr>
          <w:rFonts w:ascii="Traditional Arabic" w:eastAsia="Calibri" w:hAnsi="Traditional Arabic" w:cs="Traditional Arabic" w:hint="cs"/>
          <w:b/>
          <w:bCs/>
          <w:sz w:val="32"/>
          <w:szCs w:val="32"/>
          <w:rtl/>
        </w:rPr>
        <w:t xml:space="preserve"> :</w:t>
      </w:r>
    </w:p>
    <w:p w14:paraId="03EDDC53" w14:textId="77777777" w:rsidR="001B019A" w:rsidRPr="0024564E" w:rsidRDefault="001B019A" w:rsidP="001B019A">
      <w:pPr>
        <w:bidi/>
        <w:spacing w:line="360" w:lineRule="auto"/>
        <w:ind w:left="209"/>
        <w:jc w:val="both"/>
        <w:rPr>
          <w:rFonts w:ascii="Traditional Arabic" w:eastAsia="Calibri" w:hAnsi="Traditional Arabic" w:cs="Traditional Arabic"/>
          <w:sz w:val="32"/>
          <w:szCs w:val="32"/>
          <w:rtl/>
        </w:rPr>
      </w:pP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والأجهزة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المتصلة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بالإنترنت،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حيث</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يمكن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خلاله</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التحكم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ومراقبة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العديد</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العمليات،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ومنها</w:t>
      </w:r>
      <w:r w:rsidRPr="0024564E">
        <w:rPr>
          <w:rFonts w:ascii="Traditional Arabic" w:eastAsia="Calibri" w:hAnsi="Traditional Arabic" w:cs="Traditional Arabic"/>
          <w:sz w:val="32"/>
          <w:szCs w:val="32"/>
          <w:rtl/>
        </w:rPr>
        <w:t>:</w:t>
      </w:r>
    </w:p>
    <w:p w14:paraId="5729FC98" w14:textId="77777777" w:rsidR="001B019A" w:rsidRDefault="001B019A" w:rsidP="001B019A">
      <w:pPr>
        <w:bidi/>
        <w:spacing w:line="360" w:lineRule="auto"/>
        <w:ind w:left="209"/>
        <w:jc w:val="both"/>
        <w:rPr>
          <w:rFonts w:ascii="Traditional Arabic" w:eastAsia="Calibri" w:hAnsi="Traditional Arabic" w:cs="Traditional Arabic"/>
          <w:sz w:val="32"/>
          <w:szCs w:val="32"/>
          <w:rtl/>
        </w:rPr>
      </w:pPr>
      <w:r w:rsidRPr="0024564E">
        <w:rPr>
          <w:rFonts w:ascii="Traditional Arabic" w:eastAsia="Calibri" w:hAnsi="Traditional Arabic" w:cs="Traditional Arabic" w:hint="cs"/>
          <w:sz w:val="32"/>
          <w:szCs w:val="32"/>
          <w:rtl/>
        </w:rPr>
        <w:t>متابعة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كاميرات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الأمان</w:t>
      </w:r>
      <w:r>
        <w:rPr>
          <w:rFonts w:ascii="Traditional Arabic" w:eastAsia="Calibri" w:hAnsi="Traditional Arabic" w:cs="Traditional Arabic" w:hint="cs"/>
          <w:sz w:val="32"/>
          <w:szCs w:val="32"/>
          <w:rtl/>
        </w:rPr>
        <w:t>، و</w:t>
      </w:r>
      <w:r w:rsidRPr="0024564E">
        <w:rPr>
          <w:rFonts w:ascii="Traditional Arabic" w:eastAsia="Calibri" w:hAnsi="Traditional Arabic" w:cs="Traditional Arabic" w:hint="cs"/>
          <w:sz w:val="32"/>
          <w:szCs w:val="32"/>
          <w:rtl/>
        </w:rPr>
        <w:t>مراقبة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خطوط</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الإنتاج</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والجودة</w:t>
      </w:r>
      <w:r>
        <w:rPr>
          <w:rFonts w:ascii="Traditional Arabic" w:eastAsia="Calibri" w:hAnsi="Traditional Arabic" w:cs="Traditional Arabic" w:hint="cs"/>
          <w:sz w:val="32"/>
          <w:szCs w:val="32"/>
          <w:rtl/>
        </w:rPr>
        <w:t>، و</w:t>
      </w:r>
      <w:r w:rsidRPr="0024564E">
        <w:rPr>
          <w:rFonts w:ascii="Traditional Arabic" w:eastAsia="Calibri" w:hAnsi="Traditional Arabic" w:cs="Traditional Arabic" w:hint="cs"/>
          <w:sz w:val="32"/>
          <w:szCs w:val="32"/>
          <w:rtl/>
        </w:rPr>
        <w:t>التحكم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في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المعدات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وعمل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صيانة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لها</w:t>
      </w:r>
      <w:r w:rsidRPr="0024564E">
        <w:rPr>
          <w:rFonts w:ascii="Traditional Arabic" w:eastAsia="Calibri" w:hAnsi="Traditional Arabic" w:cs="Traditional Arabic"/>
          <w:sz w:val="32"/>
          <w:szCs w:val="32"/>
          <w:rtl/>
        </w:rPr>
        <w:t>.</w:t>
      </w:r>
    </w:p>
    <w:p w14:paraId="7A0D83F3" w14:textId="77777777" w:rsidR="001B019A" w:rsidRDefault="001B019A" w:rsidP="001B019A">
      <w:pPr>
        <w:bidi/>
        <w:spacing w:line="360" w:lineRule="auto"/>
        <w:ind w:left="209"/>
        <w:jc w:val="both"/>
        <w:rPr>
          <w:rFonts w:ascii="Traditional Arabic" w:eastAsia="Calibri" w:hAnsi="Traditional Arabic" w:cs="Traditional Arabic"/>
          <w:sz w:val="32"/>
          <w:szCs w:val="32"/>
          <w:rtl/>
        </w:rPr>
      </w:pPr>
    </w:p>
    <w:p w14:paraId="738C0D51" w14:textId="77777777" w:rsidR="001B019A" w:rsidRPr="0024564E" w:rsidRDefault="001B019A" w:rsidP="001B019A">
      <w:pPr>
        <w:bidi/>
        <w:spacing w:line="360" w:lineRule="auto"/>
        <w:ind w:left="209"/>
        <w:jc w:val="both"/>
        <w:rPr>
          <w:rFonts w:ascii="Traditional Arabic" w:eastAsia="Calibri" w:hAnsi="Traditional Arabic" w:cs="Traditional Arabic"/>
          <w:sz w:val="32"/>
          <w:szCs w:val="32"/>
          <w:rtl/>
        </w:rPr>
      </w:pPr>
    </w:p>
    <w:p w14:paraId="00CC4603" w14:textId="77777777" w:rsidR="001B019A" w:rsidRPr="00446B26" w:rsidRDefault="001B019A" w:rsidP="001B019A">
      <w:pPr>
        <w:bidi/>
        <w:spacing w:line="360" w:lineRule="auto"/>
        <w:ind w:left="209"/>
        <w:jc w:val="both"/>
        <w:rPr>
          <w:rFonts w:ascii="Traditional Arabic" w:eastAsia="Calibri" w:hAnsi="Traditional Arabic" w:cs="Traditional Arabic"/>
          <w:b/>
          <w:bCs/>
          <w:sz w:val="32"/>
          <w:szCs w:val="32"/>
          <w:rtl/>
        </w:rPr>
      </w:pPr>
      <w:r w:rsidRPr="00446B26">
        <w:rPr>
          <w:rFonts w:ascii="Traditional Arabic" w:eastAsia="Calibri" w:hAnsi="Traditional Arabic" w:cs="Traditional Arabic" w:hint="cs"/>
          <w:b/>
          <w:bCs/>
          <w:sz w:val="32"/>
          <w:szCs w:val="32"/>
          <w:rtl/>
        </w:rPr>
        <w:t>4- الذكاء</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hint="cs"/>
          <w:b/>
          <w:bCs/>
          <w:sz w:val="32"/>
          <w:szCs w:val="32"/>
          <w:rtl/>
        </w:rPr>
        <w:t>الاصطناعي</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hint="cs"/>
          <w:b/>
          <w:bCs/>
          <w:sz w:val="32"/>
          <w:szCs w:val="32"/>
          <w:rtl/>
        </w:rPr>
        <w:t>والتعلم</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hint="cs"/>
          <w:b/>
          <w:bCs/>
          <w:sz w:val="32"/>
          <w:szCs w:val="32"/>
          <w:rtl/>
        </w:rPr>
        <w:t>الآلي</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b/>
          <w:bCs/>
          <w:sz w:val="32"/>
          <w:szCs w:val="32"/>
        </w:rPr>
        <w:t>Artificial intelligence and machine</w:t>
      </w:r>
    </w:p>
    <w:p w14:paraId="37A69F0E" w14:textId="77777777" w:rsidR="001B019A" w:rsidRPr="0024564E" w:rsidRDefault="001B019A" w:rsidP="001B019A">
      <w:pPr>
        <w:bidi/>
        <w:spacing w:line="360" w:lineRule="auto"/>
        <w:ind w:left="209"/>
        <w:jc w:val="both"/>
        <w:rPr>
          <w:rFonts w:ascii="Traditional Arabic" w:eastAsia="Calibri" w:hAnsi="Traditional Arabic" w:cs="Traditional Arabic"/>
          <w:sz w:val="32"/>
          <w:szCs w:val="32"/>
          <w:rtl/>
        </w:rPr>
      </w:pPr>
      <w:r w:rsidRPr="0024564E">
        <w:rPr>
          <w:rFonts w:ascii="Traditional Arabic" w:eastAsia="Calibri" w:hAnsi="Traditional Arabic" w:cs="Traditional Arabic" w:hint="cs"/>
          <w:sz w:val="32"/>
          <w:szCs w:val="32"/>
          <w:rtl/>
        </w:rPr>
        <w:t xml:space="preserve"> يختلف</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الذكاء</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الاصطناعي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عن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التعلم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الآلي،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ولكن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يتم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استخدامهم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جنبًا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إلى</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جنب،</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حيث</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يستخدم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التعلم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الآلي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لتنفيذ</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عمليات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الذكاء</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الاصطناعي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وتطويرها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وهي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التقنيات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تم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استخدامه</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بتوسع</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في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الفترة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الأخيرة،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وساعدت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على</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تحليل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السوق</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بشكل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أوسع،</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ووضع</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استراتيجيات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وقرارات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ملائمة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له</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ومنها</w:t>
      </w:r>
      <w:r>
        <w:rPr>
          <w:rFonts w:ascii="Traditional Arabic" w:eastAsia="Calibri" w:hAnsi="Traditional Arabic" w:cs="Traditional Arabic"/>
          <w:sz w:val="32"/>
          <w:szCs w:val="32"/>
          <w:rtl/>
        </w:rPr>
        <w:t>:</w:t>
      </w:r>
      <w:r>
        <w:rPr>
          <w:rFonts w:ascii="Traditional Arabic" w:eastAsia="Calibri" w:hAnsi="Traditional Arabic" w:cs="Traditional Arabic" w:hint="cs"/>
          <w:sz w:val="32"/>
          <w:szCs w:val="32"/>
          <w:rtl/>
        </w:rPr>
        <w:t xml:space="preserve"> </w:t>
      </w:r>
      <w:r w:rsidRPr="0024564E">
        <w:rPr>
          <w:rFonts w:ascii="Traditional Arabic" w:eastAsia="Calibri" w:hAnsi="Traditional Arabic" w:cs="Traditional Arabic" w:hint="cs"/>
          <w:sz w:val="32"/>
          <w:szCs w:val="32"/>
          <w:rtl/>
        </w:rPr>
        <w:t>الروبوتات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الآلية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للدردشة</w:t>
      </w:r>
      <w:r>
        <w:rPr>
          <w:rFonts w:ascii="Traditional Arabic" w:eastAsia="Calibri" w:hAnsi="Traditional Arabic" w:cs="Traditional Arabic" w:hint="cs"/>
          <w:sz w:val="32"/>
          <w:szCs w:val="32"/>
          <w:rtl/>
        </w:rPr>
        <w:t>، و</w:t>
      </w:r>
      <w:r w:rsidRPr="0024564E">
        <w:rPr>
          <w:rFonts w:ascii="Traditional Arabic" w:eastAsia="Calibri" w:hAnsi="Traditional Arabic" w:cs="Traditional Arabic" w:hint="cs"/>
          <w:sz w:val="32"/>
          <w:szCs w:val="32"/>
          <w:rtl/>
        </w:rPr>
        <w:t>طائرات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المراقبة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بدون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طيار</w:t>
      </w:r>
      <w:r w:rsidRPr="0024564E">
        <w:rPr>
          <w:rFonts w:ascii="Traditional Arabic" w:eastAsia="Calibri" w:hAnsi="Traditional Arabic" w:cs="Traditional Arabic"/>
          <w:sz w:val="32"/>
          <w:szCs w:val="32"/>
          <w:rtl/>
        </w:rPr>
        <w:t>.</w:t>
      </w:r>
    </w:p>
    <w:p w14:paraId="0E30BE3F" w14:textId="77777777" w:rsidR="001B019A" w:rsidRPr="00446B26" w:rsidRDefault="001B019A" w:rsidP="001B019A">
      <w:pPr>
        <w:bidi/>
        <w:spacing w:line="360" w:lineRule="auto"/>
        <w:ind w:left="209"/>
        <w:jc w:val="both"/>
        <w:rPr>
          <w:rFonts w:ascii="Traditional Arabic" w:eastAsia="Calibri" w:hAnsi="Traditional Arabic" w:cs="Traditional Arabic"/>
          <w:b/>
          <w:bCs/>
          <w:sz w:val="32"/>
          <w:szCs w:val="32"/>
          <w:rtl/>
        </w:rPr>
      </w:pPr>
      <w:r w:rsidRPr="00446B26">
        <w:rPr>
          <w:rFonts w:ascii="Traditional Arabic" w:eastAsia="Calibri" w:hAnsi="Traditional Arabic" w:cs="Traditional Arabic"/>
          <w:b/>
          <w:bCs/>
          <w:sz w:val="32"/>
          <w:szCs w:val="32"/>
        </w:rPr>
        <w:t>5</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hint="cs"/>
          <w:b/>
          <w:bCs/>
          <w:sz w:val="32"/>
          <w:szCs w:val="32"/>
          <w:rtl/>
        </w:rPr>
        <w:t>بلوكشين</w:t>
      </w:r>
      <w:r w:rsidRPr="00446B26">
        <w:rPr>
          <w:rFonts w:ascii="Traditional Arabic" w:eastAsia="Calibri" w:hAnsi="Traditional Arabic" w:cs="Traditional Arabic"/>
          <w:b/>
          <w:bCs/>
          <w:sz w:val="32"/>
          <w:szCs w:val="32"/>
          <w:rtl/>
        </w:rPr>
        <w:t xml:space="preserve"> (</w:t>
      </w:r>
      <w:r w:rsidRPr="00446B26">
        <w:rPr>
          <w:rFonts w:ascii="Traditional Arabic" w:eastAsia="Calibri" w:hAnsi="Traditional Arabic" w:cs="Traditional Arabic"/>
          <w:b/>
          <w:bCs/>
          <w:sz w:val="32"/>
          <w:szCs w:val="32"/>
        </w:rPr>
        <w:t>Blockchain</w:t>
      </w:r>
      <w:r w:rsidRPr="00446B26">
        <w:rPr>
          <w:rFonts w:ascii="Traditional Arabic" w:eastAsia="Calibri" w:hAnsi="Traditional Arabic" w:cs="Traditional Arabic"/>
          <w:b/>
          <w:bCs/>
          <w:sz w:val="32"/>
          <w:szCs w:val="32"/>
          <w:rtl/>
        </w:rPr>
        <w:t>)</w:t>
      </w:r>
      <w:r w:rsidRPr="00446B26">
        <w:rPr>
          <w:rFonts w:ascii="Traditional Arabic" w:eastAsia="Calibri" w:hAnsi="Traditional Arabic" w:cs="Traditional Arabic" w:hint="cs"/>
          <w:b/>
          <w:bCs/>
          <w:sz w:val="32"/>
          <w:szCs w:val="32"/>
          <w:rtl/>
        </w:rPr>
        <w:t xml:space="preserve"> :</w:t>
      </w:r>
    </w:p>
    <w:p w14:paraId="7EFF33E0" w14:textId="77777777" w:rsidR="001B019A" w:rsidRPr="0024564E" w:rsidRDefault="001B019A" w:rsidP="001B019A">
      <w:pPr>
        <w:bidi/>
        <w:spacing w:line="360" w:lineRule="auto"/>
        <w:ind w:left="209"/>
        <w:jc w:val="both"/>
        <w:rPr>
          <w:rFonts w:ascii="Traditional Arabic" w:eastAsia="Calibri" w:hAnsi="Traditional Arabic" w:cs="Traditional Arabic"/>
          <w:sz w:val="32"/>
          <w:szCs w:val="32"/>
          <w:rtl/>
        </w:rPr>
      </w:pPr>
      <w:r w:rsidRPr="0024564E">
        <w:rPr>
          <w:rFonts w:ascii="Traditional Arabic" w:eastAsia="Calibri" w:hAnsi="Traditional Arabic" w:cs="Traditional Arabic" w:hint="cs"/>
          <w:sz w:val="32"/>
          <w:szCs w:val="32"/>
          <w:rtl/>
        </w:rPr>
        <w:t>من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المعروف</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أن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البلوك شين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هي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صفوف</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البيانات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في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دفتر</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أستاذ</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رقمي،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والتي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يمكن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مشاركتها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عبر</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شبكات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الكمبيوتر</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فهي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تعتبر</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سجلات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موثوقة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يمكن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خلالها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إجراء</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المعاملات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أو</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تخزين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موقع</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الويب</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التابع</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للمؤسسة،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وكذلك</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لإدارة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البيانات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بشكل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دولي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وتتبع</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سلاسل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التوريد</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كما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يمكن</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استخدامها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لتبادل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العملات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الرقمية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مثل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sz w:val="32"/>
          <w:szCs w:val="32"/>
        </w:rPr>
        <w:t>Bit coin</w:t>
      </w:r>
      <w:r w:rsidRPr="0024564E">
        <w:rPr>
          <w:rFonts w:ascii="Traditional Arabic" w:eastAsia="Calibri" w:hAnsi="Traditional Arabic" w:cs="Traditional Arabic" w:hint="cs"/>
          <w:sz w:val="32"/>
          <w:szCs w:val="32"/>
          <w:rtl/>
        </w:rPr>
        <w:t>،</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أو</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بيع</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الرموز</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غير</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القابلة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للاستبدال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sz w:val="32"/>
          <w:szCs w:val="32"/>
        </w:rPr>
        <w:t>NFTs</w:t>
      </w:r>
      <w:r w:rsidRPr="0024564E">
        <w:rPr>
          <w:rFonts w:ascii="Traditional Arabic" w:eastAsia="Calibri" w:hAnsi="Traditional Arabic" w:cs="Traditional Arabic"/>
          <w:sz w:val="32"/>
          <w:szCs w:val="32"/>
          <w:rtl/>
        </w:rPr>
        <w:t>).</w:t>
      </w:r>
    </w:p>
    <w:p w14:paraId="1F761309" w14:textId="77777777" w:rsidR="001B019A" w:rsidRDefault="001B019A" w:rsidP="001B019A">
      <w:pPr>
        <w:bidi/>
        <w:spacing w:line="360" w:lineRule="auto"/>
        <w:ind w:left="209"/>
        <w:jc w:val="both"/>
        <w:rPr>
          <w:rFonts w:ascii="Traditional Arabic" w:eastAsia="Calibri" w:hAnsi="Traditional Arabic" w:cs="Traditional Arabic"/>
          <w:sz w:val="32"/>
          <w:szCs w:val="32"/>
          <w:rtl/>
        </w:rPr>
      </w:pPr>
      <w:r w:rsidRPr="00DD09F9">
        <w:rPr>
          <w:rFonts w:ascii="Traditional Arabic" w:eastAsia="Calibri" w:hAnsi="Traditional Arabic" w:cs="Traditional Arabic" w:hint="cs"/>
          <w:b/>
          <w:bCs/>
          <w:sz w:val="32"/>
          <w:szCs w:val="32"/>
          <w:rtl/>
        </w:rPr>
        <w:lastRenderedPageBreak/>
        <w:t>6</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تحليل</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البيانات</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hint="cs"/>
          <w:b/>
          <w:bCs/>
          <w:sz w:val="32"/>
          <w:szCs w:val="32"/>
          <w:rtl/>
        </w:rPr>
        <w:t>الضخمة</w:t>
      </w:r>
      <w:r w:rsidRPr="00DD09F9">
        <w:rPr>
          <w:rFonts w:ascii="Traditional Arabic" w:eastAsia="Calibri" w:hAnsi="Traditional Arabic" w:cs="Traditional Arabic"/>
          <w:b/>
          <w:bCs/>
          <w:sz w:val="32"/>
          <w:szCs w:val="32"/>
          <w:rtl/>
        </w:rPr>
        <w:t xml:space="preserve"> (</w:t>
      </w:r>
      <w:r w:rsidRPr="00DD09F9">
        <w:rPr>
          <w:rFonts w:ascii="Traditional Arabic" w:eastAsia="Calibri" w:hAnsi="Traditional Arabic" w:cs="Traditional Arabic"/>
          <w:b/>
          <w:bCs/>
          <w:sz w:val="32"/>
          <w:szCs w:val="32"/>
        </w:rPr>
        <w:t>Big Data Analytics</w:t>
      </w:r>
      <w:r w:rsidRPr="00DD09F9">
        <w:rPr>
          <w:rFonts w:ascii="Traditional Arabic" w:eastAsia="Calibri" w:hAnsi="Traditional Arabic" w:cs="Traditional Arabic"/>
          <w:b/>
          <w:bCs/>
          <w:sz w:val="32"/>
          <w:szCs w:val="32"/>
          <w:rtl/>
        </w:rPr>
        <w:t>)</w:t>
      </w:r>
      <w:r w:rsidRPr="00DD09F9">
        <w:rPr>
          <w:rFonts w:ascii="Traditional Arabic" w:eastAsia="Calibri" w:hAnsi="Traditional Arabic" w:cs="Traditional Arabic" w:hint="cs"/>
          <w:b/>
          <w:bCs/>
          <w:sz w:val="32"/>
          <w:szCs w:val="32"/>
          <w:rtl/>
        </w:rPr>
        <w:t>:</w:t>
      </w:r>
      <w:r w:rsidRPr="00DD09F9">
        <w:rPr>
          <w:rFonts w:ascii="Traditional Arabic" w:eastAsia="Calibri" w:hAnsi="Traditional Arabic" w:cs="Traditional Arabic" w:hint="cs"/>
          <w:sz w:val="32"/>
          <w:szCs w:val="32"/>
          <w:rtl/>
        </w:rPr>
        <w:t xml:space="preserve"> </w:t>
      </w:r>
    </w:p>
    <w:p w14:paraId="0FC50116" w14:textId="77777777" w:rsidR="001B019A" w:rsidRDefault="001B019A" w:rsidP="001B019A">
      <w:pPr>
        <w:bidi/>
        <w:spacing w:line="360" w:lineRule="auto"/>
        <w:ind w:left="209"/>
        <w:jc w:val="both"/>
        <w:rPr>
          <w:rFonts w:ascii="Calibri" w:eastAsia="Calibri" w:hAnsi="Calibri" w:cs="Arial"/>
          <w:sz w:val="28"/>
          <w:szCs w:val="28"/>
          <w:rtl/>
          <w:lang w:bidi="ar-IQ"/>
        </w:rPr>
      </w:pPr>
      <w:r w:rsidRPr="0024564E">
        <w:rPr>
          <w:rFonts w:ascii="Traditional Arabic" w:eastAsia="Calibri" w:hAnsi="Traditional Arabic" w:cs="Traditional Arabic" w:hint="cs"/>
          <w:sz w:val="32"/>
          <w:szCs w:val="32"/>
          <w:rtl/>
        </w:rPr>
        <w:t>تحليل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البيانات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الضخم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هو</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استخدام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التكنولوجيا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لتحليل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وفهم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البيانات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الكبيرة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والمعقدة،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بما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في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ذلك</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البيانات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المنطوية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على</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أحجام</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ضخمة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وتنوع</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كبير</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وسرعة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توليدها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يهدف</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تحليل</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البيانات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الضخمة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إلى</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استخراج</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الأنماط</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والاتجاهات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الكامنة</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في</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هذه</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البيانات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واستخدامها</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لاتخاذ</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قرارات</w:t>
      </w:r>
      <w:r w:rsidRPr="0024564E">
        <w:rPr>
          <w:rFonts w:ascii="Traditional Arabic" w:eastAsia="Calibri" w:hAnsi="Traditional Arabic" w:cs="Traditional Arabic"/>
          <w:sz w:val="32"/>
          <w:szCs w:val="32"/>
          <w:rtl/>
        </w:rPr>
        <w:t xml:space="preserve"> </w:t>
      </w:r>
      <w:r w:rsidRPr="0024564E">
        <w:rPr>
          <w:rFonts w:ascii="Traditional Arabic" w:eastAsia="Calibri" w:hAnsi="Traditional Arabic" w:cs="Traditional Arabic" w:hint="cs"/>
          <w:sz w:val="32"/>
          <w:szCs w:val="32"/>
          <w:rtl/>
        </w:rPr>
        <w:t>استراتيجية</w:t>
      </w:r>
      <w:r w:rsidRPr="0024564E">
        <w:rPr>
          <w:rFonts w:ascii="Traditional Arabic" w:eastAsia="Calibri" w:hAnsi="Traditional Arabic" w:cs="Traditional Arabic"/>
          <w:sz w:val="32"/>
          <w:szCs w:val="32"/>
          <w:rtl/>
        </w:rPr>
        <w:t>.</w:t>
      </w:r>
      <w:r>
        <w:rPr>
          <w:rFonts w:ascii="Calibri" w:eastAsia="Calibri" w:hAnsi="Calibri" w:cs="Arial"/>
          <w:sz w:val="28"/>
          <w:szCs w:val="28"/>
          <w:lang w:bidi="ar-IQ"/>
        </w:rPr>
        <w:t>(</w:t>
      </w:r>
      <w:r w:rsidRPr="00446B26">
        <w:rPr>
          <w:rFonts w:ascii="Calibri" w:eastAsia="Calibri" w:hAnsi="Calibri" w:cs="Arial"/>
          <w:sz w:val="28"/>
          <w:szCs w:val="28"/>
          <w:lang w:bidi="ar-IQ"/>
        </w:rPr>
        <w:t xml:space="preserve"> </w:t>
      </w:r>
      <w:r w:rsidRPr="00A85A43">
        <w:rPr>
          <w:rFonts w:ascii="Calibri" w:eastAsia="Calibri" w:hAnsi="Calibri" w:cs="Arial"/>
          <w:sz w:val="28"/>
          <w:szCs w:val="28"/>
          <w:lang w:bidi="ar-IQ"/>
        </w:rPr>
        <w:t>Saho</w:t>
      </w:r>
      <w:r>
        <w:rPr>
          <w:rFonts w:ascii="Calibri" w:eastAsia="Calibri" w:hAnsi="Calibri" w:cs="Arial"/>
          <w:sz w:val="28"/>
          <w:szCs w:val="28"/>
          <w:lang w:bidi="ar-IQ"/>
        </w:rPr>
        <w:t>o et al., 2023)</w:t>
      </w:r>
    </w:p>
    <w:p w14:paraId="5EE7C8FF" w14:textId="77777777" w:rsidR="001B019A" w:rsidRDefault="001B019A" w:rsidP="001B019A">
      <w:pPr>
        <w:bidi/>
        <w:spacing w:line="360" w:lineRule="auto"/>
        <w:ind w:left="209"/>
        <w:jc w:val="both"/>
        <w:rPr>
          <w:rFonts w:ascii="Traditional Arabic" w:eastAsia="Calibri" w:hAnsi="Traditional Arabic" w:cs="Traditional Arabic"/>
          <w:sz w:val="32"/>
          <w:szCs w:val="32"/>
          <w:rtl/>
          <w:lang w:bidi="ar-EG"/>
        </w:rPr>
      </w:pPr>
    </w:p>
    <w:p w14:paraId="13C7610B" w14:textId="77777777" w:rsidR="001B019A" w:rsidRPr="0018080E" w:rsidRDefault="001B019A" w:rsidP="001B019A">
      <w:pPr>
        <w:bidi/>
        <w:spacing w:line="360" w:lineRule="auto"/>
        <w:ind w:left="209"/>
        <w:jc w:val="both"/>
        <w:rPr>
          <w:rFonts w:ascii="Traditional Arabic" w:eastAsia="Calibri" w:hAnsi="Traditional Arabic" w:cs="Traditional Arabic"/>
          <w:b/>
          <w:bCs/>
          <w:sz w:val="32"/>
          <w:szCs w:val="32"/>
          <w:rtl/>
          <w:lang w:bidi="ar-EG"/>
        </w:rPr>
      </w:pPr>
      <w:r w:rsidRPr="0018080E">
        <w:rPr>
          <w:rFonts w:ascii="Traditional Arabic" w:eastAsia="Calibri" w:hAnsi="Traditional Arabic" w:cs="Traditional Arabic"/>
          <w:b/>
          <w:bCs/>
          <w:sz w:val="32"/>
          <w:szCs w:val="32"/>
          <w:rtl/>
          <w:lang w:bidi="ar-EG"/>
        </w:rPr>
        <w:t xml:space="preserve">سابعا: </w:t>
      </w:r>
      <w:r w:rsidRPr="0018080E">
        <w:rPr>
          <w:rFonts w:ascii="Traditional Arabic" w:hAnsi="Traditional Arabic" w:cs="Traditional Arabic"/>
          <w:b/>
          <w:bCs/>
          <w:sz w:val="32"/>
          <w:szCs w:val="32"/>
          <w:rtl/>
        </w:rPr>
        <w:t>أدوات التحول الرقمي</w:t>
      </w:r>
      <w:r w:rsidRPr="0018080E">
        <w:rPr>
          <w:rFonts w:ascii="Traditional Arabic" w:hAnsi="Traditional Arabic" w:cs="Traditional Arabic"/>
          <w:b/>
          <w:bCs/>
          <w:sz w:val="32"/>
          <w:szCs w:val="32"/>
        </w:rPr>
        <w:t>:</w:t>
      </w:r>
    </w:p>
    <w:p w14:paraId="62E29160" w14:textId="77777777" w:rsidR="001B019A" w:rsidRPr="00BD0950" w:rsidRDefault="001B019A" w:rsidP="001B019A">
      <w:pPr>
        <w:bidi/>
        <w:spacing w:after="100" w:afterAutospacing="1" w:line="360" w:lineRule="auto"/>
        <w:jc w:val="both"/>
        <w:rPr>
          <w:rFonts w:ascii="Times New Roman" w:hAnsi="Times New Roman" w:cs="Traditional Arabic"/>
          <w:sz w:val="32"/>
          <w:szCs w:val="32"/>
        </w:rPr>
      </w:pPr>
      <w:r w:rsidRPr="00BD0950">
        <w:rPr>
          <w:rFonts w:ascii="Times New Roman" w:hAnsi="Times New Roman" w:cs="Traditional Arabic" w:hint="cs"/>
          <w:sz w:val="32"/>
          <w:szCs w:val="32"/>
          <w:rtl/>
        </w:rPr>
        <w:t>إن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عملية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تتطلب</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استخدام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أدوات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قوية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وفعالة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تساهم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تحسين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الأداء</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والكفاءة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مختلف</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المجالات،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حيث</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تساهم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هذه</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الأدوات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تعزيز</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فعالية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مما</w:t>
      </w:r>
      <w:r w:rsidRPr="00BD0950">
        <w:rPr>
          <w:rFonts w:ascii="Times New Roman" w:hAnsi="Times New Roman" w:cs="Traditional Arabic"/>
          <w:sz w:val="32"/>
          <w:szCs w:val="32"/>
          <w:rtl/>
        </w:rPr>
        <w:t xml:space="preserve"> </w:t>
      </w:r>
      <w:r>
        <w:rPr>
          <w:rFonts w:ascii="Times New Roman" w:hAnsi="Times New Roman" w:cs="Traditional Arabic" w:hint="cs"/>
          <w:sz w:val="32"/>
          <w:szCs w:val="32"/>
          <w:rtl/>
        </w:rPr>
        <w:t>يسهم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تحسين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الخدمات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الحكومية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وتيسير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التعاملات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اليومية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مع</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المستفيدين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فيما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يلي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أهم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الأدوات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المستخدمة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لزيادة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فعالية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sidRPr="00BD0950">
        <w:rPr>
          <w:rFonts w:ascii="Times New Roman" w:hAnsi="Times New Roman" w:cs="Traditional Arabic"/>
          <w:sz w:val="32"/>
          <w:szCs w:val="32"/>
        </w:rPr>
        <w:t>:</w:t>
      </w:r>
    </w:p>
    <w:p w14:paraId="28EFFA6D" w14:textId="77777777" w:rsidR="001B019A" w:rsidRPr="0024564E" w:rsidRDefault="001B019A" w:rsidP="001B019A">
      <w:pPr>
        <w:pStyle w:val="ListParagraph"/>
        <w:numPr>
          <w:ilvl w:val="0"/>
          <w:numId w:val="34"/>
        </w:numPr>
        <w:bidi/>
        <w:spacing w:after="100" w:afterAutospacing="1" w:line="360" w:lineRule="auto"/>
        <w:rPr>
          <w:rFonts w:ascii="Times New Roman" w:hAnsi="Times New Roman" w:cs="Traditional Arabic"/>
          <w:b/>
          <w:bCs/>
          <w:sz w:val="32"/>
          <w:szCs w:val="32"/>
        </w:rPr>
      </w:pPr>
      <w:r w:rsidRPr="0024564E">
        <w:rPr>
          <w:rFonts w:ascii="Times New Roman" w:hAnsi="Times New Roman" w:cs="Traditional Arabic" w:hint="cs"/>
          <w:b/>
          <w:bCs/>
          <w:sz w:val="32"/>
          <w:szCs w:val="32"/>
          <w:rtl/>
        </w:rPr>
        <w:t>الذكاء</w:t>
      </w:r>
      <w:r w:rsidRPr="0024564E">
        <w:rPr>
          <w:rFonts w:ascii="Times New Roman" w:hAnsi="Times New Roman" w:cs="Traditional Arabic"/>
          <w:b/>
          <w:bCs/>
          <w:sz w:val="32"/>
          <w:szCs w:val="32"/>
          <w:rtl/>
        </w:rPr>
        <w:t xml:space="preserve"> </w:t>
      </w:r>
      <w:r w:rsidRPr="0024564E">
        <w:rPr>
          <w:rFonts w:ascii="Times New Roman" w:hAnsi="Times New Roman" w:cs="Traditional Arabic" w:hint="cs"/>
          <w:b/>
          <w:bCs/>
          <w:sz w:val="32"/>
          <w:szCs w:val="32"/>
          <w:rtl/>
        </w:rPr>
        <w:t>الاصطناعي</w:t>
      </w:r>
      <w:r w:rsidRPr="0024564E">
        <w:rPr>
          <w:rFonts w:ascii="Times New Roman" w:hAnsi="Times New Roman" w:cs="Traditional Arabic"/>
          <w:b/>
          <w:bCs/>
          <w:sz w:val="32"/>
          <w:szCs w:val="32"/>
          <w:rtl/>
        </w:rPr>
        <w:t>:</w:t>
      </w:r>
    </w:p>
    <w:p w14:paraId="1966E651" w14:textId="77777777" w:rsidR="001B019A" w:rsidRDefault="001B019A" w:rsidP="001B019A">
      <w:pPr>
        <w:bidi/>
        <w:spacing w:after="100" w:afterAutospacing="1" w:line="360" w:lineRule="auto"/>
        <w:ind w:left="360"/>
        <w:jc w:val="both"/>
        <w:rPr>
          <w:rFonts w:ascii="Times New Roman" w:hAnsi="Times New Roman" w:cs="Traditional Arabic"/>
          <w:sz w:val="32"/>
          <w:szCs w:val="32"/>
          <w:rtl/>
          <w:lang w:bidi="ar-EG"/>
        </w:rPr>
      </w:pP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يعد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الذكاء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الاصطناعي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أحد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الأدوات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الأساسية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ساعدت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تحقيق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طفرة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في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يمكن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المؤسسات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التنبؤ</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باحتياجات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قبل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طلبها،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مثل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ارسال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رسائل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نصية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للمستفيد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تنبهه</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بقرب</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انتهاء</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اشتراكه</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لدى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احد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مؤسسات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المعلومات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توفير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كافة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التفاصيل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مثل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المبلغ</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المطلوب</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للسداد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وطرق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الدفع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المتاحة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بالإضافة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الرابط</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الإلكتروني،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ويعتمد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هذا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النموذج</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الانتقال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النموذج</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التقليدي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نموذج</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السحب</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إلى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نموذج</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إيصال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الخدمة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للمستفيد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نموذج</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الدفع</w:t>
      </w:r>
      <w:r w:rsidRPr="0024564E">
        <w:rPr>
          <w:rFonts w:ascii="Times New Roman" w:hAnsi="Times New Roman" w:cs="Traditional Arabic"/>
          <w:sz w:val="32"/>
          <w:szCs w:val="32"/>
          <w:rtl/>
        </w:rPr>
        <w:t>)</w:t>
      </w:r>
      <w:r w:rsidRPr="0024564E">
        <w:rPr>
          <w:rFonts w:ascii="Times New Roman" w:hAnsi="Times New Roman" w:cs="Traditional Arabic" w:hint="cs"/>
          <w:sz w:val="32"/>
          <w:szCs w:val="32"/>
          <w:rtl/>
        </w:rPr>
        <w:t>،</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الذي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يعزز</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مفهوم</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الحكومة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المتكاملة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أو</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الحكومة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المتناغمة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حيث</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تعمل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الحكومة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ككيان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lastRenderedPageBreak/>
        <w:t>واحد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بعيدا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عن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تعقيدات</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التفاعل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اليومي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مع</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المستفيدين،</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وهذا</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النموذج</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يحقق</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الفعالية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والكفاءة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ويعزز</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الشعور</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بقيمة</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التحول</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الرقمي</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لدى</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الأفراد</w:t>
      </w:r>
      <w:r w:rsidRPr="0024564E">
        <w:rPr>
          <w:rFonts w:ascii="Times New Roman" w:hAnsi="Times New Roman" w:cs="Traditional Arabic"/>
          <w:sz w:val="32"/>
          <w:szCs w:val="32"/>
          <w:rtl/>
        </w:rPr>
        <w:t xml:space="preserve"> </w:t>
      </w:r>
      <w:r w:rsidRPr="0024564E">
        <w:rPr>
          <w:rFonts w:ascii="Times New Roman" w:hAnsi="Times New Roman" w:cs="Traditional Arabic" w:hint="cs"/>
          <w:sz w:val="32"/>
          <w:szCs w:val="32"/>
          <w:rtl/>
        </w:rPr>
        <w:t>والشركات</w:t>
      </w:r>
      <w:r w:rsidRPr="0018080E">
        <w:rPr>
          <w:rFonts w:ascii="Times New Roman" w:hAnsi="Times New Roman" w:cs="Traditional Arabic"/>
          <w:sz w:val="32"/>
          <w:szCs w:val="32"/>
          <w:lang w:bidi="ar-EG"/>
        </w:rPr>
        <w:t xml:space="preserve"> Joseph</w:t>
      </w:r>
      <w:r>
        <w:rPr>
          <w:rFonts w:ascii="Times New Roman" w:hAnsi="Times New Roman" w:cs="Traditional Arabic"/>
          <w:sz w:val="32"/>
          <w:szCs w:val="32"/>
          <w:lang w:bidi="ar-EG"/>
        </w:rPr>
        <w:t xml:space="preserve"> et al.,</w:t>
      </w:r>
      <w:r w:rsidRPr="0018080E">
        <w:rPr>
          <w:rFonts w:ascii="Times New Roman" w:hAnsi="Times New Roman" w:cs="Traditional Arabic"/>
          <w:sz w:val="32"/>
          <w:szCs w:val="32"/>
          <w:lang w:bidi="ar-EG"/>
        </w:rPr>
        <w:t xml:space="preserve"> 2024</w:t>
      </w:r>
      <w:r>
        <w:rPr>
          <w:rFonts w:ascii="Times New Roman" w:hAnsi="Times New Roman" w:cs="Traditional Arabic"/>
          <w:sz w:val="32"/>
          <w:szCs w:val="32"/>
          <w:lang w:bidi="ar-EG"/>
        </w:rPr>
        <w:t>)</w:t>
      </w:r>
      <w:r w:rsidRPr="0018080E">
        <w:rPr>
          <w:rFonts w:ascii="Times New Roman" w:hAnsi="Times New Roman" w:cs="Traditional Arabic"/>
          <w:sz w:val="32"/>
          <w:szCs w:val="32"/>
          <w:rtl/>
          <w:lang w:bidi="ar-EG"/>
        </w:rPr>
        <w:t>)</w:t>
      </w:r>
      <w:r>
        <w:rPr>
          <w:rFonts w:ascii="Times New Roman" w:hAnsi="Times New Roman" w:cs="Traditional Arabic" w:hint="cs"/>
          <w:sz w:val="32"/>
          <w:szCs w:val="32"/>
          <w:rtl/>
          <w:lang w:bidi="ar-EG"/>
        </w:rPr>
        <w:t xml:space="preserve">. </w:t>
      </w:r>
    </w:p>
    <w:p w14:paraId="1B9E662E" w14:textId="77777777" w:rsidR="001B019A" w:rsidRDefault="001B019A" w:rsidP="001B019A">
      <w:pPr>
        <w:pStyle w:val="ListParagraph"/>
        <w:numPr>
          <w:ilvl w:val="0"/>
          <w:numId w:val="34"/>
        </w:numPr>
        <w:bidi/>
        <w:spacing w:after="100" w:afterAutospacing="1" w:line="360" w:lineRule="auto"/>
        <w:jc w:val="both"/>
        <w:rPr>
          <w:rFonts w:ascii="Times New Roman" w:hAnsi="Times New Roman" w:cs="Traditional Arabic"/>
          <w:sz w:val="32"/>
          <w:szCs w:val="32"/>
        </w:rPr>
      </w:pPr>
      <w:r w:rsidRPr="001B3E2F">
        <w:rPr>
          <w:rFonts w:ascii="Times New Roman" w:hAnsi="Times New Roman" w:cs="Traditional Arabic" w:hint="cs"/>
          <w:b/>
          <w:bCs/>
          <w:sz w:val="32"/>
          <w:szCs w:val="32"/>
          <w:rtl/>
        </w:rPr>
        <w:t>الحوسبة</w:t>
      </w:r>
      <w:r w:rsidRPr="001B3E2F">
        <w:rPr>
          <w:rFonts w:ascii="Times New Roman" w:hAnsi="Times New Roman" w:cs="Traditional Arabic"/>
          <w:b/>
          <w:bCs/>
          <w:sz w:val="32"/>
          <w:szCs w:val="32"/>
          <w:rtl/>
        </w:rPr>
        <w:t xml:space="preserve"> </w:t>
      </w:r>
      <w:r w:rsidRPr="001B3E2F">
        <w:rPr>
          <w:rFonts w:ascii="Times New Roman" w:hAnsi="Times New Roman" w:cs="Traditional Arabic" w:hint="cs"/>
          <w:b/>
          <w:bCs/>
          <w:sz w:val="32"/>
          <w:szCs w:val="32"/>
          <w:rtl/>
        </w:rPr>
        <w:t>السحابية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توفر</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الحوسبة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السحابية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نموذجا</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مرنا</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للوصول</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إلى</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مجموعة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مشتركة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من</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موارد</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الحوسبة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مثل</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الخوادم</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والتخزين</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والتطبيقات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والخدمات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عبر</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الإنترنت،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وهذا</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النموذج</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يتيح</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توفير</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وتوزيع</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هذه</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الموارد</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بسرعة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وبتكلفة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منخفضة</w:t>
      </w:r>
    </w:p>
    <w:p w14:paraId="7D16C01D" w14:textId="77777777" w:rsidR="001B019A" w:rsidRPr="001B019A" w:rsidRDefault="001B019A" w:rsidP="001B019A">
      <w:pPr>
        <w:bidi/>
        <w:spacing w:after="100" w:afterAutospacing="1" w:line="360" w:lineRule="auto"/>
        <w:jc w:val="both"/>
        <w:rPr>
          <w:rFonts w:ascii="Times New Roman" w:hAnsi="Times New Roman" w:cs="Traditional Arabic"/>
          <w:sz w:val="32"/>
          <w:szCs w:val="32"/>
        </w:rPr>
      </w:pPr>
    </w:p>
    <w:p w14:paraId="26C2A165" w14:textId="77777777" w:rsidR="001B019A" w:rsidRPr="001B3E2F" w:rsidRDefault="001B019A" w:rsidP="001B019A">
      <w:pPr>
        <w:pStyle w:val="ListParagraph"/>
        <w:numPr>
          <w:ilvl w:val="0"/>
          <w:numId w:val="34"/>
        </w:numPr>
        <w:bidi/>
        <w:spacing w:after="100" w:afterAutospacing="1" w:line="360" w:lineRule="auto"/>
        <w:rPr>
          <w:rFonts w:ascii="Times New Roman" w:hAnsi="Times New Roman" w:cs="Traditional Arabic"/>
          <w:b/>
          <w:bCs/>
          <w:sz w:val="32"/>
          <w:szCs w:val="32"/>
          <w:rtl/>
        </w:rPr>
      </w:pPr>
      <w:r w:rsidRPr="001B3E2F">
        <w:rPr>
          <w:rFonts w:ascii="Times New Roman" w:hAnsi="Times New Roman" w:cs="Traditional Arabic" w:hint="cs"/>
          <w:b/>
          <w:bCs/>
          <w:sz w:val="32"/>
          <w:szCs w:val="32"/>
          <w:rtl/>
        </w:rPr>
        <w:t>البيانات</w:t>
      </w:r>
      <w:r w:rsidRPr="001B3E2F">
        <w:rPr>
          <w:rFonts w:ascii="Times New Roman" w:hAnsi="Times New Roman" w:cs="Traditional Arabic"/>
          <w:b/>
          <w:bCs/>
          <w:sz w:val="32"/>
          <w:szCs w:val="32"/>
          <w:rtl/>
        </w:rPr>
        <w:t xml:space="preserve"> </w:t>
      </w:r>
      <w:r w:rsidRPr="001B3E2F">
        <w:rPr>
          <w:rFonts w:ascii="Times New Roman" w:hAnsi="Times New Roman" w:cs="Traditional Arabic" w:hint="cs"/>
          <w:b/>
          <w:bCs/>
          <w:sz w:val="32"/>
          <w:szCs w:val="32"/>
          <w:rtl/>
        </w:rPr>
        <w:t>الضخمة</w:t>
      </w:r>
      <w:r w:rsidRPr="001B3E2F">
        <w:rPr>
          <w:rFonts w:ascii="Times New Roman" w:hAnsi="Times New Roman" w:cs="Traditional Arabic"/>
          <w:b/>
          <w:bCs/>
          <w:sz w:val="32"/>
          <w:szCs w:val="32"/>
          <w:rtl/>
        </w:rPr>
        <w:t xml:space="preserve"> </w:t>
      </w:r>
      <w:r w:rsidRPr="001B3E2F">
        <w:rPr>
          <w:rFonts w:ascii="Times New Roman" w:hAnsi="Times New Roman" w:cs="Traditional Arabic" w:hint="cs"/>
          <w:b/>
          <w:bCs/>
          <w:sz w:val="32"/>
          <w:szCs w:val="32"/>
          <w:rtl/>
        </w:rPr>
        <w:t>وتحليلها</w:t>
      </w:r>
      <w:r w:rsidRPr="001B3E2F">
        <w:rPr>
          <w:rFonts w:ascii="Times New Roman" w:hAnsi="Times New Roman" w:cs="Traditional Arabic"/>
          <w:b/>
          <w:bCs/>
          <w:sz w:val="32"/>
          <w:szCs w:val="32"/>
          <w:rtl/>
        </w:rPr>
        <w:t>:</w:t>
      </w:r>
    </w:p>
    <w:p w14:paraId="13B65964" w14:textId="77777777" w:rsidR="001B019A" w:rsidRDefault="001B019A" w:rsidP="001B019A">
      <w:pPr>
        <w:bidi/>
        <w:spacing w:after="100" w:afterAutospacing="1" w:line="360" w:lineRule="auto"/>
        <w:ind w:left="360"/>
        <w:jc w:val="both"/>
        <w:rPr>
          <w:rFonts w:ascii="Times New Roman" w:hAnsi="Times New Roman" w:cs="Traditional Arabic"/>
          <w:sz w:val="32"/>
          <w:szCs w:val="32"/>
          <w:rtl/>
          <w:lang w:bidi="ar-EG"/>
        </w:rPr>
      </w:pP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يعتبر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تحليل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البيانات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الضخمة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الأدوات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الأساسية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نظرا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للكم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الهائل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البيانات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المتوفرة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فإن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تحليل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هذه</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البيانات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باستخدام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الأدوات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يمكن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اكتشاف</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الأنماط</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والعلاقات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المعاملات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المختلفة،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ويوفر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تحليل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البيانات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الضخمة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رؤى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تكون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مجهولة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إذا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تم</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الاعتماد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على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الإمكانيات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البشرية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التقليدية،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وهذا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يمكن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يساعد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صنع</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قرارات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أكثر</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دقة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وتوجيه</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السياسات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الحكومية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بناء</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على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مؤشرات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وبيانات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تحليلية</w:t>
      </w:r>
      <w:r w:rsidRPr="00BD0950">
        <w:rPr>
          <w:rFonts w:ascii="Times New Roman" w:hAnsi="Times New Roman" w:cs="Traditional Arabic"/>
          <w:sz w:val="32"/>
          <w:szCs w:val="32"/>
        </w:rPr>
        <w:t>.</w:t>
      </w:r>
      <w:r w:rsidRPr="0018080E">
        <w:rPr>
          <w:rFonts w:ascii="Times New Roman" w:hAnsi="Times New Roman" w:cs="Traditional Arabic" w:hint="cs"/>
          <w:sz w:val="32"/>
          <w:szCs w:val="32"/>
          <w:rtl/>
          <w:lang w:bidi="ar-EG"/>
        </w:rPr>
        <w:t xml:space="preserve"> </w:t>
      </w:r>
      <w:r>
        <w:rPr>
          <w:rFonts w:ascii="Times New Roman" w:hAnsi="Times New Roman" w:cs="Traditional Arabic" w:hint="cs"/>
          <w:sz w:val="32"/>
          <w:szCs w:val="32"/>
          <w:rtl/>
          <w:lang w:bidi="ar-EG"/>
        </w:rPr>
        <w:t xml:space="preserve">( </w:t>
      </w:r>
      <w:r w:rsidRPr="0018080E">
        <w:rPr>
          <w:rFonts w:ascii="Times New Roman" w:hAnsi="Times New Roman" w:cs="Traditional Arabic"/>
          <w:sz w:val="32"/>
          <w:szCs w:val="32"/>
          <w:lang w:bidi="ar-EG"/>
        </w:rPr>
        <w:t>Vysochan</w:t>
      </w:r>
      <w:r>
        <w:rPr>
          <w:rFonts w:ascii="Times New Roman" w:hAnsi="Times New Roman" w:cs="Traditional Arabic"/>
          <w:sz w:val="32"/>
          <w:szCs w:val="32"/>
          <w:lang w:bidi="ar-EG"/>
        </w:rPr>
        <w:t xml:space="preserve"> et al.,</w:t>
      </w:r>
      <w:r w:rsidRPr="0018080E">
        <w:rPr>
          <w:rFonts w:ascii="Times New Roman" w:hAnsi="Times New Roman" w:cs="Traditional Arabic"/>
          <w:sz w:val="32"/>
          <w:szCs w:val="32"/>
          <w:lang w:bidi="ar-EG"/>
        </w:rPr>
        <w:t xml:space="preserve"> 2024</w:t>
      </w:r>
      <w:r>
        <w:rPr>
          <w:rFonts w:ascii="Times New Roman" w:hAnsi="Times New Roman" w:cs="Traditional Arabic" w:hint="cs"/>
          <w:sz w:val="32"/>
          <w:szCs w:val="32"/>
          <w:rtl/>
          <w:lang w:bidi="ar-EG"/>
        </w:rPr>
        <w:t>).</w:t>
      </w:r>
    </w:p>
    <w:p w14:paraId="558FFF8F" w14:textId="77777777" w:rsidR="001B019A" w:rsidRPr="001B3E2F" w:rsidRDefault="001B019A" w:rsidP="001B019A">
      <w:pPr>
        <w:pStyle w:val="ListParagraph"/>
        <w:numPr>
          <w:ilvl w:val="0"/>
          <w:numId w:val="34"/>
        </w:numPr>
        <w:bidi/>
        <w:spacing w:after="100" w:afterAutospacing="1" w:line="360" w:lineRule="auto"/>
        <w:jc w:val="both"/>
        <w:rPr>
          <w:rFonts w:ascii="Times New Roman" w:hAnsi="Times New Roman" w:cs="Traditional Arabic"/>
          <w:b/>
          <w:bCs/>
          <w:sz w:val="32"/>
          <w:szCs w:val="32"/>
        </w:rPr>
      </w:pPr>
      <w:r w:rsidRPr="001B3E2F">
        <w:rPr>
          <w:rFonts w:ascii="Times New Roman" w:hAnsi="Times New Roman" w:cs="Traditional Arabic" w:hint="cs"/>
          <w:b/>
          <w:bCs/>
          <w:sz w:val="32"/>
          <w:szCs w:val="32"/>
          <w:rtl/>
        </w:rPr>
        <w:t>إنترنت</w:t>
      </w:r>
      <w:r w:rsidRPr="001B3E2F">
        <w:rPr>
          <w:rFonts w:ascii="Times New Roman" w:hAnsi="Times New Roman" w:cs="Traditional Arabic"/>
          <w:b/>
          <w:bCs/>
          <w:sz w:val="32"/>
          <w:szCs w:val="32"/>
          <w:rtl/>
        </w:rPr>
        <w:t xml:space="preserve"> </w:t>
      </w:r>
      <w:r w:rsidRPr="001B3E2F">
        <w:rPr>
          <w:rFonts w:ascii="Times New Roman" w:hAnsi="Times New Roman" w:cs="Traditional Arabic" w:hint="cs"/>
          <w:b/>
          <w:bCs/>
          <w:sz w:val="32"/>
          <w:szCs w:val="32"/>
          <w:rtl/>
        </w:rPr>
        <w:t>الأشياء</w:t>
      </w:r>
      <w:r w:rsidRPr="001B3E2F">
        <w:rPr>
          <w:rFonts w:ascii="Times New Roman" w:hAnsi="Times New Roman" w:cs="Traditional Arabic"/>
          <w:b/>
          <w:bCs/>
          <w:sz w:val="32"/>
          <w:szCs w:val="32"/>
          <w:rtl/>
        </w:rPr>
        <w:t xml:space="preserve">: </w:t>
      </w:r>
    </w:p>
    <w:p w14:paraId="104BED90" w14:textId="77777777" w:rsidR="001B019A" w:rsidRDefault="001B019A" w:rsidP="001B019A">
      <w:pPr>
        <w:bidi/>
        <w:spacing w:after="100" w:afterAutospacing="1" w:line="360" w:lineRule="auto"/>
        <w:ind w:left="360"/>
        <w:jc w:val="both"/>
        <w:rPr>
          <w:rFonts w:ascii="Times New Roman" w:hAnsi="Times New Roman" w:cs="Traditional Arabic"/>
          <w:sz w:val="32"/>
          <w:szCs w:val="32"/>
          <w:rtl/>
          <w:lang w:bidi="ar-EG"/>
        </w:rPr>
      </w:pPr>
      <w:r w:rsidRPr="001B3E2F">
        <w:rPr>
          <w:rFonts w:ascii="Times New Roman" w:hAnsi="Times New Roman" w:cs="Traditional Arabic" w:hint="cs"/>
          <w:sz w:val="32"/>
          <w:szCs w:val="32"/>
          <w:rtl/>
        </w:rPr>
        <w:t>يعتبر</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إنترنت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الأشياء</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من</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الأدوات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المتقدمة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التي</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تساهم</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في</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التحول</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الرقمي</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حيث</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يمكن</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استخدامه</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في</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تطبيقات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متعددة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مثل</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عدادات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الكهرباء</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الذكية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التي</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تتبع</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سلوك</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المستهلكين</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وتحدد</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معدلات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الاستهلاك</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بناء</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على</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فترات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معينة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من</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اليوم،</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كما</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يتم</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استخدامه</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في</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تطبيقات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أخرى</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مثل</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تتبع</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السيارات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عبر</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الملصقات</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الذكية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حيث</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يمكن</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استخدامها</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لإدارة</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الطرق</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والرسوم</w:t>
      </w:r>
      <w:r w:rsidRPr="001B3E2F">
        <w:rPr>
          <w:rFonts w:ascii="Times New Roman" w:hAnsi="Times New Roman" w:cs="Traditional Arabic"/>
          <w:sz w:val="32"/>
          <w:szCs w:val="32"/>
          <w:rtl/>
        </w:rPr>
        <w:t xml:space="preserve"> </w:t>
      </w:r>
      <w:r w:rsidRPr="001B3E2F">
        <w:rPr>
          <w:rFonts w:ascii="Times New Roman" w:hAnsi="Times New Roman" w:cs="Traditional Arabic" w:hint="cs"/>
          <w:sz w:val="32"/>
          <w:szCs w:val="32"/>
          <w:rtl/>
        </w:rPr>
        <w:t>المرورية</w:t>
      </w:r>
      <w:r w:rsidRPr="001B3E2F">
        <w:rPr>
          <w:rFonts w:ascii="Times New Roman" w:hAnsi="Times New Roman" w:cs="Traditional Arabic"/>
          <w:sz w:val="32"/>
          <w:szCs w:val="32"/>
        </w:rPr>
        <w:t>.</w:t>
      </w:r>
      <w:r w:rsidRPr="0018080E">
        <w:rPr>
          <w:rFonts w:ascii="Times New Roman" w:hAnsi="Times New Roman" w:cs="Traditional Arabic" w:hint="cs"/>
          <w:sz w:val="32"/>
          <w:szCs w:val="32"/>
          <w:rtl/>
          <w:lang w:bidi="ar-EG"/>
        </w:rPr>
        <w:t xml:space="preserve"> </w:t>
      </w:r>
    </w:p>
    <w:p w14:paraId="4BE57445" w14:textId="77777777" w:rsidR="001B019A" w:rsidRPr="001B3E2F" w:rsidRDefault="001B019A" w:rsidP="001B019A">
      <w:pPr>
        <w:bidi/>
        <w:spacing w:after="100" w:afterAutospacing="1" w:line="360" w:lineRule="auto"/>
        <w:jc w:val="both"/>
        <w:rPr>
          <w:rFonts w:ascii="Times New Roman" w:hAnsi="Times New Roman" w:cs="Traditional Arabic"/>
          <w:b/>
          <w:bCs/>
          <w:sz w:val="32"/>
          <w:szCs w:val="32"/>
          <w:rtl/>
        </w:rPr>
      </w:pPr>
      <w:r w:rsidRPr="001B3E2F">
        <w:rPr>
          <w:rFonts w:ascii="Times New Roman" w:hAnsi="Times New Roman" w:cs="Traditional Arabic" w:hint="cs"/>
          <w:b/>
          <w:bCs/>
          <w:sz w:val="32"/>
          <w:szCs w:val="32"/>
          <w:rtl/>
        </w:rPr>
        <w:lastRenderedPageBreak/>
        <w:t>5- حماية</w:t>
      </w:r>
      <w:r w:rsidRPr="001B3E2F">
        <w:rPr>
          <w:rFonts w:ascii="Times New Roman" w:hAnsi="Times New Roman" w:cs="Traditional Arabic"/>
          <w:b/>
          <w:bCs/>
          <w:sz w:val="32"/>
          <w:szCs w:val="32"/>
          <w:rtl/>
        </w:rPr>
        <w:t xml:space="preserve"> </w:t>
      </w:r>
      <w:r w:rsidRPr="001B3E2F">
        <w:rPr>
          <w:rFonts w:ascii="Times New Roman" w:hAnsi="Times New Roman" w:cs="Traditional Arabic" w:hint="cs"/>
          <w:b/>
          <w:bCs/>
          <w:sz w:val="32"/>
          <w:szCs w:val="32"/>
          <w:rtl/>
        </w:rPr>
        <w:t>وتأمين</w:t>
      </w:r>
      <w:r w:rsidRPr="001B3E2F">
        <w:rPr>
          <w:rFonts w:ascii="Times New Roman" w:hAnsi="Times New Roman" w:cs="Traditional Arabic"/>
          <w:b/>
          <w:bCs/>
          <w:sz w:val="32"/>
          <w:szCs w:val="32"/>
          <w:rtl/>
        </w:rPr>
        <w:t xml:space="preserve"> </w:t>
      </w:r>
      <w:r w:rsidRPr="001B3E2F">
        <w:rPr>
          <w:rFonts w:ascii="Times New Roman" w:hAnsi="Times New Roman" w:cs="Traditional Arabic" w:hint="cs"/>
          <w:b/>
          <w:bCs/>
          <w:sz w:val="32"/>
          <w:szCs w:val="32"/>
          <w:rtl/>
        </w:rPr>
        <w:t>البيانات</w:t>
      </w:r>
      <w:r w:rsidRPr="001B3E2F">
        <w:rPr>
          <w:rFonts w:ascii="Times New Roman" w:hAnsi="Times New Roman" w:cs="Traditional Arabic"/>
          <w:b/>
          <w:bCs/>
          <w:sz w:val="32"/>
          <w:szCs w:val="32"/>
          <w:rtl/>
        </w:rPr>
        <w:t>:</w:t>
      </w:r>
    </w:p>
    <w:p w14:paraId="3CAA556E" w14:textId="77777777" w:rsidR="001B019A" w:rsidRDefault="001B019A" w:rsidP="001B019A">
      <w:pPr>
        <w:bidi/>
        <w:spacing w:after="100" w:afterAutospacing="1" w:line="360" w:lineRule="auto"/>
        <w:jc w:val="both"/>
        <w:rPr>
          <w:rFonts w:ascii="Times New Roman" w:hAnsi="Times New Roman" w:cs="Traditional Arabic"/>
          <w:sz w:val="32"/>
          <w:szCs w:val="32"/>
          <w:rtl/>
        </w:rPr>
      </w:pP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يعد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تأمين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وحماية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البيانات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القضايا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الأساسية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عملية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التحول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الرقمي،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ومع</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تزايد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محاولات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الاختراق</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والهجمات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الإلكترونية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يصبح</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تأمين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البيانات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أمرا</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بالغ</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الأهمية،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فتعتمد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الحكومات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والمؤسسات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على</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برامج</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حماية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متقدمة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لضمان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سرية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وسلامة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البيانات،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وقد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يشمل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ذلك</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استراتيجيات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متطورة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مثل</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الحروب</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السيبرانية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لمكافحة</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الهجمات</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التي</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قد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تهدد</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أمن</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المعلومات</w:t>
      </w:r>
      <w:r w:rsidRPr="00BD0950">
        <w:rPr>
          <w:rFonts w:ascii="Times New Roman" w:hAnsi="Times New Roman" w:cs="Traditional Arabic"/>
          <w:sz w:val="32"/>
          <w:szCs w:val="32"/>
        </w:rPr>
        <w:t>.</w:t>
      </w:r>
      <w:r w:rsidRPr="00BD0950">
        <w:rPr>
          <w:rFonts w:ascii="Times New Roman" w:hAnsi="Times New Roman" w:cs="Traditional Arabic"/>
          <w:sz w:val="32"/>
          <w:szCs w:val="32"/>
          <w:rtl/>
        </w:rPr>
        <w:t xml:space="preserve"> (</w:t>
      </w:r>
      <w:r w:rsidRPr="00BD0950">
        <w:rPr>
          <w:rFonts w:ascii="Times New Roman" w:hAnsi="Times New Roman" w:cs="Traditional Arabic" w:hint="cs"/>
          <w:sz w:val="32"/>
          <w:szCs w:val="32"/>
          <w:rtl/>
        </w:rPr>
        <w:t>درويش</w:t>
      </w:r>
      <w:r w:rsidRPr="00BD0950">
        <w:rPr>
          <w:rFonts w:ascii="Times New Roman" w:hAnsi="Times New Roman" w:cs="Traditional Arabic"/>
          <w:sz w:val="32"/>
          <w:szCs w:val="32"/>
          <w:rtl/>
        </w:rPr>
        <w:t xml:space="preserve"> </w:t>
      </w:r>
      <w:r>
        <w:rPr>
          <w:rFonts w:ascii="Times New Roman" w:hAnsi="Times New Roman" w:cs="Traditional Arabic" w:hint="cs"/>
          <w:sz w:val="32"/>
          <w:szCs w:val="32"/>
          <w:rtl/>
        </w:rPr>
        <w:t>و</w:t>
      </w:r>
      <w:r w:rsidRPr="00BD0950">
        <w:rPr>
          <w:rFonts w:ascii="Times New Roman" w:hAnsi="Times New Roman" w:cs="Traditional Arabic" w:hint="cs"/>
          <w:sz w:val="32"/>
          <w:szCs w:val="32"/>
          <w:rtl/>
        </w:rPr>
        <w:t>السبكي،</w:t>
      </w:r>
      <w:r w:rsidRPr="00BD0950">
        <w:rPr>
          <w:rFonts w:ascii="Times New Roman" w:hAnsi="Times New Roman" w:cs="Traditional Arabic"/>
          <w:sz w:val="32"/>
          <w:szCs w:val="32"/>
          <w:rtl/>
        </w:rPr>
        <w:t>2024</w:t>
      </w:r>
      <w:r>
        <w:rPr>
          <w:rFonts w:ascii="Times New Roman" w:hAnsi="Times New Roman" w:cs="Traditional Arabic" w:hint="cs"/>
          <w:sz w:val="32"/>
          <w:szCs w:val="32"/>
          <w:rtl/>
        </w:rPr>
        <w:t>).</w:t>
      </w:r>
    </w:p>
    <w:p w14:paraId="6D9C390C" w14:textId="77777777" w:rsidR="001B019A" w:rsidRDefault="001B019A" w:rsidP="001B019A">
      <w:pPr>
        <w:bidi/>
        <w:spacing w:after="100" w:afterAutospacing="1" w:line="360" w:lineRule="auto"/>
        <w:jc w:val="both"/>
        <w:rPr>
          <w:rFonts w:ascii="Times New Roman" w:hAnsi="Times New Roman" w:cs="Traditional Arabic"/>
          <w:b/>
          <w:bCs/>
          <w:sz w:val="32"/>
          <w:szCs w:val="32"/>
          <w:rtl/>
        </w:rPr>
      </w:pPr>
      <w:r w:rsidRPr="00506627">
        <w:rPr>
          <w:rFonts w:ascii="Times New Roman" w:hAnsi="Times New Roman" w:cs="Traditional Arabic" w:hint="cs"/>
          <w:b/>
          <w:bCs/>
          <w:sz w:val="32"/>
          <w:szCs w:val="32"/>
          <w:rtl/>
        </w:rPr>
        <w:t>ثامنا: التحول الرقمي في الجامعات السعودية</w:t>
      </w:r>
    </w:p>
    <w:p w14:paraId="1D456444" w14:textId="77777777" w:rsidR="001B019A" w:rsidRDefault="001B019A" w:rsidP="001B019A">
      <w:pPr>
        <w:bidi/>
        <w:spacing w:after="100" w:afterAutospacing="1" w:line="360" w:lineRule="auto"/>
        <w:ind w:firstLine="720"/>
        <w:jc w:val="both"/>
        <w:rPr>
          <w:rFonts w:ascii="Times New Roman" w:hAnsi="Times New Roman" w:cs="Traditional Arabic"/>
          <w:sz w:val="32"/>
          <w:szCs w:val="32"/>
          <w:rtl/>
          <w:lang w:bidi="ar-EG"/>
        </w:rPr>
      </w:pPr>
      <w:r w:rsidRPr="00506627">
        <w:rPr>
          <w:rFonts w:ascii="Times New Roman" w:hAnsi="Times New Roman" w:cs="Traditional Arabic" w:hint="cs"/>
          <w:sz w:val="32"/>
          <w:szCs w:val="32"/>
          <w:rtl/>
        </w:rPr>
        <w:t>يشهد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تحولاً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جذرياً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نحو</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الرقمنة،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تطور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الإلكترونية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واعتمادها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أحدث</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التقنيات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لتقديم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تجربة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تعليمية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متميزة،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هذا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السياق،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يبرز</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دور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نظام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دوك</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سويت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كأحد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الأدوات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المحورية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تساعد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الالكترونية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تحقيق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أهدافها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التحول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الرقمي</w:t>
      </w:r>
      <w:r w:rsidRPr="00506627">
        <w:rPr>
          <w:rFonts w:ascii="Times New Roman" w:hAnsi="Times New Roman" w:cs="Traditional Arabic"/>
          <w:sz w:val="32"/>
          <w:szCs w:val="32"/>
        </w:rPr>
        <w:t>.</w:t>
      </w:r>
      <w:r w:rsidRPr="00506627">
        <w:rPr>
          <w:rFonts w:ascii="Times New Roman" w:hAnsi="Times New Roman" w:cs="Traditional Arabic" w:hint="cs"/>
          <w:sz w:val="32"/>
          <w:szCs w:val="32"/>
          <w:rtl/>
        </w:rPr>
        <w:t>دوك</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سويت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ليس</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مجرد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نظام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لإدارة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الوثائق،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هو</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منصة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متكاملة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تمزج</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بين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الذكاء</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الاصطناعي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وأحدث</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تقنيات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الأمان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السيبراني،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مما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يسهم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تحسين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كفاءة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الإلكترونية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عبر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تحويل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الإدارة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التقليدية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إدارة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إلكترونية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ذكية،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خلال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تنظيم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الاتصالات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الإدارية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وأتمتة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الإجراءات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الأكاديمية،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يسهم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دوك</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سويت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تعزيز</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الإنتاجية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وتحقيق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الاستدامة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البيئية،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مما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يتماشى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رؤية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المملكة</w:t>
      </w:r>
      <w:r w:rsidRPr="00506627">
        <w:rPr>
          <w:rFonts w:ascii="Times New Roman" w:hAnsi="Times New Roman" w:cs="Traditional Arabic"/>
          <w:sz w:val="32"/>
          <w:szCs w:val="32"/>
          <w:rtl/>
        </w:rPr>
        <w:t xml:space="preserve"> 2030</w:t>
      </w:r>
      <w:r w:rsidRPr="00BB0E3F">
        <w:rPr>
          <w:rFonts w:ascii="Times New Roman" w:hAnsi="Times New Roman" w:cs="Traditional Arabic" w:hint="cs"/>
          <w:color w:val="FF0000"/>
          <w:sz w:val="32"/>
          <w:szCs w:val="32"/>
          <w:rtl/>
          <w:lang w:bidi="ar-EG"/>
        </w:rPr>
        <w:t xml:space="preserve"> </w:t>
      </w:r>
      <w:r w:rsidRPr="00CC74DD">
        <w:rPr>
          <w:rFonts w:ascii="Times New Roman" w:hAnsi="Times New Roman" w:cs="Traditional Arabic" w:hint="cs"/>
          <w:sz w:val="32"/>
          <w:szCs w:val="32"/>
          <w:rtl/>
          <w:lang w:bidi="ar-EG"/>
        </w:rPr>
        <w:t>(الشمري،</w:t>
      </w:r>
      <w:r w:rsidRPr="00CC74DD">
        <w:rPr>
          <w:rFonts w:ascii="Times New Roman" w:hAnsi="Times New Roman" w:cs="Traditional Arabic"/>
          <w:sz w:val="32"/>
          <w:szCs w:val="32"/>
          <w:rtl/>
          <w:lang w:bidi="ar-EG"/>
        </w:rPr>
        <w:t xml:space="preserve"> 2022).</w:t>
      </w:r>
    </w:p>
    <w:p w14:paraId="2EF2DBB0" w14:textId="77777777" w:rsidR="001B019A" w:rsidRPr="00506627" w:rsidRDefault="001B019A" w:rsidP="001B019A">
      <w:pPr>
        <w:bidi/>
        <w:spacing w:after="100" w:afterAutospacing="1" w:line="360" w:lineRule="auto"/>
        <w:jc w:val="both"/>
        <w:rPr>
          <w:rFonts w:ascii="Times New Roman" w:hAnsi="Times New Roman" w:cs="Traditional Arabic"/>
          <w:sz w:val="32"/>
          <w:szCs w:val="32"/>
          <w:rtl/>
          <w:lang w:bidi="ar-EG"/>
        </w:rPr>
      </w:pPr>
      <w:r>
        <w:rPr>
          <w:rFonts w:ascii="Times New Roman" w:hAnsi="Times New Roman" w:cs="Traditional Arabic" w:hint="cs"/>
          <w:sz w:val="32"/>
          <w:szCs w:val="32"/>
          <w:rtl/>
        </w:rPr>
        <w:t>و</w:t>
      </w:r>
      <w:r w:rsidRPr="00506627">
        <w:rPr>
          <w:rFonts w:ascii="Times New Roman" w:hAnsi="Times New Roman" w:cs="Traditional Arabic" w:hint="cs"/>
          <w:sz w:val="32"/>
          <w:szCs w:val="32"/>
          <w:rtl/>
        </w:rPr>
        <w:t>تسعى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الإلكترونية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تقديم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تجربة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تعليمية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متكاملة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تلبي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احتياجات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الطلاب</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عصر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الرقمنة،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السنوات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الأخيرة،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شهدت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تحولاً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ملحوظاً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نحو</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الإلكتروني،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مما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يعكس</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استجابة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سريعة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للمتغيرات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العالمية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مجال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والتكنولوجيا</w:t>
      </w:r>
      <w:r w:rsidRPr="00506627">
        <w:rPr>
          <w:rFonts w:ascii="Times New Roman" w:hAnsi="Times New Roman" w:cs="Traditional Arabic"/>
          <w:sz w:val="32"/>
          <w:szCs w:val="32"/>
        </w:rPr>
        <w:t>.</w:t>
      </w:r>
    </w:p>
    <w:p w14:paraId="35E2C422" w14:textId="77777777" w:rsidR="001B019A" w:rsidRDefault="001B019A" w:rsidP="001B019A">
      <w:pPr>
        <w:bidi/>
        <w:spacing w:after="100" w:afterAutospacing="1" w:line="360" w:lineRule="auto"/>
        <w:jc w:val="both"/>
        <w:rPr>
          <w:rFonts w:ascii="Times New Roman" w:hAnsi="Times New Roman" w:cs="Traditional Arabic"/>
          <w:sz w:val="32"/>
          <w:szCs w:val="32"/>
          <w:rtl/>
        </w:rPr>
      </w:pPr>
      <w:r>
        <w:rPr>
          <w:rFonts w:ascii="Times New Roman" w:hAnsi="Times New Roman" w:cs="Traditional Arabic" w:hint="cs"/>
          <w:sz w:val="32"/>
          <w:szCs w:val="32"/>
          <w:rtl/>
        </w:rPr>
        <w:lastRenderedPageBreak/>
        <w:t xml:space="preserve">       و</w:t>
      </w:r>
      <w:r w:rsidRPr="00506627">
        <w:rPr>
          <w:rFonts w:ascii="Times New Roman" w:hAnsi="Times New Roman" w:cs="Traditional Arabic" w:hint="cs"/>
          <w:sz w:val="32"/>
          <w:szCs w:val="32"/>
          <w:rtl/>
        </w:rPr>
        <w:t>تتبني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الإلكترونية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أحدث</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التقنيات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لضمان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جودة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وتوفير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بيئة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تعليمية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مرنة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وسهلة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الوصول،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مما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يعزز</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تجربة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الطلاب</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الأكاديمية،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هذا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التحول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يعكس</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أيضًا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التزام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برؤية</w:t>
      </w:r>
      <w:r w:rsidRPr="00506627">
        <w:rPr>
          <w:rFonts w:ascii="Times New Roman" w:hAnsi="Times New Roman" w:cs="Traditional Arabic"/>
          <w:sz w:val="32"/>
          <w:szCs w:val="32"/>
          <w:rtl/>
        </w:rPr>
        <w:t xml:space="preserve"> 2030 </w:t>
      </w:r>
      <w:r w:rsidRPr="00506627">
        <w:rPr>
          <w:rFonts w:ascii="Times New Roman" w:hAnsi="Times New Roman" w:cs="Traditional Arabic" w:hint="cs"/>
          <w:sz w:val="32"/>
          <w:szCs w:val="32"/>
          <w:rtl/>
        </w:rPr>
        <w:t>التي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تهدف</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تحقيق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التنمية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المستدامة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جميع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القطاعات،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بما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ذلك</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Pr>
        <w:t>.</w:t>
      </w:r>
      <w:r>
        <w:rPr>
          <w:rFonts w:ascii="Times New Roman" w:hAnsi="Times New Roman" w:cs="Traditional Arabic" w:hint="cs"/>
          <w:sz w:val="32"/>
          <w:szCs w:val="32"/>
          <w:rtl/>
        </w:rPr>
        <w:t xml:space="preserve"> و</w:t>
      </w:r>
      <w:r w:rsidRPr="00506627">
        <w:rPr>
          <w:rFonts w:ascii="Times New Roman" w:hAnsi="Times New Roman" w:cs="Traditional Arabic" w:hint="cs"/>
          <w:sz w:val="32"/>
          <w:szCs w:val="32"/>
          <w:rtl/>
        </w:rPr>
        <w:t>يقدم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الإلكتروني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الالكترونية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مجموعة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واسعة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الفوائد،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مثل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مرونة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الوقت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والمكان،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مما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يتيح</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للطلاب</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جميع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أنحاء</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المملكة،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والعالم،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الوصول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أفضل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البرامج</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الأكاديمية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دون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قيود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جغرافية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أو</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زمنية،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بالإضافة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ذلك،</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تساهم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تقليل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البصمة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البيئية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خلال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تقليص</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الاعتماد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الأوراق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والمواد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المطبوعة،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مما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ينسجم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أهداف</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الاستدامة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البيئية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لرؤية</w:t>
      </w:r>
      <w:r w:rsidRPr="00506627">
        <w:rPr>
          <w:rFonts w:ascii="Times New Roman" w:hAnsi="Times New Roman" w:cs="Traditional Arabic"/>
          <w:sz w:val="32"/>
          <w:szCs w:val="32"/>
          <w:rtl/>
        </w:rPr>
        <w:t xml:space="preserve"> 2030.</w:t>
      </w:r>
      <w:r>
        <w:rPr>
          <w:rFonts w:ascii="Times New Roman" w:hAnsi="Times New Roman" w:cs="Traditional Arabic" w:hint="cs"/>
          <w:sz w:val="32"/>
          <w:szCs w:val="32"/>
          <w:rtl/>
        </w:rPr>
        <w:t xml:space="preserve"> و</w:t>
      </w:r>
      <w:r w:rsidRPr="00506627">
        <w:rPr>
          <w:rFonts w:ascii="Times New Roman" w:hAnsi="Times New Roman" w:cs="Traditional Arabic" w:hint="cs"/>
          <w:sz w:val="32"/>
          <w:szCs w:val="32"/>
          <w:rtl/>
        </w:rPr>
        <w:t>التحول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أصبح</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ضرورة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ملحة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حيث</w:t>
      </w:r>
      <w:r w:rsidRPr="00506627">
        <w:rPr>
          <w:rFonts w:ascii="Times New Roman" w:hAnsi="Times New Roman" w:cs="Traditional Arabic"/>
          <w:sz w:val="32"/>
          <w:szCs w:val="32"/>
          <w:rtl/>
        </w:rPr>
        <w:t xml:space="preserve"> </w:t>
      </w:r>
      <w:r>
        <w:rPr>
          <w:rFonts w:ascii="Times New Roman" w:hAnsi="Times New Roman" w:cs="Traditional Arabic" w:hint="cs"/>
          <w:sz w:val="32"/>
          <w:szCs w:val="32"/>
          <w:rtl/>
        </w:rPr>
        <w:t>يس</w:t>
      </w:r>
      <w:r w:rsidRPr="00506627">
        <w:rPr>
          <w:rFonts w:ascii="Times New Roman" w:hAnsi="Times New Roman" w:cs="Traditional Arabic" w:hint="cs"/>
          <w:sz w:val="32"/>
          <w:szCs w:val="32"/>
          <w:rtl/>
        </w:rPr>
        <w:t>هم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تحسين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جودة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وتعزيز</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قدرات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الطلاب</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وأعضاء</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هيئة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التدريس،</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ورفع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كفاءة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الخدمات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بالإضافة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دوره</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تحقيق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ميزة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تنافسية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تمكن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المنافسة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المستوى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المحلي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والدولي</w:t>
      </w:r>
      <w:r w:rsidRPr="00506627">
        <w:rPr>
          <w:rFonts w:ascii="Times New Roman" w:hAnsi="Times New Roman" w:cs="Traditional Arabic"/>
          <w:sz w:val="32"/>
          <w:szCs w:val="32"/>
          <w:rtl/>
        </w:rPr>
        <w:t xml:space="preserve"> </w:t>
      </w:r>
      <w:r>
        <w:rPr>
          <w:rFonts w:ascii="Times New Roman" w:hAnsi="Times New Roman" w:cs="Traditional Arabic" w:hint="cs"/>
          <w:sz w:val="32"/>
          <w:szCs w:val="32"/>
          <w:rtl/>
        </w:rPr>
        <w:t>(</w:t>
      </w:r>
      <w:r w:rsidRPr="00506627">
        <w:rPr>
          <w:rFonts w:ascii="Times New Roman" w:hAnsi="Times New Roman" w:cs="Traditional Arabic" w:hint="cs"/>
          <w:sz w:val="32"/>
          <w:szCs w:val="32"/>
          <w:rtl/>
        </w:rPr>
        <w:t>العميري</w:t>
      </w:r>
      <w:r>
        <w:rPr>
          <w:rFonts w:ascii="Times New Roman" w:hAnsi="Times New Roman" w:cs="Traditional Arabic" w:hint="cs"/>
          <w:sz w:val="32"/>
          <w:szCs w:val="32"/>
          <w:rtl/>
        </w:rPr>
        <w:t xml:space="preserve"> </w:t>
      </w:r>
      <w:r w:rsidRPr="00506627">
        <w:rPr>
          <w:rFonts w:ascii="Times New Roman" w:hAnsi="Times New Roman" w:cs="Traditional Arabic" w:hint="cs"/>
          <w:sz w:val="32"/>
          <w:szCs w:val="32"/>
          <w:rtl/>
        </w:rPr>
        <w:t>ومحضر،</w:t>
      </w:r>
      <w:r w:rsidRPr="00506627">
        <w:rPr>
          <w:rFonts w:ascii="Times New Roman" w:hAnsi="Times New Roman" w:cs="Traditional Arabic"/>
          <w:sz w:val="32"/>
          <w:szCs w:val="32"/>
          <w:rtl/>
        </w:rPr>
        <w:t xml:space="preserve"> 2025</w:t>
      </w:r>
      <w:r>
        <w:rPr>
          <w:rFonts w:ascii="Times New Roman" w:hAnsi="Times New Roman" w:cs="Traditional Arabic" w:hint="cs"/>
          <w:sz w:val="32"/>
          <w:szCs w:val="32"/>
          <w:rtl/>
        </w:rPr>
        <w:t>).</w:t>
      </w:r>
    </w:p>
    <w:p w14:paraId="578B13FB" w14:textId="77777777" w:rsidR="001B019A" w:rsidRDefault="001B019A" w:rsidP="001B019A">
      <w:pPr>
        <w:bidi/>
        <w:spacing w:after="100" w:afterAutospacing="1" w:line="360" w:lineRule="auto"/>
        <w:jc w:val="both"/>
        <w:rPr>
          <w:rFonts w:ascii="Times New Roman" w:hAnsi="Times New Roman" w:cs="Traditional Arabic"/>
          <w:sz w:val="32"/>
          <w:szCs w:val="32"/>
          <w:rtl/>
          <w:lang w:bidi="ar-EG"/>
        </w:rPr>
      </w:pPr>
      <w:r>
        <w:rPr>
          <w:rFonts w:ascii="Times New Roman" w:hAnsi="Times New Roman" w:cs="Traditional Arabic" w:hint="cs"/>
          <w:sz w:val="32"/>
          <w:szCs w:val="32"/>
          <w:rtl/>
        </w:rPr>
        <w:t xml:space="preserve">      و</w:t>
      </w:r>
      <w:r w:rsidRPr="00506627">
        <w:rPr>
          <w:rFonts w:ascii="Times New Roman" w:hAnsi="Times New Roman" w:cs="Traditional Arabic" w:hint="cs"/>
          <w:sz w:val="32"/>
          <w:szCs w:val="32"/>
          <w:rtl/>
        </w:rPr>
        <w:t>التحول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يقتصر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دمج</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التقنيات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الحديثة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فقط،</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يتضمن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إعادة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تصميم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كاملة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للعمليات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الأكاديمية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والإدارية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وتطوير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أساليب</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العمل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لتحقيق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أفضل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النتائج،</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وذلك</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باستخدام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أدوات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الإلكتروني،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وأتمتة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إدارة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الاختبارات،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والتصحيح</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الإلكتروني،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وإدارة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البيانات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بشكل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ذكي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لدعم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اتخاذ</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القرارات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الأكاديمية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السليمة</w:t>
      </w:r>
      <w:r w:rsidRPr="00506627">
        <w:rPr>
          <w:rFonts w:ascii="Times New Roman" w:hAnsi="Times New Roman" w:cs="Traditional Arabic"/>
          <w:sz w:val="32"/>
          <w:szCs w:val="32"/>
        </w:rPr>
        <w:t>.</w:t>
      </w:r>
      <w:r w:rsidRPr="00506627">
        <w:rPr>
          <w:rFonts w:ascii="Times New Roman" w:hAnsi="Times New Roman" w:cs="Traditional Arabic" w:hint="cs"/>
          <w:sz w:val="32"/>
          <w:szCs w:val="32"/>
          <w:rtl/>
        </w:rPr>
        <w:t>كما</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يركز</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التحول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تغيير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الثقافة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المؤسسية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لتحفيز</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الابتكار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والاعتماد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الحلول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لمواكبة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متطلبات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سوق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العمل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المستقبلية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مراعاة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تحقيق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العدالة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بين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جميع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الطلاب</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ويتماشى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رؤية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2030 </w:t>
      </w:r>
      <w:r w:rsidRPr="00506627">
        <w:rPr>
          <w:rFonts w:ascii="Times New Roman" w:hAnsi="Times New Roman" w:cs="Traditional Arabic" w:hint="cs"/>
          <w:sz w:val="32"/>
          <w:szCs w:val="32"/>
          <w:rtl/>
        </w:rPr>
        <w:t>التي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تهدف</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لبناء</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منظومة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تعليمية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رقمية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متقدمة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تسهم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رفع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جودة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العالي</w:t>
      </w:r>
      <w:r w:rsidRPr="00BB0E3F">
        <w:rPr>
          <w:rFonts w:ascii="Times New Roman" w:hAnsi="Times New Roman" w:cs="Traditional Arabic"/>
          <w:sz w:val="32"/>
          <w:szCs w:val="32"/>
          <w:rtl/>
        </w:rPr>
        <w:t xml:space="preserve"> </w:t>
      </w:r>
      <w:r>
        <w:rPr>
          <w:rFonts w:ascii="Times New Roman" w:hAnsi="Times New Roman" w:cs="Traditional Arabic" w:hint="cs"/>
          <w:sz w:val="32"/>
          <w:szCs w:val="32"/>
          <w:rtl/>
        </w:rPr>
        <w:t>(</w:t>
      </w:r>
      <w:r w:rsidRPr="00BB0E3F">
        <w:rPr>
          <w:rFonts w:ascii="Times New Roman" w:hAnsi="Times New Roman" w:cs="Traditional Arabic"/>
          <w:sz w:val="32"/>
          <w:szCs w:val="32"/>
          <w:rtl/>
        </w:rPr>
        <w:t xml:space="preserve">العنزي، </w:t>
      </w:r>
      <w:r>
        <w:rPr>
          <w:rFonts w:ascii="Times New Roman" w:hAnsi="Times New Roman" w:cs="Traditional Arabic"/>
          <w:sz w:val="32"/>
          <w:szCs w:val="32"/>
          <w:rtl/>
        </w:rPr>
        <w:t xml:space="preserve">2022). </w:t>
      </w:r>
    </w:p>
    <w:p w14:paraId="0D8A76E7" w14:textId="77777777" w:rsidR="001B019A" w:rsidRDefault="001B019A" w:rsidP="001B019A">
      <w:pPr>
        <w:bidi/>
        <w:spacing w:after="100" w:afterAutospacing="1" w:line="360" w:lineRule="auto"/>
        <w:rPr>
          <w:rFonts w:ascii="Times New Roman" w:hAnsi="Times New Roman" w:cs="Traditional Arabic"/>
          <w:sz w:val="32"/>
          <w:szCs w:val="32"/>
          <w:rtl/>
        </w:rPr>
      </w:pPr>
      <w:r>
        <w:rPr>
          <w:rFonts w:ascii="Times New Roman" w:hAnsi="Times New Roman" w:cs="Traditional Arabic" w:hint="cs"/>
          <w:sz w:val="32"/>
          <w:szCs w:val="32"/>
          <w:rtl/>
        </w:rPr>
        <w:lastRenderedPageBreak/>
        <w:t xml:space="preserve">    و</w:t>
      </w:r>
      <w:r w:rsidRPr="00506627">
        <w:rPr>
          <w:rFonts w:ascii="Times New Roman" w:hAnsi="Times New Roman" w:cs="Traditional Arabic" w:hint="cs"/>
          <w:sz w:val="32"/>
          <w:szCs w:val="32"/>
          <w:rtl/>
        </w:rPr>
        <w:t>تهدف</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خلال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التحول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إحداث</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تطوير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منظومة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لكي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يتوافق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رؤية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المملكة</w:t>
      </w:r>
      <w:r w:rsidRPr="00506627">
        <w:rPr>
          <w:rFonts w:ascii="Times New Roman" w:hAnsi="Times New Roman" w:cs="Traditional Arabic"/>
          <w:sz w:val="32"/>
          <w:szCs w:val="32"/>
          <w:rtl/>
        </w:rPr>
        <w:t xml:space="preserve"> 2030</w:t>
      </w:r>
      <w:r w:rsidRPr="00506627">
        <w:rPr>
          <w:rFonts w:ascii="Times New Roman" w:hAnsi="Times New Roman" w:cs="Traditional Arabic" w:hint="cs"/>
          <w:sz w:val="32"/>
          <w:szCs w:val="32"/>
          <w:rtl/>
        </w:rPr>
        <w:t>،</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لتحسين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كفاءة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والإدارة،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أبرز</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أهداف</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التحول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الجامعات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منها</w:t>
      </w:r>
      <w:r w:rsidRPr="00506627">
        <w:rPr>
          <w:rFonts w:ascii="Times New Roman" w:hAnsi="Times New Roman" w:cs="Traditional Arabic"/>
          <w:sz w:val="32"/>
          <w:szCs w:val="32"/>
        </w:rPr>
        <w:t>:</w:t>
      </w:r>
      <w:r w:rsidRPr="002449E4">
        <w:rPr>
          <w:rFonts w:hint="cs"/>
          <w:rtl/>
        </w:rPr>
        <w:t xml:space="preserve"> </w:t>
      </w:r>
      <w:r>
        <w:rPr>
          <w:rFonts w:hint="cs"/>
          <w:rtl/>
        </w:rPr>
        <w:t>(</w:t>
      </w:r>
      <w:r w:rsidRPr="002449E4">
        <w:rPr>
          <w:rFonts w:ascii="Times New Roman" w:hAnsi="Times New Roman" w:cs="Traditional Arabic" w:hint="cs"/>
          <w:sz w:val="32"/>
          <w:szCs w:val="32"/>
          <w:rtl/>
        </w:rPr>
        <w:t>السلمي</w:t>
      </w:r>
      <w:r>
        <w:rPr>
          <w:rFonts w:ascii="Times New Roman" w:hAnsi="Times New Roman" w:cs="Traditional Arabic" w:hint="cs"/>
          <w:sz w:val="32"/>
          <w:szCs w:val="32"/>
          <w:rtl/>
        </w:rPr>
        <w:t xml:space="preserve"> وآخرين، 2022):</w:t>
      </w:r>
    </w:p>
    <w:p w14:paraId="140032EB" w14:textId="77777777" w:rsidR="001B019A" w:rsidRPr="00506627" w:rsidRDefault="001B019A" w:rsidP="001B019A">
      <w:pPr>
        <w:pStyle w:val="ListParagraph"/>
        <w:numPr>
          <w:ilvl w:val="0"/>
          <w:numId w:val="40"/>
        </w:numPr>
        <w:bidi/>
        <w:spacing w:after="100" w:afterAutospacing="1" w:line="360" w:lineRule="auto"/>
        <w:rPr>
          <w:rFonts w:ascii="Times New Roman" w:hAnsi="Times New Roman" w:cs="Traditional Arabic"/>
          <w:sz w:val="32"/>
          <w:szCs w:val="32"/>
          <w:rtl/>
        </w:rPr>
      </w:pPr>
      <w:r w:rsidRPr="00506627">
        <w:rPr>
          <w:rFonts w:ascii="Times New Roman" w:hAnsi="Times New Roman" w:cs="Traditional Arabic" w:hint="cs"/>
          <w:sz w:val="32"/>
          <w:szCs w:val="32"/>
          <w:rtl/>
        </w:rPr>
        <w:t>تعزيز</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كفاءة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إدارة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خلال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أنظمة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إلكترونية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لإدارة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الاختبارات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والمقررات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الدراسية</w:t>
      </w:r>
      <w:r w:rsidRPr="00506627">
        <w:rPr>
          <w:rFonts w:ascii="Times New Roman" w:hAnsi="Times New Roman" w:cs="Traditional Arabic"/>
          <w:sz w:val="32"/>
          <w:szCs w:val="32"/>
        </w:rPr>
        <w:t>.</w:t>
      </w:r>
    </w:p>
    <w:p w14:paraId="66AE2148" w14:textId="77777777" w:rsidR="001B019A" w:rsidRPr="00506627" w:rsidRDefault="001B019A" w:rsidP="001B019A">
      <w:pPr>
        <w:pStyle w:val="ListParagraph"/>
        <w:numPr>
          <w:ilvl w:val="0"/>
          <w:numId w:val="40"/>
        </w:numPr>
        <w:bidi/>
        <w:spacing w:after="100" w:afterAutospacing="1" w:line="360" w:lineRule="auto"/>
        <w:rPr>
          <w:rFonts w:ascii="Times New Roman" w:hAnsi="Times New Roman" w:cs="Traditional Arabic"/>
          <w:sz w:val="32"/>
          <w:szCs w:val="32"/>
          <w:rtl/>
        </w:rPr>
      </w:pPr>
      <w:r w:rsidRPr="00506627">
        <w:rPr>
          <w:rFonts w:ascii="Times New Roman" w:hAnsi="Times New Roman" w:cs="Traditional Arabic" w:hint="cs"/>
          <w:sz w:val="32"/>
          <w:szCs w:val="32"/>
          <w:rtl/>
        </w:rPr>
        <w:t>تحسين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جودة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التقييم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عبر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التصحيح</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الإلكتروني،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تقارير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الأداء،</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لتساعد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اتخاذ</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القرارات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السليمة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بناءً</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تحليل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البيانات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وتطوير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المناهج</w:t>
      </w:r>
      <w:r w:rsidRPr="00506627">
        <w:rPr>
          <w:rFonts w:ascii="Times New Roman" w:hAnsi="Times New Roman" w:cs="Traditional Arabic"/>
          <w:sz w:val="32"/>
          <w:szCs w:val="32"/>
        </w:rPr>
        <w:t>.</w:t>
      </w:r>
    </w:p>
    <w:p w14:paraId="413FC509" w14:textId="77777777" w:rsidR="001B019A" w:rsidRPr="00506627" w:rsidRDefault="001B019A" w:rsidP="001B019A">
      <w:pPr>
        <w:pStyle w:val="ListParagraph"/>
        <w:numPr>
          <w:ilvl w:val="0"/>
          <w:numId w:val="40"/>
        </w:numPr>
        <w:bidi/>
        <w:spacing w:after="100" w:afterAutospacing="1" w:line="360" w:lineRule="auto"/>
        <w:jc w:val="right"/>
        <w:rPr>
          <w:rFonts w:ascii="Times New Roman" w:hAnsi="Times New Roman" w:cs="Traditional Arabic"/>
          <w:sz w:val="32"/>
          <w:szCs w:val="32"/>
          <w:rtl/>
        </w:rPr>
      </w:pPr>
      <w:r w:rsidRPr="00506627">
        <w:rPr>
          <w:rFonts w:ascii="Times New Roman" w:hAnsi="Times New Roman" w:cs="Traditional Arabic" w:hint="cs"/>
          <w:sz w:val="32"/>
          <w:szCs w:val="32"/>
          <w:rtl/>
        </w:rPr>
        <w:t>مساعدة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الطلاب</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وقت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ومن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مكان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عبر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استخدام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أدوات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المتطورة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عبر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الإنترنت</w:t>
      </w:r>
      <w:r w:rsidRPr="00506627">
        <w:rPr>
          <w:rFonts w:ascii="Times New Roman" w:hAnsi="Times New Roman" w:cs="Traditional Arabic"/>
          <w:sz w:val="32"/>
          <w:szCs w:val="32"/>
        </w:rPr>
        <w:t>.</w:t>
      </w:r>
    </w:p>
    <w:p w14:paraId="4676CA1A" w14:textId="77777777" w:rsidR="001B019A" w:rsidRPr="00506627" w:rsidRDefault="001B019A" w:rsidP="001B019A">
      <w:pPr>
        <w:pStyle w:val="ListParagraph"/>
        <w:numPr>
          <w:ilvl w:val="0"/>
          <w:numId w:val="40"/>
        </w:numPr>
        <w:bidi/>
        <w:spacing w:after="100" w:afterAutospacing="1" w:line="360" w:lineRule="auto"/>
        <w:ind w:hanging="291"/>
        <w:rPr>
          <w:rFonts w:ascii="Times New Roman" w:hAnsi="Times New Roman" w:cs="Traditional Arabic"/>
          <w:sz w:val="32"/>
          <w:szCs w:val="32"/>
          <w:rtl/>
        </w:rPr>
      </w:pPr>
      <w:r w:rsidRPr="00506627">
        <w:rPr>
          <w:rFonts w:ascii="Times New Roman" w:hAnsi="Times New Roman" w:cs="Traditional Arabic" w:hint="cs"/>
          <w:sz w:val="32"/>
          <w:szCs w:val="32"/>
          <w:rtl/>
        </w:rPr>
        <w:t>تحقيق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العدالة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عبر</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إتاحة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نفس</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الفرص</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والخدمات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لكافة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الطلاب</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المدن</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والمناطق</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البعيدة</w:t>
      </w:r>
      <w:r w:rsidRPr="00506627">
        <w:rPr>
          <w:rFonts w:ascii="Times New Roman" w:hAnsi="Times New Roman" w:cs="Traditional Arabic"/>
          <w:sz w:val="32"/>
          <w:szCs w:val="32"/>
          <w:rtl/>
        </w:rPr>
        <w:t>.</w:t>
      </w:r>
    </w:p>
    <w:p w14:paraId="56342D7F" w14:textId="77777777" w:rsidR="001B019A" w:rsidRPr="00506627" w:rsidRDefault="001B019A" w:rsidP="001B019A">
      <w:pPr>
        <w:bidi/>
        <w:spacing w:after="0" w:line="360" w:lineRule="auto"/>
        <w:jc w:val="both"/>
        <w:rPr>
          <w:rFonts w:ascii="Times New Roman" w:hAnsi="Times New Roman" w:cs="Traditional Arabic"/>
          <w:sz w:val="32"/>
          <w:szCs w:val="32"/>
          <w:rtl/>
        </w:rPr>
      </w:pPr>
      <w:r>
        <w:rPr>
          <w:rFonts w:ascii="Times New Roman" w:hAnsi="Times New Roman" w:cs="Traditional Arabic" w:hint="cs"/>
          <w:sz w:val="32"/>
          <w:szCs w:val="32"/>
          <w:rtl/>
        </w:rPr>
        <w:t xml:space="preserve">   </w:t>
      </w:r>
      <w:r>
        <w:rPr>
          <w:rFonts w:ascii="Times New Roman" w:hAnsi="Times New Roman" w:cs="Traditional Arabic" w:hint="cs"/>
          <w:sz w:val="32"/>
          <w:szCs w:val="32"/>
          <w:rtl/>
        </w:rPr>
        <w:tab/>
        <w:t>و</w:t>
      </w:r>
      <w:r w:rsidRPr="00506627">
        <w:rPr>
          <w:rFonts w:ascii="Times New Roman" w:hAnsi="Times New Roman" w:cs="Traditional Arabic" w:hint="cs"/>
          <w:sz w:val="32"/>
          <w:szCs w:val="32"/>
          <w:rtl/>
        </w:rPr>
        <w:t>تعتمد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استراتيجية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التحول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الرقمي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السعودية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رؤية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شاملة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تهدف</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إلى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بناء</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مجتمع</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متقدم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يعتمد</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على</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التقنية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مختلف</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القطاعات،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خاصةً</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مجال</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التعليم</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نوضح</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هذه</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الاستراتيجيات</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في</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النقاط</w:t>
      </w:r>
      <w:r w:rsidRPr="00506627">
        <w:rPr>
          <w:rFonts w:ascii="Times New Roman" w:hAnsi="Times New Roman" w:cs="Traditional Arabic"/>
          <w:sz w:val="32"/>
          <w:szCs w:val="32"/>
          <w:rtl/>
        </w:rPr>
        <w:t xml:space="preserve"> </w:t>
      </w:r>
      <w:r w:rsidRPr="00506627">
        <w:rPr>
          <w:rFonts w:ascii="Times New Roman" w:hAnsi="Times New Roman" w:cs="Traditional Arabic" w:hint="cs"/>
          <w:sz w:val="32"/>
          <w:szCs w:val="32"/>
          <w:rtl/>
        </w:rPr>
        <w:t>التالية</w:t>
      </w:r>
      <w:r w:rsidRPr="00506627">
        <w:rPr>
          <w:rFonts w:ascii="Times New Roman" w:hAnsi="Times New Roman" w:cs="Traditional Arabic"/>
          <w:sz w:val="32"/>
          <w:szCs w:val="32"/>
        </w:rPr>
        <w:t>:</w:t>
      </w:r>
      <w:r w:rsidRPr="002449E4">
        <w:rPr>
          <w:rFonts w:ascii="Times New Roman" w:hAnsi="Times New Roman" w:cs="Traditional Arabic" w:hint="cs"/>
          <w:sz w:val="32"/>
          <w:szCs w:val="32"/>
          <w:rtl/>
        </w:rPr>
        <w:t xml:space="preserve"> </w:t>
      </w:r>
      <w:r>
        <w:rPr>
          <w:rFonts w:ascii="Times New Roman" w:hAnsi="Times New Roman" w:cs="Traditional Arabic" w:hint="cs"/>
          <w:sz w:val="32"/>
          <w:szCs w:val="32"/>
          <w:rtl/>
        </w:rPr>
        <w:t>(إ</w:t>
      </w:r>
      <w:r w:rsidRPr="002449E4">
        <w:rPr>
          <w:rFonts w:ascii="Times New Roman" w:hAnsi="Times New Roman" w:cs="Traditional Arabic" w:hint="cs"/>
          <w:sz w:val="32"/>
          <w:szCs w:val="32"/>
          <w:rtl/>
        </w:rPr>
        <w:t>سماعيل</w:t>
      </w:r>
      <w:r w:rsidRPr="002449E4">
        <w:rPr>
          <w:rFonts w:ascii="Times New Roman" w:hAnsi="Times New Roman" w:cs="Traditional Arabic"/>
          <w:sz w:val="32"/>
          <w:szCs w:val="32"/>
          <w:rtl/>
        </w:rPr>
        <w:t xml:space="preserve"> </w:t>
      </w:r>
      <w:r w:rsidRPr="002449E4">
        <w:rPr>
          <w:rFonts w:ascii="Times New Roman" w:hAnsi="Times New Roman" w:cs="Traditional Arabic" w:hint="cs"/>
          <w:sz w:val="32"/>
          <w:szCs w:val="32"/>
          <w:rtl/>
        </w:rPr>
        <w:t>وشحاتة،</w:t>
      </w:r>
      <w:r w:rsidRPr="002449E4">
        <w:rPr>
          <w:rFonts w:ascii="Times New Roman" w:hAnsi="Times New Roman" w:cs="Traditional Arabic"/>
          <w:sz w:val="32"/>
          <w:szCs w:val="32"/>
          <w:rtl/>
        </w:rPr>
        <w:t xml:space="preserve"> 2022).</w:t>
      </w:r>
    </w:p>
    <w:p w14:paraId="2AC24A1D" w14:textId="77777777" w:rsidR="001B019A" w:rsidRPr="00DD09F9" w:rsidRDefault="001B019A" w:rsidP="001B019A">
      <w:pPr>
        <w:pStyle w:val="ListParagraph"/>
        <w:numPr>
          <w:ilvl w:val="0"/>
          <w:numId w:val="41"/>
        </w:numPr>
        <w:bidi/>
        <w:spacing w:after="0" w:line="360" w:lineRule="auto"/>
        <w:jc w:val="both"/>
        <w:rPr>
          <w:rFonts w:ascii="Times New Roman" w:hAnsi="Times New Roman" w:cs="Traditional Arabic"/>
          <w:b/>
          <w:bCs/>
          <w:sz w:val="32"/>
          <w:szCs w:val="32"/>
          <w:rtl/>
        </w:rPr>
      </w:pPr>
      <w:r w:rsidRPr="00DD09F9">
        <w:rPr>
          <w:rFonts w:ascii="Times New Roman" w:hAnsi="Times New Roman" w:cs="Traditional Arabic" w:hint="cs"/>
          <w:b/>
          <w:bCs/>
          <w:sz w:val="32"/>
          <w:szCs w:val="32"/>
          <w:rtl/>
        </w:rPr>
        <w:t>رقمنة</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الخدمات</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الجامعية:</w:t>
      </w:r>
    </w:p>
    <w:p w14:paraId="7AA2005D" w14:textId="77777777" w:rsidR="001B019A" w:rsidRPr="00DD09F9" w:rsidRDefault="001B019A" w:rsidP="001B019A">
      <w:pPr>
        <w:bidi/>
        <w:spacing w:after="0" w:line="360" w:lineRule="auto"/>
        <w:jc w:val="both"/>
        <w:rPr>
          <w:rFonts w:ascii="Times New Roman" w:hAnsi="Times New Roman" w:cs="Traditional Arabic"/>
          <w:sz w:val="32"/>
          <w:szCs w:val="32"/>
          <w:rtl/>
        </w:rPr>
      </w:pPr>
      <w:r w:rsidRPr="00DD09F9">
        <w:rPr>
          <w:rFonts w:ascii="Times New Roman" w:hAnsi="Times New Roman" w:cs="Traditional Arabic" w:hint="cs"/>
          <w:sz w:val="32"/>
          <w:szCs w:val="32"/>
          <w:rtl/>
        </w:rPr>
        <w:t xml:space="preserve">      تهدف</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الجامعات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إلى</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تحويل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كافة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الخدمات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الأكاديمية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والإدارية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إلى</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خدمات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رقمية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متكاملة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عبر</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منصات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إلكترونية،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مما</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يسمح</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للطلاب</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وأعضاء</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هيئة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التدريس</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والموظفين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إنجاز</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مهامهم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بسهولة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دون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الحاجة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إلى</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الحضور</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الشخصي</w:t>
      </w:r>
      <w:r w:rsidRPr="00DD09F9">
        <w:rPr>
          <w:rFonts w:ascii="Times New Roman" w:hAnsi="Times New Roman" w:cs="Traditional Arabic"/>
          <w:sz w:val="32"/>
          <w:szCs w:val="32"/>
        </w:rPr>
        <w:t>.</w:t>
      </w:r>
    </w:p>
    <w:p w14:paraId="33F4FB14" w14:textId="77777777" w:rsidR="001B019A" w:rsidRPr="00DD09F9" w:rsidRDefault="001B019A" w:rsidP="001B019A">
      <w:pPr>
        <w:pStyle w:val="ListParagraph"/>
        <w:numPr>
          <w:ilvl w:val="0"/>
          <w:numId w:val="41"/>
        </w:numPr>
        <w:bidi/>
        <w:spacing w:after="0" w:line="360" w:lineRule="auto"/>
        <w:jc w:val="both"/>
        <w:rPr>
          <w:rFonts w:ascii="Times New Roman" w:hAnsi="Times New Roman" w:cs="Traditional Arabic"/>
          <w:b/>
          <w:bCs/>
          <w:sz w:val="32"/>
          <w:szCs w:val="32"/>
        </w:rPr>
      </w:pPr>
      <w:r w:rsidRPr="00DD09F9">
        <w:rPr>
          <w:rFonts w:ascii="Times New Roman" w:hAnsi="Times New Roman" w:cs="Traditional Arabic" w:hint="cs"/>
          <w:b/>
          <w:bCs/>
          <w:sz w:val="32"/>
          <w:szCs w:val="32"/>
          <w:rtl/>
        </w:rPr>
        <w:t>دعم</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البنية</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التحتية</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التقنية</w:t>
      </w:r>
    </w:p>
    <w:p w14:paraId="5850FB84" w14:textId="77777777" w:rsidR="001B019A" w:rsidRPr="00DD09F9" w:rsidRDefault="001B019A" w:rsidP="001B019A">
      <w:pPr>
        <w:bidi/>
        <w:spacing w:after="0" w:line="360" w:lineRule="auto"/>
        <w:jc w:val="both"/>
        <w:rPr>
          <w:rFonts w:ascii="Times New Roman" w:hAnsi="Times New Roman" w:cs="Traditional Arabic"/>
          <w:sz w:val="32"/>
          <w:szCs w:val="32"/>
          <w:rtl/>
        </w:rPr>
      </w:pPr>
      <w:r w:rsidRPr="00DD09F9">
        <w:rPr>
          <w:rFonts w:ascii="Times New Roman" w:hAnsi="Times New Roman" w:cs="Traditional Arabic" w:hint="cs"/>
          <w:sz w:val="32"/>
          <w:szCs w:val="32"/>
          <w:rtl/>
        </w:rPr>
        <w:lastRenderedPageBreak/>
        <w:t>لا</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يمكن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تنفيذ</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التحول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الرقمي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دون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بنية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تقنية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قوية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تدعم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التشغيل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المستقر</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والآمن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للأنظمة،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تشمل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البنية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التحتية</w:t>
      </w:r>
      <w:r w:rsidRPr="00DD09F9">
        <w:rPr>
          <w:rFonts w:ascii="Times New Roman" w:hAnsi="Times New Roman" w:cs="Traditional Arabic"/>
          <w:sz w:val="32"/>
          <w:szCs w:val="32"/>
        </w:rPr>
        <w:t>:</w:t>
      </w:r>
    </w:p>
    <w:p w14:paraId="35CDDB35" w14:textId="77777777" w:rsidR="001B019A" w:rsidRPr="00DD09F9" w:rsidRDefault="001B019A" w:rsidP="001B019A">
      <w:pPr>
        <w:bidi/>
        <w:spacing w:after="0" w:line="360" w:lineRule="auto"/>
        <w:jc w:val="both"/>
        <w:rPr>
          <w:rFonts w:ascii="Times New Roman" w:hAnsi="Times New Roman" w:cs="Traditional Arabic"/>
          <w:b/>
          <w:bCs/>
          <w:sz w:val="32"/>
          <w:szCs w:val="32"/>
          <w:rtl/>
        </w:rPr>
      </w:pPr>
      <w:r w:rsidRPr="00DD09F9">
        <w:rPr>
          <w:rFonts w:ascii="Times New Roman" w:hAnsi="Times New Roman" w:cs="Traditional Arabic" w:hint="cs"/>
          <w:b/>
          <w:bCs/>
          <w:sz w:val="32"/>
          <w:szCs w:val="32"/>
          <w:rtl/>
        </w:rPr>
        <w:t>3. توسيع</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الشبكات</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الداخلية</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لضمان</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التغطية</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الكاملة</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للحرم</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الجامعي</w:t>
      </w:r>
      <w:r w:rsidRPr="00DD09F9">
        <w:rPr>
          <w:rFonts w:ascii="Times New Roman" w:hAnsi="Times New Roman" w:cs="Traditional Arabic"/>
          <w:b/>
          <w:bCs/>
          <w:sz w:val="32"/>
          <w:szCs w:val="32"/>
        </w:rPr>
        <w:t>.</w:t>
      </w:r>
    </w:p>
    <w:p w14:paraId="355F5B71" w14:textId="77777777" w:rsidR="001B019A" w:rsidRPr="00DD09F9" w:rsidRDefault="001B019A" w:rsidP="001B019A">
      <w:pPr>
        <w:bidi/>
        <w:spacing w:after="0" w:line="360" w:lineRule="auto"/>
        <w:jc w:val="both"/>
        <w:rPr>
          <w:rFonts w:ascii="Times New Roman" w:hAnsi="Times New Roman" w:cs="Traditional Arabic"/>
          <w:sz w:val="32"/>
          <w:szCs w:val="32"/>
          <w:rtl/>
        </w:rPr>
      </w:pPr>
      <w:r w:rsidRPr="00DD09F9">
        <w:rPr>
          <w:rFonts w:ascii="Times New Roman" w:hAnsi="Times New Roman" w:cs="Traditional Arabic" w:hint="cs"/>
          <w:sz w:val="32"/>
          <w:szCs w:val="32"/>
          <w:rtl/>
        </w:rPr>
        <w:t>تعزيز</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أمن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المعلومات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لمنع</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الهجمات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السيبرانية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وتأمين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بيانات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الطلاب</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وأعضاء</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هيئة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التدريس، واستخدام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الحوسبة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السحابية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لتخزين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البيانات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وتوفير</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الوصول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السريع</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والآمن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أي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مكان</w:t>
      </w:r>
      <w:r w:rsidRPr="00DD09F9">
        <w:rPr>
          <w:rFonts w:ascii="Times New Roman" w:hAnsi="Times New Roman" w:cs="Traditional Arabic"/>
          <w:sz w:val="32"/>
          <w:szCs w:val="32"/>
        </w:rPr>
        <w:t>.</w:t>
      </w:r>
    </w:p>
    <w:p w14:paraId="2643DA11" w14:textId="77777777" w:rsidR="001B019A" w:rsidRPr="00DD09F9" w:rsidRDefault="001B019A" w:rsidP="001B019A">
      <w:pPr>
        <w:bidi/>
        <w:spacing w:after="0" w:line="360" w:lineRule="auto"/>
        <w:jc w:val="both"/>
        <w:rPr>
          <w:rFonts w:ascii="Times New Roman" w:hAnsi="Times New Roman" w:cs="Traditional Arabic"/>
          <w:b/>
          <w:bCs/>
          <w:sz w:val="32"/>
          <w:szCs w:val="32"/>
          <w:rtl/>
        </w:rPr>
      </w:pPr>
      <w:r w:rsidRPr="00DD09F9">
        <w:rPr>
          <w:rFonts w:ascii="Times New Roman" w:hAnsi="Times New Roman" w:cs="Traditional Arabic" w:hint="cs"/>
          <w:b/>
          <w:bCs/>
          <w:sz w:val="32"/>
          <w:szCs w:val="32"/>
          <w:rtl/>
        </w:rPr>
        <w:t>4. تعزيز</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أدوات</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التعليم</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الذكي</w:t>
      </w:r>
    </w:p>
    <w:p w14:paraId="141173C1" w14:textId="77777777" w:rsidR="001B019A" w:rsidRPr="00DD09F9" w:rsidRDefault="001B019A" w:rsidP="001B019A">
      <w:pPr>
        <w:bidi/>
        <w:spacing w:after="0" w:line="360" w:lineRule="auto"/>
        <w:jc w:val="both"/>
        <w:rPr>
          <w:rFonts w:ascii="Times New Roman" w:hAnsi="Times New Roman" w:cs="Traditional Arabic"/>
          <w:sz w:val="32"/>
          <w:szCs w:val="32"/>
          <w:rtl/>
        </w:rPr>
      </w:pPr>
      <w:r w:rsidRPr="00DD09F9">
        <w:rPr>
          <w:rFonts w:ascii="Times New Roman" w:hAnsi="Times New Roman" w:cs="Traditional Arabic" w:hint="cs"/>
          <w:sz w:val="32"/>
          <w:szCs w:val="32"/>
          <w:rtl/>
        </w:rPr>
        <w:t>يعتمد</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التعليم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الذكي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على</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دمج</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التقنيات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الحديثة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لتعزيز</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تجربة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مع</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تدريب</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الطلاب</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على</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استخدام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الأدوات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المتطورة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مثل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الواقع</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المعزز</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والافتراضي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وكذلك</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أدوات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التعلم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عن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بُعد</w:t>
      </w:r>
      <w:r w:rsidRPr="00DD09F9">
        <w:rPr>
          <w:rFonts w:ascii="Times New Roman" w:hAnsi="Times New Roman" w:cs="Traditional Arabic"/>
          <w:sz w:val="32"/>
          <w:szCs w:val="32"/>
        </w:rPr>
        <w:t>.</w:t>
      </w:r>
    </w:p>
    <w:p w14:paraId="7C9261B7" w14:textId="77777777" w:rsidR="001B019A" w:rsidRPr="00DD09F9" w:rsidRDefault="001B019A" w:rsidP="001B019A">
      <w:pPr>
        <w:bidi/>
        <w:spacing w:after="0" w:line="360" w:lineRule="auto"/>
        <w:jc w:val="both"/>
        <w:rPr>
          <w:rFonts w:ascii="Times New Roman" w:hAnsi="Times New Roman" w:cs="Traditional Arabic"/>
          <w:b/>
          <w:bCs/>
          <w:sz w:val="32"/>
          <w:szCs w:val="32"/>
          <w:rtl/>
        </w:rPr>
      </w:pPr>
      <w:r w:rsidRPr="00DD09F9">
        <w:rPr>
          <w:rFonts w:ascii="Times New Roman" w:hAnsi="Times New Roman" w:cs="Traditional Arabic" w:hint="cs"/>
          <w:b/>
          <w:bCs/>
          <w:sz w:val="32"/>
          <w:szCs w:val="32"/>
          <w:rtl/>
        </w:rPr>
        <w:t>5. تطوير</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مهارات</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أعضاء</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هيئة</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التدريس</w:t>
      </w:r>
    </w:p>
    <w:p w14:paraId="16BBA8F0" w14:textId="77777777" w:rsidR="001B019A" w:rsidRPr="00DD09F9" w:rsidRDefault="001B019A" w:rsidP="001B019A">
      <w:pPr>
        <w:bidi/>
        <w:spacing w:after="0" w:line="360" w:lineRule="auto"/>
        <w:jc w:val="both"/>
        <w:rPr>
          <w:rFonts w:ascii="Times New Roman" w:hAnsi="Times New Roman" w:cs="Traditional Arabic"/>
          <w:sz w:val="32"/>
          <w:szCs w:val="32"/>
          <w:rtl/>
        </w:rPr>
      </w:pPr>
      <w:r w:rsidRPr="00DD09F9">
        <w:rPr>
          <w:rFonts w:ascii="Times New Roman" w:hAnsi="Times New Roman" w:cs="Traditional Arabic" w:hint="cs"/>
          <w:sz w:val="32"/>
          <w:szCs w:val="32"/>
          <w:rtl/>
        </w:rPr>
        <w:t>يتم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التركيز</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على</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تطوير</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قدرات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الأكاديميين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في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التعامل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مع</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الأدوات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الرقمية،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إما</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خلال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تقديم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برامج</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تدريبية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مستمرة،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ورش</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عمل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متخصصة،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لتحسين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طرق</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التعلم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والتفاعل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مع</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الطلاب</w:t>
      </w:r>
      <w:r w:rsidRPr="00DD09F9">
        <w:rPr>
          <w:rFonts w:ascii="Times New Roman" w:hAnsi="Times New Roman" w:cs="Traditional Arabic"/>
          <w:sz w:val="32"/>
          <w:szCs w:val="32"/>
        </w:rPr>
        <w:t>.</w:t>
      </w:r>
    </w:p>
    <w:p w14:paraId="384CB19D" w14:textId="77777777" w:rsidR="001B019A" w:rsidRPr="00DD09F9" w:rsidRDefault="001B019A" w:rsidP="001B019A">
      <w:pPr>
        <w:bidi/>
        <w:spacing w:after="0" w:line="360" w:lineRule="auto"/>
        <w:jc w:val="both"/>
        <w:rPr>
          <w:rFonts w:ascii="Times New Roman" w:hAnsi="Times New Roman" w:cs="Traditional Arabic"/>
          <w:b/>
          <w:bCs/>
          <w:sz w:val="32"/>
          <w:szCs w:val="32"/>
        </w:rPr>
      </w:pPr>
      <w:r w:rsidRPr="00DD09F9">
        <w:rPr>
          <w:rFonts w:ascii="Times New Roman" w:hAnsi="Times New Roman" w:cs="Traditional Arabic" w:hint="cs"/>
          <w:b/>
          <w:bCs/>
          <w:sz w:val="32"/>
          <w:szCs w:val="32"/>
          <w:rtl/>
        </w:rPr>
        <w:t>6. تحفيز</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الابتكار</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والبحث</w:t>
      </w:r>
      <w:r w:rsidRPr="00DD09F9">
        <w:rPr>
          <w:rFonts w:ascii="Times New Roman" w:hAnsi="Times New Roman" w:cs="Traditional Arabic"/>
          <w:b/>
          <w:bCs/>
          <w:sz w:val="32"/>
          <w:szCs w:val="32"/>
          <w:rtl/>
        </w:rPr>
        <w:t xml:space="preserve"> </w:t>
      </w:r>
      <w:r w:rsidRPr="00DD09F9">
        <w:rPr>
          <w:rFonts w:ascii="Times New Roman" w:hAnsi="Times New Roman" w:cs="Traditional Arabic" w:hint="cs"/>
          <w:b/>
          <w:bCs/>
          <w:sz w:val="32"/>
          <w:szCs w:val="32"/>
          <w:rtl/>
        </w:rPr>
        <w:t>العلمي</w:t>
      </w:r>
    </w:p>
    <w:p w14:paraId="7146B73D" w14:textId="77777777" w:rsidR="001B019A" w:rsidRPr="00DD09F9" w:rsidRDefault="001B019A" w:rsidP="001B019A">
      <w:pPr>
        <w:bidi/>
        <w:spacing w:after="0" w:line="360" w:lineRule="auto"/>
        <w:jc w:val="both"/>
        <w:rPr>
          <w:rFonts w:ascii="Times New Roman" w:hAnsi="Times New Roman" w:cs="Traditional Arabic"/>
          <w:sz w:val="32"/>
          <w:szCs w:val="32"/>
          <w:rtl/>
        </w:rPr>
      </w:pPr>
      <w:r w:rsidRPr="00DD09F9">
        <w:rPr>
          <w:rFonts w:ascii="Times New Roman" w:hAnsi="Times New Roman" w:cs="Traditional Arabic" w:hint="cs"/>
          <w:sz w:val="32"/>
          <w:szCs w:val="32"/>
          <w:rtl/>
        </w:rPr>
        <w:t>تهدف</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الجامعات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إلى</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أن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تصبح</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مراكز</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للابتكار</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المعرفي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خلال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توظيف</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التحول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الرقمي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في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دعم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البيئة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البحثية،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يشمل</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ذلك</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توفير</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قواعد</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بيانات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رقمية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ضخمة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للبحوث</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والمجلات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العلمية،</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دعم</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منصات</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النشر</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العلمي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والتعاون</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البحثي</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عبر</w:t>
      </w:r>
      <w:r w:rsidRPr="00DD09F9">
        <w:rPr>
          <w:rFonts w:ascii="Times New Roman" w:hAnsi="Times New Roman" w:cs="Traditional Arabic"/>
          <w:sz w:val="32"/>
          <w:szCs w:val="32"/>
          <w:rtl/>
        </w:rPr>
        <w:t xml:space="preserve"> </w:t>
      </w:r>
      <w:r w:rsidRPr="00DD09F9">
        <w:rPr>
          <w:rFonts w:ascii="Times New Roman" w:hAnsi="Times New Roman" w:cs="Traditional Arabic" w:hint="cs"/>
          <w:sz w:val="32"/>
          <w:szCs w:val="32"/>
          <w:rtl/>
        </w:rPr>
        <w:t>الإنترنت</w:t>
      </w:r>
      <w:r w:rsidRPr="00DD09F9">
        <w:rPr>
          <w:rFonts w:ascii="Times New Roman" w:hAnsi="Times New Roman" w:cs="Traditional Arabic"/>
          <w:sz w:val="32"/>
          <w:szCs w:val="32"/>
          <w:rtl/>
        </w:rPr>
        <w:t>.</w:t>
      </w:r>
    </w:p>
    <w:p w14:paraId="61CCF596" w14:textId="77777777" w:rsidR="001B019A" w:rsidRDefault="001B019A" w:rsidP="001B019A">
      <w:pPr>
        <w:bidi/>
        <w:spacing w:line="360" w:lineRule="auto"/>
        <w:rPr>
          <w:rFonts w:ascii="Traditional Arabic" w:eastAsia="Calibri" w:hAnsi="Traditional Arabic" w:cs="Traditional Arabic"/>
          <w:b/>
          <w:bCs/>
          <w:sz w:val="32"/>
          <w:szCs w:val="32"/>
          <w:rtl/>
          <w:lang w:bidi="ar-EG"/>
        </w:rPr>
      </w:pPr>
      <w:r w:rsidRPr="0021730C">
        <w:rPr>
          <w:rFonts w:ascii="Traditional Arabic" w:eastAsia="Calibri" w:hAnsi="Traditional Arabic" w:cs="Traditional Arabic"/>
          <w:b/>
          <w:bCs/>
          <w:sz w:val="32"/>
          <w:szCs w:val="32"/>
          <w:rtl/>
          <w:lang w:bidi="ar-EG"/>
        </w:rPr>
        <w:t>المحور الثاني: أداء الموارد البشرية</w:t>
      </w:r>
    </w:p>
    <w:p w14:paraId="0EF668E4" w14:textId="77777777" w:rsidR="001B019A" w:rsidRPr="008F2A69" w:rsidRDefault="001B019A" w:rsidP="001B019A">
      <w:pPr>
        <w:bidi/>
        <w:spacing w:line="360" w:lineRule="auto"/>
        <w:jc w:val="both"/>
        <w:rPr>
          <w:rFonts w:ascii="Traditional Arabic" w:eastAsia="Calibri" w:hAnsi="Traditional Arabic" w:cs="Traditional Arabic"/>
          <w:sz w:val="32"/>
          <w:szCs w:val="32"/>
          <w:rtl/>
          <w:lang w:bidi="ar-EG"/>
        </w:rPr>
      </w:pPr>
      <w:r w:rsidRPr="008F2A69">
        <w:rPr>
          <w:rFonts w:ascii="Traditional Arabic" w:eastAsia="Calibri" w:hAnsi="Traditional Arabic" w:cs="Traditional Arabic"/>
          <w:sz w:val="32"/>
          <w:szCs w:val="32"/>
          <w:rtl/>
          <w:lang w:bidi="ar-EG"/>
        </w:rPr>
        <w:t>يهدف هذا المحور إلى عرض أهمية تخطيط الموارد البشرية،</w:t>
      </w:r>
      <w:r w:rsidRPr="008F2A69">
        <w:rPr>
          <w:rFonts w:ascii="Traditional Arabic" w:hAnsi="Traditional Arabic" w:cs="Traditional Arabic"/>
          <w:sz w:val="32"/>
          <w:szCs w:val="32"/>
          <w:rtl/>
        </w:rPr>
        <w:t xml:space="preserve"> إدارة الموارد البشرية ، و</w:t>
      </w:r>
      <w:r w:rsidRPr="008F2A69">
        <w:rPr>
          <w:rFonts w:ascii="Traditional Arabic" w:eastAsia="Calibri" w:hAnsi="Traditional Arabic" w:cs="Traditional Arabic"/>
          <w:sz w:val="32"/>
          <w:szCs w:val="32"/>
          <w:rtl/>
          <w:lang w:bidi="ar-EG"/>
        </w:rPr>
        <w:t>العوامل المؤثرة على أداء الموارد البشرية</w:t>
      </w:r>
    </w:p>
    <w:p w14:paraId="1E22ADCD" w14:textId="77777777" w:rsidR="001B019A" w:rsidRPr="00971201" w:rsidRDefault="001B019A" w:rsidP="001B019A">
      <w:pPr>
        <w:bidi/>
        <w:spacing w:line="36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 xml:space="preserve">أولاً: </w:t>
      </w:r>
      <w:r w:rsidRPr="00971201">
        <w:rPr>
          <w:rFonts w:ascii="Traditional Arabic" w:eastAsia="Calibri" w:hAnsi="Traditional Arabic" w:cs="Traditional Arabic" w:hint="cs"/>
          <w:b/>
          <w:bCs/>
          <w:sz w:val="32"/>
          <w:szCs w:val="32"/>
          <w:rtl/>
        </w:rPr>
        <w:t>أهمية تخطيط الموارد البشرية:</w:t>
      </w:r>
    </w:p>
    <w:p w14:paraId="33724314"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lastRenderedPageBreak/>
        <w:t xml:space="preserve">     إ</w:t>
      </w:r>
      <w:r w:rsidRPr="00971201">
        <w:rPr>
          <w:rFonts w:ascii="Traditional Arabic" w:eastAsia="Calibri" w:hAnsi="Traditional Arabic" w:cs="Traditional Arabic" w:hint="cs"/>
          <w:sz w:val="32"/>
          <w:szCs w:val="32"/>
          <w:rtl/>
          <w:lang w:bidi="ar-EG"/>
        </w:rPr>
        <w:t>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تخطيط</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الموارد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البشرية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يطلق</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عليه</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أحيانا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تخطيط</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للقوى</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العاملة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حيث</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يعبر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عن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قوة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العمل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المستهدفة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للمستقبل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خلال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وضع</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أسس</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لاختيار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هذه</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القوى</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وتطويرها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خلال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فترة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التخطيط</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سواء</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كانت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خطه</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قصيرة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المدى</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أو</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متوسطة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أو</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حتى</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طويلة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المدى</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كل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منظمة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حسب</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سياستها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المتبعة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عمليات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التخطيط</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لكن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المهم</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هو</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خدمة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العنصر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البشري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مستقبلا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جهة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وتحديد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الاختصاصات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المطلوبة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بالكميات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المحددة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جهة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أخرى</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فترة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زمنية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معينة</w:t>
      </w:r>
      <w:r w:rsidRPr="00971201">
        <w:rPr>
          <w:rFonts w:ascii="Traditional Arabic" w:eastAsia="Calibri" w:hAnsi="Traditional Arabic" w:cs="Traditional Arabic"/>
          <w:sz w:val="32"/>
          <w:szCs w:val="32"/>
          <w:rtl/>
          <w:lang w:bidi="ar-EG"/>
        </w:rPr>
        <w:t xml:space="preserve"> .</w:t>
      </w:r>
    </w:p>
    <w:p w14:paraId="4184132F" w14:textId="77777777" w:rsidR="001B019A" w:rsidRDefault="001B019A" w:rsidP="001B019A">
      <w:pPr>
        <w:bidi/>
        <w:spacing w:line="360" w:lineRule="auto"/>
        <w:ind w:firstLine="851"/>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و</w:t>
      </w:r>
      <w:r w:rsidRPr="00ED45A3">
        <w:rPr>
          <w:rFonts w:ascii="Traditional Arabic" w:eastAsia="Calibri" w:hAnsi="Traditional Arabic" w:cs="Traditional Arabic" w:hint="cs"/>
          <w:sz w:val="32"/>
          <w:szCs w:val="32"/>
          <w:rtl/>
        </w:rPr>
        <w:t>أصبحت</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الموارد</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البشرية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عاملا</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من</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عوامل</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تقييم</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المنظمات</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بالإضافة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للجوانب</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المالية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وبخاصة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مع</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الدور</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الهام</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الذي</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تقوم</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به</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في</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نجاح</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المنظمات</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إدارة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الموارد</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البشرية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الدولية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تعتمد</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بشكل</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كبير</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على</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دراسة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وفهم</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طبيعة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المنظمات</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الدولية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والتي</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تأخذ</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عدة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أشكال</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منها</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الشركات</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الدولية،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والشركات</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متعددة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الجنسية،</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والشركات</w:t>
      </w:r>
      <w:r w:rsidRPr="00ED45A3">
        <w:rPr>
          <w:rFonts w:ascii="Traditional Arabic" w:eastAsia="Calibri" w:hAnsi="Traditional Arabic" w:cs="Traditional Arabic"/>
          <w:sz w:val="32"/>
          <w:szCs w:val="32"/>
          <w:rtl/>
        </w:rPr>
        <w:t xml:space="preserve"> </w:t>
      </w:r>
      <w:r w:rsidRPr="00ED45A3">
        <w:rPr>
          <w:rFonts w:ascii="Traditional Arabic" w:eastAsia="Calibri" w:hAnsi="Traditional Arabic" w:cs="Traditional Arabic" w:hint="cs"/>
          <w:sz w:val="32"/>
          <w:szCs w:val="32"/>
          <w:rtl/>
        </w:rPr>
        <w:t>العالمية</w:t>
      </w:r>
      <w:r w:rsidRPr="00ED45A3">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w:t>
      </w:r>
      <w:r w:rsidRPr="00D3141C">
        <w:rPr>
          <w:rFonts w:ascii="Traditional Arabic" w:eastAsia="Calibri" w:hAnsi="Traditional Arabic" w:cs="Traditional Arabic" w:hint="cs"/>
          <w:sz w:val="32"/>
          <w:szCs w:val="32"/>
          <w:rtl/>
        </w:rPr>
        <w:t>محمود،</w:t>
      </w:r>
      <w:r w:rsidRPr="00D3141C">
        <w:rPr>
          <w:rFonts w:ascii="Traditional Arabic" w:eastAsia="Calibri" w:hAnsi="Traditional Arabic" w:cs="Traditional Arabic"/>
          <w:sz w:val="32"/>
          <w:szCs w:val="32"/>
          <w:rtl/>
        </w:rPr>
        <w:t xml:space="preserve"> 2023).</w:t>
      </w:r>
    </w:p>
    <w:p w14:paraId="02E0BF67"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و</w:t>
      </w:r>
      <w:r w:rsidRPr="00D3141C">
        <w:rPr>
          <w:rFonts w:ascii="Traditional Arabic" w:eastAsia="Calibri" w:hAnsi="Traditional Arabic" w:cs="Traditional Arabic" w:hint="cs"/>
          <w:sz w:val="32"/>
          <w:szCs w:val="32"/>
          <w:rtl/>
          <w:lang w:bidi="ar-EG"/>
        </w:rPr>
        <w:t>يعتبر</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العنصر</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أساس</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كل</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تقدم</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يمكن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أن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يتحقق</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في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المجتمع</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وكلما</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كان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العنصر</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w:t>
      </w:r>
      <w:r w:rsidRPr="00D3141C">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أ</w:t>
      </w:r>
      <w:r w:rsidRPr="00D3141C">
        <w:rPr>
          <w:rFonts w:ascii="Traditional Arabic" w:eastAsia="Calibri" w:hAnsi="Traditional Arabic" w:cs="Traditional Arabic" w:hint="cs"/>
          <w:sz w:val="32"/>
          <w:szCs w:val="32"/>
          <w:rtl/>
          <w:lang w:bidi="ar-EG"/>
        </w:rPr>
        <w:t>كثر</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معرفة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ومهارة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وخبرة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كلما</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كان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أدائه</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لدوره</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اكثر</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تأثيرا</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في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مجالات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الممارسة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المهنية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في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المجتمع</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وتعرف</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تنمية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الموارد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بأنها</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إعداد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العنصر</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بالشكل</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الصحيح</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الذي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يتفق</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مع</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الاحتياجات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الخاصة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بالمجتمع،</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w:t>
      </w:r>
      <w:r>
        <w:rPr>
          <w:rFonts w:ascii="Traditional Arabic" w:eastAsia="Calibri" w:hAnsi="Traditional Arabic" w:cs="Traditional Arabic" w:hint="cs"/>
          <w:sz w:val="32"/>
          <w:szCs w:val="32"/>
          <w:rtl/>
          <w:lang w:bidi="ar-EG"/>
        </w:rPr>
        <w:t>أ</w:t>
      </w:r>
      <w:r w:rsidRPr="00D3141C">
        <w:rPr>
          <w:rFonts w:ascii="Traditional Arabic" w:eastAsia="Calibri" w:hAnsi="Traditional Arabic" w:cs="Traditional Arabic" w:hint="cs"/>
          <w:sz w:val="32"/>
          <w:szCs w:val="32"/>
          <w:rtl/>
          <w:lang w:bidi="ar-EG"/>
        </w:rPr>
        <w:t>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يكون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ذلك</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الإعداد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علي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أساس</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أن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زياده</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قدرة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الإنسان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ومعرفة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تساعد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علي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زيادة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استغلال</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الموارد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الطبيعية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وزيادة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الجهود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والطاقات،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ومن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هنا</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تتضح</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أهميتها</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وأهدافها</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وأبعادها</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وبناء</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القدرات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حيث</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يشير</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بناء</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القدرات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إلي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تعزيز</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مهارات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وكفاءات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وقدرات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الناس</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ومن</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هنا</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نصل</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إلي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مداخل</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تنمية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الموارد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وهي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المدخل</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الفردي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المدخل</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التنظيمي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المدخل</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الجماعي،</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ووسائل</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تنمية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الموارد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ومتطلبات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بناء</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وتنمية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الموارد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والمعلوماتية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وتنمية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الموارد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وصعوبات</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تنمية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الموارد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والملامح</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المستقبلية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لتنمية</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وتطوير</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الموارد</w:t>
      </w:r>
      <w:r w:rsidRPr="00D3141C">
        <w:rPr>
          <w:rFonts w:ascii="Traditional Arabic" w:eastAsia="Calibri" w:hAnsi="Traditional Arabic" w:cs="Traditional Arabic"/>
          <w:sz w:val="32"/>
          <w:szCs w:val="32"/>
          <w:rtl/>
          <w:lang w:bidi="ar-EG"/>
        </w:rPr>
        <w:t xml:space="preserve"> </w:t>
      </w:r>
      <w:r w:rsidRPr="00D3141C">
        <w:rPr>
          <w:rFonts w:ascii="Traditional Arabic" w:eastAsia="Calibri" w:hAnsi="Traditional Arabic" w:cs="Traditional Arabic" w:hint="cs"/>
          <w:sz w:val="32"/>
          <w:szCs w:val="32"/>
          <w:rtl/>
          <w:lang w:bidi="ar-EG"/>
        </w:rPr>
        <w:t>البشرية</w:t>
      </w:r>
      <w:r w:rsidRPr="00D3141C">
        <w:rPr>
          <w:rFonts w:ascii="Traditional Arabic" w:eastAsia="Calibri" w:hAnsi="Traditional Arabic" w:cs="Traditional Arabic"/>
          <w:sz w:val="32"/>
          <w:szCs w:val="32"/>
          <w:rtl/>
          <w:lang w:bidi="ar-EG"/>
        </w:rPr>
        <w:t>.</w:t>
      </w:r>
      <w:r w:rsidRPr="00D3141C">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w:t>
      </w:r>
      <w:r w:rsidRPr="00D3141C">
        <w:rPr>
          <w:rFonts w:ascii="Traditional Arabic" w:eastAsia="Calibri" w:hAnsi="Traditional Arabic" w:cs="Traditional Arabic" w:hint="cs"/>
          <w:sz w:val="32"/>
          <w:szCs w:val="32"/>
          <w:rtl/>
          <w:lang w:bidi="ar-EG"/>
        </w:rPr>
        <w:t>أحمد،</w:t>
      </w:r>
      <w:r w:rsidRPr="00D3141C">
        <w:rPr>
          <w:rFonts w:ascii="Traditional Arabic" w:eastAsia="Calibri" w:hAnsi="Traditional Arabic" w:cs="Traditional Arabic"/>
          <w:sz w:val="32"/>
          <w:szCs w:val="32"/>
          <w:rtl/>
          <w:lang w:bidi="ar-EG"/>
        </w:rPr>
        <w:t xml:space="preserve"> 2019).</w:t>
      </w:r>
    </w:p>
    <w:p w14:paraId="031B9748" w14:textId="77777777" w:rsidR="001B019A" w:rsidRPr="00971201" w:rsidRDefault="001B019A" w:rsidP="001B019A">
      <w:pPr>
        <w:bidi/>
        <w:spacing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 xml:space="preserve">وتكمن </w:t>
      </w:r>
      <w:r w:rsidRPr="00971201">
        <w:rPr>
          <w:rFonts w:ascii="Traditional Arabic" w:eastAsia="Calibri" w:hAnsi="Traditional Arabic" w:cs="Traditional Arabic" w:hint="cs"/>
          <w:sz w:val="32"/>
          <w:szCs w:val="32"/>
          <w:rtl/>
        </w:rPr>
        <w:t>أهمية تخطيط الموارد البشرية</w:t>
      </w:r>
      <w:r>
        <w:rPr>
          <w:rFonts w:ascii="Traditional Arabic" w:eastAsia="Calibri" w:hAnsi="Traditional Arabic" w:cs="Traditional Arabic" w:hint="cs"/>
          <w:sz w:val="32"/>
          <w:szCs w:val="32"/>
          <w:rtl/>
        </w:rPr>
        <w:t xml:space="preserve"> فيما يلي</w:t>
      </w:r>
      <w:r w:rsidRPr="00971201">
        <w:rPr>
          <w:rFonts w:ascii="Traditional Arabic" w:eastAsia="Calibri" w:hAnsi="Traditional Arabic" w:cs="Traditional Arabic" w:hint="cs"/>
          <w:sz w:val="32"/>
          <w:szCs w:val="32"/>
          <w:rtl/>
        </w:rPr>
        <w:t>:</w:t>
      </w:r>
    </w:p>
    <w:p w14:paraId="548755DC" w14:textId="77777777" w:rsidR="001B019A" w:rsidRPr="00971201" w:rsidRDefault="001B019A" w:rsidP="001B019A">
      <w:pPr>
        <w:numPr>
          <w:ilvl w:val="0"/>
          <w:numId w:val="42"/>
        </w:numPr>
        <w:bidi/>
        <w:spacing w:after="200" w:line="360" w:lineRule="auto"/>
        <w:ind w:left="423"/>
        <w:contextualSpacing/>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lastRenderedPageBreak/>
        <w:t>يساعد تخطيط الموارد البشرية على منع ارتباكات فجائية</w:t>
      </w:r>
      <w:r w:rsidRPr="00971201">
        <w:rPr>
          <w:rFonts w:ascii="Traditional Arabic" w:eastAsia="Calibri" w:hAnsi="Traditional Arabic" w:cs="Traditional Arabic" w:hint="cs"/>
          <w:sz w:val="32"/>
          <w:szCs w:val="32"/>
          <w:rtl/>
        </w:rPr>
        <w:t>.</w:t>
      </w:r>
    </w:p>
    <w:p w14:paraId="66F5CC4E" w14:textId="77777777" w:rsidR="001B019A" w:rsidRPr="00971201" w:rsidRDefault="001B019A" w:rsidP="001B019A">
      <w:pPr>
        <w:numPr>
          <w:ilvl w:val="0"/>
          <w:numId w:val="42"/>
        </w:numPr>
        <w:bidi/>
        <w:spacing w:after="200" w:line="360" w:lineRule="auto"/>
        <w:ind w:left="423"/>
        <w:contextualSpacing/>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t>يساعد تخطيط الموارد البشرية في التخلص من الفائض وسد</w:t>
      </w:r>
      <w:r w:rsidRPr="00971201">
        <w:rPr>
          <w:rFonts w:ascii="Traditional Arabic" w:eastAsia="Calibri" w:hAnsi="Traditional Arabic" w:cs="Traditional Arabic"/>
          <w:sz w:val="32"/>
          <w:szCs w:val="32"/>
        </w:rPr>
        <w:t xml:space="preserve"> </w:t>
      </w:r>
      <w:r w:rsidRPr="00971201">
        <w:rPr>
          <w:rFonts w:ascii="Traditional Arabic" w:eastAsia="Calibri" w:hAnsi="Traditional Arabic" w:cs="Traditional Arabic"/>
          <w:sz w:val="32"/>
          <w:szCs w:val="32"/>
          <w:rtl/>
        </w:rPr>
        <w:t>العجز</w:t>
      </w:r>
      <w:r w:rsidRPr="00971201">
        <w:rPr>
          <w:rFonts w:ascii="Traditional Arabic" w:eastAsia="Calibri" w:hAnsi="Traditional Arabic" w:cs="Traditional Arabic"/>
          <w:sz w:val="32"/>
          <w:szCs w:val="32"/>
        </w:rPr>
        <w:t>.</w:t>
      </w:r>
    </w:p>
    <w:p w14:paraId="7EABBA67" w14:textId="77777777" w:rsidR="001B019A" w:rsidRPr="00971201" w:rsidRDefault="001B019A" w:rsidP="001B019A">
      <w:pPr>
        <w:numPr>
          <w:ilvl w:val="0"/>
          <w:numId w:val="42"/>
        </w:numPr>
        <w:bidi/>
        <w:spacing w:after="200" w:line="360" w:lineRule="auto"/>
        <w:ind w:left="423"/>
        <w:contextualSpacing/>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t xml:space="preserve"> يتم تخطيط الموارد البشرية قبل الكثير من وظائف إدارة الأفراد</w:t>
      </w:r>
      <w:r w:rsidRPr="00971201">
        <w:rPr>
          <w:rFonts w:ascii="Traditional Arabic" w:eastAsia="Calibri" w:hAnsi="Traditional Arabic" w:cs="Traditional Arabic"/>
          <w:sz w:val="32"/>
          <w:szCs w:val="32"/>
        </w:rPr>
        <w:t>.</w:t>
      </w:r>
    </w:p>
    <w:p w14:paraId="1D1AFB1B" w14:textId="77777777" w:rsidR="001B019A" w:rsidRDefault="001B019A" w:rsidP="001B019A">
      <w:pPr>
        <w:numPr>
          <w:ilvl w:val="0"/>
          <w:numId w:val="42"/>
        </w:numPr>
        <w:bidi/>
        <w:spacing w:after="200" w:line="360" w:lineRule="auto"/>
        <w:ind w:left="429"/>
        <w:contextualSpacing/>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Pr>
        <w:t xml:space="preserve"> </w:t>
      </w:r>
      <w:r w:rsidRPr="00971201">
        <w:rPr>
          <w:rFonts w:ascii="Traditional Arabic" w:eastAsia="Calibri" w:hAnsi="Traditional Arabic" w:cs="Traditional Arabic"/>
          <w:sz w:val="32"/>
          <w:szCs w:val="32"/>
          <w:rtl/>
        </w:rPr>
        <w:t>يساعد تخطيط الموارد البشرية على تخطيط المستقبل الوظيفي للعاملين حيث يتضمن ذلك</w:t>
      </w:r>
      <w:r w:rsidRPr="00971201">
        <w:rPr>
          <w:rFonts w:ascii="Traditional Arabic" w:eastAsia="Calibri" w:hAnsi="Traditional Arabic" w:cs="Traditional Arabic"/>
          <w:sz w:val="32"/>
          <w:szCs w:val="32"/>
        </w:rPr>
        <w:t xml:space="preserve"> </w:t>
      </w:r>
      <w:r w:rsidRPr="00971201">
        <w:rPr>
          <w:rFonts w:ascii="Traditional Arabic" w:eastAsia="Calibri" w:hAnsi="Traditional Arabic" w:cs="Traditional Arabic"/>
          <w:sz w:val="32"/>
          <w:szCs w:val="32"/>
          <w:rtl/>
        </w:rPr>
        <w:t>تحديد أنشطة التدريب والنقل والترفيه</w:t>
      </w:r>
      <w:r w:rsidRPr="00971201">
        <w:rPr>
          <w:rFonts w:ascii="Traditional Arabic" w:eastAsia="Calibri" w:hAnsi="Traditional Arabic" w:cs="Traditional Arabic"/>
          <w:sz w:val="32"/>
          <w:szCs w:val="32"/>
        </w:rPr>
        <w:t>.</w:t>
      </w:r>
      <w:r w:rsidRPr="00DD09F9">
        <w:rPr>
          <w:rFonts w:hint="cs"/>
          <w:rtl/>
        </w:rPr>
        <w:t xml:space="preserve"> </w:t>
      </w:r>
      <w:r>
        <w:rPr>
          <w:rFonts w:hint="cs"/>
          <w:rtl/>
        </w:rPr>
        <w:t>(</w:t>
      </w:r>
      <w:r w:rsidRPr="00DD09F9">
        <w:rPr>
          <w:rFonts w:ascii="Traditional Arabic" w:eastAsia="Calibri" w:hAnsi="Traditional Arabic" w:cs="Traditional Arabic" w:hint="cs"/>
          <w:sz w:val="32"/>
          <w:szCs w:val="32"/>
          <w:rtl/>
        </w:rPr>
        <w:t>الطائي،</w:t>
      </w:r>
      <w:r w:rsidRPr="00DD09F9">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وآخرين،</w:t>
      </w:r>
      <w:r w:rsidRPr="00DD09F9">
        <w:rPr>
          <w:rFonts w:ascii="Traditional Arabic" w:eastAsia="Calibri" w:hAnsi="Traditional Arabic" w:cs="Traditional Arabic"/>
          <w:sz w:val="32"/>
          <w:szCs w:val="32"/>
          <w:rtl/>
        </w:rPr>
        <w:t>2020).</w:t>
      </w:r>
    </w:p>
    <w:p w14:paraId="2F1FEDB0" w14:textId="77777777" w:rsidR="001B019A" w:rsidRPr="00971201" w:rsidRDefault="001B019A" w:rsidP="001B019A">
      <w:pPr>
        <w:pStyle w:val="ListParagraph"/>
        <w:numPr>
          <w:ilvl w:val="0"/>
          <w:numId w:val="42"/>
        </w:numPr>
        <w:bidi/>
        <w:rPr>
          <w:rFonts w:ascii="Traditional Arabic" w:eastAsia="Calibri" w:hAnsi="Traditional Arabic" w:cs="Traditional Arabic"/>
          <w:sz w:val="32"/>
          <w:szCs w:val="32"/>
        </w:rPr>
      </w:pPr>
      <w:r w:rsidRPr="00971201">
        <w:rPr>
          <w:rFonts w:ascii="Traditional Arabic" w:eastAsia="Calibri" w:hAnsi="Traditional Arabic" w:cs="Traditional Arabic" w:hint="cs"/>
          <w:sz w:val="32"/>
          <w:szCs w:val="32"/>
          <w:rtl/>
        </w:rPr>
        <w:t>تقليص</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الهدر</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في</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الموارد</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البشرية</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والمساعدة</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في</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تقدير</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الموارد</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التي</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تحتاجها</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المنظمة</w:t>
      </w:r>
      <w:r w:rsidRPr="00971201">
        <w:rPr>
          <w:rFonts w:ascii="Traditional Arabic" w:eastAsia="Calibri" w:hAnsi="Traditional Arabic" w:cs="Traditional Arabic"/>
          <w:sz w:val="32"/>
          <w:szCs w:val="32"/>
          <w:rtl/>
        </w:rPr>
        <w:t xml:space="preserve"> </w:t>
      </w:r>
      <w:r w:rsidRPr="00971201">
        <w:rPr>
          <w:rFonts w:ascii="Traditional Arabic" w:eastAsia="Calibri" w:hAnsi="Traditional Arabic" w:cs="Traditional Arabic" w:hint="cs"/>
          <w:sz w:val="32"/>
          <w:szCs w:val="32"/>
          <w:rtl/>
        </w:rPr>
        <w:t>مستقبلا</w:t>
      </w:r>
      <w:r w:rsidRPr="00971201">
        <w:rPr>
          <w:rFonts w:ascii="Traditional Arabic" w:eastAsia="Calibri" w:hAnsi="Traditional Arabic" w:cs="Traditional Arabic"/>
          <w:sz w:val="32"/>
          <w:szCs w:val="32"/>
        </w:rPr>
        <w:t>.</w:t>
      </w:r>
    </w:p>
    <w:p w14:paraId="76EE3939" w14:textId="77777777" w:rsidR="001B019A" w:rsidRPr="00971201" w:rsidRDefault="001B019A" w:rsidP="001B019A">
      <w:pPr>
        <w:numPr>
          <w:ilvl w:val="0"/>
          <w:numId w:val="42"/>
        </w:numPr>
        <w:bidi/>
        <w:spacing w:after="200" w:line="360" w:lineRule="auto"/>
        <w:ind w:left="423"/>
        <w:contextualSpacing/>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t>يساعد تحليل قوة العمل المتاحة على</w:t>
      </w:r>
      <w:r w:rsidRPr="00971201">
        <w:rPr>
          <w:rFonts w:ascii="Traditional Arabic" w:eastAsia="Calibri" w:hAnsi="Traditional Arabic" w:cs="Traditional Arabic"/>
          <w:sz w:val="32"/>
          <w:szCs w:val="32"/>
        </w:rPr>
        <w:t xml:space="preserve"> </w:t>
      </w:r>
      <w:r w:rsidRPr="00971201">
        <w:rPr>
          <w:rFonts w:ascii="Traditional Arabic" w:eastAsia="Calibri" w:hAnsi="Traditional Arabic" w:cs="Traditional Arabic"/>
          <w:sz w:val="32"/>
          <w:szCs w:val="32"/>
          <w:rtl/>
        </w:rPr>
        <w:t>معرفة أسباب تركهم للخدمة أو بقائهم فيها ومدى رضائهم عن العمل</w:t>
      </w:r>
      <w:r w:rsidRPr="00971201">
        <w:rPr>
          <w:rFonts w:ascii="Traditional Arabic" w:eastAsia="Calibri" w:hAnsi="Traditional Arabic" w:cs="Traditional Arabic"/>
          <w:sz w:val="32"/>
          <w:szCs w:val="32"/>
        </w:rPr>
        <w:t>.</w:t>
      </w:r>
    </w:p>
    <w:p w14:paraId="2C163A11" w14:textId="77777777" w:rsidR="001B019A" w:rsidRPr="00971201" w:rsidRDefault="001B019A" w:rsidP="001B019A">
      <w:pPr>
        <w:numPr>
          <w:ilvl w:val="0"/>
          <w:numId w:val="42"/>
        </w:numPr>
        <w:bidi/>
        <w:spacing w:after="200" w:line="360" w:lineRule="auto"/>
        <w:ind w:left="423"/>
        <w:contextualSpacing/>
        <w:jc w:val="both"/>
        <w:rPr>
          <w:rFonts w:ascii="Traditional Arabic" w:eastAsia="Calibri" w:hAnsi="Traditional Arabic" w:cs="Traditional Arabic"/>
          <w:sz w:val="32"/>
          <w:szCs w:val="32"/>
          <w:rtl/>
        </w:rPr>
      </w:pPr>
      <w:r w:rsidRPr="00971201">
        <w:rPr>
          <w:rFonts w:ascii="Traditional Arabic" w:eastAsia="Calibri" w:hAnsi="Traditional Arabic" w:cs="Traditional Arabic"/>
          <w:sz w:val="32"/>
          <w:szCs w:val="32"/>
          <w:rtl/>
        </w:rPr>
        <w:t>تقدير إمكانيات المنظمة كلما تغيرت الظروف الداخلية والخارجية  في أي وقت من الأوقات .</w:t>
      </w:r>
    </w:p>
    <w:p w14:paraId="6BBE697A" w14:textId="77777777" w:rsidR="001B019A" w:rsidRPr="00971201" w:rsidRDefault="001B019A" w:rsidP="001B019A">
      <w:pPr>
        <w:numPr>
          <w:ilvl w:val="0"/>
          <w:numId w:val="42"/>
        </w:numPr>
        <w:bidi/>
        <w:spacing w:after="200" w:line="360" w:lineRule="auto"/>
        <w:contextualSpacing/>
        <w:jc w:val="both"/>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t>الحصول على أفضل الكفاءات بالكمية المطلوبة فعلا والتخلص من البطالة المقنعة حيث توضح كمية العمالة الفائضة عن حاجة المنظمة  ومن الممكن انجاز العمل بدونها .</w:t>
      </w:r>
      <w:r w:rsidRPr="00DD09F9">
        <w:rPr>
          <w:rFonts w:hint="cs"/>
          <w:rtl/>
        </w:rPr>
        <w:t xml:space="preserve"> </w:t>
      </w:r>
      <w:r>
        <w:rPr>
          <w:rFonts w:hint="cs"/>
          <w:rtl/>
        </w:rPr>
        <w:t>(</w:t>
      </w:r>
      <w:r w:rsidRPr="00DD09F9">
        <w:rPr>
          <w:rFonts w:ascii="Traditional Arabic" w:eastAsia="Calibri" w:hAnsi="Traditional Arabic" w:cs="Traditional Arabic" w:hint="cs"/>
          <w:sz w:val="32"/>
          <w:szCs w:val="32"/>
          <w:rtl/>
        </w:rPr>
        <w:t>العريقي،</w:t>
      </w:r>
      <w:r w:rsidRPr="00DD09F9">
        <w:rPr>
          <w:rFonts w:ascii="Traditional Arabic" w:eastAsia="Calibri" w:hAnsi="Traditional Arabic" w:cs="Traditional Arabic"/>
          <w:sz w:val="32"/>
          <w:szCs w:val="32"/>
          <w:rtl/>
        </w:rPr>
        <w:t xml:space="preserve"> 2019).</w:t>
      </w:r>
    </w:p>
    <w:p w14:paraId="02E15C38" w14:textId="77777777" w:rsidR="001B019A" w:rsidRPr="00971201" w:rsidRDefault="001B019A" w:rsidP="001B019A">
      <w:pPr>
        <w:numPr>
          <w:ilvl w:val="0"/>
          <w:numId w:val="42"/>
        </w:numPr>
        <w:bidi/>
        <w:spacing w:after="200" w:line="360" w:lineRule="auto"/>
        <w:ind w:left="423"/>
        <w:contextualSpacing/>
        <w:jc w:val="both"/>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t>ترابط أنظمة ووظائف الموارد البشرية  حيث تبين علاقات الوظائف من خلال تخطيط الوصف الوظيفي ومعرفة تشابه وارتباط الوظائف من خلاله .</w:t>
      </w:r>
    </w:p>
    <w:p w14:paraId="1A9B7D3A" w14:textId="77777777" w:rsidR="001B019A" w:rsidRPr="00971201" w:rsidRDefault="001B019A" w:rsidP="001B019A">
      <w:pPr>
        <w:numPr>
          <w:ilvl w:val="0"/>
          <w:numId w:val="42"/>
        </w:numPr>
        <w:bidi/>
        <w:spacing w:after="200" w:line="360" w:lineRule="auto"/>
        <w:ind w:left="423"/>
        <w:contextualSpacing/>
        <w:jc w:val="both"/>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t>تحديد احتياجات سوق العمل مستقبلا وتوجيه المؤسسات التعليمية وفق حاجات المنظمة مستقبلا .</w:t>
      </w:r>
    </w:p>
    <w:p w14:paraId="5A1FEC58" w14:textId="77777777" w:rsidR="001B019A" w:rsidRPr="00971201" w:rsidRDefault="001B019A" w:rsidP="001B019A">
      <w:pPr>
        <w:numPr>
          <w:ilvl w:val="0"/>
          <w:numId w:val="42"/>
        </w:numPr>
        <w:bidi/>
        <w:spacing w:after="200" w:line="360" w:lineRule="auto"/>
        <w:ind w:left="423"/>
        <w:contextualSpacing/>
        <w:jc w:val="both"/>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t>المحافظة على الموارد البشرية الفاعلة من خلال تحليل العمل و كشف مستويات العمالة و مهاراتهم المتوفرة وما يحتاجون مستقبلا من برامج تدريبية وتطويرية لتنمية مهاراتهم بما يتوافق مع تطورات المنظمات مستقبلا .</w:t>
      </w:r>
    </w:p>
    <w:p w14:paraId="15BAC762" w14:textId="77777777" w:rsidR="001B019A" w:rsidRPr="00971201" w:rsidRDefault="001B019A" w:rsidP="001B019A">
      <w:pPr>
        <w:numPr>
          <w:ilvl w:val="0"/>
          <w:numId w:val="42"/>
        </w:numPr>
        <w:bidi/>
        <w:spacing w:after="200" w:line="360" w:lineRule="auto"/>
        <w:ind w:left="139" w:firstLine="0"/>
        <w:contextualSpacing/>
        <w:jc w:val="both"/>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t>التزود بالوظائف الشاغرة ومستويات المهارة التي تحتاجها كل وظيفة وفق لطبيعة العمل بها .</w:t>
      </w:r>
    </w:p>
    <w:p w14:paraId="397FC528" w14:textId="77777777" w:rsidR="001B019A" w:rsidRDefault="001B019A" w:rsidP="001B019A">
      <w:pPr>
        <w:numPr>
          <w:ilvl w:val="0"/>
          <w:numId w:val="42"/>
        </w:numPr>
        <w:bidi/>
        <w:spacing w:after="200" w:line="360" w:lineRule="auto"/>
        <w:contextualSpacing/>
        <w:jc w:val="both"/>
        <w:rPr>
          <w:rFonts w:ascii="Traditional Arabic" w:eastAsia="Calibri" w:hAnsi="Traditional Arabic" w:cs="Traditional Arabic"/>
          <w:sz w:val="32"/>
          <w:szCs w:val="32"/>
        </w:rPr>
      </w:pPr>
      <w:r w:rsidRPr="00971201">
        <w:rPr>
          <w:rFonts w:ascii="Traditional Arabic" w:eastAsia="Calibri" w:hAnsi="Traditional Arabic" w:cs="Traditional Arabic"/>
          <w:sz w:val="32"/>
          <w:szCs w:val="32"/>
          <w:rtl/>
        </w:rPr>
        <w:lastRenderedPageBreak/>
        <w:t xml:space="preserve">وضع الخطط المستقبلية لبرامج التدريب والتوظيف وتحليل مدى الاستفادة منها  والفائدة المرجوة منها بالنسبة للفرد والمنظمة </w:t>
      </w:r>
      <w:r>
        <w:rPr>
          <w:rFonts w:ascii="Traditional Arabic" w:eastAsia="Calibri" w:hAnsi="Traditional Arabic" w:cs="Traditional Arabic" w:hint="cs"/>
          <w:sz w:val="32"/>
          <w:szCs w:val="32"/>
          <w:rtl/>
        </w:rPr>
        <w:t>(</w:t>
      </w:r>
      <w:r w:rsidRPr="00DD09F9">
        <w:rPr>
          <w:rFonts w:ascii="Traditional Arabic" w:eastAsia="Calibri" w:hAnsi="Traditional Arabic" w:cs="Traditional Arabic" w:hint="cs"/>
          <w:sz w:val="32"/>
          <w:szCs w:val="32"/>
          <w:rtl/>
        </w:rPr>
        <w:t>درويش،</w:t>
      </w:r>
      <w:r w:rsidRPr="00DD09F9">
        <w:rPr>
          <w:rFonts w:ascii="Traditional Arabic" w:eastAsia="Calibri" w:hAnsi="Traditional Arabic" w:cs="Traditional Arabic"/>
          <w:sz w:val="32"/>
          <w:szCs w:val="32"/>
          <w:rtl/>
        </w:rPr>
        <w:t xml:space="preserve"> 2018).</w:t>
      </w:r>
    </w:p>
    <w:p w14:paraId="75BB5F1A" w14:textId="77777777" w:rsidR="001B019A" w:rsidRPr="00503754" w:rsidRDefault="001B019A" w:rsidP="001B019A">
      <w:pPr>
        <w:bidi/>
        <w:jc w:val="both"/>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 xml:space="preserve">ثانيا: </w:t>
      </w:r>
      <w:r w:rsidRPr="00503754">
        <w:rPr>
          <w:rFonts w:ascii="Traditional Arabic" w:eastAsia="Calibri" w:hAnsi="Traditional Arabic" w:cs="Traditional Arabic" w:hint="cs"/>
          <w:b/>
          <w:bCs/>
          <w:sz w:val="32"/>
          <w:szCs w:val="32"/>
          <w:rtl/>
        </w:rPr>
        <w:t>إدارة الموارد البشرية:</w:t>
      </w:r>
    </w:p>
    <w:p w14:paraId="303C64E7" w14:textId="77777777" w:rsidR="001B019A" w:rsidRDefault="001B019A" w:rsidP="001B019A">
      <w:pPr>
        <w:bidi/>
        <w:spacing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 xml:space="preserve">    تعد</w:t>
      </w:r>
      <w:r w:rsidRPr="003A01C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إ</w:t>
      </w:r>
      <w:r w:rsidRPr="003A01C6">
        <w:rPr>
          <w:rFonts w:ascii="Traditional Arabic" w:eastAsia="Calibri" w:hAnsi="Traditional Arabic" w:cs="Traditional Arabic" w:hint="cs"/>
          <w:sz w:val="32"/>
          <w:szCs w:val="32"/>
          <w:rtl/>
        </w:rPr>
        <w:t>دارة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الموارد</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البشرية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من</w:t>
      </w:r>
      <w:r w:rsidRPr="003A01C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أ</w:t>
      </w:r>
      <w:r w:rsidRPr="003A01C6">
        <w:rPr>
          <w:rFonts w:ascii="Traditional Arabic" w:eastAsia="Calibri" w:hAnsi="Traditional Arabic" w:cs="Traditional Arabic" w:hint="cs"/>
          <w:sz w:val="32"/>
          <w:szCs w:val="32"/>
          <w:rtl/>
        </w:rPr>
        <w:t>هم</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وظائف</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w:t>
      </w:r>
      <w:r>
        <w:rPr>
          <w:rFonts w:ascii="Traditional Arabic" w:eastAsia="Calibri" w:hAnsi="Traditional Arabic" w:cs="Traditional Arabic" w:hint="cs"/>
          <w:sz w:val="32"/>
          <w:szCs w:val="32"/>
          <w:rtl/>
        </w:rPr>
        <w:t>إ</w:t>
      </w:r>
      <w:r w:rsidRPr="003A01C6">
        <w:rPr>
          <w:rFonts w:ascii="Traditional Arabic" w:eastAsia="Calibri" w:hAnsi="Traditional Arabic" w:cs="Traditional Arabic" w:hint="cs"/>
          <w:sz w:val="32"/>
          <w:szCs w:val="32"/>
          <w:rtl/>
        </w:rPr>
        <w:t>دارة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لتركيزها</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على</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العنصر</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البشري</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والذي</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يعتبر</w:t>
      </w:r>
      <w:r w:rsidRPr="003A01C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أ</w:t>
      </w:r>
      <w:r w:rsidRPr="003A01C6">
        <w:rPr>
          <w:rFonts w:ascii="Traditional Arabic" w:eastAsia="Calibri" w:hAnsi="Traditional Arabic" w:cs="Traditional Arabic" w:hint="cs"/>
          <w:sz w:val="32"/>
          <w:szCs w:val="32"/>
          <w:rtl/>
        </w:rPr>
        <w:t>ثمن</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مورد</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لدى</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w:t>
      </w:r>
      <w:r>
        <w:rPr>
          <w:rFonts w:ascii="Traditional Arabic" w:eastAsia="Calibri" w:hAnsi="Traditional Arabic" w:cs="Traditional Arabic" w:hint="cs"/>
          <w:sz w:val="32"/>
          <w:szCs w:val="32"/>
          <w:rtl/>
        </w:rPr>
        <w:t>إ</w:t>
      </w:r>
      <w:r w:rsidRPr="003A01C6">
        <w:rPr>
          <w:rFonts w:ascii="Traditional Arabic" w:eastAsia="Calibri" w:hAnsi="Traditional Arabic" w:cs="Traditional Arabic" w:hint="cs"/>
          <w:sz w:val="32"/>
          <w:szCs w:val="32"/>
          <w:rtl/>
        </w:rPr>
        <w:t>دارة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وال</w:t>
      </w:r>
      <w:r>
        <w:rPr>
          <w:rFonts w:ascii="Traditional Arabic" w:eastAsia="Calibri" w:hAnsi="Traditional Arabic" w:cs="Traditional Arabic" w:hint="cs"/>
          <w:sz w:val="32"/>
          <w:szCs w:val="32"/>
          <w:rtl/>
        </w:rPr>
        <w:t>أ</w:t>
      </w:r>
      <w:r w:rsidRPr="003A01C6">
        <w:rPr>
          <w:rFonts w:ascii="Traditional Arabic" w:eastAsia="Calibri" w:hAnsi="Traditional Arabic" w:cs="Traditional Arabic" w:hint="cs"/>
          <w:sz w:val="32"/>
          <w:szCs w:val="32"/>
          <w:rtl/>
        </w:rPr>
        <w:t>كثر</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تأثيرا</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في</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الانتاجية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وتنمية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الموارد</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البشرية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تعتبر</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ركن</w:t>
      </w:r>
      <w:r w:rsidRPr="003A01C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أ</w:t>
      </w:r>
      <w:r w:rsidRPr="003A01C6">
        <w:rPr>
          <w:rFonts w:ascii="Traditional Arabic" w:eastAsia="Calibri" w:hAnsi="Traditional Arabic" w:cs="Traditional Arabic" w:hint="cs"/>
          <w:sz w:val="32"/>
          <w:szCs w:val="32"/>
          <w:rtl/>
        </w:rPr>
        <w:t>ساسي</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في</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غالبية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المنظمات</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حيث</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تهدف</w:t>
      </w:r>
      <w:r w:rsidRPr="003A01C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إ</w:t>
      </w:r>
      <w:r w:rsidRPr="003A01C6">
        <w:rPr>
          <w:rFonts w:ascii="Traditional Arabic" w:eastAsia="Calibri" w:hAnsi="Traditional Arabic" w:cs="Traditional Arabic" w:hint="cs"/>
          <w:sz w:val="32"/>
          <w:szCs w:val="32"/>
          <w:rtl/>
        </w:rPr>
        <w:t>لى</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تعزيز</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القدرات</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التنظيمية</w:t>
      </w:r>
      <w:r>
        <w:rPr>
          <w:rFonts w:ascii="Traditional Arabic" w:eastAsia="Calibri" w:hAnsi="Traditional Arabic" w:cs="Traditional Arabic" w:hint="cs"/>
          <w:sz w:val="32"/>
          <w:szCs w:val="32"/>
          <w:rtl/>
        </w:rPr>
        <w:t>،</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وتمكين</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الشركات</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من</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استقطاب</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وتأهيل</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الكفاءات</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اللازمة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والقادرة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على</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مواكبة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التحديات</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الحالية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والمستقبلية</w:t>
      </w:r>
      <w:r>
        <w:rPr>
          <w:rFonts w:ascii="Traditional Arabic" w:eastAsia="Calibri" w:hAnsi="Traditional Arabic" w:cs="Traditional Arabic" w:hint="cs"/>
          <w:sz w:val="32"/>
          <w:szCs w:val="32"/>
          <w:rtl/>
        </w:rPr>
        <w:t xml:space="preserve">، </w:t>
      </w:r>
      <w:r w:rsidRPr="003A01C6">
        <w:rPr>
          <w:rFonts w:ascii="Traditional Arabic" w:eastAsia="Calibri" w:hAnsi="Traditional Arabic" w:cs="Traditional Arabic" w:hint="cs"/>
          <w:sz w:val="32"/>
          <w:szCs w:val="32"/>
          <w:rtl/>
        </w:rPr>
        <w:t>فالموارد</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البشرية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يمكن</w:t>
      </w:r>
      <w:r w:rsidRPr="003A01C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أ</w:t>
      </w:r>
      <w:r w:rsidRPr="003A01C6">
        <w:rPr>
          <w:rFonts w:ascii="Traditional Arabic" w:eastAsia="Calibri" w:hAnsi="Traditional Arabic" w:cs="Traditional Arabic" w:hint="cs"/>
          <w:sz w:val="32"/>
          <w:szCs w:val="32"/>
          <w:rtl/>
        </w:rPr>
        <w:t>ن</w:t>
      </w:r>
      <w:r w:rsidRPr="003A01C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تس</w:t>
      </w:r>
      <w:r w:rsidRPr="003A01C6">
        <w:rPr>
          <w:rFonts w:ascii="Traditional Arabic" w:eastAsia="Calibri" w:hAnsi="Traditional Arabic" w:cs="Traditional Arabic" w:hint="cs"/>
          <w:sz w:val="32"/>
          <w:szCs w:val="32"/>
          <w:rtl/>
        </w:rPr>
        <w:t>هم</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وبقوة</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في</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تحقيق</w:t>
      </w:r>
      <w:r w:rsidRPr="003A01C6">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أ</w:t>
      </w:r>
      <w:r w:rsidRPr="003A01C6">
        <w:rPr>
          <w:rFonts w:ascii="Traditional Arabic" w:eastAsia="Calibri" w:hAnsi="Traditional Arabic" w:cs="Traditional Arabic" w:hint="cs"/>
          <w:sz w:val="32"/>
          <w:szCs w:val="32"/>
          <w:rtl/>
        </w:rPr>
        <w:t>هداف</w:t>
      </w:r>
      <w:r w:rsidRPr="003A01C6">
        <w:rPr>
          <w:rFonts w:ascii="Traditional Arabic" w:eastAsia="Calibri" w:hAnsi="Traditional Arabic" w:cs="Traditional Arabic"/>
          <w:sz w:val="32"/>
          <w:szCs w:val="32"/>
          <w:rtl/>
        </w:rPr>
        <w:t xml:space="preserve"> </w:t>
      </w:r>
      <w:r w:rsidRPr="003A01C6">
        <w:rPr>
          <w:rFonts w:ascii="Traditional Arabic" w:eastAsia="Calibri" w:hAnsi="Traditional Arabic" w:cs="Traditional Arabic" w:hint="cs"/>
          <w:sz w:val="32"/>
          <w:szCs w:val="32"/>
          <w:rtl/>
        </w:rPr>
        <w:t>المنظمة</w:t>
      </w:r>
      <w:r>
        <w:rPr>
          <w:rFonts w:ascii="Traditional Arabic" w:eastAsia="Calibri" w:hAnsi="Traditional Arabic" w:cs="Traditional Arabic" w:hint="cs"/>
          <w:sz w:val="32"/>
          <w:szCs w:val="32"/>
          <w:rtl/>
        </w:rPr>
        <w:t>.</w:t>
      </w:r>
      <w:r w:rsidRPr="00503754">
        <w:rPr>
          <w:rFonts w:hint="cs"/>
          <w:rtl/>
        </w:rPr>
        <w:t xml:space="preserve"> </w:t>
      </w:r>
      <w:r>
        <w:rPr>
          <w:rFonts w:hint="cs"/>
          <w:rtl/>
        </w:rPr>
        <w:t>(</w:t>
      </w:r>
      <w:r w:rsidRPr="00503754">
        <w:rPr>
          <w:rFonts w:ascii="Traditional Arabic" w:eastAsia="Calibri" w:hAnsi="Traditional Arabic" w:cs="Traditional Arabic" w:hint="cs"/>
          <w:sz w:val="32"/>
          <w:szCs w:val="32"/>
          <w:rtl/>
        </w:rPr>
        <w:t>الخليل،</w:t>
      </w:r>
      <w:r w:rsidRPr="00503754">
        <w:rPr>
          <w:rFonts w:ascii="Traditional Arabic" w:eastAsia="Calibri" w:hAnsi="Traditional Arabic" w:cs="Traditional Arabic"/>
          <w:sz w:val="32"/>
          <w:szCs w:val="32"/>
          <w:rtl/>
        </w:rPr>
        <w:t xml:space="preserve"> 2018</w:t>
      </w:r>
      <w:r>
        <w:rPr>
          <w:rFonts w:ascii="Traditional Arabic" w:eastAsia="Calibri" w:hAnsi="Traditional Arabic" w:cs="Traditional Arabic" w:hint="cs"/>
          <w:sz w:val="32"/>
          <w:szCs w:val="32"/>
          <w:rtl/>
        </w:rPr>
        <w:t>).</w:t>
      </w:r>
    </w:p>
    <w:p w14:paraId="17F7C085"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و</w:t>
      </w:r>
      <w:r w:rsidRPr="00971201">
        <w:rPr>
          <w:rFonts w:ascii="Traditional Arabic" w:eastAsia="Calibri" w:hAnsi="Traditional Arabic" w:cs="Traditional Arabic" w:hint="cs"/>
          <w:sz w:val="32"/>
          <w:szCs w:val="32"/>
          <w:rtl/>
          <w:lang w:bidi="ar-EG"/>
        </w:rPr>
        <w:t>يعتبر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الاستثمار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الموارد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البشرية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أمر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هام</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وضروري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لما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للموارد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البشرية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أهمية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قصوى،</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فهي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الثروة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الحقيقية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والرئيسة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للأمم،</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وتحديدا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بعد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ظهور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مصطلح</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العولمة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المبني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على</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المنافسة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الشرسة،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إذ</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أصبح</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يقينا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لديها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العنصر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البشري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يمكن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يستبدل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بالتكنولوجيا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مهما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تطورت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وتقدمت،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فهو</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العنصر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الأساسي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لبقاء</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واستمرار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منظمة،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حيث</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ترتبط</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كفاءة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الأداء</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مختلف</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المنظمات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بتحقيق</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الاستخدام</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الأمثل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لهذه</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الموارد</w:t>
      </w:r>
      <w:r>
        <w:rPr>
          <w:rFonts w:ascii="Traditional Arabic" w:eastAsia="Calibri" w:hAnsi="Traditional Arabic" w:cs="Traditional Arabic" w:hint="cs"/>
          <w:sz w:val="32"/>
          <w:szCs w:val="32"/>
          <w:rtl/>
          <w:lang w:bidi="ar-EG"/>
        </w:rPr>
        <w:t>.</w:t>
      </w:r>
      <w:r w:rsidRPr="00DD09F9">
        <w:rPr>
          <w:rFonts w:hint="cs"/>
          <w:rtl/>
        </w:rPr>
        <w:t xml:space="preserve"> </w:t>
      </w:r>
      <w:r>
        <w:rPr>
          <w:rFonts w:hint="cs"/>
          <w:rtl/>
        </w:rPr>
        <w:t>(</w:t>
      </w:r>
      <w:r w:rsidRPr="00DD09F9">
        <w:rPr>
          <w:rFonts w:ascii="Traditional Arabic" w:eastAsia="Calibri" w:hAnsi="Traditional Arabic" w:cs="Traditional Arabic" w:hint="cs"/>
          <w:sz w:val="32"/>
          <w:szCs w:val="32"/>
          <w:rtl/>
          <w:lang w:bidi="ar-EG"/>
        </w:rPr>
        <w:t>عبد</w:t>
      </w:r>
      <w:r w:rsidRPr="00DD09F9">
        <w:rPr>
          <w:rFonts w:ascii="Traditional Arabic" w:eastAsia="Calibri" w:hAnsi="Traditional Arabic" w:cs="Traditional Arabic"/>
          <w:sz w:val="32"/>
          <w:szCs w:val="32"/>
          <w:rtl/>
          <w:lang w:bidi="ar-EG"/>
        </w:rPr>
        <w:t xml:space="preserve"> </w:t>
      </w:r>
      <w:r w:rsidRPr="00DD09F9">
        <w:rPr>
          <w:rFonts w:ascii="Traditional Arabic" w:eastAsia="Calibri" w:hAnsi="Traditional Arabic" w:cs="Traditional Arabic" w:hint="cs"/>
          <w:sz w:val="32"/>
          <w:szCs w:val="32"/>
          <w:rtl/>
          <w:lang w:bidi="ar-EG"/>
        </w:rPr>
        <w:t>الباقي،</w:t>
      </w:r>
      <w:r w:rsidRPr="00DD09F9">
        <w:rPr>
          <w:rFonts w:ascii="Traditional Arabic" w:eastAsia="Calibri" w:hAnsi="Traditional Arabic" w:cs="Traditional Arabic"/>
          <w:sz w:val="32"/>
          <w:szCs w:val="32"/>
          <w:rtl/>
          <w:lang w:bidi="ar-EG"/>
        </w:rPr>
        <w:t xml:space="preserve"> 2020).</w:t>
      </w:r>
    </w:p>
    <w:p w14:paraId="16A1768D"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وقد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لوحظ</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نهاية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القرن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العشرين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الاهتمام</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الكبير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والاعتراف</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المتزايد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بالموارد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البشرية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وإدارتها،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وأصبح</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ينظر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إليها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كرأسمال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حقيقي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وأنها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أهم</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وأغلى</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أصول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المنظمة،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ورهان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مستقبلي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لمختلف</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المؤسسات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وهذا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يصبو</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إليه</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هذا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المقال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خلال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محاولة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تبيان</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دور</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وأهمية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الموارد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البشرية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المؤسسات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خضم</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التغيرات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المختلفة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والمتسارعة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التي</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تعرفها</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مختلف</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القطاعات،</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وكذلك</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أهدافه</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إدارة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الموارد</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البشرية،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ومختلف</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العوامل</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المؤثرة</w:t>
      </w:r>
      <w:r w:rsidRPr="00971201">
        <w:rPr>
          <w:rFonts w:ascii="Traditional Arabic" w:eastAsia="Calibri" w:hAnsi="Traditional Arabic" w:cs="Traditional Arabic"/>
          <w:sz w:val="32"/>
          <w:szCs w:val="32"/>
          <w:rtl/>
          <w:lang w:bidi="ar-EG"/>
        </w:rPr>
        <w:t xml:space="preserve"> </w:t>
      </w:r>
      <w:r w:rsidRPr="00971201">
        <w:rPr>
          <w:rFonts w:ascii="Traditional Arabic" w:eastAsia="Calibri" w:hAnsi="Traditional Arabic" w:cs="Traditional Arabic" w:hint="cs"/>
          <w:sz w:val="32"/>
          <w:szCs w:val="32"/>
          <w:rtl/>
          <w:lang w:bidi="ar-EG"/>
        </w:rPr>
        <w:t>فيها</w:t>
      </w:r>
      <w:r w:rsidRPr="00503754">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w:t>
      </w:r>
      <w:r w:rsidRPr="00503754">
        <w:rPr>
          <w:rFonts w:ascii="Traditional Arabic" w:eastAsia="Calibri" w:hAnsi="Traditional Arabic" w:cs="Traditional Arabic" w:hint="cs"/>
          <w:sz w:val="32"/>
          <w:szCs w:val="32"/>
          <w:rtl/>
          <w:lang w:bidi="ar-EG"/>
        </w:rPr>
        <w:t>قعدة،</w:t>
      </w:r>
      <w:r w:rsidRPr="00503754">
        <w:rPr>
          <w:rFonts w:ascii="Traditional Arabic" w:eastAsia="Calibri" w:hAnsi="Traditional Arabic" w:cs="Traditional Arabic"/>
          <w:sz w:val="32"/>
          <w:szCs w:val="32"/>
          <w:rtl/>
          <w:lang w:bidi="ar-EG"/>
        </w:rPr>
        <w:t xml:space="preserve"> </w:t>
      </w:r>
      <w:r w:rsidRPr="00503754">
        <w:rPr>
          <w:rFonts w:ascii="Traditional Arabic" w:eastAsia="Calibri" w:hAnsi="Traditional Arabic" w:cs="Traditional Arabic" w:hint="cs"/>
          <w:sz w:val="32"/>
          <w:szCs w:val="32"/>
          <w:rtl/>
          <w:lang w:bidi="ar-EG"/>
        </w:rPr>
        <w:t>وقندوسي،</w:t>
      </w:r>
      <w:r w:rsidRPr="00503754">
        <w:rPr>
          <w:rFonts w:ascii="Traditional Arabic" w:eastAsia="Calibri" w:hAnsi="Traditional Arabic" w:cs="Traditional Arabic"/>
          <w:sz w:val="32"/>
          <w:szCs w:val="32"/>
          <w:rtl/>
          <w:lang w:bidi="ar-EG"/>
        </w:rPr>
        <w:t xml:space="preserve"> 2022).</w:t>
      </w:r>
    </w:p>
    <w:p w14:paraId="7F62C7F8" w14:textId="77777777" w:rsidR="001B019A" w:rsidRDefault="001B019A" w:rsidP="001B019A">
      <w:pPr>
        <w:bidi/>
        <w:spacing w:line="360" w:lineRule="auto"/>
        <w:jc w:val="both"/>
        <w:rPr>
          <w:rFonts w:ascii="Traditional Arabic" w:eastAsia="Calibri" w:hAnsi="Traditional Arabic" w:cs="Traditional Arabic"/>
          <w:b/>
          <w:bCs/>
          <w:sz w:val="32"/>
          <w:szCs w:val="32"/>
          <w:rtl/>
          <w:lang w:bidi="ar-EG"/>
        </w:rPr>
      </w:pPr>
      <w:r w:rsidRPr="008217DF">
        <w:rPr>
          <w:rFonts w:ascii="Traditional Arabic" w:eastAsia="Calibri" w:hAnsi="Traditional Arabic" w:cs="Traditional Arabic" w:hint="cs"/>
          <w:b/>
          <w:bCs/>
          <w:sz w:val="32"/>
          <w:szCs w:val="32"/>
          <w:rtl/>
          <w:lang w:bidi="ar-EG"/>
        </w:rPr>
        <w:t>ثالثا: العوامل المؤثرة على أداء الموارد البشرية:</w:t>
      </w:r>
    </w:p>
    <w:p w14:paraId="0B9E84BC" w14:textId="77777777" w:rsidR="001B019A" w:rsidRPr="008217DF" w:rsidRDefault="001B019A" w:rsidP="001B019A">
      <w:pPr>
        <w:bidi/>
        <w:spacing w:line="360" w:lineRule="auto"/>
        <w:jc w:val="both"/>
        <w:rPr>
          <w:rFonts w:ascii="Traditional Arabic" w:eastAsia="Calibri" w:hAnsi="Traditional Arabic" w:cs="Traditional Arabic"/>
          <w:sz w:val="32"/>
          <w:szCs w:val="32"/>
          <w:rtl/>
          <w:lang w:bidi="ar-EG"/>
        </w:rPr>
      </w:pPr>
      <w:r w:rsidRPr="008217DF">
        <w:rPr>
          <w:rFonts w:ascii="Traditional Arabic" w:eastAsia="Calibri" w:hAnsi="Traditional Arabic" w:cs="Traditional Arabic" w:hint="cs"/>
          <w:sz w:val="32"/>
          <w:szCs w:val="32"/>
          <w:rtl/>
          <w:lang w:bidi="ar-EG"/>
        </w:rPr>
        <w:lastRenderedPageBreak/>
        <w:t>تنقسم العوامل</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المؤثرة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على</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أداء</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الموارد</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البشرية إلى عوامل داخلية</w:t>
      </w:r>
      <w:r>
        <w:rPr>
          <w:rFonts w:ascii="Traditional Arabic" w:eastAsia="Calibri" w:hAnsi="Traditional Arabic" w:cs="Traditional Arabic" w:hint="cs"/>
          <w:sz w:val="32"/>
          <w:szCs w:val="32"/>
          <w:rtl/>
          <w:lang w:bidi="ar-EG"/>
        </w:rPr>
        <w:t>،</w:t>
      </w:r>
      <w:r w:rsidRPr="008217DF">
        <w:rPr>
          <w:rFonts w:ascii="Traditional Arabic" w:eastAsia="Calibri" w:hAnsi="Traditional Arabic" w:cs="Traditional Arabic" w:hint="cs"/>
          <w:sz w:val="32"/>
          <w:szCs w:val="32"/>
          <w:rtl/>
          <w:lang w:bidi="ar-EG"/>
        </w:rPr>
        <w:t xml:space="preserve"> وعوامل خارجية:</w:t>
      </w:r>
    </w:p>
    <w:p w14:paraId="5B56DBB7" w14:textId="77777777" w:rsidR="001B019A" w:rsidRPr="008217DF" w:rsidRDefault="001B019A" w:rsidP="001B019A">
      <w:pPr>
        <w:bidi/>
        <w:spacing w:line="360" w:lineRule="auto"/>
        <w:jc w:val="both"/>
        <w:rPr>
          <w:rFonts w:ascii="Traditional Arabic" w:eastAsia="Calibri" w:hAnsi="Traditional Arabic" w:cs="Traditional Arabic"/>
          <w:b/>
          <w:bCs/>
          <w:sz w:val="32"/>
          <w:szCs w:val="32"/>
          <w:rtl/>
          <w:lang w:bidi="ar-EG"/>
        </w:rPr>
      </w:pPr>
      <w:r w:rsidRPr="008217DF">
        <w:rPr>
          <w:rFonts w:ascii="Traditional Arabic" w:eastAsia="Calibri" w:hAnsi="Traditional Arabic" w:cs="Traditional Arabic" w:hint="cs"/>
          <w:b/>
          <w:bCs/>
          <w:sz w:val="32"/>
          <w:szCs w:val="32"/>
          <w:rtl/>
          <w:lang w:bidi="ar-EG"/>
        </w:rPr>
        <w:t>العوامل</w:t>
      </w:r>
      <w:r w:rsidRPr="008217DF">
        <w:rPr>
          <w:rFonts w:ascii="Traditional Arabic" w:eastAsia="Calibri" w:hAnsi="Traditional Arabic" w:cs="Traditional Arabic"/>
          <w:b/>
          <w:bCs/>
          <w:sz w:val="32"/>
          <w:szCs w:val="32"/>
          <w:rtl/>
          <w:lang w:bidi="ar-EG"/>
        </w:rPr>
        <w:t xml:space="preserve"> </w:t>
      </w:r>
      <w:r w:rsidRPr="008217DF">
        <w:rPr>
          <w:rFonts w:ascii="Traditional Arabic" w:eastAsia="Calibri" w:hAnsi="Traditional Arabic" w:cs="Traditional Arabic" w:hint="cs"/>
          <w:b/>
          <w:bCs/>
          <w:sz w:val="32"/>
          <w:szCs w:val="32"/>
          <w:rtl/>
          <w:lang w:bidi="ar-EG"/>
        </w:rPr>
        <w:t>الداخلية</w:t>
      </w:r>
      <w:r w:rsidRPr="008217DF">
        <w:rPr>
          <w:rFonts w:ascii="Traditional Arabic" w:eastAsia="Calibri" w:hAnsi="Traditional Arabic" w:cs="Traditional Arabic"/>
          <w:b/>
          <w:bCs/>
          <w:sz w:val="32"/>
          <w:szCs w:val="32"/>
          <w:rtl/>
          <w:lang w:bidi="ar-EG"/>
        </w:rPr>
        <w:t xml:space="preserve"> </w:t>
      </w:r>
      <w:r w:rsidRPr="008217DF">
        <w:rPr>
          <w:rFonts w:ascii="Traditional Arabic" w:eastAsia="Calibri" w:hAnsi="Traditional Arabic" w:cs="Traditional Arabic" w:hint="cs"/>
          <w:b/>
          <w:bCs/>
          <w:sz w:val="32"/>
          <w:szCs w:val="32"/>
          <w:rtl/>
          <w:lang w:bidi="ar-EG"/>
        </w:rPr>
        <w:t>التنظيمية:</w:t>
      </w:r>
    </w:p>
    <w:p w14:paraId="2E37D6E5" w14:textId="77777777" w:rsidR="001B019A" w:rsidRPr="008217DF" w:rsidRDefault="001B019A" w:rsidP="001B019A">
      <w:pPr>
        <w:pStyle w:val="ListParagraph"/>
        <w:numPr>
          <w:ilvl w:val="0"/>
          <w:numId w:val="43"/>
        </w:numPr>
        <w:bidi/>
        <w:spacing w:line="360" w:lineRule="auto"/>
        <w:jc w:val="both"/>
        <w:rPr>
          <w:rFonts w:ascii="Traditional Arabic" w:eastAsia="Calibri" w:hAnsi="Traditional Arabic" w:cs="Traditional Arabic"/>
          <w:sz w:val="32"/>
          <w:szCs w:val="32"/>
          <w:rtl/>
          <w:lang w:bidi="ar-EG"/>
        </w:rPr>
      </w:pPr>
      <w:r w:rsidRPr="008217DF">
        <w:rPr>
          <w:rFonts w:ascii="Traditional Arabic" w:eastAsia="Calibri" w:hAnsi="Traditional Arabic" w:cs="Traditional Arabic" w:hint="cs"/>
          <w:b/>
          <w:bCs/>
          <w:sz w:val="32"/>
          <w:szCs w:val="32"/>
          <w:rtl/>
          <w:lang w:bidi="ar-EG"/>
        </w:rPr>
        <w:t>التحفيز</w:t>
      </w:r>
      <w:r w:rsidRPr="008217DF">
        <w:rPr>
          <w:rFonts w:ascii="Traditional Arabic" w:eastAsia="Calibri" w:hAnsi="Traditional Arabic" w:cs="Traditional Arabic"/>
          <w:b/>
          <w:bCs/>
          <w:sz w:val="32"/>
          <w:szCs w:val="32"/>
          <w:rtl/>
          <w:lang w:bidi="ar-EG"/>
        </w:rPr>
        <w:t xml:space="preserve"> </w:t>
      </w:r>
      <w:r w:rsidRPr="008217DF">
        <w:rPr>
          <w:rFonts w:ascii="Traditional Arabic" w:eastAsia="Calibri" w:hAnsi="Traditional Arabic" w:cs="Traditional Arabic" w:hint="cs"/>
          <w:b/>
          <w:bCs/>
          <w:sz w:val="32"/>
          <w:szCs w:val="32"/>
          <w:rtl/>
          <w:lang w:bidi="ar-EG"/>
        </w:rPr>
        <w:t>والأجور</w:t>
      </w:r>
      <w:r w:rsidRPr="008217DF">
        <w:rPr>
          <w:rFonts w:ascii="Traditional Arabic" w:eastAsia="Calibri" w:hAnsi="Traditional Arabic" w:cs="Traditional Arabic"/>
          <w:b/>
          <w:bCs/>
          <w:sz w:val="32"/>
          <w:szCs w:val="32"/>
          <w:rtl/>
          <w:lang w:bidi="ar-EG"/>
        </w:rPr>
        <w:t>:</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ربط</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الأداء</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المتميز</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بمكافآت</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مادية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ومعنوية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عادلة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يزيد</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من</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دافعية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الموظفين</w:t>
      </w:r>
      <w:r w:rsidRPr="008217DF">
        <w:rPr>
          <w:rFonts w:ascii="Traditional Arabic" w:eastAsia="Calibri" w:hAnsi="Traditional Arabic" w:cs="Traditional Arabic"/>
          <w:sz w:val="32"/>
          <w:szCs w:val="32"/>
          <w:rtl/>
          <w:lang w:bidi="ar-EG"/>
        </w:rPr>
        <w:t>.</w:t>
      </w:r>
    </w:p>
    <w:p w14:paraId="2F3BD9BF" w14:textId="77777777" w:rsidR="001B019A" w:rsidRPr="008217DF" w:rsidRDefault="001B019A" w:rsidP="001B019A">
      <w:pPr>
        <w:pStyle w:val="ListParagraph"/>
        <w:numPr>
          <w:ilvl w:val="0"/>
          <w:numId w:val="43"/>
        </w:numPr>
        <w:bidi/>
        <w:spacing w:line="360" w:lineRule="auto"/>
        <w:jc w:val="both"/>
        <w:rPr>
          <w:rFonts w:ascii="Traditional Arabic" w:eastAsia="Calibri" w:hAnsi="Traditional Arabic" w:cs="Traditional Arabic"/>
          <w:sz w:val="32"/>
          <w:szCs w:val="32"/>
          <w:rtl/>
          <w:lang w:bidi="ar-EG"/>
        </w:rPr>
      </w:pPr>
      <w:r w:rsidRPr="008217DF">
        <w:rPr>
          <w:rFonts w:ascii="Traditional Arabic" w:eastAsia="Calibri" w:hAnsi="Traditional Arabic" w:cs="Traditional Arabic" w:hint="cs"/>
          <w:b/>
          <w:bCs/>
          <w:sz w:val="32"/>
          <w:szCs w:val="32"/>
          <w:rtl/>
          <w:lang w:bidi="ar-EG"/>
        </w:rPr>
        <w:t>التدريب</w:t>
      </w:r>
      <w:r w:rsidRPr="008217DF">
        <w:rPr>
          <w:rFonts w:ascii="Traditional Arabic" w:eastAsia="Calibri" w:hAnsi="Traditional Arabic" w:cs="Traditional Arabic"/>
          <w:b/>
          <w:bCs/>
          <w:sz w:val="32"/>
          <w:szCs w:val="32"/>
          <w:rtl/>
          <w:lang w:bidi="ar-EG"/>
        </w:rPr>
        <w:t xml:space="preserve"> </w:t>
      </w:r>
      <w:r w:rsidRPr="008217DF">
        <w:rPr>
          <w:rFonts w:ascii="Traditional Arabic" w:eastAsia="Calibri" w:hAnsi="Traditional Arabic" w:cs="Traditional Arabic" w:hint="cs"/>
          <w:b/>
          <w:bCs/>
          <w:sz w:val="32"/>
          <w:szCs w:val="32"/>
          <w:rtl/>
          <w:lang w:bidi="ar-EG"/>
        </w:rPr>
        <w:t>والتطوير</w:t>
      </w:r>
      <w:r w:rsidRPr="008217DF">
        <w:rPr>
          <w:rFonts w:ascii="Traditional Arabic" w:eastAsia="Calibri" w:hAnsi="Traditional Arabic" w:cs="Traditional Arabic"/>
          <w:b/>
          <w:bCs/>
          <w:sz w:val="32"/>
          <w:szCs w:val="32"/>
          <w:rtl/>
          <w:lang w:bidi="ar-EG"/>
        </w:rPr>
        <w:t>:</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البرامج</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المستمرة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ترفع</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من</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مهارات</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وقدرات</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العاملين</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وتنعكس</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على</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جودة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الإنتاج</w:t>
      </w:r>
      <w:r w:rsidRPr="008217DF">
        <w:rPr>
          <w:rFonts w:ascii="Traditional Arabic" w:eastAsia="Calibri" w:hAnsi="Traditional Arabic" w:cs="Traditional Arabic"/>
          <w:sz w:val="32"/>
          <w:szCs w:val="32"/>
          <w:rtl/>
          <w:lang w:bidi="ar-EG"/>
        </w:rPr>
        <w:t>.</w:t>
      </w:r>
    </w:p>
    <w:p w14:paraId="261D43F6" w14:textId="77777777" w:rsidR="001B019A" w:rsidRPr="008217DF" w:rsidRDefault="001B019A" w:rsidP="001B019A">
      <w:pPr>
        <w:pStyle w:val="ListParagraph"/>
        <w:numPr>
          <w:ilvl w:val="0"/>
          <w:numId w:val="43"/>
        </w:numPr>
        <w:bidi/>
        <w:spacing w:line="360" w:lineRule="auto"/>
        <w:jc w:val="both"/>
        <w:rPr>
          <w:rFonts w:ascii="Traditional Arabic" w:eastAsia="Calibri" w:hAnsi="Traditional Arabic" w:cs="Traditional Arabic"/>
          <w:sz w:val="32"/>
          <w:szCs w:val="32"/>
          <w:rtl/>
          <w:lang w:bidi="ar-EG"/>
        </w:rPr>
      </w:pPr>
      <w:r w:rsidRPr="008217DF">
        <w:rPr>
          <w:rFonts w:ascii="Traditional Arabic" w:eastAsia="Calibri" w:hAnsi="Traditional Arabic" w:cs="Traditional Arabic" w:hint="cs"/>
          <w:b/>
          <w:bCs/>
          <w:sz w:val="32"/>
          <w:szCs w:val="32"/>
          <w:rtl/>
          <w:lang w:bidi="ar-EG"/>
        </w:rPr>
        <w:t>أسلوب</w:t>
      </w:r>
      <w:r w:rsidRPr="008217DF">
        <w:rPr>
          <w:rFonts w:ascii="Traditional Arabic" w:eastAsia="Calibri" w:hAnsi="Traditional Arabic" w:cs="Traditional Arabic"/>
          <w:b/>
          <w:bCs/>
          <w:sz w:val="32"/>
          <w:szCs w:val="32"/>
          <w:rtl/>
          <w:lang w:bidi="ar-EG"/>
        </w:rPr>
        <w:t xml:space="preserve"> </w:t>
      </w:r>
      <w:r w:rsidRPr="008217DF">
        <w:rPr>
          <w:rFonts w:ascii="Traditional Arabic" w:eastAsia="Calibri" w:hAnsi="Traditional Arabic" w:cs="Traditional Arabic" w:hint="cs"/>
          <w:b/>
          <w:bCs/>
          <w:sz w:val="32"/>
          <w:szCs w:val="32"/>
          <w:rtl/>
          <w:lang w:bidi="ar-EG"/>
        </w:rPr>
        <w:t>القيادة</w:t>
      </w:r>
      <w:r w:rsidRPr="008217DF">
        <w:rPr>
          <w:rFonts w:ascii="Traditional Arabic" w:eastAsia="Calibri" w:hAnsi="Traditional Arabic" w:cs="Traditional Arabic"/>
          <w:b/>
          <w:bCs/>
          <w:sz w:val="32"/>
          <w:szCs w:val="32"/>
          <w:rtl/>
          <w:lang w:bidi="ar-EG"/>
        </w:rPr>
        <w:t>:</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الإدارة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الداعمة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والواضحة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في</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توجيه</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الأهداف</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تخلق</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مناخاً</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ملائماً</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للإنجاز</w:t>
      </w:r>
      <w:r w:rsidRPr="008217DF">
        <w:rPr>
          <w:rFonts w:ascii="Traditional Arabic" w:eastAsia="Calibri" w:hAnsi="Traditional Arabic" w:cs="Traditional Arabic"/>
          <w:sz w:val="32"/>
          <w:szCs w:val="32"/>
          <w:rtl/>
          <w:lang w:bidi="ar-EG"/>
        </w:rPr>
        <w:t>.</w:t>
      </w:r>
    </w:p>
    <w:p w14:paraId="4BC50A76" w14:textId="77777777" w:rsidR="001B019A" w:rsidRDefault="001B019A" w:rsidP="001B019A">
      <w:pPr>
        <w:pStyle w:val="ListParagraph"/>
        <w:numPr>
          <w:ilvl w:val="0"/>
          <w:numId w:val="43"/>
        </w:numPr>
        <w:bidi/>
        <w:spacing w:line="360" w:lineRule="auto"/>
        <w:jc w:val="both"/>
        <w:rPr>
          <w:rFonts w:ascii="Traditional Arabic" w:eastAsia="Calibri" w:hAnsi="Traditional Arabic" w:cs="Traditional Arabic"/>
          <w:sz w:val="32"/>
          <w:szCs w:val="32"/>
          <w:lang w:bidi="ar-EG"/>
        </w:rPr>
      </w:pPr>
      <w:r w:rsidRPr="008217DF">
        <w:rPr>
          <w:rFonts w:ascii="Traditional Arabic" w:eastAsia="Calibri" w:hAnsi="Traditional Arabic" w:cs="Traditional Arabic" w:hint="cs"/>
          <w:sz w:val="32"/>
          <w:szCs w:val="32"/>
          <w:rtl/>
          <w:lang w:bidi="ar-EG"/>
        </w:rPr>
        <w:t>بيئة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العمل</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والثقافة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بيئة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العمل</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الإيجابية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تسهم</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في</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رفع</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الروح</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المعنوية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والتقليل</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من</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دوران</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العمل</w:t>
      </w:r>
      <w:r w:rsidRPr="008217DF">
        <w:rPr>
          <w:rFonts w:ascii="Traditional Arabic" w:eastAsia="Calibri" w:hAnsi="Traditional Arabic" w:cs="Traditional Arabic"/>
          <w:sz w:val="32"/>
          <w:szCs w:val="32"/>
          <w:rtl/>
          <w:lang w:bidi="ar-EG"/>
        </w:rPr>
        <w:t>.</w:t>
      </w:r>
      <w:r w:rsidRPr="008217DF">
        <w:rPr>
          <w:rFonts w:hint="cs"/>
          <w:rtl/>
        </w:rPr>
        <w:t xml:space="preserve"> </w:t>
      </w:r>
      <w:r>
        <w:rPr>
          <w:rFonts w:ascii="Traditional Arabic" w:eastAsia="Calibri" w:hAnsi="Traditional Arabic" w:cs="Traditional Arabic" w:hint="cs"/>
          <w:sz w:val="32"/>
          <w:szCs w:val="32"/>
          <w:rtl/>
          <w:lang w:bidi="ar-EG"/>
        </w:rPr>
        <w:t>(</w:t>
      </w:r>
      <w:r w:rsidRPr="008217DF">
        <w:rPr>
          <w:rFonts w:ascii="Traditional Arabic" w:eastAsia="Calibri" w:hAnsi="Traditional Arabic" w:cs="Traditional Arabic" w:hint="cs"/>
          <w:sz w:val="32"/>
          <w:szCs w:val="32"/>
          <w:rtl/>
          <w:lang w:bidi="ar-EG"/>
        </w:rPr>
        <w:t>عقيلي،</w:t>
      </w:r>
      <w:r w:rsidRPr="008217DF">
        <w:rPr>
          <w:rFonts w:ascii="Traditional Arabic" w:eastAsia="Calibri" w:hAnsi="Traditional Arabic" w:cs="Traditional Arabic"/>
          <w:sz w:val="32"/>
          <w:szCs w:val="32"/>
          <w:rtl/>
          <w:lang w:bidi="ar-EG"/>
        </w:rPr>
        <w:t xml:space="preserve"> 2019).</w:t>
      </w:r>
    </w:p>
    <w:p w14:paraId="75E10C1D"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p>
    <w:p w14:paraId="4CD38576"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p>
    <w:p w14:paraId="69B3E7CA" w14:textId="77777777" w:rsidR="001B019A" w:rsidRPr="001B019A" w:rsidRDefault="001B019A" w:rsidP="001B019A">
      <w:pPr>
        <w:bidi/>
        <w:spacing w:line="360" w:lineRule="auto"/>
        <w:jc w:val="both"/>
        <w:rPr>
          <w:rFonts w:ascii="Traditional Arabic" w:eastAsia="Calibri" w:hAnsi="Traditional Arabic" w:cs="Traditional Arabic"/>
          <w:sz w:val="32"/>
          <w:szCs w:val="32"/>
          <w:rtl/>
          <w:lang w:bidi="ar-EG"/>
        </w:rPr>
      </w:pPr>
    </w:p>
    <w:p w14:paraId="612F1F64" w14:textId="77777777" w:rsidR="001B019A" w:rsidRPr="008217DF" w:rsidRDefault="001B019A" w:rsidP="001B019A">
      <w:pPr>
        <w:bidi/>
        <w:spacing w:line="360" w:lineRule="auto"/>
        <w:jc w:val="both"/>
        <w:rPr>
          <w:rFonts w:ascii="Traditional Arabic" w:eastAsia="Calibri" w:hAnsi="Traditional Arabic" w:cs="Traditional Arabic"/>
          <w:b/>
          <w:bCs/>
          <w:sz w:val="32"/>
          <w:szCs w:val="32"/>
          <w:rtl/>
          <w:lang w:bidi="ar-EG"/>
        </w:rPr>
      </w:pPr>
      <w:r w:rsidRPr="008217DF">
        <w:rPr>
          <w:rFonts w:ascii="Traditional Arabic" w:eastAsia="Calibri" w:hAnsi="Traditional Arabic" w:cs="Traditional Arabic" w:hint="cs"/>
          <w:b/>
          <w:bCs/>
          <w:sz w:val="32"/>
          <w:szCs w:val="32"/>
          <w:rtl/>
          <w:lang w:bidi="ar-EG"/>
        </w:rPr>
        <w:t>العوامل</w:t>
      </w:r>
      <w:r w:rsidRPr="008217DF">
        <w:rPr>
          <w:rFonts w:ascii="Traditional Arabic" w:eastAsia="Calibri" w:hAnsi="Traditional Arabic" w:cs="Traditional Arabic"/>
          <w:b/>
          <w:bCs/>
          <w:sz w:val="32"/>
          <w:szCs w:val="32"/>
          <w:rtl/>
          <w:lang w:bidi="ar-EG"/>
        </w:rPr>
        <w:t xml:space="preserve"> </w:t>
      </w:r>
      <w:r w:rsidRPr="008217DF">
        <w:rPr>
          <w:rFonts w:ascii="Traditional Arabic" w:eastAsia="Calibri" w:hAnsi="Traditional Arabic" w:cs="Traditional Arabic" w:hint="cs"/>
          <w:b/>
          <w:bCs/>
          <w:sz w:val="32"/>
          <w:szCs w:val="32"/>
          <w:rtl/>
          <w:lang w:bidi="ar-EG"/>
        </w:rPr>
        <w:t>الخارجية:</w:t>
      </w:r>
    </w:p>
    <w:p w14:paraId="67D426F4" w14:textId="77777777" w:rsidR="001B019A" w:rsidRPr="008217DF" w:rsidRDefault="001B019A" w:rsidP="001B019A">
      <w:pPr>
        <w:pStyle w:val="ListParagraph"/>
        <w:numPr>
          <w:ilvl w:val="0"/>
          <w:numId w:val="44"/>
        </w:numPr>
        <w:bidi/>
        <w:spacing w:line="360" w:lineRule="auto"/>
        <w:jc w:val="both"/>
        <w:rPr>
          <w:rFonts w:ascii="Traditional Arabic" w:eastAsia="Calibri" w:hAnsi="Traditional Arabic" w:cs="Traditional Arabic"/>
          <w:sz w:val="32"/>
          <w:szCs w:val="32"/>
          <w:rtl/>
          <w:lang w:bidi="ar-EG"/>
        </w:rPr>
      </w:pPr>
      <w:r w:rsidRPr="008217DF">
        <w:rPr>
          <w:rFonts w:ascii="Traditional Arabic" w:eastAsia="Calibri" w:hAnsi="Traditional Arabic" w:cs="Traditional Arabic" w:hint="cs"/>
          <w:b/>
          <w:bCs/>
          <w:sz w:val="32"/>
          <w:szCs w:val="32"/>
          <w:rtl/>
          <w:lang w:bidi="ar-EG"/>
        </w:rPr>
        <w:t>التقنية</w:t>
      </w:r>
      <w:r w:rsidRPr="008217DF">
        <w:rPr>
          <w:rFonts w:ascii="Traditional Arabic" w:eastAsia="Calibri" w:hAnsi="Traditional Arabic" w:cs="Traditional Arabic"/>
          <w:b/>
          <w:bCs/>
          <w:sz w:val="32"/>
          <w:szCs w:val="32"/>
          <w:rtl/>
          <w:lang w:bidi="ar-EG"/>
        </w:rPr>
        <w:t>:</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استخدام</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النظم</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الحديثة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يسهل</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إدارة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المهام</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ويرفع</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كفاءة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العمليات</w:t>
      </w:r>
      <w:r w:rsidRPr="008217DF">
        <w:rPr>
          <w:rFonts w:ascii="Traditional Arabic" w:eastAsia="Calibri" w:hAnsi="Traditional Arabic" w:cs="Traditional Arabic"/>
          <w:sz w:val="32"/>
          <w:szCs w:val="32"/>
          <w:rtl/>
          <w:lang w:bidi="ar-EG"/>
        </w:rPr>
        <w:t>.</w:t>
      </w:r>
    </w:p>
    <w:p w14:paraId="50E7407F" w14:textId="77777777" w:rsidR="001B019A" w:rsidRPr="008217DF" w:rsidRDefault="001B019A" w:rsidP="001B019A">
      <w:pPr>
        <w:pStyle w:val="ListParagraph"/>
        <w:numPr>
          <w:ilvl w:val="0"/>
          <w:numId w:val="44"/>
        </w:numPr>
        <w:bidi/>
        <w:spacing w:line="360" w:lineRule="auto"/>
        <w:jc w:val="both"/>
        <w:rPr>
          <w:rFonts w:ascii="Traditional Arabic" w:eastAsia="Calibri" w:hAnsi="Traditional Arabic" w:cs="Traditional Arabic"/>
          <w:sz w:val="32"/>
          <w:szCs w:val="32"/>
          <w:rtl/>
          <w:lang w:bidi="ar-EG"/>
        </w:rPr>
      </w:pPr>
      <w:r w:rsidRPr="008217DF">
        <w:rPr>
          <w:rFonts w:ascii="Traditional Arabic" w:eastAsia="Calibri" w:hAnsi="Traditional Arabic" w:cs="Traditional Arabic" w:hint="cs"/>
          <w:b/>
          <w:bCs/>
          <w:sz w:val="32"/>
          <w:szCs w:val="32"/>
          <w:rtl/>
          <w:lang w:bidi="ar-EG"/>
        </w:rPr>
        <w:t>القوانين</w:t>
      </w:r>
      <w:r w:rsidRPr="008217DF">
        <w:rPr>
          <w:rFonts w:ascii="Traditional Arabic" w:eastAsia="Calibri" w:hAnsi="Traditional Arabic" w:cs="Traditional Arabic"/>
          <w:b/>
          <w:bCs/>
          <w:sz w:val="32"/>
          <w:szCs w:val="32"/>
          <w:rtl/>
          <w:lang w:bidi="ar-EG"/>
        </w:rPr>
        <w:t xml:space="preserve"> </w:t>
      </w:r>
      <w:r w:rsidRPr="008217DF">
        <w:rPr>
          <w:rFonts w:ascii="Traditional Arabic" w:eastAsia="Calibri" w:hAnsi="Traditional Arabic" w:cs="Traditional Arabic" w:hint="cs"/>
          <w:b/>
          <w:bCs/>
          <w:sz w:val="32"/>
          <w:szCs w:val="32"/>
          <w:rtl/>
          <w:lang w:bidi="ar-EG"/>
        </w:rPr>
        <w:t>والتشريعات</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لوائح</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العمل</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الحكومية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وقواعد</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الأجور</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وساعات</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العمل</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تؤطّر</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وتنظم</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بيئة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الأداء</w:t>
      </w:r>
      <w:r w:rsidRPr="008217DF">
        <w:rPr>
          <w:rFonts w:ascii="Traditional Arabic" w:eastAsia="Calibri" w:hAnsi="Traditional Arabic" w:cs="Traditional Arabic"/>
          <w:sz w:val="32"/>
          <w:szCs w:val="32"/>
          <w:rtl/>
          <w:lang w:bidi="ar-EG"/>
        </w:rPr>
        <w:t>.</w:t>
      </w:r>
    </w:p>
    <w:p w14:paraId="52A22A84" w14:textId="77777777" w:rsidR="001B019A" w:rsidRPr="008F2A69" w:rsidRDefault="001B019A" w:rsidP="001B019A">
      <w:pPr>
        <w:pStyle w:val="ListParagraph"/>
        <w:numPr>
          <w:ilvl w:val="0"/>
          <w:numId w:val="44"/>
        </w:numPr>
        <w:bidi/>
        <w:spacing w:line="360" w:lineRule="auto"/>
        <w:jc w:val="both"/>
        <w:rPr>
          <w:rFonts w:ascii="Traditional Arabic" w:eastAsia="Calibri" w:hAnsi="Traditional Arabic" w:cs="Traditional Arabic"/>
          <w:sz w:val="32"/>
          <w:szCs w:val="32"/>
          <w:rtl/>
          <w:lang w:bidi="ar-EG"/>
        </w:rPr>
      </w:pPr>
      <w:r w:rsidRPr="008217DF">
        <w:rPr>
          <w:rFonts w:ascii="Traditional Arabic" w:eastAsia="Calibri" w:hAnsi="Traditional Arabic" w:cs="Traditional Arabic" w:hint="cs"/>
          <w:b/>
          <w:bCs/>
          <w:sz w:val="32"/>
          <w:szCs w:val="32"/>
          <w:rtl/>
          <w:lang w:bidi="ar-EG"/>
        </w:rPr>
        <w:t>الظروف</w:t>
      </w:r>
      <w:r w:rsidRPr="008217DF">
        <w:rPr>
          <w:rFonts w:ascii="Traditional Arabic" w:eastAsia="Calibri" w:hAnsi="Traditional Arabic" w:cs="Traditional Arabic"/>
          <w:b/>
          <w:bCs/>
          <w:sz w:val="32"/>
          <w:szCs w:val="32"/>
          <w:rtl/>
          <w:lang w:bidi="ar-EG"/>
        </w:rPr>
        <w:t xml:space="preserve"> </w:t>
      </w:r>
      <w:r w:rsidRPr="008217DF">
        <w:rPr>
          <w:rFonts w:ascii="Traditional Arabic" w:eastAsia="Calibri" w:hAnsi="Traditional Arabic" w:cs="Traditional Arabic" w:hint="cs"/>
          <w:b/>
          <w:bCs/>
          <w:sz w:val="32"/>
          <w:szCs w:val="32"/>
          <w:rtl/>
          <w:lang w:bidi="ar-EG"/>
        </w:rPr>
        <w:t>الاقتصادية</w:t>
      </w:r>
      <w:r w:rsidRPr="008217DF">
        <w:rPr>
          <w:rFonts w:ascii="Traditional Arabic" w:eastAsia="Calibri" w:hAnsi="Traditional Arabic" w:cs="Traditional Arabic"/>
          <w:b/>
          <w:bCs/>
          <w:sz w:val="32"/>
          <w:szCs w:val="32"/>
          <w:rtl/>
          <w:lang w:bidi="ar-EG"/>
        </w:rPr>
        <w:t>:</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الحالة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الاقتصادية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العامة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تؤثر</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على</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سياسات</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التوظيف</w:t>
      </w:r>
      <w:r>
        <w:rPr>
          <w:rFonts w:ascii="Traditional Arabic" w:eastAsia="Calibri" w:hAnsi="Traditional Arabic" w:cs="Traditional Arabic" w:hint="cs"/>
          <w:sz w:val="32"/>
          <w:szCs w:val="32"/>
          <w:rtl/>
          <w:lang w:bidi="ar-EG"/>
        </w:rPr>
        <w:t xml:space="preserve">، </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و</w:t>
      </w:r>
      <w:r>
        <w:rPr>
          <w:rFonts w:ascii="Traditional Arabic" w:eastAsia="Calibri" w:hAnsi="Traditional Arabic" w:cs="Traditional Arabic" w:hint="cs"/>
          <w:sz w:val="32"/>
          <w:szCs w:val="32"/>
          <w:rtl/>
          <w:lang w:bidi="ar-EG"/>
        </w:rPr>
        <w:t xml:space="preserve">كذلك على </w:t>
      </w:r>
      <w:r w:rsidRPr="008217DF">
        <w:rPr>
          <w:rFonts w:ascii="Traditional Arabic" w:eastAsia="Calibri" w:hAnsi="Traditional Arabic" w:cs="Traditional Arabic" w:hint="cs"/>
          <w:sz w:val="32"/>
          <w:szCs w:val="32"/>
          <w:rtl/>
          <w:lang w:bidi="ar-EG"/>
        </w:rPr>
        <w:t>المزايا</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المقدمة</w:t>
      </w:r>
      <w:r w:rsidRPr="008217DF">
        <w:rPr>
          <w:rFonts w:ascii="Traditional Arabic" w:eastAsia="Calibri" w:hAnsi="Traditional Arabic" w:cs="Traditional Arabic"/>
          <w:sz w:val="32"/>
          <w:szCs w:val="32"/>
          <w:rtl/>
          <w:lang w:bidi="ar-EG"/>
        </w:rPr>
        <w:t xml:space="preserve"> </w:t>
      </w:r>
      <w:r w:rsidRPr="008217DF">
        <w:rPr>
          <w:rFonts w:ascii="Traditional Arabic" w:eastAsia="Calibri" w:hAnsi="Traditional Arabic" w:cs="Traditional Arabic" w:hint="cs"/>
          <w:sz w:val="32"/>
          <w:szCs w:val="32"/>
          <w:rtl/>
          <w:lang w:bidi="ar-EG"/>
        </w:rPr>
        <w:t>للعاملين</w:t>
      </w:r>
      <w:r w:rsidRPr="008F2A69">
        <w:rPr>
          <w:rFonts w:ascii="Traditional Arabic" w:eastAsia="Calibri" w:hAnsi="Traditional Arabic" w:cs="Traditional Arabic" w:hint="cs"/>
          <w:sz w:val="32"/>
          <w:szCs w:val="32"/>
          <w:rtl/>
          <w:lang w:bidi="ar-EG"/>
        </w:rPr>
        <w:t>(منيف،</w:t>
      </w:r>
      <w:r w:rsidRPr="008F2A69">
        <w:rPr>
          <w:rFonts w:ascii="Traditional Arabic" w:eastAsia="Calibri" w:hAnsi="Traditional Arabic" w:cs="Traditional Arabic"/>
          <w:sz w:val="32"/>
          <w:szCs w:val="32"/>
          <w:rtl/>
          <w:lang w:bidi="ar-EG"/>
        </w:rPr>
        <w:t xml:space="preserve"> 2018).</w:t>
      </w:r>
    </w:p>
    <w:p w14:paraId="3DDECCC9" w14:textId="77777777" w:rsidR="001B019A" w:rsidRDefault="001B019A" w:rsidP="001B019A">
      <w:pPr>
        <w:bidi/>
        <w:spacing w:line="360" w:lineRule="auto"/>
        <w:jc w:val="both"/>
        <w:rPr>
          <w:rFonts w:ascii="Traditional Arabic" w:eastAsia="Calibri" w:hAnsi="Traditional Arabic" w:cs="Traditional Arabic"/>
          <w:b/>
          <w:bCs/>
          <w:sz w:val="32"/>
          <w:szCs w:val="32"/>
          <w:rtl/>
          <w:lang w:bidi="ar-EG"/>
        </w:rPr>
      </w:pPr>
      <w:r w:rsidRPr="00CC74DD">
        <w:rPr>
          <w:rFonts w:ascii="Traditional Arabic" w:eastAsia="Calibri" w:hAnsi="Traditional Arabic" w:cs="Traditional Arabic" w:hint="cs"/>
          <w:b/>
          <w:bCs/>
          <w:sz w:val="32"/>
          <w:szCs w:val="32"/>
          <w:rtl/>
          <w:lang w:bidi="ar-EG"/>
        </w:rPr>
        <w:t>المحور الثالث: الالتزام</w:t>
      </w:r>
      <w:r w:rsidRPr="00CC74DD">
        <w:rPr>
          <w:rFonts w:ascii="Traditional Arabic" w:eastAsia="Calibri" w:hAnsi="Traditional Arabic" w:cs="Traditional Arabic"/>
          <w:b/>
          <w:bCs/>
          <w:sz w:val="32"/>
          <w:szCs w:val="32"/>
          <w:rtl/>
          <w:lang w:bidi="ar-EG"/>
        </w:rPr>
        <w:t xml:space="preserve"> </w:t>
      </w:r>
      <w:r w:rsidRPr="00CC74DD">
        <w:rPr>
          <w:rFonts w:ascii="Traditional Arabic" w:eastAsia="Calibri" w:hAnsi="Traditional Arabic" w:cs="Traditional Arabic" w:hint="cs"/>
          <w:b/>
          <w:bCs/>
          <w:sz w:val="32"/>
          <w:szCs w:val="32"/>
          <w:rtl/>
          <w:lang w:bidi="ar-EG"/>
        </w:rPr>
        <w:t>التنظيمي:</w:t>
      </w:r>
    </w:p>
    <w:p w14:paraId="27630B45"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sidRPr="003668F5">
        <w:rPr>
          <w:rFonts w:ascii="Traditional Arabic" w:eastAsia="Calibri" w:hAnsi="Traditional Arabic" w:cs="Traditional Arabic" w:hint="cs"/>
          <w:sz w:val="32"/>
          <w:szCs w:val="32"/>
          <w:rtl/>
          <w:lang w:bidi="ar-EG"/>
        </w:rPr>
        <w:lastRenderedPageBreak/>
        <w:t>يهدف هذا المحور إلى عرض أهمية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الالتزام</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التنظيمي، ومبرراته، والعوامل المؤثرة عليه، وأبعاده ، وذلك على النحو الآتي:</w:t>
      </w:r>
    </w:p>
    <w:p w14:paraId="1DB41E26" w14:textId="77777777" w:rsidR="001B019A" w:rsidRPr="00AD2722" w:rsidRDefault="001B019A" w:rsidP="001B019A">
      <w:pPr>
        <w:bidi/>
        <w:spacing w:line="360" w:lineRule="auto"/>
        <w:jc w:val="both"/>
        <w:rPr>
          <w:rFonts w:ascii="Traditional Arabic" w:eastAsia="Calibri" w:hAnsi="Traditional Arabic" w:cs="Traditional Arabic"/>
          <w:b/>
          <w:bCs/>
          <w:sz w:val="32"/>
          <w:szCs w:val="32"/>
          <w:rtl/>
          <w:lang w:bidi="ar-EG"/>
        </w:rPr>
      </w:pPr>
      <w:r>
        <w:rPr>
          <w:rFonts w:ascii="Traditional Arabic" w:eastAsia="Calibri" w:hAnsi="Traditional Arabic" w:cs="Traditional Arabic" w:hint="cs"/>
          <w:b/>
          <w:bCs/>
          <w:sz w:val="32"/>
          <w:szCs w:val="32"/>
          <w:rtl/>
          <w:lang w:bidi="ar-EG"/>
        </w:rPr>
        <w:t xml:space="preserve">أولاً: </w:t>
      </w:r>
      <w:r w:rsidRPr="00AD2722">
        <w:rPr>
          <w:rFonts w:ascii="Traditional Arabic" w:eastAsia="Calibri" w:hAnsi="Traditional Arabic" w:cs="Traditional Arabic" w:hint="cs"/>
          <w:b/>
          <w:bCs/>
          <w:sz w:val="32"/>
          <w:szCs w:val="32"/>
          <w:rtl/>
          <w:lang w:bidi="ar-EG"/>
        </w:rPr>
        <w:t>أهمية الالتزام</w:t>
      </w:r>
      <w:r w:rsidRPr="00AD2722">
        <w:rPr>
          <w:rFonts w:ascii="Traditional Arabic" w:eastAsia="Calibri" w:hAnsi="Traditional Arabic" w:cs="Traditional Arabic"/>
          <w:b/>
          <w:bCs/>
          <w:sz w:val="32"/>
          <w:szCs w:val="32"/>
          <w:rtl/>
          <w:lang w:bidi="ar-EG"/>
        </w:rPr>
        <w:t xml:space="preserve"> </w:t>
      </w:r>
      <w:r w:rsidRPr="00AD2722">
        <w:rPr>
          <w:rFonts w:ascii="Traditional Arabic" w:eastAsia="Calibri" w:hAnsi="Traditional Arabic" w:cs="Traditional Arabic" w:hint="cs"/>
          <w:b/>
          <w:bCs/>
          <w:sz w:val="32"/>
          <w:szCs w:val="32"/>
          <w:rtl/>
          <w:lang w:bidi="ar-EG"/>
        </w:rPr>
        <w:t>التنظيمي:</w:t>
      </w:r>
    </w:p>
    <w:p w14:paraId="21F5679B"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w:t>
      </w:r>
      <w:r w:rsidRPr="00CC74DD">
        <w:rPr>
          <w:rFonts w:ascii="Traditional Arabic" w:eastAsia="Calibri" w:hAnsi="Traditional Arabic" w:cs="Traditional Arabic" w:hint="cs"/>
          <w:sz w:val="32"/>
          <w:szCs w:val="32"/>
          <w:rtl/>
          <w:lang w:bidi="ar-EG"/>
        </w:rPr>
        <w:t>يعد</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الالتزام</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التنظيمي</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من</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بين</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أهم</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المصطلحات</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المهمة</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في</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مختلف</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المنظمات</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وعلى</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اختلاف</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طبيعتها</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وحجمها</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ونشاطها</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ونوعها،</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فقد</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برزت</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الحاجة</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إلى</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دراسة</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السلوك</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الإنساني</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في</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المنظمات</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والغرض</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منها</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هو</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تحفيز</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الأفراد</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العاملين</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فيها</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وزيادة</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التزامهم،</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مما</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أدى</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إلى</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ظهور</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العديد</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من</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النماذج</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وإجراء</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العديد</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من</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الأبحاث</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المتعلقة</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بموضوع</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الالتزام</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التنظيمي،</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والتي</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تهدف</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من</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الأساس</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إلى</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تحديد</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العوامل</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المؤثرة</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في</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الالتزام</w:t>
      </w:r>
      <w:r w:rsidRPr="00CC74DD">
        <w:rPr>
          <w:rFonts w:ascii="Traditional Arabic" w:eastAsia="Calibri" w:hAnsi="Traditional Arabic" w:cs="Traditional Arabic"/>
          <w:sz w:val="32"/>
          <w:szCs w:val="32"/>
          <w:rtl/>
          <w:lang w:bidi="ar-EG"/>
        </w:rPr>
        <w:t xml:space="preserve"> </w:t>
      </w:r>
      <w:r w:rsidRPr="00CC74DD">
        <w:rPr>
          <w:rFonts w:ascii="Traditional Arabic" w:eastAsia="Calibri" w:hAnsi="Traditional Arabic" w:cs="Traditional Arabic" w:hint="cs"/>
          <w:sz w:val="32"/>
          <w:szCs w:val="32"/>
          <w:rtl/>
          <w:lang w:bidi="ar-EG"/>
        </w:rPr>
        <w:t>التنظيمي</w:t>
      </w:r>
      <w:r w:rsidRPr="00CC74DD">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 xml:space="preserve">(بوقندورة </w:t>
      </w:r>
      <w:r w:rsidRPr="008554AD">
        <w:rPr>
          <w:rFonts w:ascii="Traditional Arabic" w:eastAsia="Calibri" w:hAnsi="Traditional Arabic" w:cs="Traditional Arabic" w:hint="cs"/>
          <w:sz w:val="32"/>
          <w:szCs w:val="32"/>
          <w:rtl/>
          <w:lang w:bidi="ar-EG"/>
        </w:rPr>
        <w:t>وإبريعم</w:t>
      </w:r>
      <w:r>
        <w:rPr>
          <w:rFonts w:ascii="Traditional Arabic" w:eastAsia="Calibri" w:hAnsi="Traditional Arabic" w:cs="Traditional Arabic" w:hint="cs"/>
          <w:sz w:val="32"/>
          <w:szCs w:val="32"/>
          <w:rtl/>
          <w:lang w:bidi="ar-EG"/>
        </w:rPr>
        <w:t xml:space="preserve">، </w:t>
      </w:r>
      <w:r w:rsidRPr="008554AD">
        <w:rPr>
          <w:rFonts w:ascii="Traditional Arabic" w:eastAsia="Calibri" w:hAnsi="Traditional Arabic" w:cs="Traditional Arabic"/>
          <w:sz w:val="32"/>
          <w:szCs w:val="32"/>
          <w:rtl/>
          <w:lang w:bidi="ar-EG"/>
        </w:rPr>
        <w:t>2019).</w:t>
      </w:r>
    </w:p>
    <w:p w14:paraId="5E9469F1" w14:textId="77777777" w:rsidR="001B019A" w:rsidRPr="00676FE0" w:rsidRDefault="001B019A" w:rsidP="001B019A">
      <w:pPr>
        <w:bidi/>
        <w:spacing w:line="360" w:lineRule="auto"/>
        <w:jc w:val="both"/>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 xml:space="preserve">     وي</w:t>
      </w:r>
      <w:r w:rsidRPr="00676FE0">
        <w:rPr>
          <w:rFonts w:ascii="Traditional Arabic" w:eastAsia="Calibri" w:hAnsi="Traditional Arabic" w:cs="Traditional Arabic" w:hint="cs"/>
          <w:sz w:val="32"/>
          <w:szCs w:val="32"/>
          <w:rtl/>
          <w:lang w:bidi="ar-EG"/>
        </w:rPr>
        <w:t>عد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موضوع</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المواضيع</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المهمة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الفكر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الإداري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وبين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فترة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وأخرى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تظهر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كتابات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جديدة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تشكل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إضافة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نوعية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هذا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المجال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والذي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يمثل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شيء</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يتعهد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الشخص</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تجاه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الغير،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بحيث</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يشعر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خلال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تعهده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بالمسؤولية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بذلك</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ويقصد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أيضاً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تلك</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العملية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يتعرض</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خلالها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بمدى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تطابق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قيمة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وأهدافه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مع</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قيم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وأهداف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المنظمة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ينتمي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إليها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أو</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اندماج</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وانتماءه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المنظمة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وتبني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وقيمها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ويرتبط</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نجاح</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منظمة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أو</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مؤسسة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بزيادة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إنتاجيتها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وقدرتها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تحقيق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وهذا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بلا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شك</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يعتمد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بشكل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كبير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مدى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قدرة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أفرادها</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hint="cs"/>
          <w:sz w:val="32"/>
          <w:szCs w:val="32"/>
          <w:rtl/>
          <w:lang w:bidi="ar-EG"/>
        </w:rPr>
        <w:t>كفاءتهم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وقوة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أدائهم،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وكلما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كان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العاملين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بالمنظمة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مستوى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عال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بعملهم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كلما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استطاعت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هذه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المنظمة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القيام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بدورها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وتحقيق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المرجوة</w:t>
      </w:r>
      <w:r w:rsidRPr="00676FE0">
        <w:rPr>
          <w:rFonts w:ascii="Traditional Arabic" w:eastAsia="Calibri" w:hAnsi="Traditional Arabic" w:cs="Traditional Arabic"/>
          <w:sz w:val="32"/>
          <w:szCs w:val="32"/>
          <w:lang w:bidi="ar-EG"/>
        </w:rPr>
        <w:t>.</w:t>
      </w:r>
      <w:r w:rsidRPr="00AD2722">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hint="cs"/>
          <w:sz w:val="32"/>
          <w:szCs w:val="32"/>
          <w:rtl/>
          <w:lang w:bidi="ar-EG"/>
        </w:rPr>
        <w:t>المطيرى</w:t>
      </w:r>
      <w:r>
        <w:rPr>
          <w:rFonts w:ascii="Traditional Arabic" w:eastAsia="Calibri" w:hAnsi="Traditional Arabic" w:cs="Traditional Arabic" w:hint="cs"/>
          <w:sz w:val="32"/>
          <w:szCs w:val="32"/>
          <w:rtl/>
          <w:lang w:bidi="ar-EG"/>
        </w:rPr>
        <w:t xml:space="preserve"> و</w:t>
      </w:r>
      <w:r w:rsidRPr="00676FE0">
        <w:rPr>
          <w:rFonts w:ascii="Traditional Arabic" w:eastAsia="Calibri" w:hAnsi="Traditional Arabic" w:cs="Traditional Arabic" w:hint="cs"/>
          <w:sz w:val="32"/>
          <w:szCs w:val="32"/>
          <w:rtl/>
          <w:lang w:bidi="ar-EG"/>
        </w:rPr>
        <w:t>رفاعي</w:t>
      </w:r>
      <w:r w:rsidRPr="00676FE0">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sz w:val="32"/>
          <w:szCs w:val="32"/>
          <w:rtl/>
          <w:lang w:bidi="ar-EG"/>
        </w:rPr>
        <w:t>2017).</w:t>
      </w:r>
    </w:p>
    <w:p w14:paraId="7EB12B12" w14:textId="77777777" w:rsidR="001B019A" w:rsidRPr="00676FE0"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hint="cs"/>
          <w:sz w:val="32"/>
          <w:szCs w:val="32"/>
          <w:rtl/>
          <w:lang w:bidi="ar-EG"/>
        </w:rPr>
        <w:t>والالتزام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يزيد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ارتباط</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بعمله،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ويجعله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يبذل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جهوداً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عالية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لإنجاحه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ويبدي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رغبة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قوية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البقاء</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والاستمرار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لفترة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أطول،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والتميز</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الأداء،</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يقلل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السلوك</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السلبي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كالإهمال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والتقصير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lastRenderedPageBreak/>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والغياب</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أو</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ترك</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أو</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الشعور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بالإحباط</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وبتحقق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الولاء</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للأفراد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تحقق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المنظمات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التعليمية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بكفاءة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وفعالية</w:t>
      </w:r>
      <w:r w:rsidRPr="00676FE0">
        <w:rPr>
          <w:rFonts w:ascii="Traditional Arabic" w:eastAsia="Calibri" w:hAnsi="Traditional Arabic" w:cs="Traditional Arabic"/>
          <w:sz w:val="32"/>
          <w:szCs w:val="32"/>
          <w:lang w:bidi="ar-EG"/>
        </w:rPr>
        <w:t>.</w:t>
      </w:r>
      <w:r w:rsidRPr="00AD2722">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hint="cs"/>
          <w:sz w:val="32"/>
          <w:szCs w:val="32"/>
          <w:rtl/>
          <w:lang w:bidi="ar-EG"/>
        </w:rPr>
        <w:t>المطيرى</w:t>
      </w:r>
      <w:r>
        <w:rPr>
          <w:rFonts w:ascii="Traditional Arabic" w:eastAsia="Calibri" w:hAnsi="Traditional Arabic" w:cs="Traditional Arabic" w:hint="cs"/>
          <w:sz w:val="32"/>
          <w:szCs w:val="32"/>
          <w:rtl/>
          <w:lang w:bidi="ar-EG"/>
        </w:rPr>
        <w:t xml:space="preserve"> و</w:t>
      </w:r>
      <w:r w:rsidRPr="00676FE0">
        <w:rPr>
          <w:rFonts w:ascii="Traditional Arabic" w:eastAsia="Calibri" w:hAnsi="Traditional Arabic" w:cs="Traditional Arabic" w:hint="cs"/>
          <w:sz w:val="32"/>
          <w:szCs w:val="32"/>
          <w:rtl/>
          <w:lang w:bidi="ar-EG"/>
        </w:rPr>
        <w:t>رفاعي</w:t>
      </w:r>
      <w:r w:rsidRPr="00676FE0">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sz w:val="32"/>
          <w:szCs w:val="32"/>
          <w:rtl/>
          <w:lang w:bidi="ar-EG"/>
        </w:rPr>
        <w:t>2017).</w:t>
      </w:r>
    </w:p>
    <w:p w14:paraId="6DCE60A6" w14:textId="77777777" w:rsidR="001B019A" w:rsidRPr="00676FE0"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hint="cs"/>
          <w:sz w:val="32"/>
          <w:szCs w:val="32"/>
          <w:rtl/>
          <w:lang w:bidi="ar-EG"/>
        </w:rPr>
        <w:t>ومن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هنا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فإن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نجاح</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المنظمة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ووصولها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يرتبط</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بشكل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كبير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بمدى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إيمان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الأفراد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العاملين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بتلك</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الأهداف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وقناعتهم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وسعيهم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للوصول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لتحقيقها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وشعورهم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بتطابق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هذه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الأهداف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مع</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الشخصية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أو</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الذاتية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أو</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الأقل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قربها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وتحسين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جودة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الخدمة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الحكومية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التعليمية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تقل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أهمية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جودة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الخدمة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بالمنظمات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الربحية،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تعتبر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حالياً،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المجتمعات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المتقدمة،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وخاصة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أنها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تعتمد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العنصر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البشري،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حيث</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تتنافس</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إدارات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الجامعات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تقديم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خدمة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أفضل</w:t>
      </w:r>
      <w:r w:rsidRPr="00676FE0">
        <w:rPr>
          <w:rFonts w:ascii="Traditional Arabic" w:eastAsia="Calibri" w:hAnsi="Traditional Arabic" w:cs="Traditional Arabic"/>
          <w:sz w:val="32"/>
          <w:szCs w:val="32"/>
          <w:lang w:bidi="ar-EG"/>
        </w:rPr>
        <w:t>.</w:t>
      </w:r>
      <w:r w:rsidRPr="00676FE0">
        <w:rPr>
          <w:rFonts w:hint="cs"/>
          <w:rtl/>
        </w:rPr>
        <w:t xml:space="preserve"> </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hint="cs"/>
          <w:sz w:val="32"/>
          <w:szCs w:val="32"/>
          <w:rtl/>
          <w:lang w:bidi="ar-EG"/>
        </w:rPr>
        <w:t>المطيرى</w:t>
      </w:r>
      <w:r>
        <w:rPr>
          <w:rFonts w:ascii="Traditional Arabic" w:eastAsia="Calibri" w:hAnsi="Traditional Arabic" w:cs="Traditional Arabic" w:hint="cs"/>
          <w:sz w:val="32"/>
          <w:szCs w:val="32"/>
          <w:rtl/>
          <w:lang w:bidi="ar-EG"/>
        </w:rPr>
        <w:t xml:space="preserve"> و</w:t>
      </w:r>
      <w:r w:rsidRPr="00676FE0">
        <w:rPr>
          <w:rFonts w:ascii="Traditional Arabic" w:eastAsia="Calibri" w:hAnsi="Traditional Arabic" w:cs="Traditional Arabic" w:hint="cs"/>
          <w:sz w:val="32"/>
          <w:szCs w:val="32"/>
          <w:rtl/>
          <w:lang w:bidi="ar-EG"/>
        </w:rPr>
        <w:t>رفاعي</w:t>
      </w:r>
      <w:r w:rsidRPr="00676FE0">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sz w:val="32"/>
          <w:szCs w:val="32"/>
          <w:rtl/>
          <w:lang w:bidi="ar-EG"/>
        </w:rPr>
        <w:t>2017).</w:t>
      </w:r>
    </w:p>
    <w:p w14:paraId="215EBE1D" w14:textId="77777777" w:rsidR="001B019A" w:rsidRPr="00676FE0"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hint="cs"/>
          <w:sz w:val="32"/>
          <w:szCs w:val="32"/>
          <w:rtl/>
          <w:lang w:bidi="ar-EG"/>
        </w:rPr>
        <w:t>إن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يمكن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يكون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عامل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فشل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أو</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نجاح</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للمؤسسات،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حيث</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وجد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تحقيق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المورد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البشري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مع</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التطابق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بتحقيق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المؤسسة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يؤدي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ولائه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ورغبته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بالاستمرار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والبقاء</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داخل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مؤسسته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والرضا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عمله،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وبالتالي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يتحقق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تنجح</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المؤسسة،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فشل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الأفراد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العاملين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تحقيق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يؤدي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عدم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بقائهم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وعدم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حبهم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وولائهم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للعمل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وبالتالي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عدم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التزامهم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بالعمل،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وهذا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يؤدي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ظهور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مشاكل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بالمؤسسة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كالتسيب</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ودوران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العمل</w:t>
      </w:r>
      <w:r w:rsidRPr="00676FE0">
        <w:rPr>
          <w:rFonts w:ascii="Traditional Arabic" w:eastAsia="Calibri" w:hAnsi="Traditional Arabic" w:cs="Traditional Arabic"/>
          <w:sz w:val="32"/>
          <w:szCs w:val="32"/>
          <w:rtl/>
          <w:lang w:bidi="ar-EG"/>
        </w:rPr>
        <w:t xml:space="preserve"> .. </w:t>
      </w:r>
      <w:r w:rsidRPr="00676FE0">
        <w:rPr>
          <w:rFonts w:ascii="Traditional Arabic" w:eastAsia="Calibri" w:hAnsi="Traditional Arabic" w:cs="Traditional Arabic" w:hint="cs"/>
          <w:sz w:val="32"/>
          <w:szCs w:val="32"/>
          <w:rtl/>
          <w:lang w:bidi="ar-EG"/>
        </w:rPr>
        <w:t>إلخ،</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ينعكس</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سلباً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المؤسسة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ويؤدي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فشلها،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ولهذا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فعلى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المؤسسات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توف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البيئة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المناسبة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ذات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المرونة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والعلاقات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الإنسانية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والتي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تضمن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إشباع</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حاجيات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الأفراد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العاملين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وإشباع</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رغباتهم،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يؤدي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حبهم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وولائهم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ورضاهم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للعمل،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ورغبتهم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بالبقاء</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والانتماء</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المؤسسة،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ومنه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يتحقق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وتتحقق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أهداف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العامل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وأهداف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المؤسسة،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وكل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هذا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يضمن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النجاح</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للمؤسسة،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يوجد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مؤسسة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مبدعة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وترقية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وتطوير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فيها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أعضاء</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ووظائف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تحاول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هذه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الورقة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البحثية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إبراز</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مدى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أهمية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بالمؤسسات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الجزائرية</w:t>
      </w:r>
      <w:r w:rsidRPr="00676FE0">
        <w:rPr>
          <w:rFonts w:ascii="Traditional Arabic" w:eastAsia="Calibri" w:hAnsi="Traditional Arabic" w:cs="Traditional Arabic"/>
          <w:sz w:val="32"/>
          <w:szCs w:val="32"/>
          <w:rtl/>
          <w:lang w:bidi="ar-EG"/>
        </w:rPr>
        <w:t>.</w:t>
      </w:r>
      <w:r w:rsidRPr="00676FE0">
        <w:rPr>
          <w:rFonts w:ascii="Traditional Arabic" w:eastAsia="Calibri" w:hAnsi="Traditional Arabic" w:cs="Traditional Arabic" w:hint="cs"/>
          <w:sz w:val="32"/>
          <w:szCs w:val="32"/>
          <w:rtl/>
          <w:lang w:bidi="ar-EG"/>
        </w:rPr>
        <w:t xml:space="preserve"> (عاشور،</w:t>
      </w:r>
      <w:r w:rsidRPr="00676FE0">
        <w:rPr>
          <w:rFonts w:ascii="Traditional Arabic" w:eastAsia="Calibri" w:hAnsi="Traditional Arabic" w:cs="Traditional Arabic"/>
          <w:sz w:val="32"/>
          <w:szCs w:val="32"/>
          <w:rtl/>
          <w:lang w:bidi="ar-EG"/>
        </w:rPr>
        <w:t xml:space="preserve"> 2017)</w:t>
      </w:r>
    </w:p>
    <w:p w14:paraId="5F8D5050" w14:textId="77777777" w:rsidR="001B019A" w:rsidRPr="00AD2722" w:rsidRDefault="001B019A" w:rsidP="001B019A">
      <w:pPr>
        <w:bidi/>
        <w:rPr>
          <w:rFonts w:ascii="Traditional Arabic" w:eastAsia="Calibri" w:hAnsi="Traditional Arabic" w:cs="Traditional Arabic"/>
          <w:b/>
          <w:bCs/>
          <w:sz w:val="32"/>
          <w:szCs w:val="32"/>
          <w:rtl/>
          <w:lang w:bidi="ar-EG"/>
        </w:rPr>
      </w:pPr>
      <w:r>
        <w:rPr>
          <w:rFonts w:ascii="Traditional Arabic" w:eastAsia="Calibri" w:hAnsi="Traditional Arabic" w:cs="Traditional Arabic" w:hint="cs"/>
          <w:b/>
          <w:bCs/>
          <w:sz w:val="32"/>
          <w:szCs w:val="32"/>
          <w:rtl/>
          <w:lang w:bidi="ar-EG"/>
        </w:rPr>
        <w:t xml:space="preserve">ثانيًا: </w:t>
      </w:r>
      <w:r w:rsidRPr="00AD2722">
        <w:rPr>
          <w:rFonts w:ascii="Traditional Arabic" w:eastAsia="Calibri" w:hAnsi="Traditional Arabic" w:cs="Traditional Arabic" w:hint="cs"/>
          <w:b/>
          <w:bCs/>
          <w:sz w:val="32"/>
          <w:szCs w:val="32"/>
          <w:rtl/>
          <w:lang w:bidi="ar-EG"/>
        </w:rPr>
        <w:t>مبررات</w:t>
      </w:r>
      <w:r w:rsidRPr="00AD2722">
        <w:rPr>
          <w:rFonts w:hint="cs"/>
          <w:b/>
          <w:bCs/>
          <w:rtl/>
        </w:rPr>
        <w:t xml:space="preserve"> </w:t>
      </w:r>
      <w:r w:rsidRPr="00AD2722">
        <w:rPr>
          <w:rFonts w:ascii="Traditional Arabic" w:eastAsia="Calibri" w:hAnsi="Traditional Arabic" w:cs="Traditional Arabic" w:hint="cs"/>
          <w:b/>
          <w:bCs/>
          <w:sz w:val="32"/>
          <w:szCs w:val="32"/>
          <w:rtl/>
          <w:lang w:bidi="ar-EG"/>
        </w:rPr>
        <w:t>بالالتزام</w:t>
      </w:r>
      <w:r w:rsidRPr="00AD2722">
        <w:rPr>
          <w:rFonts w:ascii="Traditional Arabic" w:eastAsia="Calibri" w:hAnsi="Traditional Arabic" w:cs="Traditional Arabic"/>
          <w:b/>
          <w:bCs/>
          <w:sz w:val="32"/>
          <w:szCs w:val="32"/>
          <w:rtl/>
          <w:lang w:bidi="ar-EG"/>
        </w:rPr>
        <w:t xml:space="preserve"> </w:t>
      </w:r>
      <w:r w:rsidRPr="00AD2722">
        <w:rPr>
          <w:rFonts w:ascii="Traditional Arabic" w:eastAsia="Calibri" w:hAnsi="Traditional Arabic" w:cs="Traditional Arabic" w:hint="cs"/>
          <w:b/>
          <w:bCs/>
          <w:sz w:val="32"/>
          <w:szCs w:val="32"/>
          <w:rtl/>
          <w:lang w:bidi="ar-EG"/>
        </w:rPr>
        <w:t xml:space="preserve">التنظيمي: </w:t>
      </w:r>
    </w:p>
    <w:p w14:paraId="4B4EF18A" w14:textId="77777777" w:rsidR="001B019A" w:rsidRDefault="001B019A" w:rsidP="001B019A">
      <w:pPr>
        <w:bidi/>
        <w:spacing w:line="360" w:lineRule="auto"/>
        <w:ind w:firstLine="720"/>
        <w:jc w:val="both"/>
        <w:rPr>
          <w:rFonts w:ascii="Traditional Arabic" w:eastAsia="Calibri" w:hAnsi="Traditional Arabic" w:cs="Traditional Arabic"/>
          <w:sz w:val="32"/>
          <w:szCs w:val="32"/>
          <w:rtl/>
          <w:lang w:bidi="ar-EG"/>
        </w:rPr>
      </w:pPr>
      <w:r w:rsidRPr="00A77778">
        <w:rPr>
          <w:rFonts w:ascii="Traditional Arabic" w:eastAsia="Calibri" w:hAnsi="Traditional Arabic" w:cs="Traditional Arabic" w:hint="cs"/>
          <w:sz w:val="32"/>
          <w:szCs w:val="32"/>
          <w:rtl/>
          <w:lang w:bidi="ar-EG"/>
        </w:rPr>
        <w:lastRenderedPageBreak/>
        <w:t>أصبح</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من</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غير</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الممكن</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في</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الآونة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الأخيرة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إهمال</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العنصر</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البشري</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في</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الدراسات</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والبحوث</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الإدارية</w:t>
      </w:r>
      <w:r>
        <w:rPr>
          <w:rFonts w:ascii="Traditional Arabic" w:eastAsia="Calibri" w:hAnsi="Traditional Arabic" w:cs="Traditional Arabic" w:hint="cs"/>
          <w:sz w:val="32"/>
          <w:szCs w:val="32"/>
          <w:rtl/>
          <w:lang w:bidi="ar-EG"/>
        </w:rPr>
        <w:t xml:space="preserve">، </w:t>
      </w:r>
      <w:r w:rsidRPr="00A77778">
        <w:rPr>
          <w:rFonts w:ascii="Traditional Arabic" w:eastAsia="Calibri" w:hAnsi="Traditional Arabic" w:cs="Traditional Arabic" w:hint="cs"/>
          <w:sz w:val="32"/>
          <w:szCs w:val="32"/>
          <w:rtl/>
          <w:lang w:bidi="ar-EG"/>
        </w:rPr>
        <w:t>حيث</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يعد</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الالتزام</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التنظيمي</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أحد</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الدراسات</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المهتمة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بالفرد</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العامل</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بالمؤسسة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والذي</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بدوره</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يعمل</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على</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تحقيق</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أهدافه</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داخل</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المؤسسة،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بالإضافة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إلى</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إشباع</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رغباته</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وحاجاته</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مما</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يؤدي</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إلى</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التزامه</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وإلى</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تحقيق</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أهدافه</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وأهداف</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المؤسسة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سواء</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كانت</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خدماتية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أو</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إنتاجية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والوصول</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إلى</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الكفاءة</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والفعالية</w:t>
      </w:r>
      <w:r w:rsidRPr="00A77778">
        <w:rPr>
          <w:rFonts w:ascii="Traditional Arabic" w:eastAsia="Calibri" w:hAnsi="Traditional Arabic" w:cs="Traditional Arabic"/>
          <w:sz w:val="32"/>
          <w:szCs w:val="32"/>
          <w:rtl/>
          <w:lang w:bidi="ar-EG"/>
        </w:rPr>
        <w:t>.</w:t>
      </w:r>
    </w:p>
    <w:p w14:paraId="2E952B3A" w14:textId="77777777" w:rsidR="001B019A" w:rsidRDefault="001B019A" w:rsidP="001B019A">
      <w:pPr>
        <w:bidi/>
        <w:spacing w:line="360" w:lineRule="auto"/>
        <w:ind w:firstLine="720"/>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و</w:t>
      </w:r>
      <w:r w:rsidRPr="00676FE0">
        <w:rPr>
          <w:rFonts w:ascii="Traditional Arabic" w:eastAsia="Calibri" w:hAnsi="Traditional Arabic" w:cs="Traditional Arabic" w:hint="cs"/>
          <w:sz w:val="32"/>
          <w:szCs w:val="32"/>
          <w:rtl/>
          <w:lang w:bidi="ar-EG"/>
        </w:rPr>
        <w:t>يرجع</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سر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الاهتمام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كظاهرة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إدارية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العناية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بدور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المنظمة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حيث</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هو</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حجر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الأساس</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منظمة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وأهميته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تفوق</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أهمية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عنصر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عناصر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أو</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وسائل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الإنتاج</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الأخرى،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نفس</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الوقت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فإن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اتجاهاته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وتفكيره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وآراءه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الخاصة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وعواطفه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ودوافعه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وطموحاته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توجه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سلوكه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وتتحكم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وبذلك</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نجد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صعوبة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التحكم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والسيطرة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مكونات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البيئة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النفسية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للفرد،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يمكن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استخدام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معايير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ثابتة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للتحكم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التصرفات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الإدارية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والسلوك</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تجاه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جميع</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الأفراد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العاملين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المنظمة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إذ</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أن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كل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منهم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له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يميزه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عن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غيره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والفرد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نفسه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يتغير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موقف</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آخر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ومن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وقت</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إلى</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آخر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بحسب</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يؤثر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وما</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يحرك</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تفكيره</w:t>
      </w:r>
      <w:r w:rsidRPr="00676FE0">
        <w:rPr>
          <w:rFonts w:ascii="Traditional Arabic" w:eastAsia="Calibri" w:hAnsi="Traditional Arabic" w:cs="Traditional Arabic"/>
          <w:sz w:val="32"/>
          <w:szCs w:val="32"/>
          <w:lang w:bidi="ar-EG"/>
        </w:rPr>
        <w:t>.</w:t>
      </w:r>
      <w:r w:rsidRPr="00AD2722">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hint="cs"/>
          <w:sz w:val="32"/>
          <w:szCs w:val="32"/>
          <w:rtl/>
          <w:lang w:bidi="ar-EG"/>
        </w:rPr>
        <w:t>المطيرى</w:t>
      </w:r>
      <w:r>
        <w:rPr>
          <w:rFonts w:ascii="Traditional Arabic" w:eastAsia="Calibri" w:hAnsi="Traditional Arabic" w:cs="Traditional Arabic" w:hint="cs"/>
          <w:sz w:val="32"/>
          <w:szCs w:val="32"/>
          <w:rtl/>
          <w:lang w:bidi="ar-EG"/>
        </w:rPr>
        <w:t xml:space="preserve"> و</w:t>
      </w:r>
      <w:r w:rsidRPr="00676FE0">
        <w:rPr>
          <w:rFonts w:ascii="Traditional Arabic" w:eastAsia="Calibri" w:hAnsi="Traditional Arabic" w:cs="Traditional Arabic" w:hint="cs"/>
          <w:sz w:val="32"/>
          <w:szCs w:val="32"/>
          <w:rtl/>
          <w:lang w:bidi="ar-EG"/>
        </w:rPr>
        <w:t>رفاعي</w:t>
      </w:r>
      <w:r w:rsidRPr="00676FE0">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sz w:val="32"/>
          <w:szCs w:val="32"/>
          <w:rtl/>
          <w:lang w:bidi="ar-EG"/>
        </w:rPr>
        <w:t>2017).</w:t>
      </w:r>
    </w:p>
    <w:p w14:paraId="35D02E1D" w14:textId="77777777" w:rsidR="001B019A" w:rsidRPr="00676FE0" w:rsidRDefault="001B019A" w:rsidP="001B019A">
      <w:pPr>
        <w:bidi/>
        <w:spacing w:line="360" w:lineRule="auto"/>
        <w:ind w:firstLine="720"/>
        <w:jc w:val="both"/>
        <w:rPr>
          <w:rFonts w:ascii="Traditional Arabic" w:eastAsia="Calibri" w:hAnsi="Traditional Arabic" w:cs="Traditional Arabic"/>
          <w:sz w:val="32"/>
          <w:szCs w:val="32"/>
          <w:rtl/>
          <w:lang w:bidi="ar-EG"/>
        </w:rPr>
      </w:pPr>
    </w:p>
    <w:p w14:paraId="2BA81FB8" w14:textId="77777777" w:rsidR="001B019A" w:rsidRDefault="001B019A" w:rsidP="001B019A">
      <w:pPr>
        <w:bidi/>
        <w:jc w:val="both"/>
        <w:rPr>
          <w:rFonts w:ascii="Traditional Arabic" w:eastAsia="Calibri" w:hAnsi="Traditional Arabic" w:cs="Traditional Arabic"/>
          <w:b/>
          <w:bCs/>
          <w:sz w:val="32"/>
          <w:szCs w:val="32"/>
          <w:rtl/>
          <w:lang w:bidi="ar-EG"/>
        </w:rPr>
      </w:pPr>
      <w:r>
        <w:rPr>
          <w:rFonts w:ascii="Traditional Arabic" w:eastAsia="Calibri" w:hAnsi="Traditional Arabic" w:cs="Traditional Arabic" w:hint="cs"/>
          <w:b/>
          <w:bCs/>
          <w:sz w:val="32"/>
          <w:szCs w:val="32"/>
          <w:rtl/>
          <w:lang w:bidi="ar-EG"/>
        </w:rPr>
        <w:t xml:space="preserve">ثالثا: </w:t>
      </w:r>
      <w:r w:rsidRPr="008554AD">
        <w:rPr>
          <w:rFonts w:ascii="Traditional Arabic" w:eastAsia="Calibri" w:hAnsi="Traditional Arabic" w:cs="Traditional Arabic" w:hint="cs"/>
          <w:b/>
          <w:bCs/>
          <w:sz w:val="32"/>
          <w:szCs w:val="32"/>
          <w:rtl/>
          <w:lang w:bidi="ar-EG"/>
        </w:rPr>
        <w:t>العوامل المؤثرة على</w:t>
      </w:r>
      <w:r w:rsidRPr="008554AD">
        <w:rPr>
          <w:rFonts w:hint="cs"/>
          <w:b/>
          <w:bCs/>
          <w:rtl/>
        </w:rPr>
        <w:t xml:space="preserve"> </w:t>
      </w:r>
      <w:r w:rsidRPr="008554AD">
        <w:rPr>
          <w:rFonts w:ascii="Traditional Arabic" w:eastAsia="Calibri" w:hAnsi="Traditional Arabic" w:cs="Traditional Arabic" w:hint="cs"/>
          <w:b/>
          <w:bCs/>
          <w:sz w:val="32"/>
          <w:szCs w:val="32"/>
          <w:rtl/>
          <w:lang w:bidi="ar-EG"/>
        </w:rPr>
        <w:t>الالتزام</w:t>
      </w:r>
      <w:r w:rsidRPr="008554AD">
        <w:rPr>
          <w:rFonts w:ascii="Traditional Arabic" w:eastAsia="Calibri" w:hAnsi="Traditional Arabic" w:cs="Traditional Arabic"/>
          <w:b/>
          <w:bCs/>
          <w:sz w:val="32"/>
          <w:szCs w:val="32"/>
          <w:rtl/>
          <w:lang w:bidi="ar-EG"/>
        </w:rPr>
        <w:t xml:space="preserve"> </w:t>
      </w:r>
      <w:r w:rsidRPr="008554AD">
        <w:rPr>
          <w:rFonts w:ascii="Traditional Arabic" w:eastAsia="Calibri" w:hAnsi="Traditional Arabic" w:cs="Traditional Arabic" w:hint="cs"/>
          <w:b/>
          <w:bCs/>
          <w:sz w:val="32"/>
          <w:szCs w:val="32"/>
          <w:rtl/>
          <w:lang w:bidi="ar-EG"/>
        </w:rPr>
        <w:t xml:space="preserve">التنظيمي: </w:t>
      </w:r>
    </w:p>
    <w:p w14:paraId="6BD5B2E7"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sidRPr="003668F5">
        <w:rPr>
          <w:rFonts w:ascii="Traditional Arabic" w:eastAsia="Calibri" w:hAnsi="Traditional Arabic" w:cs="Traditional Arabic" w:hint="cs"/>
          <w:sz w:val="32"/>
          <w:szCs w:val="32"/>
          <w:rtl/>
          <w:lang w:bidi="ar-EG"/>
        </w:rPr>
        <w:t>هناك مجموعة من العوامل</w:t>
      </w:r>
      <w:r w:rsidRPr="003668F5">
        <w:rPr>
          <w:rFonts w:hint="cs"/>
          <w:rtl/>
        </w:rPr>
        <w:t xml:space="preserve"> </w:t>
      </w:r>
      <w:r w:rsidRPr="003668F5">
        <w:rPr>
          <w:rFonts w:ascii="Traditional Arabic" w:eastAsia="Calibri" w:hAnsi="Traditional Arabic" w:cs="Traditional Arabic" w:hint="cs"/>
          <w:sz w:val="32"/>
          <w:szCs w:val="32"/>
          <w:rtl/>
          <w:lang w:bidi="ar-EG"/>
        </w:rPr>
        <w:t>المؤثرة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على</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الالتزام</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التنظيمي منها: العوامل التنظيمية، مثل : أسلوب القيادة،  فعلى سبيل المثال الالتزام</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التنظيمي</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يرتبط</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بنمط</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القيادة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التحويلية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السائد</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بالمنظمة،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(لرقم،</w:t>
      </w:r>
      <w:r w:rsidRPr="003668F5">
        <w:rPr>
          <w:rFonts w:ascii="Traditional Arabic" w:eastAsia="Calibri" w:hAnsi="Traditional Arabic" w:cs="Traditional Arabic"/>
          <w:sz w:val="32"/>
          <w:szCs w:val="32"/>
          <w:rtl/>
          <w:lang w:bidi="ar-EG"/>
        </w:rPr>
        <w:t xml:space="preserve"> 2017)</w:t>
      </w:r>
      <w:r w:rsidRPr="003668F5">
        <w:rPr>
          <w:rFonts w:ascii="Traditional Arabic" w:eastAsia="Calibri" w:hAnsi="Traditional Arabic" w:cs="Traditional Arabic" w:hint="cs"/>
          <w:sz w:val="32"/>
          <w:szCs w:val="32"/>
          <w:rtl/>
          <w:lang w:bidi="ar-EG"/>
        </w:rPr>
        <w:t>، والقيادة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الأخلاقية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بالالتزام</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التنظيمي</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العاطفي</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بشكل</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مباشر،</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وبشكل</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غير</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مباشر</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من</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خلال</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الارتباط</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بالعمل،</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بالإضافة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إلى</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أن</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العلاقة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بين</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القيادة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الأخلاقية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وبين</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الارتباط</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بالعمل</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قد</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أصبحت</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أقوى</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في</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ظل</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التفاعل</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بين</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القيادة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الأخلاقية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وبين</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تمثيل</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القائد</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للمنظمة (عطية،</w:t>
      </w:r>
      <w:r w:rsidRPr="003668F5">
        <w:rPr>
          <w:rFonts w:ascii="Traditional Arabic" w:eastAsia="Calibri" w:hAnsi="Traditional Arabic" w:cs="Traditional Arabic"/>
          <w:sz w:val="32"/>
          <w:szCs w:val="32"/>
          <w:rtl/>
          <w:lang w:bidi="ar-EG"/>
        </w:rPr>
        <w:t xml:space="preserve"> 2018).</w:t>
      </w:r>
      <w:r w:rsidRPr="003668F5">
        <w:rPr>
          <w:rFonts w:ascii="Traditional Arabic" w:eastAsia="Calibri" w:hAnsi="Traditional Arabic" w:cs="Traditional Arabic" w:hint="cs"/>
          <w:sz w:val="32"/>
          <w:szCs w:val="32"/>
          <w:rtl/>
          <w:lang w:bidi="ar-EG"/>
        </w:rPr>
        <w:t xml:space="preserve"> وقد أشار</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العبار،</w:t>
      </w:r>
      <w:r w:rsidRPr="003668F5">
        <w:rPr>
          <w:rFonts w:ascii="Traditional Arabic" w:eastAsia="Calibri" w:hAnsi="Traditional Arabic" w:cs="Traditional Arabic"/>
          <w:sz w:val="32"/>
          <w:szCs w:val="32"/>
          <w:rtl/>
          <w:lang w:bidi="ar-EG"/>
        </w:rPr>
        <w:t xml:space="preserve"> 2021) </w:t>
      </w:r>
      <w:r w:rsidRPr="003668F5">
        <w:rPr>
          <w:rFonts w:ascii="Traditional Arabic" w:eastAsia="Calibri" w:hAnsi="Traditional Arabic" w:cs="Traditional Arabic" w:hint="cs"/>
          <w:sz w:val="32"/>
          <w:szCs w:val="32"/>
          <w:rtl/>
          <w:lang w:bidi="ar-EG"/>
        </w:rPr>
        <w:lastRenderedPageBreak/>
        <w:t>الالتزام</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التنظيمي يتأثر بالشفافية</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 xml:space="preserve">الإدارية، كما أكد </w:t>
      </w:r>
      <w:r w:rsidRPr="003668F5">
        <w:rPr>
          <w:rFonts w:hint="cs"/>
          <w:rtl/>
        </w:rPr>
        <w:t xml:space="preserve"> (</w:t>
      </w:r>
      <w:r w:rsidRPr="003668F5">
        <w:rPr>
          <w:rFonts w:ascii="Traditional Arabic" w:eastAsia="Calibri" w:hAnsi="Traditional Arabic" w:cs="Traditional Arabic" w:hint="cs"/>
          <w:sz w:val="32"/>
          <w:szCs w:val="32"/>
          <w:rtl/>
          <w:lang w:bidi="ar-EG"/>
        </w:rPr>
        <w:t>عثمان وآخرين،</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2024) وجود تأثير للمناخ</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التنظيمي</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على</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الالتزام</w:t>
      </w:r>
      <w:r w:rsidRPr="003668F5">
        <w:rPr>
          <w:rFonts w:ascii="Traditional Arabic" w:eastAsia="Calibri" w:hAnsi="Traditional Arabic" w:cs="Traditional Arabic"/>
          <w:sz w:val="32"/>
          <w:szCs w:val="32"/>
          <w:rtl/>
          <w:lang w:bidi="ar-EG"/>
        </w:rPr>
        <w:t xml:space="preserve"> </w:t>
      </w:r>
      <w:r w:rsidRPr="003668F5">
        <w:rPr>
          <w:rFonts w:ascii="Traditional Arabic" w:eastAsia="Calibri" w:hAnsi="Traditional Arabic" w:cs="Traditional Arabic" w:hint="cs"/>
          <w:sz w:val="32"/>
          <w:szCs w:val="32"/>
          <w:rtl/>
          <w:lang w:bidi="ar-EG"/>
        </w:rPr>
        <w:t>التنظيمي.</w:t>
      </w:r>
    </w:p>
    <w:p w14:paraId="003D38B0"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والشكل التالي يوضح العوامل المؤثرة على الالتزام التنظيمي.</w:t>
      </w:r>
    </w:p>
    <w:p w14:paraId="47B479A6" w14:textId="77777777" w:rsidR="001B019A" w:rsidRPr="003668F5" w:rsidRDefault="001B019A" w:rsidP="001B019A">
      <w:pPr>
        <w:bidi/>
        <w:spacing w:line="360" w:lineRule="auto"/>
        <w:jc w:val="both"/>
        <w:rPr>
          <w:rFonts w:ascii="Traditional Arabic" w:eastAsia="Calibri" w:hAnsi="Traditional Arabic" w:cs="Traditional Arabic"/>
          <w:sz w:val="32"/>
          <w:szCs w:val="32"/>
          <w:rtl/>
          <w:lang w:bidi="ar-EG"/>
        </w:rPr>
      </w:pPr>
      <w:r w:rsidRPr="004965C9">
        <w:rPr>
          <w:rFonts w:ascii="Simplified Arabic" w:eastAsia="Calibri" w:hAnsi="Simplified Arabic" w:cs="Simplified Arabic"/>
          <w:b/>
          <w:bCs/>
          <w:noProof/>
          <w:sz w:val="28"/>
          <w:szCs w:val="28"/>
        </w:rPr>
        <w:drawing>
          <wp:inline distT="0" distB="0" distL="0" distR="0" wp14:anchorId="653DCBA8" wp14:editId="0EBAE32C">
            <wp:extent cx="5274310" cy="3839210"/>
            <wp:effectExtent l="0" t="0" r="0" b="8890"/>
            <wp:docPr id="15"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71ABBA9B" w14:textId="77777777" w:rsidR="001B019A" w:rsidRPr="003668F5" w:rsidRDefault="001B019A" w:rsidP="001B019A">
      <w:pPr>
        <w:bidi/>
        <w:jc w:val="center"/>
        <w:rPr>
          <w:rFonts w:ascii="Traditional Arabic" w:eastAsia="Calibri" w:hAnsi="Traditional Arabic" w:cs="Traditional Arabic"/>
          <w:b/>
          <w:bCs/>
          <w:sz w:val="32"/>
          <w:szCs w:val="32"/>
          <w:rtl/>
          <w:lang w:bidi="ar-EG"/>
        </w:rPr>
      </w:pPr>
      <w:r w:rsidRPr="003668F5">
        <w:rPr>
          <w:rFonts w:ascii="Traditional Arabic" w:eastAsia="Calibri" w:hAnsi="Traditional Arabic" w:cs="Traditional Arabic" w:hint="cs"/>
          <w:b/>
          <w:bCs/>
          <w:sz w:val="32"/>
          <w:szCs w:val="32"/>
          <w:rtl/>
          <w:lang w:bidi="ar-EG"/>
        </w:rPr>
        <w:t>شكل (4) العوامل المؤثرة على الالتزام التنظيمي.</w:t>
      </w:r>
    </w:p>
    <w:p w14:paraId="6422CAB6" w14:textId="77777777" w:rsidR="001B019A" w:rsidRPr="00676FE0" w:rsidRDefault="001B019A" w:rsidP="001B019A">
      <w:pPr>
        <w:bidi/>
        <w:jc w:val="both"/>
        <w:rPr>
          <w:rFonts w:ascii="Traditional Arabic" w:eastAsia="Calibri" w:hAnsi="Traditional Arabic" w:cs="Traditional Arabic"/>
          <w:b/>
          <w:bCs/>
          <w:color w:val="FF0000"/>
          <w:sz w:val="32"/>
          <w:szCs w:val="32"/>
          <w:rtl/>
          <w:lang w:bidi="ar-EG"/>
        </w:rPr>
      </w:pPr>
      <w:r>
        <w:rPr>
          <w:rFonts w:ascii="Traditional Arabic" w:eastAsia="Calibri" w:hAnsi="Traditional Arabic" w:cs="Traditional Arabic" w:hint="cs"/>
          <w:b/>
          <w:bCs/>
          <w:sz w:val="32"/>
          <w:szCs w:val="32"/>
          <w:rtl/>
          <w:lang w:bidi="ar-EG"/>
        </w:rPr>
        <w:t xml:space="preserve">رابعًا: </w:t>
      </w:r>
      <w:r w:rsidRPr="00676FE0">
        <w:rPr>
          <w:rFonts w:ascii="Traditional Arabic" w:eastAsia="Calibri" w:hAnsi="Traditional Arabic" w:cs="Traditional Arabic" w:hint="cs"/>
          <w:b/>
          <w:bCs/>
          <w:sz w:val="32"/>
          <w:szCs w:val="32"/>
          <w:rtl/>
          <w:lang w:bidi="ar-EG"/>
        </w:rPr>
        <w:t>أبعاد</w:t>
      </w:r>
      <w:r w:rsidRPr="00676FE0">
        <w:rPr>
          <w:rFonts w:ascii="Traditional Arabic" w:eastAsia="Calibri" w:hAnsi="Traditional Arabic" w:cs="Traditional Arabic"/>
          <w:b/>
          <w:bCs/>
          <w:sz w:val="32"/>
          <w:szCs w:val="32"/>
          <w:rtl/>
          <w:lang w:bidi="ar-EG"/>
        </w:rPr>
        <w:t xml:space="preserve"> </w:t>
      </w:r>
      <w:r w:rsidRPr="00676FE0">
        <w:rPr>
          <w:rFonts w:ascii="Traditional Arabic" w:eastAsia="Calibri" w:hAnsi="Traditional Arabic" w:cs="Traditional Arabic" w:hint="cs"/>
          <w:b/>
          <w:bCs/>
          <w:sz w:val="32"/>
          <w:szCs w:val="32"/>
          <w:rtl/>
          <w:lang w:bidi="ar-EG"/>
        </w:rPr>
        <w:t>الالتزام</w:t>
      </w:r>
      <w:r w:rsidRPr="00676FE0">
        <w:rPr>
          <w:rFonts w:ascii="Traditional Arabic" w:eastAsia="Calibri" w:hAnsi="Traditional Arabic" w:cs="Traditional Arabic"/>
          <w:b/>
          <w:bCs/>
          <w:sz w:val="32"/>
          <w:szCs w:val="32"/>
          <w:rtl/>
          <w:lang w:bidi="ar-EG"/>
        </w:rPr>
        <w:t xml:space="preserve"> </w:t>
      </w:r>
      <w:r w:rsidRPr="00676FE0">
        <w:rPr>
          <w:rFonts w:ascii="Traditional Arabic" w:eastAsia="Calibri" w:hAnsi="Traditional Arabic" w:cs="Traditional Arabic" w:hint="cs"/>
          <w:b/>
          <w:bCs/>
          <w:sz w:val="32"/>
          <w:szCs w:val="32"/>
          <w:rtl/>
          <w:lang w:bidi="ar-EG"/>
        </w:rPr>
        <w:t>التنظيمي</w:t>
      </w:r>
      <w:r w:rsidRPr="00A77778">
        <w:rPr>
          <w:rFonts w:ascii="Traditional Arabic" w:eastAsia="Calibri" w:hAnsi="Traditional Arabic" w:cs="Traditional Arabic" w:hint="cs"/>
          <w:b/>
          <w:bCs/>
          <w:sz w:val="32"/>
          <w:szCs w:val="32"/>
          <w:rtl/>
          <w:lang w:bidi="ar-EG"/>
        </w:rPr>
        <w:t>:</w:t>
      </w:r>
    </w:p>
    <w:p w14:paraId="25C79271"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أشار </w:t>
      </w:r>
      <w:r w:rsidRPr="00AD2722">
        <w:rPr>
          <w:rFonts w:ascii="Traditional Arabic" w:eastAsia="Calibri" w:hAnsi="Traditional Arabic" w:cs="Traditional Arabic"/>
          <w:sz w:val="32"/>
          <w:szCs w:val="32"/>
          <w:rtl/>
          <w:lang w:bidi="ar-EG"/>
        </w:rPr>
        <w:t>(</w:t>
      </w:r>
      <w:r w:rsidRPr="00AD2722">
        <w:rPr>
          <w:rFonts w:ascii="Traditional Arabic" w:eastAsia="Calibri" w:hAnsi="Traditional Arabic" w:cs="Traditional Arabic" w:hint="cs"/>
          <w:sz w:val="32"/>
          <w:szCs w:val="32"/>
          <w:rtl/>
          <w:lang w:bidi="ar-EG"/>
        </w:rPr>
        <w:t>العبار،</w:t>
      </w:r>
      <w:r w:rsidRPr="00AD2722">
        <w:rPr>
          <w:rFonts w:ascii="Traditional Arabic" w:eastAsia="Calibri" w:hAnsi="Traditional Arabic" w:cs="Traditional Arabic"/>
          <w:sz w:val="32"/>
          <w:szCs w:val="32"/>
          <w:rtl/>
          <w:lang w:bidi="ar-EG"/>
        </w:rPr>
        <w:t xml:space="preserve"> 2021)</w:t>
      </w:r>
      <w:r>
        <w:rPr>
          <w:rFonts w:ascii="Traditional Arabic" w:eastAsia="Calibri" w:hAnsi="Traditional Arabic" w:cs="Traditional Arabic" w:hint="cs"/>
          <w:sz w:val="32"/>
          <w:szCs w:val="32"/>
          <w:rtl/>
          <w:lang w:bidi="ar-EG"/>
        </w:rPr>
        <w:t xml:space="preserve"> أن أبعاد</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 xml:space="preserve">هي: </w:t>
      </w:r>
      <w:r w:rsidRPr="00676FE0">
        <w:rPr>
          <w:rFonts w:ascii="Traditional Arabic" w:eastAsia="Calibri" w:hAnsi="Traditional Arabic" w:cs="Traditional Arabic"/>
          <w:sz w:val="32"/>
          <w:szCs w:val="32"/>
          <w:rtl/>
          <w:lang w:bidi="ar-EG"/>
        </w:rPr>
        <w:t>(</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العاطفي،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الاستمراري،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المعياري</w:t>
      </w:r>
      <w:r w:rsidRPr="00676FE0">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 xml:space="preserve">، وفي السياق نفسه أشار كل من </w:t>
      </w:r>
      <w:r w:rsidRPr="00676FE0">
        <w:rPr>
          <w:rFonts w:ascii="Traditional Arabic" w:eastAsia="Calibri" w:hAnsi="Traditional Arabic" w:cs="Traditional Arabic" w:hint="cs"/>
          <w:sz w:val="32"/>
          <w:szCs w:val="32"/>
          <w:rtl/>
          <w:lang w:bidi="ar-EG"/>
        </w:rPr>
        <w:t>كاظم</w:t>
      </w:r>
      <w:r>
        <w:rPr>
          <w:rFonts w:ascii="Traditional Arabic" w:eastAsia="Calibri" w:hAnsi="Traditional Arabic" w:cs="Traditional Arabic" w:hint="cs"/>
          <w:sz w:val="32"/>
          <w:szCs w:val="32"/>
          <w:rtl/>
          <w:lang w:bidi="ar-EG"/>
        </w:rPr>
        <w:t xml:space="preserve"> </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والطعان</w:t>
      </w:r>
      <w:r w:rsidRPr="00676FE0">
        <w:rPr>
          <w:rFonts w:ascii="Traditional Arabic" w:eastAsia="Calibri" w:hAnsi="Traditional Arabic" w:cs="Traditional Arabic"/>
          <w:sz w:val="32"/>
          <w:szCs w:val="32"/>
          <w:rtl/>
          <w:lang w:bidi="ar-EG"/>
        </w:rPr>
        <w:t xml:space="preserve"> (2022)</w:t>
      </w:r>
      <w:r>
        <w:rPr>
          <w:rFonts w:ascii="Traditional Arabic" w:eastAsia="Calibri" w:hAnsi="Traditional Arabic" w:cs="Traditional Arabic" w:hint="cs"/>
          <w:sz w:val="32"/>
          <w:szCs w:val="32"/>
          <w:rtl/>
          <w:lang w:bidi="ar-EG"/>
        </w:rPr>
        <w:t xml:space="preserve"> أن أبعاد </w:t>
      </w:r>
      <w:r w:rsidRPr="00676FE0">
        <w:rPr>
          <w:rFonts w:ascii="Traditional Arabic" w:eastAsia="Calibri" w:hAnsi="Traditional Arabic" w:cs="Traditional Arabic" w:hint="cs"/>
          <w:sz w:val="32"/>
          <w:szCs w:val="32"/>
          <w:rtl/>
          <w:lang w:bidi="ar-EG"/>
        </w:rPr>
        <w:t>الالتزام</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Pr>
          <w:rFonts w:ascii="Traditional Arabic" w:eastAsia="Calibri" w:hAnsi="Traditional Arabic" w:cs="Traditional Arabic" w:hint="cs"/>
          <w:sz w:val="32"/>
          <w:szCs w:val="32"/>
          <w:rtl/>
          <w:lang w:bidi="ar-EG"/>
        </w:rPr>
        <w:t xml:space="preserve"> هي:</w:t>
      </w:r>
      <w:r w:rsidRPr="00676FE0">
        <w:rPr>
          <w:rFonts w:ascii="Traditional Arabic" w:eastAsia="Calibri" w:hAnsi="Traditional Arabic" w:cs="Traditional Arabic"/>
          <w:sz w:val="32"/>
          <w:szCs w:val="32"/>
          <w:rtl/>
          <w:lang w:bidi="ar-EG"/>
        </w:rPr>
        <w:t>(</w:t>
      </w:r>
      <w:r w:rsidRPr="00676FE0">
        <w:rPr>
          <w:rFonts w:ascii="Traditional Arabic" w:eastAsia="Calibri" w:hAnsi="Traditional Arabic" w:cs="Traditional Arabic" w:hint="cs"/>
          <w:sz w:val="32"/>
          <w:szCs w:val="32"/>
          <w:rtl/>
          <w:lang w:bidi="ar-EG"/>
        </w:rPr>
        <w:t>الولاء</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التنظيمي،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الرغبة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الاستمرار</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في</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المسؤولية</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اتجاه</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العمل،</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الإيمان</w:t>
      </w:r>
      <w:r w:rsidRPr="00676FE0">
        <w:rPr>
          <w:rFonts w:ascii="Traditional Arabic" w:eastAsia="Calibri" w:hAnsi="Traditional Arabic" w:cs="Traditional Arabic"/>
          <w:sz w:val="32"/>
          <w:szCs w:val="32"/>
          <w:rtl/>
          <w:lang w:bidi="ar-EG"/>
        </w:rPr>
        <w:t xml:space="preserve"> </w:t>
      </w:r>
      <w:r w:rsidRPr="00676FE0">
        <w:rPr>
          <w:rFonts w:ascii="Traditional Arabic" w:eastAsia="Calibri" w:hAnsi="Traditional Arabic" w:cs="Traditional Arabic" w:hint="cs"/>
          <w:sz w:val="32"/>
          <w:szCs w:val="32"/>
          <w:rtl/>
          <w:lang w:bidi="ar-EG"/>
        </w:rPr>
        <w:t>بالمنظمة</w:t>
      </w:r>
      <w:r w:rsidRPr="00676FE0">
        <w:rPr>
          <w:rFonts w:ascii="Traditional Arabic" w:eastAsia="Calibri" w:hAnsi="Traditional Arabic" w:cs="Traditional Arabic"/>
          <w:sz w:val="32"/>
          <w:szCs w:val="32"/>
          <w:rtl/>
          <w:lang w:bidi="ar-EG"/>
        </w:rPr>
        <w:t>)</w:t>
      </w:r>
      <w:r>
        <w:rPr>
          <w:rFonts w:ascii="Traditional Arabic" w:eastAsia="Calibri" w:hAnsi="Traditional Arabic" w:cs="Traditional Arabic" w:hint="cs"/>
          <w:sz w:val="32"/>
          <w:szCs w:val="32"/>
          <w:rtl/>
          <w:lang w:bidi="ar-EG"/>
        </w:rPr>
        <w:t>.</w:t>
      </w:r>
    </w:p>
    <w:p w14:paraId="7449C939" w14:textId="77777777" w:rsidR="001B019A" w:rsidRDefault="001B019A" w:rsidP="001B019A">
      <w:pPr>
        <w:bidi/>
        <w:spacing w:line="36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 ويتمثل الالتزام العاطفي للعاملين بالجامعة في الشعور بالفخر للانتماء للجامعة، والمشاركة في تحقيق أهداف الجامعة، والولاء للمؤسسة، والاستعداد لبذل أقصى جهد إضافي من أجل خدمة الجامعة. أما </w:t>
      </w:r>
      <w:r w:rsidRPr="00A77778">
        <w:rPr>
          <w:rFonts w:ascii="Traditional Arabic" w:eastAsia="Calibri" w:hAnsi="Traditional Arabic" w:cs="Traditional Arabic" w:hint="cs"/>
          <w:sz w:val="32"/>
          <w:szCs w:val="32"/>
          <w:rtl/>
          <w:lang w:bidi="ar-EG"/>
        </w:rPr>
        <w:lastRenderedPageBreak/>
        <w:t>الالتزام</w:t>
      </w:r>
      <w:r w:rsidRPr="00A77778">
        <w:rPr>
          <w:rFonts w:ascii="Traditional Arabic" w:eastAsia="Calibri" w:hAnsi="Traditional Arabic" w:cs="Traditional Arabic"/>
          <w:sz w:val="32"/>
          <w:szCs w:val="32"/>
          <w:rtl/>
          <w:lang w:bidi="ar-EG"/>
        </w:rPr>
        <w:t xml:space="preserve"> </w:t>
      </w:r>
      <w:r w:rsidRPr="00A77778">
        <w:rPr>
          <w:rFonts w:ascii="Traditional Arabic" w:eastAsia="Calibri" w:hAnsi="Traditional Arabic" w:cs="Traditional Arabic" w:hint="cs"/>
          <w:sz w:val="32"/>
          <w:szCs w:val="32"/>
          <w:rtl/>
          <w:lang w:bidi="ar-EG"/>
        </w:rPr>
        <w:t>الاستمراري</w:t>
      </w:r>
      <w:r>
        <w:rPr>
          <w:rFonts w:ascii="Traditional Arabic" w:eastAsia="Calibri" w:hAnsi="Traditional Arabic" w:cs="Traditional Arabic" w:hint="cs"/>
          <w:sz w:val="32"/>
          <w:szCs w:val="32"/>
          <w:rtl/>
          <w:lang w:bidi="ar-EG"/>
        </w:rPr>
        <w:t xml:space="preserve"> يتمثل في المحافظة على الاستقرار الوظيفي، وتقدير تكلفة ترك العمل. وأما الالتزام المعياري فهو الشعور بالواجب الأخلاقي تجاه الجامعة وأنه من الصواب الاستمرار في العمل بها، والالتزام بالقيم واللوائح الجامعية</w:t>
      </w:r>
    </w:p>
    <w:p w14:paraId="4DB9772F" w14:textId="77777777" w:rsidR="001B019A" w:rsidRPr="00A82ADD" w:rsidRDefault="001B019A" w:rsidP="001B019A">
      <w:pPr>
        <w:bidi/>
        <w:spacing w:after="100" w:afterAutospacing="1" w:line="360" w:lineRule="auto"/>
        <w:rPr>
          <w:rFonts w:ascii="Traditional Arabic" w:hAnsi="Traditional Arabic" w:cs="Traditional Arabic"/>
          <w:b/>
          <w:bCs/>
          <w:sz w:val="32"/>
          <w:szCs w:val="32"/>
          <w:rtl/>
        </w:rPr>
      </w:pPr>
      <w:r w:rsidRPr="00A82ADD">
        <w:rPr>
          <w:rFonts w:ascii="Traditional Arabic" w:hAnsi="Traditional Arabic" w:cs="Traditional Arabic"/>
          <w:b/>
          <w:bCs/>
          <w:sz w:val="32"/>
          <w:szCs w:val="32"/>
          <w:rtl/>
        </w:rPr>
        <w:t>ثانياً: الدراسات السابقة</w:t>
      </w:r>
    </w:p>
    <w:p w14:paraId="5F1E1A11" w14:textId="77777777" w:rsidR="001B019A" w:rsidRPr="00A82ADD" w:rsidRDefault="001B019A" w:rsidP="001B019A">
      <w:pPr>
        <w:bidi/>
        <w:spacing w:after="100" w:afterAutospacing="1" w:line="360" w:lineRule="auto"/>
        <w:rPr>
          <w:rFonts w:ascii="Times New Roman" w:hAnsi="Times New Roman" w:cs="Traditional Arabic"/>
          <w:sz w:val="32"/>
          <w:szCs w:val="32"/>
        </w:rPr>
      </w:pPr>
      <w:r w:rsidRPr="00A82ADD">
        <w:rPr>
          <w:rFonts w:ascii="Times New Roman" w:hAnsi="Times New Roman" w:cs="Traditional Arabic" w:hint="cs"/>
          <w:sz w:val="32"/>
          <w:szCs w:val="32"/>
          <w:rtl/>
        </w:rPr>
        <w:t xml:space="preserve">يتناول هذا الجزء عرضاً وتحليلاً للدراسات السابقة المرتبطة بمتغيرات البحث ( التحول الرقمي، </w:t>
      </w:r>
      <w:r>
        <w:rPr>
          <w:rFonts w:ascii="Times New Roman" w:hAnsi="Times New Roman" w:cs="Traditional Arabic" w:hint="cs"/>
          <w:sz w:val="32"/>
          <w:szCs w:val="32"/>
          <w:rtl/>
        </w:rPr>
        <w:t>و</w:t>
      </w:r>
      <w:r w:rsidRPr="00A82ADD">
        <w:rPr>
          <w:rFonts w:ascii="Times New Roman" w:hAnsi="Times New Roman" w:cs="Traditional Arabic" w:hint="cs"/>
          <w:sz w:val="32"/>
          <w:szCs w:val="32"/>
          <w:rtl/>
        </w:rPr>
        <w:t>الموارد البشرية</w:t>
      </w:r>
      <w:r>
        <w:rPr>
          <w:rFonts w:ascii="Times New Roman" w:hAnsi="Times New Roman" w:cs="Traditional Arabic" w:hint="cs"/>
          <w:sz w:val="32"/>
          <w:szCs w:val="32"/>
          <w:rtl/>
        </w:rPr>
        <w:t>،</w:t>
      </w:r>
      <w:r w:rsidRPr="00A82ADD">
        <w:rPr>
          <w:rFonts w:ascii="Times New Roman" w:hAnsi="Times New Roman" w:cs="Traditional Arabic" w:hint="cs"/>
          <w:sz w:val="32"/>
          <w:szCs w:val="32"/>
          <w:rtl/>
        </w:rPr>
        <w:t xml:space="preserve"> </w:t>
      </w:r>
      <w:r>
        <w:rPr>
          <w:rFonts w:ascii="Times New Roman" w:hAnsi="Times New Roman" w:cs="Traditional Arabic" w:hint="cs"/>
          <w:sz w:val="32"/>
          <w:szCs w:val="32"/>
          <w:rtl/>
        </w:rPr>
        <w:t>و</w:t>
      </w:r>
      <w:r w:rsidRPr="00A82ADD">
        <w:rPr>
          <w:rFonts w:ascii="Times New Roman" w:hAnsi="Times New Roman" w:cs="Traditional Arabic" w:hint="cs"/>
          <w:sz w:val="32"/>
          <w:szCs w:val="32"/>
          <w:rtl/>
        </w:rPr>
        <w:t>الإلتزام التنظيمي) بما يدعم تفسير النتائج ويعزز الأساس العلمي للبحث</w:t>
      </w:r>
      <w:r>
        <w:rPr>
          <w:rFonts w:ascii="Times New Roman" w:hAnsi="Times New Roman" w:cs="Traditional Arabic" w:hint="cs"/>
          <w:sz w:val="32"/>
          <w:szCs w:val="32"/>
          <w:rtl/>
        </w:rPr>
        <w:t xml:space="preserve"> من خلال ثلاثة محاور على النحو الآتي:</w:t>
      </w:r>
    </w:p>
    <w:p w14:paraId="20DAEFC5" w14:textId="77777777" w:rsidR="001B019A" w:rsidRDefault="001B019A" w:rsidP="001B019A">
      <w:pPr>
        <w:bidi/>
        <w:spacing w:after="0" w:line="360" w:lineRule="auto"/>
        <w:jc w:val="lowKashida"/>
        <w:rPr>
          <w:rFonts w:ascii="Times New Roman" w:hAnsi="Times New Roman" w:cs="Traditional Arabic"/>
          <w:b/>
          <w:bCs/>
          <w:sz w:val="32"/>
          <w:szCs w:val="32"/>
          <w:highlight w:val="lightGray"/>
          <w:rtl/>
        </w:rPr>
      </w:pPr>
      <w:bookmarkStart w:id="8" w:name="_Hlk196506930"/>
      <w:r>
        <w:rPr>
          <w:rFonts w:ascii="Times New Roman" w:hAnsi="Times New Roman" w:cs="Traditional Arabic" w:hint="cs"/>
          <w:b/>
          <w:bCs/>
          <w:sz w:val="32"/>
          <w:szCs w:val="32"/>
          <w:rtl/>
        </w:rPr>
        <w:t xml:space="preserve">المحور الأول: </w:t>
      </w:r>
      <w:r w:rsidRPr="0074199F">
        <w:rPr>
          <w:rFonts w:ascii="Times New Roman" w:hAnsi="Times New Roman" w:cs="Traditional Arabic" w:hint="cs"/>
          <w:b/>
          <w:bCs/>
          <w:sz w:val="32"/>
          <w:szCs w:val="32"/>
          <w:rtl/>
        </w:rPr>
        <w:t>الدراسات</w:t>
      </w:r>
      <w:r w:rsidRPr="0074199F">
        <w:rPr>
          <w:rFonts w:ascii="Times New Roman" w:hAnsi="Times New Roman" w:cs="Traditional Arabic"/>
          <w:b/>
          <w:bCs/>
          <w:sz w:val="32"/>
          <w:szCs w:val="32"/>
          <w:rtl/>
        </w:rPr>
        <w:t xml:space="preserve"> </w:t>
      </w:r>
      <w:r w:rsidRPr="0074199F">
        <w:rPr>
          <w:rFonts w:ascii="Times New Roman" w:hAnsi="Times New Roman" w:cs="Traditional Arabic" w:hint="cs"/>
          <w:b/>
          <w:bCs/>
          <w:sz w:val="32"/>
          <w:szCs w:val="32"/>
          <w:rtl/>
        </w:rPr>
        <w:t>التي</w:t>
      </w:r>
      <w:r w:rsidRPr="0074199F">
        <w:rPr>
          <w:rFonts w:ascii="Times New Roman" w:hAnsi="Times New Roman" w:cs="Traditional Arabic"/>
          <w:b/>
          <w:bCs/>
          <w:sz w:val="32"/>
          <w:szCs w:val="32"/>
          <w:rtl/>
        </w:rPr>
        <w:t xml:space="preserve"> </w:t>
      </w:r>
      <w:r w:rsidRPr="0074199F">
        <w:rPr>
          <w:rFonts w:ascii="Times New Roman" w:hAnsi="Times New Roman" w:cs="Traditional Arabic" w:hint="cs"/>
          <w:b/>
          <w:bCs/>
          <w:sz w:val="32"/>
          <w:szCs w:val="32"/>
          <w:rtl/>
        </w:rPr>
        <w:t>ربطت</w:t>
      </w:r>
      <w:r w:rsidRPr="0074199F">
        <w:rPr>
          <w:rFonts w:ascii="Times New Roman" w:hAnsi="Times New Roman" w:cs="Traditional Arabic"/>
          <w:b/>
          <w:bCs/>
          <w:sz w:val="32"/>
          <w:szCs w:val="32"/>
          <w:rtl/>
        </w:rPr>
        <w:t xml:space="preserve"> </w:t>
      </w:r>
      <w:r w:rsidRPr="0074199F">
        <w:rPr>
          <w:rFonts w:ascii="Times New Roman" w:hAnsi="Times New Roman" w:cs="Traditional Arabic" w:hint="cs"/>
          <w:b/>
          <w:bCs/>
          <w:sz w:val="32"/>
          <w:szCs w:val="32"/>
          <w:rtl/>
        </w:rPr>
        <w:t>التحول</w:t>
      </w:r>
      <w:r w:rsidRPr="0074199F">
        <w:rPr>
          <w:rFonts w:ascii="Times New Roman" w:hAnsi="Times New Roman" w:cs="Traditional Arabic"/>
          <w:b/>
          <w:bCs/>
          <w:sz w:val="32"/>
          <w:szCs w:val="32"/>
          <w:rtl/>
        </w:rPr>
        <w:t xml:space="preserve"> </w:t>
      </w:r>
      <w:r w:rsidRPr="0074199F">
        <w:rPr>
          <w:rFonts w:ascii="Times New Roman" w:hAnsi="Times New Roman" w:cs="Traditional Arabic" w:hint="cs"/>
          <w:b/>
          <w:bCs/>
          <w:sz w:val="32"/>
          <w:szCs w:val="32"/>
          <w:rtl/>
        </w:rPr>
        <w:t>الرقمى</w:t>
      </w:r>
      <w:r w:rsidRPr="0074199F">
        <w:rPr>
          <w:rFonts w:ascii="Times New Roman" w:hAnsi="Times New Roman" w:cs="Traditional Arabic"/>
          <w:b/>
          <w:bCs/>
          <w:sz w:val="32"/>
          <w:szCs w:val="32"/>
          <w:rtl/>
        </w:rPr>
        <w:t xml:space="preserve"> </w:t>
      </w:r>
      <w:r w:rsidRPr="0074199F">
        <w:rPr>
          <w:rFonts w:ascii="Times New Roman" w:hAnsi="Times New Roman" w:cs="Traditional Arabic" w:hint="cs"/>
          <w:b/>
          <w:bCs/>
          <w:sz w:val="32"/>
          <w:szCs w:val="32"/>
          <w:rtl/>
        </w:rPr>
        <w:t>بالموارد</w:t>
      </w:r>
      <w:r w:rsidRPr="0074199F">
        <w:rPr>
          <w:rFonts w:ascii="Times New Roman" w:hAnsi="Times New Roman" w:cs="Traditional Arabic"/>
          <w:b/>
          <w:bCs/>
          <w:sz w:val="32"/>
          <w:szCs w:val="32"/>
          <w:rtl/>
        </w:rPr>
        <w:t xml:space="preserve"> </w:t>
      </w:r>
      <w:r w:rsidRPr="0074199F">
        <w:rPr>
          <w:rFonts w:ascii="Times New Roman" w:hAnsi="Times New Roman" w:cs="Traditional Arabic" w:hint="cs"/>
          <w:b/>
          <w:bCs/>
          <w:sz w:val="32"/>
          <w:szCs w:val="32"/>
          <w:rtl/>
        </w:rPr>
        <w:t>البشرية</w:t>
      </w:r>
      <w:r>
        <w:rPr>
          <w:rFonts w:ascii="Times New Roman" w:hAnsi="Times New Roman" w:cs="Traditional Arabic" w:hint="cs"/>
          <w:b/>
          <w:bCs/>
          <w:sz w:val="32"/>
          <w:szCs w:val="32"/>
          <w:rtl/>
        </w:rPr>
        <w:t>.</w:t>
      </w:r>
      <w:r w:rsidRPr="0074199F">
        <w:rPr>
          <w:rFonts w:ascii="Times New Roman" w:hAnsi="Times New Roman" w:cs="Traditional Arabic"/>
          <w:b/>
          <w:bCs/>
          <w:sz w:val="32"/>
          <w:szCs w:val="32"/>
          <w:rtl/>
        </w:rPr>
        <w:t xml:space="preserve">  </w:t>
      </w:r>
    </w:p>
    <w:bookmarkEnd w:id="8"/>
    <w:p w14:paraId="0A2D1A22" w14:textId="77777777" w:rsidR="001B019A" w:rsidRPr="0074199F" w:rsidRDefault="001B019A" w:rsidP="001B019A">
      <w:pPr>
        <w:bidi/>
        <w:spacing w:after="0" w:line="360" w:lineRule="auto"/>
        <w:jc w:val="both"/>
        <w:rPr>
          <w:rFonts w:ascii="Times New Roman" w:hAnsi="Times New Roman" w:cs="Traditional Arabic"/>
          <w:sz w:val="32"/>
          <w:szCs w:val="32"/>
          <w:lang w:bidi="ar-JO"/>
        </w:rPr>
      </w:pPr>
      <w:r w:rsidRPr="0074199F">
        <w:rPr>
          <w:rFonts w:ascii="Times New Roman" w:hAnsi="Times New Roman" w:cs="Traditional Arabic"/>
          <w:sz w:val="32"/>
          <w:szCs w:val="32"/>
          <w:rtl/>
        </w:rPr>
        <w:t>هدفت دراسة</w:t>
      </w:r>
      <w:r>
        <w:rPr>
          <w:rFonts w:ascii="Times New Roman" w:hAnsi="Times New Roman" w:cs="Traditional Arabic" w:hint="cs"/>
          <w:b/>
          <w:bCs/>
          <w:sz w:val="32"/>
          <w:szCs w:val="32"/>
          <w:rtl/>
        </w:rPr>
        <w:t xml:space="preserve"> </w:t>
      </w:r>
      <w:r w:rsidRPr="0074199F">
        <w:rPr>
          <w:rFonts w:ascii="Times New Roman" w:hAnsi="Times New Roman" w:cs="Traditional Arabic"/>
          <w:sz w:val="32"/>
          <w:szCs w:val="32"/>
          <w:rtl/>
        </w:rPr>
        <w:t>الحريري وآخرون</w:t>
      </w:r>
      <w:r>
        <w:rPr>
          <w:rFonts w:ascii="Times New Roman" w:hAnsi="Times New Roman" w:cs="Traditional Arabic" w:hint="cs"/>
          <w:b/>
          <w:bCs/>
          <w:sz w:val="32"/>
          <w:szCs w:val="32"/>
          <w:rtl/>
        </w:rPr>
        <w:t>(</w:t>
      </w:r>
      <w:r w:rsidRPr="0074199F">
        <w:rPr>
          <w:rFonts w:ascii="Times New Roman" w:hAnsi="Times New Roman" w:cs="Traditional Arabic"/>
          <w:sz w:val="32"/>
          <w:szCs w:val="32"/>
          <w:rtl/>
        </w:rPr>
        <w:t>2025</w:t>
      </w:r>
      <w:r w:rsidRPr="0074199F">
        <w:rPr>
          <w:rFonts w:ascii="Times New Roman" w:hAnsi="Times New Roman" w:cs="Traditional Arabic"/>
          <w:b/>
          <w:bCs/>
          <w:sz w:val="32"/>
          <w:szCs w:val="32"/>
          <w:rtl/>
        </w:rPr>
        <w:t xml:space="preserve">) </w:t>
      </w:r>
      <w:r w:rsidRPr="0074199F">
        <w:rPr>
          <w:rFonts w:ascii="Times New Roman" w:hAnsi="Times New Roman" w:cs="Traditional Arabic"/>
          <w:sz w:val="32"/>
          <w:szCs w:val="32"/>
          <w:rtl/>
        </w:rPr>
        <w:t xml:space="preserve"> إلى استكشاف الدور الوسيط لتقنية البلوك تشين في العلاقة بين التحول الرقمي وتحسين أداء إدارة الموارد البشرية في القطاع المصرفي المصري. تم قياس التحول الرقمي كمتغير مستقل، وأداء إدارة الموارد البشرية كمتغير تابع، بينما اعتُمدت تقنية البلوك تشين كمتغير وسيط</w:t>
      </w:r>
      <w:r w:rsidRPr="0074199F">
        <w:rPr>
          <w:rFonts w:ascii="Times New Roman" w:hAnsi="Times New Roman" w:cs="Traditional Arabic" w:hint="cs"/>
          <w:sz w:val="32"/>
          <w:szCs w:val="32"/>
          <w:rtl/>
        </w:rPr>
        <w:t>،و</w:t>
      </w:r>
      <w:r w:rsidRPr="0074199F">
        <w:rPr>
          <w:rFonts w:ascii="Times New Roman" w:hAnsi="Times New Roman" w:cs="Traditional Arabic"/>
          <w:sz w:val="32"/>
          <w:szCs w:val="32"/>
          <w:rtl/>
        </w:rPr>
        <w:t xml:space="preserve"> استخدمت الدراسة المنهج الوصفي التحليلي، وطبّقت أداة الاستبيان على عينة عشوائية بسيطة مكونة من (362) مشاركًا من أصل (384)، بنسبة استجابة بلغت (94%). تم تحليل البيانات واختبار الفرضيات من خلال نمذجة المعادلات الهيكلية</w:t>
      </w:r>
      <w:r>
        <w:rPr>
          <w:rFonts w:ascii="Times New Roman" w:hAnsi="Times New Roman" w:cs="Traditional Arabic"/>
          <w:sz w:val="32"/>
          <w:szCs w:val="32"/>
        </w:rPr>
        <w:t xml:space="preserve"> ,</w:t>
      </w:r>
      <w:r w:rsidRPr="0074199F">
        <w:rPr>
          <w:rFonts w:ascii="Times New Roman" w:hAnsi="Times New Roman" w:cs="Traditional Arabic"/>
          <w:sz w:val="32"/>
          <w:szCs w:val="32"/>
          <w:lang w:bidi="ar-JO"/>
        </w:rPr>
        <w:t>.</w:t>
      </w:r>
      <w:r w:rsidRPr="0074199F">
        <w:rPr>
          <w:rFonts w:ascii="Times New Roman" w:hAnsi="Times New Roman" w:cs="Traditional Arabic"/>
          <w:sz w:val="32"/>
          <w:szCs w:val="32"/>
          <w:rtl/>
        </w:rPr>
        <w:t>أظهرت النتائج وجود علاقة معنوية إيجابية بين التحول الرقمي وتقنية البلوك تشين، بالإضافة إلى تأثير إيجابي مباشر لاستخدام تقنية البلوك تشين على أداء إدارة الموارد البشرية</w:t>
      </w:r>
      <w:r w:rsidRPr="0074199F">
        <w:rPr>
          <w:rFonts w:ascii="Times New Roman" w:hAnsi="Times New Roman" w:cs="Traditional Arabic" w:hint="cs"/>
          <w:sz w:val="32"/>
          <w:szCs w:val="32"/>
          <w:rtl/>
        </w:rPr>
        <w:t>،</w:t>
      </w:r>
      <w:r w:rsidRPr="0074199F">
        <w:rPr>
          <w:rFonts w:ascii="Times New Roman" w:hAnsi="Times New Roman" w:cs="Traditional Arabic"/>
          <w:sz w:val="32"/>
          <w:szCs w:val="32"/>
          <w:rtl/>
        </w:rPr>
        <w:t>كما أثبتت النتائج وجود تأثير مباشر معنوي للتحول الرقمي على أداء الموارد البشرية، فضلاً عن تأثير غير مباشر معنوي عبر تقنية البلوك تشين، مما يبرز دور هذه التقنية كمتغير وسيط فاعل</w:t>
      </w:r>
      <w:r w:rsidRPr="0074199F">
        <w:rPr>
          <w:rFonts w:ascii="Times New Roman" w:hAnsi="Times New Roman" w:cs="Traditional Arabic" w:hint="cs"/>
          <w:sz w:val="32"/>
          <w:szCs w:val="32"/>
          <w:rtl/>
        </w:rPr>
        <w:t>، و</w:t>
      </w:r>
      <w:r w:rsidRPr="0074199F">
        <w:rPr>
          <w:rFonts w:ascii="Times New Roman" w:hAnsi="Times New Roman" w:cs="Traditional Arabic"/>
          <w:sz w:val="32"/>
          <w:szCs w:val="32"/>
          <w:rtl/>
        </w:rPr>
        <w:t xml:space="preserve">أوصت الدراسة بضرورة تبني استراتيجية تدريجية لتطبيق تقنية البلوك تشين في </w:t>
      </w:r>
      <w:r w:rsidRPr="0074199F">
        <w:rPr>
          <w:rFonts w:ascii="Times New Roman" w:hAnsi="Times New Roman" w:cs="Traditional Arabic"/>
          <w:sz w:val="32"/>
          <w:szCs w:val="32"/>
          <w:rtl/>
        </w:rPr>
        <w:lastRenderedPageBreak/>
        <w:t>إدارات الموارد البشرية بالبنوك، بدءًا من وظيفة محددة ثم التوسع تدريجيًا، مع تعزيز الخصوصية والأمان المعلوماتي بما ينعكس على فعالية بيئة العمل</w:t>
      </w:r>
      <w:r w:rsidRPr="0074199F">
        <w:rPr>
          <w:rFonts w:ascii="Times New Roman" w:hAnsi="Times New Roman" w:cs="Traditional Arabic"/>
          <w:sz w:val="32"/>
          <w:szCs w:val="32"/>
          <w:lang w:bidi="ar-JO"/>
        </w:rPr>
        <w:t>.</w:t>
      </w:r>
    </w:p>
    <w:p w14:paraId="7F503B5A" w14:textId="77777777" w:rsidR="001B019A" w:rsidRDefault="001B019A" w:rsidP="001B019A">
      <w:pPr>
        <w:bidi/>
        <w:spacing w:after="0" w:line="360" w:lineRule="auto"/>
        <w:jc w:val="both"/>
        <w:rPr>
          <w:rFonts w:ascii="Times New Roman" w:hAnsi="Times New Roman" w:cs="Traditional Arabic"/>
          <w:sz w:val="32"/>
          <w:szCs w:val="32"/>
          <w:rtl/>
          <w:lang w:bidi="ar-EG"/>
        </w:rPr>
      </w:pPr>
      <w:r w:rsidRPr="0027262B">
        <w:rPr>
          <w:rFonts w:ascii="Times New Roman" w:hAnsi="Times New Roman" w:cs="Traditional Arabic" w:hint="cs"/>
          <w:sz w:val="32"/>
          <w:szCs w:val="32"/>
          <w:rtl/>
          <w:lang w:bidi="ar-EG"/>
        </w:rPr>
        <w:t>هدفت</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دراسة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طايع</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وآخرين</w:t>
      </w:r>
      <w:r w:rsidRPr="0027262B">
        <w:rPr>
          <w:rFonts w:ascii="Times New Roman" w:hAnsi="Times New Roman" w:cs="Traditional Arabic"/>
          <w:sz w:val="32"/>
          <w:szCs w:val="32"/>
          <w:rtl/>
          <w:lang w:bidi="ar-EG"/>
        </w:rPr>
        <w:t xml:space="preserve"> (2025) </w:t>
      </w:r>
      <w:r w:rsidRPr="0027262B">
        <w:rPr>
          <w:rFonts w:ascii="Times New Roman" w:hAnsi="Times New Roman" w:cs="Traditional Arabic" w:hint="cs"/>
          <w:sz w:val="32"/>
          <w:szCs w:val="32"/>
          <w:rtl/>
          <w:lang w:bidi="ar-EG"/>
        </w:rPr>
        <w:t>إلى</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الكشف</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عن</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دور</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التحول</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في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تحقيق</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فاعلية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إدارة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الموارد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البشرية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الإلكترونية،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حيث</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قسم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الباحثون</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التحول</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إلى</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أربعة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أبعاد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أساسية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وهي</w:t>
      </w:r>
      <w:r w:rsidRPr="0027262B">
        <w:rPr>
          <w:rFonts w:ascii="Times New Roman" w:hAnsi="Times New Roman" w:cs="Traditional Arabic"/>
          <w:sz w:val="32"/>
          <w:szCs w:val="32"/>
          <w:rtl/>
          <w:lang w:bidi="ar-EG"/>
        </w:rPr>
        <w:t>: (</w:t>
      </w:r>
      <w:r w:rsidRPr="0027262B">
        <w:rPr>
          <w:rFonts w:ascii="Times New Roman" w:hAnsi="Times New Roman" w:cs="Traditional Arabic" w:hint="cs"/>
          <w:sz w:val="32"/>
          <w:szCs w:val="32"/>
          <w:rtl/>
          <w:lang w:bidi="ar-EG"/>
        </w:rPr>
        <w:t>التكنولوجيا</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الاستراتيجية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المهارات</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للموارد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البشرية،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الثقافة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الرقمية</w:t>
      </w:r>
      <w:r w:rsidRPr="0027262B">
        <w:rPr>
          <w:rFonts w:ascii="Times New Roman" w:hAnsi="Times New Roman" w:cs="Traditional Arabic"/>
          <w:sz w:val="32"/>
          <w:szCs w:val="32"/>
          <w:rtl/>
          <w:lang w:bidi="ar-EG"/>
        </w:rPr>
        <w:t>)</w:t>
      </w:r>
      <w:r w:rsidRPr="0027262B">
        <w:rPr>
          <w:rFonts w:ascii="Times New Roman" w:hAnsi="Times New Roman" w:cs="Traditional Arabic" w:hint="cs"/>
          <w:sz w:val="32"/>
          <w:szCs w:val="32"/>
          <w:rtl/>
          <w:lang w:bidi="ar-EG"/>
        </w:rPr>
        <w:t>،</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كما</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قام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الباحثون</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بتقسيم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إدارة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الموارد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البشرية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الإلكترونية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إلى</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بعدين</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أساسيين</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وهم</w:t>
      </w:r>
      <w:r w:rsidRPr="0027262B">
        <w:rPr>
          <w:rFonts w:ascii="Times New Roman" w:hAnsi="Times New Roman" w:cs="Traditional Arabic"/>
          <w:sz w:val="32"/>
          <w:szCs w:val="32"/>
          <w:rtl/>
          <w:lang w:bidi="ar-EG"/>
        </w:rPr>
        <w:t>: (</w:t>
      </w:r>
      <w:r w:rsidRPr="0027262B">
        <w:rPr>
          <w:rFonts w:ascii="Times New Roman" w:hAnsi="Times New Roman" w:cs="Traditional Arabic" w:hint="cs"/>
          <w:sz w:val="32"/>
          <w:szCs w:val="32"/>
          <w:rtl/>
          <w:lang w:bidi="ar-EG"/>
        </w:rPr>
        <w:t>الاستقطاب</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والتوظيف</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الإلكتروني،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تدريب</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وتنمية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الموارد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البشرية</w:t>
      </w:r>
      <w:r w:rsidRPr="0027262B">
        <w:rPr>
          <w:rFonts w:ascii="Times New Roman" w:hAnsi="Times New Roman" w:cs="Traditional Arabic"/>
          <w:sz w:val="32"/>
          <w:szCs w:val="32"/>
          <w:rtl/>
          <w:lang w:bidi="ar-EG"/>
        </w:rPr>
        <w:t>)</w:t>
      </w:r>
      <w:r w:rsidRPr="0027262B">
        <w:rPr>
          <w:rFonts w:ascii="Times New Roman" w:hAnsi="Times New Roman" w:cs="Traditional Arabic" w:hint="cs"/>
          <w:sz w:val="32"/>
          <w:szCs w:val="32"/>
          <w:rtl/>
          <w:lang w:bidi="ar-EG"/>
        </w:rPr>
        <w:t>،</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وقام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الباحثون</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بتطبيق</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الدراسة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علي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قطاع</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البنوك</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المصرية،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أتبعت</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الدراسة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المنهج</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الوصفي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التحليلي،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كما</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قام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الباحثون</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بتصميم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قائمة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استقصاء</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شملت</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أبعاد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متغيرات</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الدراسة،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وقد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اعتمدت</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الدراسة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على</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أسلوب</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العينة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العشوائية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البسيطة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لتحديد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حجم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العينة،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والمتناسبة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مع</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حجم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مجتمع</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الدراسة،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وقد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بلغ</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حجم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العينة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sz w:val="32"/>
          <w:szCs w:val="32"/>
          <w:rtl/>
          <w:lang w:bidi="fa-IR"/>
        </w:rPr>
        <w:t xml:space="preserve">۳۸۱) </w:t>
      </w:r>
      <w:r w:rsidRPr="0027262B">
        <w:rPr>
          <w:rFonts w:ascii="Times New Roman" w:hAnsi="Times New Roman" w:cs="Traditional Arabic" w:hint="cs"/>
          <w:sz w:val="32"/>
          <w:szCs w:val="32"/>
          <w:rtl/>
          <w:lang w:bidi="ar-EG"/>
        </w:rPr>
        <w:t>مفردة،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وقد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بلغ</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عدد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قوائم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الاستقصاء</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المرتدة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والصالحة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للتحليل</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sz w:val="32"/>
          <w:szCs w:val="32"/>
          <w:rtl/>
          <w:lang w:bidi="fa-IR"/>
        </w:rPr>
        <w:t>۳۷۲</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استمارة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استقصاء</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تم</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إخضاعها</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جميعها</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للتحليل</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الإحصائي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وتوصلت</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الدراسة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لمجموعة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من</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النتائج</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أهمها</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أن</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هناك</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تأثير</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جوهري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للتحول</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بأبعاده</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التكنولوجيا</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الاستراتيجية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المهارات</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للموارد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البشرية،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الثقافة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الرقمية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على</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تحقيق</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فاعلية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إدارة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الموارد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البشرية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الإلكترونية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بأبعادها</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الاستقطاب</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والتوظيف</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الإلكتروني،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تدريب</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وتنمية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الموارد</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البشرية</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في</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قطاع</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البنوك</w:t>
      </w:r>
      <w:r w:rsidRPr="0027262B">
        <w:rPr>
          <w:rFonts w:ascii="Times New Roman" w:hAnsi="Times New Roman" w:cs="Traditional Arabic"/>
          <w:sz w:val="32"/>
          <w:szCs w:val="32"/>
          <w:rtl/>
          <w:lang w:bidi="ar-EG"/>
        </w:rPr>
        <w:t xml:space="preserve"> </w:t>
      </w:r>
      <w:r w:rsidRPr="0027262B">
        <w:rPr>
          <w:rFonts w:ascii="Times New Roman" w:hAnsi="Times New Roman" w:cs="Traditional Arabic" w:hint="cs"/>
          <w:sz w:val="32"/>
          <w:szCs w:val="32"/>
          <w:rtl/>
          <w:lang w:bidi="ar-EG"/>
        </w:rPr>
        <w:t>المصرية</w:t>
      </w:r>
      <w:r w:rsidRPr="0027262B">
        <w:rPr>
          <w:rFonts w:ascii="Times New Roman" w:hAnsi="Times New Roman" w:cs="Traditional Arabic"/>
          <w:sz w:val="32"/>
          <w:szCs w:val="32"/>
          <w:rtl/>
          <w:lang w:bidi="ar-EG"/>
        </w:rPr>
        <w:t>.</w:t>
      </w:r>
    </w:p>
    <w:p w14:paraId="4401E3F5" w14:textId="77777777" w:rsidR="001B019A" w:rsidRDefault="001B019A" w:rsidP="001B019A">
      <w:pPr>
        <w:bidi/>
        <w:spacing w:after="0" w:line="360" w:lineRule="auto"/>
        <w:jc w:val="both"/>
        <w:rPr>
          <w:rFonts w:ascii="Times New Roman" w:hAnsi="Times New Roman" w:cs="Traditional Arabic"/>
          <w:sz w:val="32"/>
          <w:szCs w:val="32"/>
          <w:rtl/>
          <w:lang w:bidi="ar-EG"/>
        </w:rPr>
      </w:pPr>
      <w:r>
        <w:rPr>
          <w:rFonts w:ascii="Times New Roman" w:hAnsi="Times New Roman" w:cs="Traditional Arabic" w:hint="cs"/>
          <w:sz w:val="32"/>
          <w:szCs w:val="32"/>
          <w:rtl/>
          <w:lang w:bidi="ar-EG"/>
        </w:rPr>
        <w:t xml:space="preserve">      و</w:t>
      </w:r>
      <w:r w:rsidRPr="00690033">
        <w:rPr>
          <w:rFonts w:ascii="Times New Roman" w:hAnsi="Times New Roman" w:cs="Traditional Arabic" w:hint="cs"/>
          <w:sz w:val="32"/>
          <w:szCs w:val="32"/>
          <w:rtl/>
          <w:lang w:bidi="ar-EG"/>
        </w:rPr>
        <w:t>هدفت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دراسة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شنة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وعمارة</w:t>
      </w:r>
      <w:r w:rsidRPr="00690033">
        <w:rPr>
          <w:rFonts w:ascii="Times New Roman" w:hAnsi="Times New Roman" w:cs="Traditional Arabic"/>
          <w:sz w:val="32"/>
          <w:szCs w:val="32"/>
          <w:rtl/>
          <w:lang w:bidi="ar-EG"/>
        </w:rPr>
        <w:t xml:space="preserve"> (2025) </w:t>
      </w:r>
      <w:r w:rsidRPr="00690033">
        <w:rPr>
          <w:rFonts w:ascii="Times New Roman" w:hAnsi="Times New Roman" w:cs="Traditional Arabic" w:hint="cs"/>
          <w:sz w:val="32"/>
          <w:szCs w:val="32"/>
          <w:rtl/>
          <w:lang w:bidi="ar-EG"/>
        </w:rPr>
        <w:t>إلى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تحليل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مدى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مساهمة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آليات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حوكمة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تكنولوجيا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المعلومات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والمتمثلة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أبعادها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الثلاثة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الهيكلة،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العمليات،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والآليات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العلائقية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دعم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بعد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التعلم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والنمو</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لأداء</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وذلك</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منظور</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بطاقة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الأداء</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المتوازن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مستوى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مؤسسة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سونلغاز</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تقرت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اعتمدت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الدراسة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المنهج</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الوصفي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التحليلي،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استخدام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الاستبيان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كأداة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رئيسية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لجمع</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البيانات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عينة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مكونة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(45) </w:t>
      </w:r>
      <w:r w:rsidRPr="00690033">
        <w:rPr>
          <w:rFonts w:ascii="Times New Roman" w:hAnsi="Times New Roman" w:cs="Traditional Arabic" w:hint="cs"/>
          <w:sz w:val="32"/>
          <w:szCs w:val="32"/>
          <w:rtl/>
          <w:lang w:bidi="ar-EG"/>
        </w:rPr>
        <w:t>موظفا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اختيارهم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عشوائيا،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كما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تحليل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البيانات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باستخدام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برنامج</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sz w:val="32"/>
          <w:szCs w:val="32"/>
          <w:lang w:bidi="ar-EG"/>
        </w:rPr>
        <w:t>SPSS</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أظهرت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نتائج</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lastRenderedPageBreak/>
        <w:t>الدراسة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مؤسسة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سونلغاز</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تقرت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تعتمد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فعليًا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آليات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حوكمة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تكنولوجيا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المعلومات،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كما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كشفت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النتائج</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أداء</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منظور</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بعد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التعلم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والنمو</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كان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مستوى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جيد،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وبينت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نتائج</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التحليل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الإحصائي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للبيانات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كلا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العمليات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والآليات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العلائقية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الحوكمة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تكنولوجيا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المعلومات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تساهمان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بشكل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معنوي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تحسين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أداء</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حين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يكن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لبعد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هيكلة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تكنولوجيا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المعلومات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تأثير</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معنوي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واضح</w:t>
      </w:r>
      <w:r w:rsidRPr="00690033">
        <w:rPr>
          <w:rFonts w:ascii="Times New Roman" w:hAnsi="Times New Roman" w:cs="Traditional Arabic"/>
          <w:sz w:val="32"/>
          <w:szCs w:val="32"/>
          <w:rtl/>
          <w:lang w:bidi="ar-EG"/>
        </w:rPr>
        <w:t>.</w:t>
      </w:r>
    </w:p>
    <w:p w14:paraId="1792F603" w14:textId="77777777" w:rsidR="001B019A" w:rsidRDefault="001B019A" w:rsidP="001B019A">
      <w:pPr>
        <w:bidi/>
        <w:spacing w:after="0" w:line="360" w:lineRule="auto"/>
        <w:jc w:val="both"/>
        <w:rPr>
          <w:rFonts w:ascii="Times New Roman" w:hAnsi="Times New Roman" w:cs="Traditional Arabic"/>
          <w:sz w:val="32"/>
          <w:szCs w:val="32"/>
          <w:rtl/>
          <w:lang w:bidi="ar-EG"/>
        </w:rPr>
      </w:pPr>
      <w:r w:rsidRPr="00690033">
        <w:rPr>
          <w:rFonts w:ascii="Times New Roman" w:hAnsi="Times New Roman" w:cs="Traditional Arabic" w:hint="cs"/>
          <w:sz w:val="32"/>
          <w:szCs w:val="32"/>
          <w:rtl/>
          <w:lang w:bidi="ar-EG"/>
        </w:rPr>
        <w:t>هدفت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الجبوري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والجرجري</w:t>
      </w:r>
      <w:r w:rsidRPr="00690033">
        <w:rPr>
          <w:rFonts w:ascii="Times New Roman" w:hAnsi="Times New Roman" w:cs="Traditional Arabic"/>
          <w:sz w:val="32"/>
          <w:szCs w:val="32"/>
          <w:rtl/>
          <w:lang w:bidi="ar-EG"/>
        </w:rPr>
        <w:t xml:space="preserve"> (2024) </w:t>
      </w:r>
      <w:r w:rsidRPr="00690033">
        <w:rPr>
          <w:rFonts w:ascii="Times New Roman" w:hAnsi="Times New Roman" w:cs="Traditional Arabic" w:hint="cs"/>
          <w:sz w:val="32"/>
          <w:szCs w:val="32"/>
          <w:rtl/>
          <w:lang w:bidi="ar-EG"/>
        </w:rPr>
        <w:t>إلى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تحديد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التحول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الرقمي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كمتغير</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مستقل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بأبعاده</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المتمثلة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البنية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التحتية،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البيانات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الضخمة،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الابتكار</w:t>
      </w:r>
      <w:r w:rsidRPr="00690033">
        <w:rPr>
          <w:rFonts w:ascii="Times New Roman" w:hAnsi="Times New Roman" w:cs="Traditional Arabic"/>
          <w:sz w:val="32"/>
          <w:szCs w:val="32"/>
          <w:rtl/>
          <w:lang w:bidi="ar-EG"/>
        </w:rPr>
        <w:t>)</w:t>
      </w:r>
      <w:r w:rsidRPr="00690033">
        <w:rPr>
          <w:rFonts w:ascii="Times New Roman" w:hAnsi="Times New Roman" w:cs="Traditional Arabic" w:hint="cs"/>
          <w:sz w:val="32"/>
          <w:szCs w:val="32"/>
          <w:rtl/>
          <w:lang w:bidi="ar-EG"/>
        </w:rPr>
        <w:t>،</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كمدخل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لتعزيز</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حوكمة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الموارد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كمتغير</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تابع</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بأبعادها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المتمثلة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العدالة،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المساءلة،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الشفافية،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المشاركة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إذ</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تعد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مشكلة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حوكمة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الموارد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المشكلات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تعاني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المنظمات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بصورة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عامة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والمنظمات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الخدمية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بصورة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خاصة،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مما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فرض</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المنظمات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علاقة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تبادلية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بينها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وبين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الأفراد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العاملين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لتحقيق</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مستوىً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عالٍ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حوكمة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الموارد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ولتحقيق</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إجراءات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الدراسة،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وضع</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مخطط</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فرضي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استخدام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مجموعة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الفرضيات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واختبارها،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استخدام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المنهج</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الوصفي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التحليلي،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لوصف</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متغيرات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الدراسة،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الاعتماد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الاستبانة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كأداة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رئيسة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لجمع</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البيانات،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واعتمادها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بما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يتلاءم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مع</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أهداف</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الرسالة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الحالية،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وتكون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مجتمع</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الدراسة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الأفراد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العاملين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مديرية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مرور</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محافظة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نينوى،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والبالغ</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عددهم</w:t>
      </w:r>
      <w:r w:rsidRPr="00690033">
        <w:rPr>
          <w:rFonts w:ascii="Times New Roman" w:hAnsi="Times New Roman" w:cs="Traditional Arabic"/>
          <w:sz w:val="32"/>
          <w:szCs w:val="32"/>
          <w:rtl/>
          <w:lang w:bidi="ar-EG"/>
        </w:rPr>
        <w:t xml:space="preserve"> (٦٤٠) </w:t>
      </w:r>
      <w:r w:rsidRPr="00690033">
        <w:rPr>
          <w:rFonts w:ascii="Times New Roman" w:hAnsi="Times New Roman" w:cs="Traditional Arabic" w:hint="cs"/>
          <w:sz w:val="32"/>
          <w:szCs w:val="32"/>
          <w:rtl/>
          <w:lang w:bidi="ar-EG"/>
        </w:rPr>
        <w:t>فرداً،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وبلغ</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عدد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الاستمارات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الموزعة</w:t>
      </w:r>
      <w:r w:rsidRPr="00690033">
        <w:rPr>
          <w:rFonts w:ascii="Times New Roman" w:hAnsi="Times New Roman" w:cs="Traditional Arabic"/>
          <w:sz w:val="32"/>
          <w:szCs w:val="32"/>
          <w:rtl/>
          <w:lang w:bidi="ar-EG"/>
        </w:rPr>
        <w:t xml:space="preserve"> (٢٤٠) </w:t>
      </w:r>
      <w:r w:rsidRPr="00690033">
        <w:rPr>
          <w:rFonts w:ascii="Times New Roman" w:hAnsi="Times New Roman" w:cs="Traditional Arabic" w:hint="cs"/>
          <w:sz w:val="32"/>
          <w:szCs w:val="32"/>
          <w:rtl/>
          <w:lang w:bidi="ar-EG"/>
        </w:rPr>
        <w:t>حسب</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معادلة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ثومبسون</w:t>
      </w:r>
      <w:r w:rsidRPr="00690033">
        <w:rPr>
          <w:rFonts w:ascii="Times New Roman" w:hAnsi="Times New Roman" w:cs="Traditional Arabic"/>
          <w:sz w:val="32"/>
          <w:szCs w:val="32"/>
          <w:rtl/>
          <w:lang w:bidi="ar-EG"/>
        </w:rPr>
        <w:t>)</w:t>
      </w:r>
      <w:r w:rsidRPr="00690033">
        <w:rPr>
          <w:rFonts w:ascii="Times New Roman" w:hAnsi="Times New Roman" w:cs="Traditional Arabic" w:hint="cs"/>
          <w:sz w:val="32"/>
          <w:szCs w:val="32"/>
          <w:rtl/>
          <w:lang w:bidi="ar-EG"/>
        </w:rPr>
        <w:t>،</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الأفراد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عينة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الدراسة،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استرجاع</w:t>
      </w:r>
      <w:r w:rsidRPr="00690033">
        <w:rPr>
          <w:rFonts w:ascii="Times New Roman" w:hAnsi="Times New Roman" w:cs="Traditional Arabic"/>
          <w:sz w:val="32"/>
          <w:szCs w:val="32"/>
          <w:rtl/>
          <w:lang w:bidi="ar-EG"/>
        </w:rPr>
        <w:t xml:space="preserve"> (٢٣٧) </w:t>
      </w:r>
      <w:r w:rsidRPr="00690033">
        <w:rPr>
          <w:rFonts w:ascii="Times New Roman" w:hAnsi="Times New Roman" w:cs="Traditional Arabic" w:hint="cs"/>
          <w:sz w:val="32"/>
          <w:szCs w:val="32"/>
          <w:rtl/>
          <w:lang w:bidi="ar-EG"/>
        </w:rPr>
        <w:t>استمارة،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وكانت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جميعها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صالحة،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استخدام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برنامج</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sz w:val="32"/>
          <w:szCs w:val="32"/>
          <w:lang w:bidi="ar-EG"/>
        </w:rPr>
        <w:t>SPSS V26</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للوصول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إلى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النسب</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المئوية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والأوساط</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الحسابية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والانحرافات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المعيارية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ومعامل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الاختلاف</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وشدة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الاستجابة،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وقياس</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الثبات،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وتحيز</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الطريقة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المشتركة،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والاتساق</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الداخلي،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استخدام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البرنامج</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الإحصائي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sz w:val="32"/>
          <w:szCs w:val="32"/>
          <w:lang w:bidi="ar-EG"/>
        </w:rPr>
        <w:t>AMOS V24</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لإجراء</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التحليل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العاملي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التوكيدي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وتحليل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علاقتي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الارتباط</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والتأثير</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وتوصلت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الدراسة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إلى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مجموعة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النتائج</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أهمها،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وجود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علاقة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ارتباط</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ذات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دلالة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معنوية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بين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التحول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الرقمي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وحوكمة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الموارد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وهذا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يدل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إدراك</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الأفراد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lastRenderedPageBreak/>
        <w:t>العاملين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المنظمة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المبحوثة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لمكونات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التحول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الرقمي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سيسهم</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تعزيز</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حوكمة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الموارد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وانعكاس</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ذلك</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الأداء</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التنظيمي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داخل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المنظمة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واختتمت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الدراسة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بمجموعة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المقترحات</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أهمها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ضرورة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إيضاح</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أهمية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الموارد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البشرية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بأبعادها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العدالة،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المساءلة،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الشفافية،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المشاركة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في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أعمال</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المنظمة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وأنشطتها،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لما</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له</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من</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مردود</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إيجابي</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على</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استقرار</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المنظمة</w:t>
      </w:r>
      <w:r w:rsidRPr="00690033">
        <w:rPr>
          <w:rFonts w:ascii="Times New Roman" w:hAnsi="Times New Roman" w:cs="Traditional Arabic"/>
          <w:sz w:val="32"/>
          <w:szCs w:val="32"/>
          <w:rtl/>
          <w:lang w:bidi="ar-EG"/>
        </w:rPr>
        <w:t xml:space="preserve"> </w:t>
      </w:r>
      <w:r w:rsidRPr="00690033">
        <w:rPr>
          <w:rFonts w:ascii="Times New Roman" w:hAnsi="Times New Roman" w:cs="Traditional Arabic" w:hint="cs"/>
          <w:sz w:val="32"/>
          <w:szCs w:val="32"/>
          <w:rtl/>
          <w:lang w:bidi="ar-EG"/>
        </w:rPr>
        <w:t>وتماسكها</w:t>
      </w:r>
      <w:r w:rsidRPr="00690033">
        <w:rPr>
          <w:rFonts w:ascii="Times New Roman" w:hAnsi="Times New Roman" w:cs="Traditional Arabic"/>
          <w:sz w:val="32"/>
          <w:szCs w:val="32"/>
          <w:rtl/>
          <w:lang w:bidi="ar-EG"/>
        </w:rPr>
        <w:t>.</w:t>
      </w:r>
    </w:p>
    <w:p w14:paraId="7BF499EB" w14:textId="77777777" w:rsidR="001B019A" w:rsidRDefault="001B019A" w:rsidP="001B019A">
      <w:pPr>
        <w:bidi/>
        <w:spacing w:after="0" w:line="360" w:lineRule="auto"/>
        <w:jc w:val="both"/>
        <w:rPr>
          <w:rFonts w:ascii="Times New Roman" w:hAnsi="Times New Roman" w:cs="Traditional Arabic"/>
          <w:sz w:val="32"/>
          <w:szCs w:val="32"/>
          <w:rtl/>
          <w:lang w:bidi="ar-EG"/>
        </w:rPr>
      </w:pPr>
      <w:r w:rsidRPr="0074199F">
        <w:rPr>
          <w:rFonts w:ascii="Times New Roman" w:hAnsi="Times New Roman" w:cs="Traditional Arabic"/>
          <w:sz w:val="32"/>
          <w:szCs w:val="32"/>
          <w:rtl/>
        </w:rPr>
        <w:t>هدفت</w:t>
      </w:r>
      <w:r w:rsidRPr="0074199F">
        <w:rPr>
          <w:rFonts w:ascii="Times New Roman" w:hAnsi="Times New Roman" w:cs="Traditional Arabic"/>
          <w:b/>
          <w:bCs/>
          <w:sz w:val="32"/>
          <w:szCs w:val="32"/>
          <w:rtl/>
        </w:rPr>
        <w:t xml:space="preserve"> </w:t>
      </w:r>
      <w:r w:rsidRPr="0074199F">
        <w:rPr>
          <w:rFonts w:ascii="Times New Roman" w:hAnsi="Times New Roman" w:cs="Traditional Arabic"/>
          <w:sz w:val="32"/>
          <w:szCs w:val="32"/>
          <w:rtl/>
        </w:rPr>
        <w:t>دراسة المناخلي</w:t>
      </w:r>
      <w:r>
        <w:rPr>
          <w:rFonts w:ascii="Times New Roman" w:hAnsi="Times New Roman" w:cs="Traditional Arabic" w:hint="cs"/>
          <w:sz w:val="32"/>
          <w:szCs w:val="32"/>
          <w:rtl/>
        </w:rPr>
        <w:t>(</w:t>
      </w:r>
      <w:r w:rsidRPr="0074199F">
        <w:rPr>
          <w:rFonts w:ascii="Times New Roman" w:hAnsi="Times New Roman" w:cs="Traditional Arabic"/>
          <w:sz w:val="32"/>
          <w:szCs w:val="32"/>
          <w:rtl/>
        </w:rPr>
        <w:t xml:space="preserve"> 2024</w:t>
      </w:r>
      <w:r w:rsidRPr="0074199F">
        <w:rPr>
          <w:rFonts w:ascii="Times New Roman" w:hAnsi="Times New Roman" w:cs="Traditional Arabic"/>
          <w:b/>
          <w:bCs/>
          <w:sz w:val="32"/>
          <w:szCs w:val="32"/>
          <w:rtl/>
        </w:rPr>
        <w:t>)</w:t>
      </w:r>
      <w:r>
        <w:rPr>
          <w:rFonts w:ascii="Times New Roman" w:hAnsi="Times New Roman" w:cs="Traditional Arabic" w:hint="cs"/>
          <w:b/>
          <w:bCs/>
          <w:sz w:val="32"/>
          <w:szCs w:val="32"/>
          <w:rtl/>
        </w:rPr>
        <w:t xml:space="preserve"> </w:t>
      </w:r>
      <w:r w:rsidRPr="0074199F">
        <w:rPr>
          <w:rFonts w:ascii="Times New Roman" w:hAnsi="Times New Roman" w:cs="Traditional Arabic"/>
          <w:sz w:val="32"/>
          <w:szCs w:val="32"/>
          <w:rtl/>
        </w:rPr>
        <w:t>إلى تحليل أثر التحول الرقمي على الأداء الوظيفي للعاملين بالمراكز التكنولوجية في محافظة القاهرة. استخدمت الدراسة المنهج الوصفي التحليلي، وتم تصميم استمارة استقصاء لجمع البيانات من عينة بلغت (410) موظفًا. أظهرت نتائج الدراسة وجود علاقة ذات دلالة إحصائية بين التحول الرقمي والأداء الوظيفي للموارد البشرية، حيث تَمثَّل أثر التحول الرقمي في أربعة أبعاد رئيسية: التكنولوجيا الرقمية للمؤسسة، التحول الرقمي لدورة العمل، تجربة العملاء الرقمية، وثقافة المؤسسة الرقمية</w:t>
      </w:r>
      <w:r w:rsidRPr="0074199F">
        <w:rPr>
          <w:rFonts w:ascii="Times New Roman" w:hAnsi="Times New Roman" w:cs="Traditional Arabic" w:hint="cs"/>
          <w:sz w:val="32"/>
          <w:szCs w:val="32"/>
          <w:rtl/>
        </w:rPr>
        <w:t xml:space="preserve">، </w:t>
      </w:r>
      <w:r w:rsidRPr="0074199F">
        <w:rPr>
          <w:rFonts w:ascii="Times New Roman" w:hAnsi="Times New Roman" w:cs="Traditional Arabic"/>
          <w:sz w:val="32"/>
          <w:szCs w:val="32"/>
          <w:rtl/>
        </w:rPr>
        <w:t>وقد أكدت النتائج قبول الفرض الرئيسي الذي يفيد بوجود تأثير إيجابي ملموس للتحول الرقمي على الأداء الوظيفي</w:t>
      </w:r>
      <w:r w:rsidRPr="0074199F">
        <w:rPr>
          <w:rFonts w:ascii="Times New Roman" w:hAnsi="Times New Roman" w:cs="Traditional Arabic" w:hint="cs"/>
          <w:sz w:val="32"/>
          <w:szCs w:val="32"/>
          <w:rtl/>
        </w:rPr>
        <w:t xml:space="preserve">، </w:t>
      </w:r>
      <w:r w:rsidRPr="0074199F">
        <w:rPr>
          <w:rFonts w:ascii="Times New Roman" w:hAnsi="Times New Roman" w:cs="Traditional Arabic"/>
          <w:sz w:val="32"/>
          <w:szCs w:val="32"/>
          <w:rtl/>
        </w:rPr>
        <w:t xml:space="preserve"> وأوصت الدراسة بضرورة تعزيز توجهات التحول الرقمي داخل المؤسسات الراغبة في تحسين أداء موظفيها وتعزيز قدرتها التنافسية، مع أهمية توسيع نطاق البحث لدراسة تأثير التحول الرقمي على أبعاد إضافية في البيئة الوظيفية</w:t>
      </w:r>
      <w:r w:rsidRPr="0074199F">
        <w:rPr>
          <w:rFonts w:ascii="Times New Roman" w:hAnsi="Times New Roman" w:cs="Traditional Arabic"/>
          <w:sz w:val="32"/>
          <w:szCs w:val="32"/>
          <w:lang w:bidi="ar-JO"/>
        </w:rPr>
        <w:t>.</w:t>
      </w:r>
    </w:p>
    <w:p w14:paraId="71C1BB7D" w14:textId="77777777" w:rsidR="001B019A" w:rsidRPr="0074199F" w:rsidRDefault="001B019A" w:rsidP="001B019A">
      <w:pPr>
        <w:bidi/>
        <w:spacing w:after="0" w:line="360" w:lineRule="auto"/>
        <w:jc w:val="both"/>
        <w:rPr>
          <w:rFonts w:ascii="Times New Roman" w:hAnsi="Times New Roman" w:cs="Traditional Arabic"/>
          <w:sz w:val="32"/>
          <w:szCs w:val="32"/>
        </w:rPr>
      </w:pPr>
      <w:r w:rsidRPr="0074199F">
        <w:rPr>
          <w:rFonts w:ascii="Times New Roman" w:hAnsi="Times New Roman" w:cs="Traditional Arabic"/>
          <w:sz w:val="32"/>
          <w:szCs w:val="32"/>
          <w:rtl/>
        </w:rPr>
        <w:t xml:space="preserve">هدفت </w:t>
      </w:r>
      <w:r w:rsidRPr="0074199F">
        <w:rPr>
          <w:rFonts w:cs="Traditional Arabic"/>
          <w:sz w:val="32"/>
          <w:szCs w:val="32"/>
          <w:rtl/>
        </w:rPr>
        <w:t>دراسة</w:t>
      </w:r>
      <w:r w:rsidRPr="0074199F">
        <w:rPr>
          <w:rFonts w:cs="Traditional Arabic"/>
          <w:b/>
          <w:bCs/>
          <w:sz w:val="32"/>
          <w:szCs w:val="32"/>
        </w:rPr>
        <w:t xml:space="preserve"> </w:t>
      </w:r>
      <w:r w:rsidRPr="0074199F">
        <w:rPr>
          <w:rFonts w:ascii="Times New Roman" w:hAnsi="Times New Roman" w:cs="Times New Roman"/>
          <w:sz w:val="28"/>
          <w:szCs w:val="28"/>
        </w:rPr>
        <w:t>Awad et al., (2024</w:t>
      </w:r>
      <w:r w:rsidRPr="0074199F">
        <w:rPr>
          <w:rFonts w:ascii="Times New Roman" w:hAnsi="Times New Roman" w:cs="Times New Roman"/>
          <w:sz w:val="32"/>
          <w:szCs w:val="32"/>
        </w:rPr>
        <w:t>)</w:t>
      </w:r>
      <w:r>
        <w:rPr>
          <w:rFonts w:ascii="Times New Roman" w:hAnsi="Times New Roman" w:cs="Times New Roman"/>
          <w:sz w:val="32"/>
          <w:szCs w:val="32"/>
        </w:rPr>
        <w:t xml:space="preserve"> </w:t>
      </w:r>
      <w:r w:rsidRPr="0074199F">
        <w:rPr>
          <w:rFonts w:ascii="Times New Roman" w:hAnsi="Times New Roman" w:cs="Traditional Arabic"/>
          <w:sz w:val="32"/>
          <w:szCs w:val="32"/>
          <w:rtl/>
        </w:rPr>
        <w:t>إلى تحليل أثر التحول الرقمي على أداء الموارد البشرية في المديريات التعليمية بجمهورية مصر العربية، مع التركيز على العوامل الاستراتيجية التي تسهم في تعزيز هذا الأداء</w:t>
      </w:r>
      <w:r w:rsidRPr="0074199F">
        <w:rPr>
          <w:rFonts w:ascii="Times New Roman" w:hAnsi="Times New Roman" w:cs="Traditional Arabic" w:hint="cs"/>
          <w:sz w:val="32"/>
          <w:szCs w:val="32"/>
          <w:rtl/>
        </w:rPr>
        <w:t>،و</w:t>
      </w:r>
      <w:r w:rsidRPr="0074199F">
        <w:rPr>
          <w:rFonts w:ascii="Times New Roman" w:hAnsi="Times New Roman" w:cs="Traditional Arabic"/>
          <w:sz w:val="32"/>
          <w:szCs w:val="32"/>
          <w:rtl/>
        </w:rPr>
        <w:t xml:space="preserve"> اعتمدت الدراسة على المنهج الوصفي التحليلي، من خلال استبانة مهيكلة وُزعت على (450) موظفًا إداريًا في ثماني مديريات تعليمية مختارة عشوائيًا من بين (27) مديرية، أي ما يمثل حوالي (30%) من إجمالي المديريات على مستوى الجمهورية. بلغ عدد الاستبانات المسترجعة (413) بنسبة استجابة وصلت إلى</w:t>
      </w:r>
      <w:r w:rsidRPr="0074199F">
        <w:rPr>
          <w:rFonts w:ascii="Times New Roman" w:hAnsi="Times New Roman" w:cs="Traditional Arabic"/>
          <w:sz w:val="32"/>
          <w:szCs w:val="32"/>
        </w:rPr>
        <w:t xml:space="preserve"> (91%).</w:t>
      </w:r>
      <w:r w:rsidRPr="0074199F">
        <w:rPr>
          <w:rFonts w:ascii="Times New Roman" w:hAnsi="Times New Roman" w:cs="Traditional Arabic"/>
          <w:sz w:val="32"/>
          <w:szCs w:val="32"/>
          <w:rtl/>
        </w:rPr>
        <w:t xml:space="preserve">أظهرت نتائج الدراسة وجود علاقة ارتباط إيجابية معنوية بين التحول الرقمي وجودة أداء الموارد البشرية، حيث تم تحديد أربعة عوامل رئيسية مؤثرة في تحسين الأداء، تمثلت في: </w:t>
      </w:r>
      <w:r w:rsidRPr="0074199F">
        <w:rPr>
          <w:rFonts w:ascii="Times New Roman" w:hAnsi="Times New Roman" w:cs="Traditional Arabic"/>
          <w:sz w:val="32"/>
          <w:szCs w:val="32"/>
          <w:rtl/>
        </w:rPr>
        <w:lastRenderedPageBreak/>
        <w:t>التخطيط الاستراتيجي، وتنمية القيادات، واكتساب المهارات، والبنية التحتية المؤسسية</w:t>
      </w:r>
      <w:r w:rsidRPr="0074199F">
        <w:rPr>
          <w:rFonts w:ascii="Times New Roman" w:hAnsi="Times New Roman" w:cs="Traditional Arabic" w:hint="cs"/>
          <w:sz w:val="32"/>
          <w:szCs w:val="32"/>
          <w:rtl/>
        </w:rPr>
        <w:t>،</w:t>
      </w:r>
      <w:r w:rsidRPr="0074199F">
        <w:rPr>
          <w:rFonts w:ascii="Times New Roman" w:hAnsi="Times New Roman" w:cs="Traditional Arabic"/>
          <w:sz w:val="32"/>
          <w:szCs w:val="32"/>
          <w:rtl/>
        </w:rPr>
        <w:t xml:space="preserve"> وأوصت الدراسة بضرورة تبني التحول الرقمي بشكل شامل، مع التركيز على هذه الأبعاد لضمان تحقيق أداء فعّال ومستدام للموارد البشرية في المؤسسات التعليمية، كما دعت إلى تعزيز الثقافة التنظيمية الداعمة للتحول الرقمي بما يتيح استثمار الإمكانات التقنية المتاحة على نحو أمثل</w:t>
      </w:r>
      <w:r w:rsidRPr="0074199F">
        <w:rPr>
          <w:rFonts w:ascii="Times New Roman" w:hAnsi="Times New Roman" w:cs="Traditional Arabic"/>
          <w:sz w:val="32"/>
          <w:szCs w:val="32"/>
        </w:rPr>
        <w:t>.</w:t>
      </w:r>
    </w:p>
    <w:p w14:paraId="304292A3" w14:textId="77777777" w:rsidR="001B019A" w:rsidRPr="0074199F" w:rsidRDefault="001B019A" w:rsidP="001B019A">
      <w:pPr>
        <w:bidi/>
        <w:spacing w:after="0" w:line="360" w:lineRule="auto"/>
        <w:jc w:val="both"/>
        <w:rPr>
          <w:rFonts w:ascii="Times New Roman" w:hAnsi="Times New Roman" w:cs="Traditional Arabic"/>
          <w:sz w:val="32"/>
          <w:szCs w:val="32"/>
          <w:lang w:bidi="ar-JO"/>
        </w:rPr>
      </w:pPr>
      <w:r>
        <w:rPr>
          <w:rFonts w:ascii="Times New Roman" w:hAnsi="Times New Roman" w:cs="Traditional Arabic" w:hint="cs"/>
          <w:sz w:val="32"/>
          <w:szCs w:val="32"/>
          <w:rtl/>
        </w:rPr>
        <w:t xml:space="preserve">     و</w:t>
      </w:r>
      <w:r w:rsidRPr="0074199F">
        <w:rPr>
          <w:rFonts w:ascii="Times New Roman" w:hAnsi="Times New Roman" w:cs="Traditional Arabic"/>
          <w:sz w:val="32"/>
          <w:szCs w:val="32"/>
          <w:rtl/>
        </w:rPr>
        <w:t>هدفت</w:t>
      </w:r>
      <w:r w:rsidRPr="0074199F">
        <w:rPr>
          <w:rFonts w:ascii="Times New Roman" w:hAnsi="Times New Roman" w:cs="Traditional Arabic"/>
          <w:sz w:val="32"/>
          <w:szCs w:val="32"/>
          <w:lang w:bidi="ar-JO"/>
        </w:rPr>
        <w:t>Balabanova et al., (2024)</w:t>
      </w:r>
      <w:r w:rsidRPr="0074199F">
        <w:rPr>
          <w:rFonts w:ascii="Times New Roman" w:hAnsi="Times New Roman" w:cs="Traditional Arabic"/>
          <w:b/>
          <w:bCs/>
          <w:sz w:val="32"/>
          <w:szCs w:val="32"/>
          <w:lang w:bidi="ar-JO"/>
        </w:rPr>
        <w:t xml:space="preserve"> </w:t>
      </w:r>
      <w:r w:rsidRPr="0074199F">
        <w:rPr>
          <w:rFonts w:ascii="Times New Roman" w:hAnsi="Times New Roman" w:cs="Traditional Arabic" w:hint="cs"/>
          <w:sz w:val="32"/>
          <w:szCs w:val="32"/>
          <w:rtl/>
        </w:rPr>
        <w:t xml:space="preserve"> </w:t>
      </w:r>
      <w:r w:rsidRPr="0074199F">
        <w:rPr>
          <w:rFonts w:ascii="Times New Roman" w:hAnsi="Times New Roman" w:cs="Traditional Arabic"/>
          <w:sz w:val="32"/>
          <w:szCs w:val="32"/>
          <w:rtl/>
        </w:rPr>
        <w:t xml:space="preserve"> إلى تحليل أثر التحول الرقمي في إدارة الموارد البشرية على جودة وكفاءة أداء المؤسسات، مع التركيز على دور التقنيات الرقمية في تحفيز التفاعل الوظيفي، وتحسين العمليات الإدارية، وتعزيز النجاح المؤسسي من خلال الأتمتة والذكاء الاصطناعي وتحليل البيانات</w:t>
      </w:r>
      <w:r w:rsidRPr="0074199F">
        <w:rPr>
          <w:rFonts w:ascii="Times New Roman" w:hAnsi="Times New Roman" w:cs="Traditional Arabic" w:hint="cs"/>
          <w:sz w:val="32"/>
          <w:szCs w:val="32"/>
          <w:rtl/>
        </w:rPr>
        <w:t>،و</w:t>
      </w:r>
      <w:r w:rsidRPr="0074199F">
        <w:rPr>
          <w:rFonts w:ascii="Times New Roman" w:hAnsi="Times New Roman" w:cs="Traditional Arabic"/>
          <w:sz w:val="32"/>
          <w:szCs w:val="32"/>
          <w:rtl/>
        </w:rPr>
        <w:t xml:space="preserve"> استندت الدراسة إلى المبادئ الأساسية لإدارة الجودة وفقًا لمواصفة</w:t>
      </w:r>
      <w:r w:rsidRPr="0074199F">
        <w:rPr>
          <w:rFonts w:ascii="Times New Roman" w:hAnsi="Times New Roman" w:cs="Traditional Arabic"/>
          <w:sz w:val="32"/>
          <w:szCs w:val="32"/>
          <w:lang w:bidi="ar-JO"/>
        </w:rPr>
        <w:t xml:space="preserve"> GOST R ISO 9000-2015</w:t>
      </w:r>
      <w:r w:rsidRPr="0074199F">
        <w:rPr>
          <w:rFonts w:ascii="Times New Roman" w:hAnsi="Times New Roman" w:cs="Traditional Arabic"/>
          <w:sz w:val="32"/>
          <w:szCs w:val="32"/>
          <w:rtl/>
        </w:rPr>
        <w:t>، واعتمدت المنهج النظري التحليلي من خلال مراجعة الأدبيات العلمية المحلية والعالمية، إلى جانب استخدام أساليب المقارنة والتحليل والتعميم النظري</w:t>
      </w:r>
      <w:r w:rsidRPr="0074199F">
        <w:rPr>
          <w:rFonts w:ascii="Times New Roman" w:hAnsi="Times New Roman" w:cs="Traditional Arabic"/>
          <w:sz w:val="32"/>
          <w:szCs w:val="32"/>
          <w:lang w:bidi="ar-JO"/>
        </w:rPr>
        <w:t>.</w:t>
      </w:r>
      <w:r w:rsidRPr="0074199F">
        <w:rPr>
          <w:rFonts w:ascii="Times New Roman" w:hAnsi="Times New Roman" w:cs="Traditional Arabic" w:hint="cs"/>
          <w:sz w:val="32"/>
          <w:szCs w:val="32"/>
          <w:rtl/>
          <w:lang w:bidi="ar-JO"/>
        </w:rPr>
        <w:t xml:space="preserve"> </w:t>
      </w:r>
      <w:r w:rsidRPr="0074199F">
        <w:rPr>
          <w:rFonts w:ascii="Times New Roman" w:hAnsi="Times New Roman" w:cs="Traditional Arabic"/>
          <w:sz w:val="32"/>
          <w:szCs w:val="32"/>
          <w:rtl/>
        </w:rPr>
        <w:t>أظهرت النتائج أن التحول الرقمي يشكّل عاملًا محوريًا في إعادة تشكيل البنية التنظيمية واستراتيجيات إدارة الموارد البشرية بما يتلاءم مع متطلبات أصحاب المصلحة في بيئة الأعمال المعاصرة، التي تتسم بعدم اليقين والتغير السريع</w:t>
      </w:r>
      <w:r w:rsidRPr="0074199F">
        <w:rPr>
          <w:rFonts w:ascii="Times New Roman" w:hAnsi="Times New Roman" w:cs="Traditional Arabic" w:hint="cs"/>
          <w:sz w:val="32"/>
          <w:szCs w:val="32"/>
          <w:rtl/>
        </w:rPr>
        <w:t>،</w:t>
      </w:r>
      <w:r w:rsidRPr="0074199F">
        <w:rPr>
          <w:rFonts w:ascii="Times New Roman" w:hAnsi="Times New Roman" w:cs="Traditional Arabic"/>
          <w:sz w:val="32"/>
          <w:szCs w:val="32"/>
          <w:rtl/>
        </w:rPr>
        <w:t>كما بيّنت الدراسة أن تبني أدوات مثل الأتمتة، والذكاء الاصطناعي، وتحليلات البيانات يسهم في تحسين كفاءة العمليات، ودعم عملية اتخاذ القرار، وتكريس رأس المال البشري كعنصر حاسم في تحقيق النمو المستدام والمرونة المؤسسية</w:t>
      </w:r>
      <w:r w:rsidRPr="0074199F">
        <w:rPr>
          <w:rFonts w:ascii="Times New Roman" w:hAnsi="Times New Roman" w:cs="Traditional Arabic" w:hint="cs"/>
          <w:sz w:val="32"/>
          <w:szCs w:val="32"/>
          <w:rtl/>
        </w:rPr>
        <w:t>،و</w:t>
      </w:r>
      <w:r w:rsidRPr="0074199F">
        <w:rPr>
          <w:rFonts w:ascii="Times New Roman" w:hAnsi="Times New Roman" w:cs="Traditional Arabic"/>
          <w:sz w:val="32"/>
          <w:szCs w:val="32"/>
          <w:rtl/>
        </w:rPr>
        <w:t xml:space="preserve"> خلصت الدراسة إلى أن التكامل الناجح للتقنيات الرقمية في استراتيجيات إدارة الموارد البشرية يُعدّ حجر الزاوية في تحسين الأداء الكلي للمؤسسات في عصر التحول الرقمي</w:t>
      </w:r>
      <w:r w:rsidRPr="0074199F">
        <w:rPr>
          <w:rFonts w:ascii="Times New Roman" w:hAnsi="Times New Roman" w:cs="Traditional Arabic"/>
          <w:sz w:val="32"/>
          <w:szCs w:val="32"/>
          <w:lang w:bidi="ar-JO"/>
        </w:rPr>
        <w:t>.</w:t>
      </w:r>
    </w:p>
    <w:p w14:paraId="0500442C" w14:textId="77777777" w:rsidR="001B019A" w:rsidRDefault="001B019A" w:rsidP="001B019A">
      <w:pPr>
        <w:bidi/>
        <w:spacing w:after="0" w:line="360" w:lineRule="auto"/>
        <w:jc w:val="both"/>
        <w:rPr>
          <w:rFonts w:ascii="Times New Roman" w:hAnsi="Times New Roman" w:cs="Traditional Arabic"/>
          <w:sz w:val="32"/>
          <w:szCs w:val="32"/>
          <w:rtl/>
          <w:lang w:bidi="ar-JO"/>
        </w:rPr>
      </w:pPr>
      <w:r w:rsidRPr="0074199F">
        <w:rPr>
          <w:rFonts w:ascii="Times New Roman" w:hAnsi="Times New Roman" w:cs="Traditional Arabic"/>
          <w:sz w:val="32"/>
          <w:szCs w:val="32"/>
          <w:rtl/>
        </w:rPr>
        <w:t xml:space="preserve">هدفت دراسة </w:t>
      </w:r>
      <w:r w:rsidRPr="0074199F">
        <w:rPr>
          <w:rFonts w:ascii="Times New Roman" w:hAnsi="Times New Roman" w:cs="Traditional Arabic"/>
          <w:sz w:val="28"/>
          <w:szCs w:val="28"/>
          <w:lang w:bidi="ar-JO"/>
        </w:rPr>
        <w:t xml:space="preserve">Hassan et al., </w:t>
      </w:r>
      <w:r>
        <w:rPr>
          <w:rFonts w:ascii="Times New Roman" w:hAnsi="Times New Roman" w:cs="Traditional Arabic"/>
          <w:sz w:val="28"/>
          <w:szCs w:val="28"/>
          <w:lang w:bidi="ar-JO"/>
        </w:rPr>
        <w:t>(</w:t>
      </w:r>
      <w:r w:rsidRPr="0074199F">
        <w:rPr>
          <w:rFonts w:ascii="Times New Roman" w:hAnsi="Times New Roman" w:cs="Traditional Arabic"/>
          <w:sz w:val="28"/>
          <w:szCs w:val="28"/>
          <w:lang w:bidi="ar-JO"/>
        </w:rPr>
        <w:t>2024</w:t>
      </w:r>
      <w:r w:rsidRPr="0074199F">
        <w:rPr>
          <w:rFonts w:ascii="Times New Roman" w:hAnsi="Times New Roman" w:cs="Traditional Arabic"/>
          <w:b/>
          <w:bCs/>
          <w:sz w:val="32"/>
          <w:szCs w:val="32"/>
          <w:lang w:bidi="ar-JO"/>
        </w:rPr>
        <w:t xml:space="preserve">) </w:t>
      </w:r>
      <w:r w:rsidRPr="0074199F">
        <w:rPr>
          <w:rFonts w:ascii="Times New Roman" w:hAnsi="Times New Roman" w:cs="Traditional Arabic" w:hint="cs"/>
          <w:b/>
          <w:bCs/>
          <w:sz w:val="32"/>
          <w:szCs w:val="32"/>
          <w:rtl/>
        </w:rPr>
        <w:t xml:space="preserve"> </w:t>
      </w:r>
      <w:r w:rsidRPr="0074199F">
        <w:rPr>
          <w:rFonts w:ascii="Times New Roman" w:hAnsi="Times New Roman" w:cs="Traditional Arabic"/>
          <w:sz w:val="32"/>
          <w:szCs w:val="32"/>
          <w:rtl/>
        </w:rPr>
        <w:t>إلى استكشاف أثر التحول الرقمي على كفاءة الموارد البشرية في سياق البنوك السعودية، وذلك في ضوء توجهات رؤية المملكة 2030 الرامية إلى تعزيز التحول الرقمي في جميع القطاعات</w:t>
      </w:r>
      <w:r w:rsidRPr="0074199F">
        <w:rPr>
          <w:rFonts w:ascii="Times New Roman" w:hAnsi="Times New Roman" w:cs="Traditional Arabic" w:hint="cs"/>
          <w:sz w:val="32"/>
          <w:szCs w:val="32"/>
          <w:rtl/>
        </w:rPr>
        <w:t>،و</w:t>
      </w:r>
      <w:r w:rsidRPr="0074199F">
        <w:rPr>
          <w:rFonts w:ascii="Times New Roman" w:hAnsi="Times New Roman" w:cs="Traditional Arabic"/>
          <w:sz w:val="32"/>
          <w:szCs w:val="32"/>
          <w:rtl/>
        </w:rPr>
        <w:t xml:space="preserve"> استخدمت الدراسة المنهج الوصفي التحليلي، حيث تم توزيع استبانة على عينة عشوائية بسيطة من العاملين في البنوك السعودية، بلغ عددها (45) موظفًا من </w:t>
      </w:r>
      <w:r w:rsidRPr="0074199F">
        <w:rPr>
          <w:rFonts w:ascii="Times New Roman" w:hAnsi="Times New Roman" w:cs="Traditional Arabic"/>
          <w:sz w:val="32"/>
          <w:szCs w:val="32"/>
          <w:rtl/>
        </w:rPr>
        <w:lastRenderedPageBreak/>
        <w:t>الجنسين. تم تحليل البيانات باستخدام برنامج</w:t>
      </w:r>
      <w:r w:rsidRPr="0074199F">
        <w:rPr>
          <w:rFonts w:ascii="Times New Roman" w:hAnsi="Times New Roman" w:cs="Traditional Arabic"/>
          <w:sz w:val="32"/>
          <w:szCs w:val="32"/>
          <w:lang w:bidi="ar-JO"/>
        </w:rPr>
        <w:t xml:space="preserve"> SPSS </w:t>
      </w:r>
      <w:r w:rsidRPr="0074199F">
        <w:rPr>
          <w:rFonts w:ascii="Times New Roman" w:hAnsi="Times New Roman" w:cs="Traditional Arabic"/>
          <w:sz w:val="32"/>
          <w:szCs w:val="32"/>
          <w:rtl/>
        </w:rPr>
        <w:t>لاختبار العلاقة بين المتغيرات</w:t>
      </w:r>
      <w:r w:rsidRPr="0074199F">
        <w:rPr>
          <w:rFonts w:ascii="Times New Roman" w:hAnsi="Times New Roman" w:cs="Traditional Arabic"/>
          <w:sz w:val="32"/>
          <w:szCs w:val="32"/>
          <w:lang w:bidi="ar-JO"/>
        </w:rPr>
        <w:t>.</w:t>
      </w:r>
      <w:r w:rsidRPr="0074199F">
        <w:rPr>
          <w:rFonts w:ascii="Times New Roman" w:hAnsi="Times New Roman" w:cs="Traditional Arabic"/>
          <w:sz w:val="32"/>
          <w:szCs w:val="32"/>
          <w:rtl/>
        </w:rPr>
        <w:t>كشفت نتائج الدراسة عن وجود علاقة ارتباط إيجابية ذات دلالة إحصائية بين التحول الرقمي وكفاءة الموارد البشرية، حيث دل معامل الارتباط بيرسون على وجود علاقة قوية تدعم هذا الارتباط</w:t>
      </w:r>
      <w:r w:rsidRPr="0074199F">
        <w:rPr>
          <w:rFonts w:ascii="Times New Roman" w:hAnsi="Times New Roman" w:cs="Traditional Arabic" w:hint="cs"/>
          <w:sz w:val="32"/>
          <w:szCs w:val="32"/>
          <w:rtl/>
        </w:rPr>
        <w:t>،</w:t>
      </w:r>
      <w:r w:rsidRPr="0074199F">
        <w:rPr>
          <w:rFonts w:ascii="Times New Roman" w:hAnsi="Times New Roman" w:cs="Traditional Arabic"/>
          <w:sz w:val="32"/>
          <w:szCs w:val="32"/>
          <w:rtl/>
        </w:rPr>
        <w:t xml:space="preserve"> كما أظهرت النتائج أن 91.1% من أفراد العينة أفادوا بارتفاع كفاءة الأداء المؤسسي. ولم يتم تسجيل فروق ذات دلالة إحصائية تعزى للمتغيرات الديموغرافية مثل العمر، المؤهل العلمي أو سنوات الخبرة</w:t>
      </w:r>
      <w:r w:rsidRPr="0074199F">
        <w:rPr>
          <w:rFonts w:ascii="Times New Roman" w:hAnsi="Times New Roman" w:cs="Traditional Arabic"/>
          <w:sz w:val="32"/>
          <w:szCs w:val="32"/>
          <w:lang w:bidi="ar-JO"/>
        </w:rPr>
        <w:t>.</w:t>
      </w:r>
      <w:r w:rsidRPr="0074199F">
        <w:rPr>
          <w:rFonts w:ascii="Times New Roman" w:hAnsi="Times New Roman" w:cs="Traditional Arabic"/>
          <w:sz w:val="32"/>
          <w:szCs w:val="32"/>
          <w:rtl/>
        </w:rPr>
        <w:t>أوصت الدراسة بتوسيع نطاق التدريب على البرامج التكنولوجية، وتفعيل المراكز التدريبية لتطوير الموارد البشرية، مع تعزيز الوعي المجتمعي والتنظيمي حول مزايا التحول الرقمي، لما له من دور في رفع كفاءة الموظفين وتعزيز روح التنافس والتعاون لتحقيق التنمية الرقمية المنشودة في إطار رؤية المملكة 2030</w:t>
      </w:r>
      <w:r w:rsidRPr="0074199F">
        <w:rPr>
          <w:rFonts w:ascii="Times New Roman" w:hAnsi="Times New Roman" w:cs="Traditional Arabic"/>
          <w:sz w:val="32"/>
          <w:szCs w:val="32"/>
          <w:lang w:bidi="ar-JO"/>
        </w:rPr>
        <w:t>.</w:t>
      </w:r>
    </w:p>
    <w:p w14:paraId="7643EE00" w14:textId="77777777" w:rsidR="001B019A" w:rsidRPr="0074199F" w:rsidRDefault="001B019A" w:rsidP="001B019A">
      <w:pPr>
        <w:bidi/>
        <w:spacing w:after="0" w:line="360" w:lineRule="auto"/>
        <w:jc w:val="both"/>
        <w:rPr>
          <w:rFonts w:ascii="Times New Roman" w:hAnsi="Times New Roman" w:cs="Traditional Arabic"/>
          <w:sz w:val="32"/>
          <w:szCs w:val="32"/>
          <w:rtl/>
          <w:lang w:bidi="ar-JO"/>
        </w:rPr>
      </w:pPr>
      <w:r w:rsidRPr="0027262B">
        <w:rPr>
          <w:rFonts w:ascii="Times New Roman" w:hAnsi="Times New Roman" w:cs="Traditional Arabic" w:hint="cs"/>
          <w:sz w:val="32"/>
          <w:szCs w:val="32"/>
          <w:rtl/>
          <w:lang w:bidi="ar-JO"/>
        </w:rPr>
        <w:t>هدفت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دراسة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الحربي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والماطوسي</w:t>
      </w:r>
      <w:r w:rsidRPr="0027262B">
        <w:rPr>
          <w:rFonts w:ascii="Times New Roman" w:hAnsi="Times New Roman" w:cs="Traditional Arabic"/>
          <w:sz w:val="32"/>
          <w:szCs w:val="32"/>
          <w:rtl/>
          <w:lang w:bidi="ar-JO"/>
        </w:rPr>
        <w:t xml:space="preserve"> (2024) </w:t>
      </w:r>
      <w:r w:rsidRPr="0027262B">
        <w:rPr>
          <w:rFonts w:ascii="Times New Roman" w:hAnsi="Times New Roman" w:cs="Traditional Arabic" w:hint="cs"/>
          <w:sz w:val="32"/>
          <w:szCs w:val="32"/>
          <w:rtl/>
          <w:lang w:bidi="ar-JO"/>
        </w:rPr>
        <w:t>إلى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تقييم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أثر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ممارسات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إدارة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إدارة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تعليم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جدة،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مع</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التركيز</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الأجهزة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التكنولوجية،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البرمجيات،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قواعد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البيانات،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الشبكات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والاتصالات،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وموظفي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كما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استخدمت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الدراسة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المنهج</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الوصفي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التحليلي،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استبانة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وزعت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عينة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بلغت</w:t>
      </w:r>
      <w:r w:rsidRPr="0027262B">
        <w:rPr>
          <w:rFonts w:ascii="Times New Roman" w:hAnsi="Times New Roman" w:cs="Traditional Arabic"/>
          <w:sz w:val="32"/>
          <w:szCs w:val="32"/>
          <w:rtl/>
          <w:lang w:bidi="ar-JO"/>
        </w:rPr>
        <w:t xml:space="preserve"> 110 </w:t>
      </w:r>
      <w:r w:rsidRPr="0027262B">
        <w:rPr>
          <w:rFonts w:ascii="Times New Roman" w:hAnsi="Times New Roman" w:cs="Traditional Arabic" w:hint="cs"/>
          <w:sz w:val="32"/>
          <w:szCs w:val="32"/>
          <w:rtl/>
          <w:lang w:bidi="ar-JO"/>
        </w:rPr>
        <w:t>فرداً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منسوبي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إدارة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تعليم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جدة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وقد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أظهرت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النتائج</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استخدام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له</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أثر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إيجابي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وملحوظ</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ممارسات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إدارة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حيث</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تسهم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الأجهزة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التكنولوجية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تحسين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جودة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العمليات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وتوفير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التدريب</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اللازم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للموظفين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كما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أشارت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الدراسة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أهمية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البرمجيات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تسهيل</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اتخاذ</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القرارات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وسرعة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تنفيذها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بكفاءة،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وأهمية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قواعد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البيانات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ضمان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دقة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وتوفر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بالإضافة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ذلك،</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تسهم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الشبكات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والاتصالات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تسهيل</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الإنجازات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الإدارية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بفعالية،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وتدريب</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موظفي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وتلقي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التغذية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الراجعة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منهم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بين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اختبار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الارتباط</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لبيرسون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أنه</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يوجد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ارتباط</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قوي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وذو</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دلالة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معنوية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بين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موظفي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التقنية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ومتغير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الشبكات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والاتصالات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حوالي</w:t>
      </w:r>
      <w:r w:rsidRPr="0027262B">
        <w:rPr>
          <w:rFonts w:ascii="Times New Roman" w:hAnsi="Times New Roman" w:cs="Traditional Arabic"/>
          <w:sz w:val="32"/>
          <w:szCs w:val="32"/>
          <w:rtl/>
          <w:lang w:bidi="ar-JO"/>
        </w:rPr>
        <w:t>0.78</w:t>
      </w:r>
      <w:r w:rsidRPr="0027262B">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واقل</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اهمية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مع</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متغير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قواعد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البيانات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بحوالي</w:t>
      </w:r>
      <w:r w:rsidRPr="0027262B">
        <w:rPr>
          <w:rFonts w:ascii="Times New Roman" w:hAnsi="Times New Roman" w:cs="Traditional Arabic"/>
          <w:sz w:val="32"/>
          <w:szCs w:val="32"/>
          <w:rtl/>
          <w:lang w:bidi="ar-JO"/>
        </w:rPr>
        <w:t xml:space="preserve"> </w:t>
      </w:r>
      <w:r>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0.68). </w:t>
      </w:r>
      <w:r w:rsidRPr="0027262B">
        <w:rPr>
          <w:rFonts w:ascii="Times New Roman" w:hAnsi="Times New Roman" w:cs="Traditional Arabic" w:hint="cs"/>
          <w:sz w:val="32"/>
          <w:szCs w:val="32"/>
          <w:rtl/>
          <w:lang w:bidi="ar-JO"/>
        </w:rPr>
        <w:t>كما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تظهر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النتائج</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استخدام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الأجهزة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التكنولوجية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المتوسط</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الحسابي</w:t>
      </w:r>
      <w:r w:rsidRPr="0027262B">
        <w:rPr>
          <w:rFonts w:ascii="Times New Roman" w:hAnsi="Times New Roman" w:cs="Traditional Arabic"/>
          <w:sz w:val="32"/>
          <w:szCs w:val="32"/>
          <w:rtl/>
          <w:lang w:bidi="ar-JO"/>
        </w:rPr>
        <w:t>: 4.68</w:t>
      </w:r>
      <w:r w:rsidRPr="0027262B">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الانحراف</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المعياري</w:t>
      </w:r>
      <w:r w:rsidRPr="0027262B">
        <w:rPr>
          <w:rFonts w:ascii="Times New Roman" w:hAnsi="Times New Roman" w:cs="Traditional Arabic"/>
          <w:sz w:val="32"/>
          <w:szCs w:val="32"/>
          <w:rtl/>
          <w:lang w:bidi="ar-JO"/>
        </w:rPr>
        <w:t xml:space="preserve">: </w:t>
      </w:r>
      <w:r>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0.73) </w:t>
      </w:r>
      <w:r w:rsidRPr="0027262B">
        <w:rPr>
          <w:rFonts w:ascii="Times New Roman" w:hAnsi="Times New Roman" w:cs="Traditional Arabic" w:hint="cs"/>
          <w:sz w:val="32"/>
          <w:szCs w:val="32"/>
          <w:rtl/>
          <w:lang w:bidi="ar-JO"/>
        </w:rPr>
        <w:t>واستخدام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البرمجيات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المتوسط</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lastRenderedPageBreak/>
        <w:t>الحسابي</w:t>
      </w:r>
      <w:r w:rsidRPr="0027262B">
        <w:rPr>
          <w:rFonts w:ascii="Times New Roman" w:hAnsi="Times New Roman" w:cs="Traditional Arabic"/>
          <w:sz w:val="32"/>
          <w:szCs w:val="32"/>
          <w:rtl/>
          <w:lang w:bidi="ar-JO"/>
        </w:rPr>
        <w:t>: 3.98</w:t>
      </w:r>
      <w:r w:rsidRPr="0027262B">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وقواعد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البيانات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المتوسط</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الحسابي</w:t>
      </w:r>
      <w:r w:rsidRPr="0027262B">
        <w:rPr>
          <w:rFonts w:ascii="Times New Roman" w:hAnsi="Times New Roman" w:cs="Traditional Arabic"/>
          <w:sz w:val="32"/>
          <w:szCs w:val="32"/>
          <w:rtl/>
          <w:lang w:bidi="ar-JO"/>
        </w:rPr>
        <w:t>: 4.22</w:t>
      </w:r>
      <w:r w:rsidRPr="0027262B">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الانحراف</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المعياري</w:t>
      </w:r>
      <w:r w:rsidRPr="0027262B">
        <w:rPr>
          <w:rFonts w:ascii="Times New Roman" w:hAnsi="Times New Roman" w:cs="Traditional Arabic"/>
          <w:sz w:val="32"/>
          <w:szCs w:val="32"/>
          <w:rtl/>
          <w:lang w:bidi="ar-JO"/>
        </w:rPr>
        <w:t xml:space="preserve">: </w:t>
      </w:r>
      <w:r>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0.76) </w:t>
      </w:r>
      <w:r w:rsidRPr="0027262B">
        <w:rPr>
          <w:rFonts w:ascii="Times New Roman" w:hAnsi="Times New Roman" w:cs="Traditional Arabic" w:hint="cs"/>
          <w:sz w:val="32"/>
          <w:szCs w:val="32"/>
          <w:rtl/>
          <w:lang w:bidi="ar-JO"/>
        </w:rPr>
        <w:t>والشبكات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والاتصالات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المتوسط</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الحسابي</w:t>
      </w:r>
      <w:r w:rsidRPr="0027262B">
        <w:rPr>
          <w:rFonts w:ascii="Times New Roman" w:hAnsi="Times New Roman" w:cs="Traditional Arabic"/>
          <w:sz w:val="32"/>
          <w:szCs w:val="32"/>
          <w:rtl/>
          <w:lang w:bidi="ar-JO"/>
        </w:rPr>
        <w:t>: 4.26</w:t>
      </w:r>
      <w:r w:rsidRPr="0027262B">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واستخدام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موظفي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sz w:val="32"/>
          <w:szCs w:val="32"/>
          <w:lang w:bidi="ar-JO"/>
        </w:rPr>
        <w:t>IT</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للتكنولوجيا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المتوسط</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الحسابي</w:t>
      </w:r>
      <w:r>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 4.07</w:t>
      </w:r>
      <w:r w:rsidRPr="0027262B">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الانحراف</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المعياري</w:t>
      </w:r>
      <w:r w:rsidRPr="0027262B">
        <w:rPr>
          <w:rFonts w:ascii="Times New Roman" w:hAnsi="Times New Roman" w:cs="Traditional Arabic"/>
          <w:sz w:val="32"/>
          <w:szCs w:val="32"/>
          <w:rtl/>
          <w:lang w:bidi="ar-JO"/>
        </w:rPr>
        <w:t xml:space="preserve">: 0.73) </w:t>
      </w:r>
      <w:r w:rsidRPr="0027262B">
        <w:rPr>
          <w:rFonts w:ascii="Times New Roman" w:hAnsi="Times New Roman" w:cs="Traditional Arabic" w:hint="cs"/>
          <w:sz w:val="32"/>
          <w:szCs w:val="32"/>
          <w:rtl/>
          <w:lang w:bidi="ar-JO"/>
        </w:rPr>
        <w:t>تؤثر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بشكل</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إيجابي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ومرتفع</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تحسين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ممارسات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إدارة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متوسط</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حسابي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للنموذج</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القياسي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ككل</w:t>
      </w:r>
      <w:r w:rsidRPr="0027262B">
        <w:rPr>
          <w:rFonts w:ascii="Times New Roman" w:hAnsi="Times New Roman" w:cs="Traditional Arabic"/>
          <w:sz w:val="32"/>
          <w:szCs w:val="32"/>
          <w:rtl/>
          <w:lang w:bidi="ar-JO"/>
        </w:rPr>
        <w:t xml:space="preserve">: </w:t>
      </w:r>
      <w:r>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4.24</w:t>
      </w:r>
      <w:r>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وتوصي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الدراسة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بتعزيز</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استخدام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مجال</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إدارة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وتحسين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جودة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التدريب</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المقدم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للموظفين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وتطوير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آليات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فعالة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لجمع</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واستخدام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البيانات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للمساعدة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اتخاذ</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القرار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وتُعد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هذه</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التوصيات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نقطة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انطلاق</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للبحوث</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المستقبلية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مجال</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وإدارة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وذلك</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قطاع</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التعليم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بمختلف</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مناطق</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المملكة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العربية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السعودية</w:t>
      </w:r>
      <w:r w:rsidRPr="0027262B">
        <w:rPr>
          <w:rFonts w:ascii="Times New Roman" w:hAnsi="Times New Roman" w:cs="Traditional Arabic"/>
          <w:sz w:val="32"/>
          <w:szCs w:val="32"/>
          <w:rtl/>
          <w:lang w:bidi="ar-JO"/>
        </w:rPr>
        <w:t>.</w:t>
      </w:r>
    </w:p>
    <w:p w14:paraId="270E61AC" w14:textId="77777777" w:rsidR="001B019A" w:rsidRPr="0074199F" w:rsidRDefault="001B019A" w:rsidP="001B019A">
      <w:pPr>
        <w:bidi/>
        <w:spacing w:after="0" w:line="360" w:lineRule="auto"/>
        <w:jc w:val="both"/>
        <w:rPr>
          <w:rFonts w:ascii="Times New Roman" w:hAnsi="Times New Roman" w:cs="Traditional Arabic"/>
          <w:sz w:val="32"/>
          <w:szCs w:val="32"/>
          <w:rtl/>
          <w:lang w:bidi="ar-JO"/>
        </w:rPr>
      </w:pPr>
      <w:r w:rsidRPr="0074199F">
        <w:rPr>
          <w:rFonts w:ascii="Times New Roman" w:hAnsi="Times New Roman" w:cs="Traditional Arabic"/>
          <w:sz w:val="32"/>
          <w:szCs w:val="32"/>
          <w:rtl/>
        </w:rPr>
        <w:t>هدفت الدراسة دراسة قرقط ولعشب</w:t>
      </w:r>
      <w:r w:rsidRPr="0074199F">
        <w:rPr>
          <w:rFonts w:ascii="Times New Roman" w:hAnsi="Times New Roman" w:cs="Traditional Arabic" w:hint="cs"/>
          <w:sz w:val="32"/>
          <w:szCs w:val="32"/>
          <w:rtl/>
        </w:rPr>
        <w:t>(</w:t>
      </w:r>
      <w:r w:rsidRPr="0074199F">
        <w:rPr>
          <w:rFonts w:ascii="Times New Roman" w:hAnsi="Times New Roman" w:cs="Traditional Arabic"/>
          <w:sz w:val="32"/>
          <w:szCs w:val="32"/>
          <w:rtl/>
        </w:rPr>
        <w:t xml:space="preserve"> 2023)</w:t>
      </w:r>
      <w:r w:rsidRPr="0074199F">
        <w:rPr>
          <w:rFonts w:ascii="Times New Roman" w:hAnsi="Times New Roman" w:cs="Traditional Arabic"/>
          <w:b/>
          <w:bCs/>
          <w:sz w:val="32"/>
          <w:szCs w:val="32"/>
          <w:rtl/>
        </w:rPr>
        <w:t xml:space="preserve"> </w:t>
      </w:r>
      <w:r w:rsidRPr="0074199F">
        <w:rPr>
          <w:rFonts w:ascii="Times New Roman" w:hAnsi="Times New Roman" w:cs="Traditional Arabic"/>
          <w:sz w:val="32"/>
          <w:szCs w:val="32"/>
          <w:rtl/>
        </w:rPr>
        <w:t>إلى قياس أثر التحول الرقمي على أداء الموارد البشرية في مؤسسة اتصالات الجزائر، من خلال التعرف على مدى تبني المؤسسة للتحول الرقمي وربطه بمستوى أداء الموارد البشرية</w:t>
      </w:r>
      <w:r w:rsidRPr="0074199F">
        <w:rPr>
          <w:rFonts w:ascii="Times New Roman" w:hAnsi="Times New Roman" w:cs="Traditional Arabic" w:hint="cs"/>
          <w:sz w:val="32"/>
          <w:szCs w:val="32"/>
          <w:rtl/>
        </w:rPr>
        <w:t>،و</w:t>
      </w:r>
      <w:r w:rsidRPr="0074199F">
        <w:rPr>
          <w:rFonts w:ascii="Times New Roman" w:hAnsi="Times New Roman" w:cs="Traditional Arabic"/>
          <w:sz w:val="32"/>
          <w:szCs w:val="32"/>
          <w:rtl/>
        </w:rPr>
        <w:t xml:space="preserve"> اعتمدت الدراسة على المنهج الوصفي التحليلي، حيث تم تطوير استبيان لجمع البيانات من عينة عشوائية مكونة من (54) موظفًا بالمؤسسة. تم تحليل البيانات باستخدام أدوات الإحصاء الوصفي (المتوسطات الحسابية، والانحراف المعياري) بالإضافة إلى تحليل تباين الانحدار البسيط</w:t>
      </w:r>
      <w:r w:rsidRPr="0074199F">
        <w:rPr>
          <w:rFonts w:ascii="Times New Roman" w:hAnsi="Times New Roman" w:cs="Traditional Arabic"/>
          <w:sz w:val="32"/>
          <w:szCs w:val="32"/>
          <w:lang w:bidi="ar-JO"/>
        </w:rPr>
        <w:t>.</w:t>
      </w:r>
      <w:r w:rsidRPr="0074199F">
        <w:rPr>
          <w:rFonts w:ascii="Times New Roman" w:hAnsi="Times New Roman" w:cs="Traditional Arabic" w:hint="cs"/>
          <w:sz w:val="32"/>
          <w:szCs w:val="32"/>
          <w:rtl/>
          <w:lang w:bidi="ar-JO"/>
        </w:rPr>
        <w:t xml:space="preserve"> وقد </w:t>
      </w:r>
      <w:r w:rsidRPr="0074199F">
        <w:rPr>
          <w:rFonts w:ascii="Times New Roman" w:hAnsi="Times New Roman" w:cs="Traditional Arabic"/>
          <w:sz w:val="32"/>
          <w:szCs w:val="32"/>
          <w:rtl/>
        </w:rPr>
        <w:t>أظهرت نتائج الدراسة أن مستوى التحول الرقمي في مؤسسة اتصالات الجزائر مرتفع، وكذلك مستوى أداء الموارد البشرية. كما كشفت النتائج عن وجود أثر معنوي ذي دلالة إحصائية للتحول الرقمي على أداء الموارد البشرية، حيث بيّن التحليل أن التحول الرقمي يفسر نحو (61%) من التغير في أداء الموارد البشرية</w:t>
      </w:r>
      <w:r w:rsidRPr="0074199F">
        <w:rPr>
          <w:rFonts w:ascii="Times New Roman" w:hAnsi="Times New Roman" w:cs="Traditional Arabic" w:hint="cs"/>
          <w:sz w:val="32"/>
          <w:szCs w:val="32"/>
          <w:rtl/>
        </w:rPr>
        <w:t>،</w:t>
      </w:r>
      <w:r w:rsidRPr="0074199F">
        <w:rPr>
          <w:rFonts w:ascii="Times New Roman" w:hAnsi="Times New Roman" w:cs="Traditional Arabic"/>
          <w:sz w:val="32"/>
          <w:szCs w:val="32"/>
          <w:rtl/>
        </w:rPr>
        <w:t xml:space="preserve"> وأوصت الدراسة بضرورة استمرار دعم مبادرات التحول الرقمي داخل المؤسسة، نظراً لأثرها المباشر في تحسين كفاءة أداء الموارد البشرية</w:t>
      </w:r>
      <w:r w:rsidRPr="0074199F">
        <w:rPr>
          <w:rFonts w:ascii="Times New Roman" w:hAnsi="Times New Roman" w:cs="Traditional Arabic"/>
          <w:sz w:val="32"/>
          <w:szCs w:val="32"/>
          <w:lang w:bidi="ar-JO"/>
        </w:rPr>
        <w:t>.</w:t>
      </w:r>
    </w:p>
    <w:p w14:paraId="6DC5DE12" w14:textId="77777777" w:rsidR="001B019A" w:rsidRPr="0074199F" w:rsidRDefault="001B019A" w:rsidP="001B019A">
      <w:pPr>
        <w:bidi/>
        <w:spacing w:after="0" w:line="360" w:lineRule="auto"/>
        <w:jc w:val="both"/>
        <w:rPr>
          <w:rFonts w:ascii="Times New Roman" w:hAnsi="Times New Roman" w:cs="Traditional Arabic"/>
          <w:sz w:val="32"/>
          <w:szCs w:val="32"/>
          <w:rtl/>
          <w:lang w:bidi="ar-JO"/>
        </w:rPr>
      </w:pPr>
      <w:r w:rsidRPr="0074199F">
        <w:rPr>
          <w:rFonts w:ascii="Times New Roman" w:hAnsi="Times New Roman" w:cs="Traditional Arabic"/>
          <w:sz w:val="32"/>
          <w:szCs w:val="32"/>
          <w:rtl/>
        </w:rPr>
        <w:t>هدفت</w:t>
      </w:r>
      <w:r w:rsidRPr="0074199F">
        <w:rPr>
          <w:rFonts w:ascii="Times New Roman" w:hAnsi="Times New Roman" w:cs="Traditional Arabic" w:hint="cs"/>
          <w:sz w:val="32"/>
          <w:szCs w:val="32"/>
          <w:rtl/>
        </w:rPr>
        <w:t xml:space="preserve"> </w:t>
      </w:r>
      <w:r w:rsidRPr="003668F5">
        <w:rPr>
          <w:rFonts w:ascii="Times New Roman" w:hAnsi="Times New Roman" w:cs="Traditional Arabic"/>
          <w:sz w:val="32"/>
          <w:szCs w:val="32"/>
          <w:rtl/>
        </w:rPr>
        <w:t>دراسة زايد ومحمد</w:t>
      </w:r>
      <w:r w:rsidRPr="003668F5">
        <w:rPr>
          <w:rFonts w:ascii="Times New Roman" w:hAnsi="Times New Roman" w:cs="Traditional Arabic" w:hint="cs"/>
          <w:sz w:val="32"/>
          <w:szCs w:val="32"/>
          <w:rtl/>
        </w:rPr>
        <w:t>(</w:t>
      </w:r>
      <w:r w:rsidRPr="003668F5">
        <w:rPr>
          <w:rFonts w:ascii="Times New Roman" w:hAnsi="Times New Roman" w:cs="Traditional Arabic"/>
          <w:sz w:val="32"/>
          <w:szCs w:val="32"/>
          <w:rtl/>
        </w:rPr>
        <w:t xml:space="preserve"> 2023</w:t>
      </w:r>
      <w:r w:rsidRPr="0074199F">
        <w:rPr>
          <w:rFonts w:ascii="Times New Roman" w:hAnsi="Times New Roman" w:cs="Traditional Arabic"/>
          <w:b/>
          <w:bCs/>
          <w:sz w:val="32"/>
          <w:szCs w:val="32"/>
          <w:rtl/>
        </w:rPr>
        <w:t xml:space="preserve">) </w:t>
      </w:r>
      <w:r w:rsidRPr="0074199F">
        <w:rPr>
          <w:rFonts w:ascii="Times New Roman" w:hAnsi="Times New Roman" w:cs="Traditional Arabic"/>
          <w:sz w:val="32"/>
          <w:szCs w:val="32"/>
          <w:rtl/>
        </w:rPr>
        <w:t xml:space="preserve"> إلى قياس أثر التحول الرقمي على الأداء الوظيفي للموارد البشرية في شركة بتروتريد للخدمات التجارية البترولية، من خلال تحليل العلاقة بين أبعاد التحول الرقمي </w:t>
      </w:r>
      <w:r w:rsidRPr="0074199F">
        <w:rPr>
          <w:rFonts w:ascii="Times New Roman" w:hAnsi="Times New Roman" w:cs="Traditional Arabic"/>
          <w:sz w:val="32"/>
          <w:szCs w:val="32"/>
          <w:rtl/>
        </w:rPr>
        <w:lastRenderedPageBreak/>
        <w:t>ومستوى أداء الموظفين</w:t>
      </w:r>
      <w:r w:rsidRPr="0074199F">
        <w:rPr>
          <w:rFonts w:ascii="Times New Roman" w:hAnsi="Times New Roman" w:cs="Traditional Arabic" w:hint="cs"/>
          <w:sz w:val="32"/>
          <w:szCs w:val="32"/>
          <w:rtl/>
        </w:rPr>
        <w:t>، و</w:t>
      </w:r>
      <w:r w:rsidRPr="0074199F">
        <w:rPr>
          <w:rFonts w:ascii="Times New Roman" w:hAnsi="Times New Roman" w:cs="Traditional Arabic"/>
          <w:sz w:val="32"/>
          <w:szCs w:val="32"/>
          <w:rtl/>
        </w:rPr>
        <w:t>استخدمت الدراسة المنهج الوصفي التحليلي، وتم إعداد استمارة استقصاء وزعت على عينة مكونة من (384) موظفًا بالشركة. أظهرت النتائج وجود علاقة ذات دلالة إحصائية بين التحول الرقمي والأداء الوظيفي، حيث تم قبول الفرض الرئيسي جزئيًا. إذ تبين أن بعض أبعاد التحول الرقمي، مثل البنية التحتية التكنولوجية والمهارات الرقمية، لها تأثير إيجابي على الأداء الوظيفي، في حين لم يظهر بعدا "التشريعات والسياسات" و"توافر التمويل اللازم" أي تأثير معنوي</w:t>
      </w:r>
      <w:r w:rsidRPr="0074199F">
        <w:rPr>
          <w:rFonts w:ascii="Times New Roman" w:hAnsi="Times New Roman" w:cs="Traditional Arabic" w:hint="cs"/>
          <w:sz w:val="32"/>
          <w:szCs w:val="32"/>
          <w:rtl/>
        </w:rPr>
        <w:t>،</w:t>
      </w:r>
      <w:r w:rsidRPr="0074199F">
        <w:rPr>
          <w:rFonts w:ascii="Times New Roman" w:hAnsi="Times New Roman" w:cs="Traditional Arabic"/>
          <w:sz w:val="32"/>
          <w:szCs w:val="32"/>
          <w:rtl/>
        </w:rPr>
        <w:t xml:space="preserve"> أوصت الدراسة بضرورة تعزيز الاستثمار في البنية التحتية الرقمية والمهارات التقنية للموظفين، وتحديث التشريعات والسياسات لتواكب متطلبات التحول الرقمي، مع توسيع نطاق البحث المستقبلي ليشمل أبعادًا إضافية من المتغيرات المدروسة</w:t>
      </w:r>
      <w:r w:rsidRPr="0074199F">
        <w:rPr>
          <w:rFonts w:ascii="Times New Roman" w:hAnsi="Times New Roman" w:cs="Traditional Arabic"/>
          <w:sz w:val="32"/>
          <w:szCs w:val="32"/>
          <w:lang w:bidi="ar-JO"/>
        </w:rPr>
        <w:t>.</w:t>
      </w:r>
    </w:p>
    <w:p w14:paraId="5AE54988" w14:textId="77777777" w:rsidR="001B019A" w:rsidRDefault="001B019A" w:rsidP="001B019A">
      <w:pPr>
        <w:bidi/>
        <w:spacing w:after="0" w:line="360" w:lineRule="auto"/>
        <w:jc w:val="lowKashida"/>
        <w:rPr>
          <w:rFonts w:ascii="Times New Roman" w:hAnsi="Times New Roman" w:cs="Traditional Arabic"/>
          <w:sz w:val="32"/>
          <w:szCs w:val="32"/>
          <w:rtl/>
          <w:lang w:bidi="ar-JO"/>
        </w:rPr>
      </w:pPr>
      <w:r w:rsidRPr="0074199F">
        <w:rPr>
          <w:rFonts w:ascii="Times New Roman" w:hAnsi="Times New Roman" w:cs="Traditional Arabic"/>
          <w:sz w:val="32"/>
          <w:szCs w:val="32"/>
          <w:rtl/>
          <w:lang w:bidi="ar-JO"/>
        </w:rPr>
        <w:t xml:space="preserve">هدفت </w:t>
      </w:r>
      <w:r w:rsidRPr="0074199F">
        <w:rPr>
          <w:rFonts w:ascii="Times New Roman" w:hAnsi="Times New Roman" w:cs="Traditional Arabic" w:hint="cs"/>
          <w:sz w:val="32"/>
          <w:szCs w:val="32"/>
          <w:rtl/>
          <w:lang w:bidi="ar-JO"/>
        </w:rPr>
        <w:t xml:space="preserve">دراسة العزب وآخرون(2023) إلى </w:t>
      </w:r>
      <w:r w:rsidRPr="0074199F">
        <w:rPr>
          <w:rFonts w:ascii="Times New Roman" w:hAnsi="Times New Roman" w:cs="Traditional Arabic"/>
          <w:sz w:val="32"/>
          <w:szCs w:val="32"/>
          <w:rtl/>
          <w:lang w:bidi="ar-JO"/>
        </w:rPr>
        <w:t>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(نشر آليات التحول الرقمي – تطبيق التحول الرقمي – تفعيل المواطنة والرقمنة</w:t>
      </w:r>
      <w:r w:rsidRPr="0074199F">
        <w:rPr>
          <w:rFonts w:ascii="Times New Roman" w:hAnsi="Times New Roman" w:cs="Traditional Arabic"/>
          <w:sz w:val="32"/>
          <w:szCs w:val="32"/>
          <w:lang w:bidi="ar-JO"/>
        </w:rPr>
        <w:t>)</w:t>
      </w:r>
      <w:r w:rsidRPr="0074199F">
        <w:rPr>
          <w:rFonts w:ascii="Times New Roman" w:hAnsi="Times New Roman" w:cs="Traditional Arabic"/>
          <w:sz w:val="32"/>
          <w:szCs w:val="32"/>
          <w:rtl/>
          <w:lang w:bidi="ar-JO"/>
        </w:rPr>
        <w:t>، والمتغير التابع: تمكين الموارد البشرية (تفويض السلطة – بناء فريق العمل</w:t>
      </w:r>
      <w:r w:rsidRPr="0074199F">
        <w:rPr>
          <w:rFonts w:ascii="Times New Roman" w:hAnsi="Times New Roman" w:cs="Traditional Arabic"/>
          <w:sz w:val="32"/>
          <w:szCs w:val="32"/>
          <w:lang w:bidi="ar-JO"/>
        </w:rPr>
        <w:t xml:space="preserve"> – </w:t>
      </w:r>
      <w:r w:rsidRPr="0074199F">
        <w:rPr>
          <w:rFonts w:ascii="Times New Roman" w:hAnsi="Times New Roman" w:cs="Traditional Arabic"/>
          <w:sz w:val="32"/>
          <w:szCs w:val="32"/>
          <w:rtl/>
          <w:lang w:bidi="ar-JO"/>
        </w:rPr>
        <w:t xml:space="preserve">التدريب)، وذلك لتحقيق التميز المؤسسي في وزارة الصحة والسكان. واستخدم الباحث المنهج الوصفي، ولتحقيق أهداف الدراسة تم التطبيق الميداني على العاملين بديوان عام وزارة الصحة والسكان كمجتمع للدراسة، والمكون من </w:t>
      </w:r>
      <w:r w:rsidRPr="0074199F">
        <w:rPr>
          <w:rFonts w:ascii="Times New Roman" w:hAnsi="Times New Roman" w:cs="Traditional Arabic"/>
          <w:sz w:val="32"/>
          <w:szCs w:val="32"/>
          <w:lang w:bidi="ar-JO"/>
        </w:rPr>
        <w:t>(4923</w:t>
      </w:r>
      <w:r>
        <w:rPr>
          <w:rFonts w:ascii="Times New Roman" w:hAnsi="Times New Roman" w:cs="Traditional Arabic"/>
          <w:sz w:val="32"/>
          <w:szCs w:val="32"/>
          <w:lang w:bidi="ar-JO"/>
        </w:rPr>
        <w:t>)</w:t>
      </w:r>
      <w:r w:rsidRPr="0074199F">
        <w:rPr>
          <w:rFonts w:ascii="Times New Roman" w:hAnsi="Times New Roman" w:cs="Traditional Arabic"/>
          <w:sz w:val="32"/>
          <w:szCs w:val="32"/>
          <w:rtl/>
          <w:lang w:bidi="ar-JO"/>
        </w:rPr>
        <w:t xml:space="preserve">موظفا على رأس العمل، وتم تصميم استبانة وتوزيعها على عينة قدرها </w:t>
      </w:r>
      <w:r w:rsidRPr="0074199F">
        <w:rPr>
          <w:rFonts w:ascii="Times New Roman" w:hAnsi="Times New Roman" w:cs="Traditional Arabic"/>
          <w:sz w:val="32"/>
          <w:szCs w:val="32"/>
          <w:lang w:bidi="ar-JO"/>
        </w:rPr>
        <w:t>(357</w:t>
      </w:r>
      <w:r>
        <w:rPr>
          <w:rFonts w:ascii="Times New Roman" w:hAnsi="Times New Roman" w:cs="Traditional Arabic"/>
          <w:sz w:val="32"/>
          <w:szCs w:val="32"/>
          <w:lang w:bidi="ar-JO"/>
        </w:rPr>
        <w:t>)</w:t>
      </w:r>
      <w:r w:rsidRPr="0074199F">
        <w:rPr>
          <w:rFonts w:ascii="Times New Roman" w:hAnsi="Times New Roman" w:cs="Traditional Arabic"/>
          <w:sz w:val="32"/>
          <w:szCs w:val="32"/>
          <w:rtl/>
          <w:lang w:bidi="ar-JO"/>
        </w:rPr>
        <w:t>موظفا في ديوان عام الوزارة محل الدراسة، وتم جمع ع</w:t>
      </w:r>
      <w:r>
        <w:rPr>
          <w:rFonts w:ascii="Times New Roman" w:hAnsi="Times New Roman" w:cs="Traditional Arabic"/>
          <w:sz w:val="32"/>
          <w:szCs w:val="32"/>
          <w:rtl/>
          <w:lang w:bidi="ar-JO"/>
        </w:rPr>
        <w:t>دد (332) استمارة استقصاء صحيحة</w:t>
      </w:r>
      <w:r w:rsidRPr="0074199F">
        <w:rPr>
          <w:rFonts w:ascii="Times New Roman" w:hAnsi="Times New Roman" w:cs="Traditional Arabic"/>
          <w:sz w:val="32"/>
          <w:szCs w:val="32"/>
          <w:rtl/>
          <w:lang w:bidi="ar-JO"/>
        </w:rPr>
        <w:t>، وتوصلت الدراسة إلى العديد من النتائج، أهمها</w:t>
      </w:r>
      <w:r>
        <w:rPr>
          <w:rFonts w:ascii="Times New Roman" w:hAnsi="Times New Roman" w:cs="Traditional Arabic"/>
          <w:sz w:val="32"/>
          <w:szCs w:val="32"/>
          <w:lang w:bidi="ar-JO"/>
        </w:rPr>
        <w:t xml:space="preserve">: </w:t>
      </w:r>
      <w:r w:rsidRPr="0074199F">
        <w:rPr>
          <w:rFonts w:ascii="Times New Roman" w:hAnsi="Times New Roman" w:cs="Traditional Arabic"/>
          <w:sz w:val="32"/>
          <w:szCs w:val="32"/>
          <w:rtl/>
          <w:lang w:bidi="ar-JO"/>
        </w:rPr>
        <w:t>وجود علاقة ذات دلالة إحصائية بين التحول الرقمي وتمكين الموارد البشرية</w:t>
      </w:r>
      <w:r w:rsidRPr="0074199F">
        <w:rPr>
          <w:rFonts w:ascii="Times New Roman" w:hAnsi="Times New Roman" w:cs="Traditional Arabic"/>
          <w:sz w:val="32"/>
          <w:szCs w:val="32"/>
          <w:lang w:bidi="ar-JO"/>
        </w:rPr>
        <w:t>.</w:t>
      </w:r>
    </w:p>
    <w:p w14:paraId="2942BCF3" w14:textId="77777777" w:rsidR="001B019A" w:rsidRDefault="001B019A" w:rsidP="001B019A">
      <w:pPr>
        <w:bidi/>
        <w:spacing w:after="0" w:line="360" w:lineRule="auto"/>
        <w:jc w:val="lowKashida"/>
        <w:rPr>
          <w:rFonts w:ascii="Times New Roman" w:hAnsi="Times New Roman" w:cs="Traditional Arabic"/>
          <w:sz w:val="32"/>
          <w:szCs w:val="32"/>
          <w:rtl/>
          <w:lang w:bidi="ar-JO"/>
        </w:rPr>
      </w:pPr>
      <w:r w:rsidRPr="00690033">
        <w:rPr>
          <w:rFonts w:ascii="Times New Roman" w:hAnsi="Times New Roman" w:cs="Traditional Arabic" w:hint="cs"/>
          <w:sz w:val="32"/>
          <w:szCs w:val="32"/>
          <w:rtl/>
          <w:lang w:bidi="ar-JO"/>
        </w:rPr>
        <w:t>هدفت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دراسة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عبدالله</w:t>
      </w:r>
      <w:r w:rsidRPr="00690033">
        <w:rPr>
          <w:rFonts w:ascii="Times New Roman" w:hAnsi="Times New Roman" w:cs="Traditional Arabic"/>
          <w:sz w:val="32"/>
          <w:szCs w:val="32"/>
          <w:rtl/>
          <w:lang w:bidi="ar-JO"/>
        </w:rPr>
        <w:t xml:space="preserve"> (2023) </w:t>
      </w:r>
      <w:r w:rsidRPr="00690033">
        <w:rPr>
          <w:rFonts w:ascii="Times New Roman" w:hAnsi="Times New Roman" w:cs="Traditional Arabic" w:hint="cs"/>
          <w:sz w:val="32"/>
          <w:szCs w:val="32"/>
          <w:rtl/>
          <w:lang w:bidi="ar-JO"/>
        </w:rPr>
        <w:t>إلى</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التعرف</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على</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تحديات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إدارة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الموارد</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البشرية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نحو</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التحول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الرقمي،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والكشف</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عن</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استراتيجية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تحول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إدارة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الموارد</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البشرية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إلى</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الإدارة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الرقمية،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ولتحقيق</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هذه</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الأهداف</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اعتمدت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lastRenderedPageBreak/>
        <w:t>الدراسة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على</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استخدام</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المنهج</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الوصفي،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وأداة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الاستبيان</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التي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تم</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تطبيقها</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على</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عينة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من</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أعضاء</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هيئة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التدريس</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والكوادر</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الإدارية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بجامعة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المنصورة،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وقد</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بلغ</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إجمالي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العينة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sz w:val="32"/>
          <w:szCs w:val="32"/>
          <w:rtl/>
          <w:lang w:bidi="fa-IR"/>
        </w:rPr>
        <w:t>۳۰۰)</w:t>
      </w:r>
      <w:r w:rsidRPr="00690033">
        <w:rPr>
          <w:rFonts w:ascii="Times New Roman" w:hAnsi="Times New Roman" w:cs="Traditional Arabic" w:hint="cs"/>
          <w:sz w:val="32"/>
          <w:szCs w:val="32"/>
          <w:rtl/>
          <w:lang w:bidi="ar-JO"/>
        </w:rPr>
        <w:t>،</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واتضح</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من</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النتائج</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تحديات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إدارة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الموارد</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البشرية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نحو</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التحول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الرقمي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التي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تتمثل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في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التغيرات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المتلاحقة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في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مجال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التكنولوجيا،</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وآليات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البحث</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العلمي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الحديثة،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وعدم</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الاستقرار</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المادي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وعدم</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تمتعه</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بأساليب</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معيشية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مريحة،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وتقديم</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مخرج</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تعليمي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يتوافق</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مع</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متطلبات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سوق</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العمل،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كما</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أشارت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نتائج</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البحث</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إلى</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استراتيجية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تحول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إدارة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الموارد</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البشرية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إلى</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الإدارة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الرقمية،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ويتمثل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ذلك</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في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توفير</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مناخ</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داعم</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للإبداع</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في</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ضوء</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المعايير</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العالمية،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وتقديم</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دورات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مستمرة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لتطوير</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مهارات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أعضاء</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هيئة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التدريس</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والكوادر،</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وبذل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مزيد</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من</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الجهود</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لتشجيع</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الابتكار</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والإبداع،</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وتوفير</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الأدوات</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والأجهزة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والأماكن</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اللازمة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المواكبة</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للتحول</w:t>
      </w:r>
      <w:r w:rsidRPr="00690033">
        <w:rPr>
          <w:rFonts w:ascii="Times New Roman" w:hAnsi="Times New Roman" w:cs="Traditional Arabic"/>
          <w:sz w:val="32"/>
          <w:szCs w:val="32"/>
          <w:rtl/>
          <w:lang w:bidi="ar-JO"/>
        </w:rPr>
        <w:t xml:space="preserve"> </w:t>
      </w:r>
      <w:r w:rsidRPr="00690033">
        <w:rPr>
          <w:rFonts w:ascii="Times New Roman" w:hAnsi="Times New Roman" w:cs="Traditional Arabic" w:hint="cs"/>
          <w:sz w:val="32"/>
          <w:szCs w:val="32"/>
          <w:rtl/>
          <w:lang w:bidi="ar-JO"/>
        </w:rPr>
        <w:t>الرقمي</w:t>
      </w:r>
      <w:r w:rsidRPr="00690033">
        <w:rPr>
          <w:rFonts w:ascii="Times New Roman" w:hAnsi="Times New Roman" w:cs="Traditional Arabic"/>
          <w:sz w:val="32"/>
          <w:szCs w:val="32"/>
          <w:rtl/>
          <w:lang w:bidi="ar-JO"/>
        </w:rPr>
        <w:t>.</w:t>
      </w:r>
    </w:p>
    <w:p w14:paraId="00578841" w14:textId="77777777" w:rsidR="001B019A" w:rsidRPr="0074199F" w:rsidRDefault="001B019A" w:rsidP="001B019A">
      <w:pPr>
        <w:bidi/>
        <w:spacing w:after="0" w:line="360" w:lineRule="auto"/>
        <w:jc w:val="lowKashida"/>
        <w:rPr>
          <w:rFonts w:ascii="Times New Roman" w:hAnsi="Times New Roman" w:cs="Traditional Arabic"/>
          <w:sz w:val="32"/>
          <w:szCs w:val="32"/>
          <w:rtl/>
          <w:lang w:bidi="ar-JO"/>
        </w:rPr>
      </w:pPr>
      <w:r>
        <w:rPr>
          <w:rFonts w:ascii="Times New Roman" w:hAnsi="Times New Roman" w:cs="Traditional Arabic" w:hint="cs"/>
          <w:sz w:val="32"/>
          <w:szCs w:val="32"/>
          <w:rtl/>
          <w:lang w:bidi="ar-JO"/>
        </w:rPr>
        <w:t xml:space="preserve">    و</w:t>
      </w:r>
      <w:r w:rsidRPr="0027262B">
        <w:rPr>
          <w:rFonts w:ascii="Times New Roman" w:hAnsi="Times New Roman" w:cs="Traditional Arabic" w:hint="cs"/>
          <w:sz w:val="32"/>
          <w:szCs w:val="32"/>
          <w:rtl/>
          <w:lang w:bidi="ar-JO"/>
        </w:rPr>
        <w:t>هدفت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دراسة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عديلة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وآخري</w:t>
      </w:r>
      <w:r w:rsidRPr="0027262B">
        <w:rPr>
          <w:rFonts w:ascii="Times New Roman" w:hAnsi="Times New Roman" w:cs="Traditional Arabic"/>
          <w:sz w:val="32"/>
          <w:szCs w:val="32"/>
          <w:rtl/>
          <w:lang w:bidi="ar-JO"/>
        </w:rPr>
        <w:t xml:space="preserve"> (2022) </w:t>
      </w:r>
      <w:r w:rsidRPr="0027262B">
        <w:rPr>
          <w:rFonts w:ascii="Times New Roman" w:hAnsi="Times New Roman" w:cs="Traditional Arabic" w:hint="cs"/>
          <w:sz w:val="32"/>
          <w:szCs w:val="32"/>
          <w:rtl/>
          <w:lang w:bidi="ar-JO"/>
        </w:rPr>
        <w:t>إلى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معرفة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أثر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تنمية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بجامعة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محمد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خيضر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بسكرة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توصلت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الدراسة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عدة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نتائج</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أهمها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وجود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أثر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ذو</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دلالة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إحصائية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بشكل</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إجمالي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مستوى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تنمية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وذلك</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عند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مستوى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الدلالة</w:t>
      </w:r>
      <w:r w:rsidRPr="0027262B">
        <w:rPr>
          <w:rFonts w:ascii="Times New Roman" w:hAnsi="Times New Roman" w:cs="Traditional Arabic"/>
          <w:sz w:val="32"/>
          <w:szCs w:val="32"/>
          <w:rtl/>
          <w:lang w:bidi="ar-JO"/>
        </w:rPr>
        <w:t xml:space="preserve"> 0.05) =</w:t>
      </w:r>
      <w:r w:rsidRPr="0027262B">
        <w:rPr>
          <w:rFonts w:ascii="Times New Roman" w:hAnsi="Times New Roman" w:cs="Traditional Arabic"/>
          <w:sz w:val="32"/>
          <w:szCs w:val="32"/>
          <w:lang w:bidi="ar-JO"/>
        </w:rPr>
        <w:t>α</w:t>
      </w:r>
      <w:r w:rsidRPr="0027262B">
        <w:rPr>
          <w:rFonts w:ascii="Times New Roman" w:hAnsi="Times New Roman" w:cs="Traditional Arabic"/>
          <w:sz w:val="32"/>
          <w:szCs w:val="32"/>
          <w:rtl/>
          <w:lang w:bidi="ar-JO"/>
        </w:rPr>
        <w:t>)</w:t>
      </w:r>
      <w:r w:rsidRPr="0027262B">
        <w:rPr>
          <w:rFonts w:ascii="Times New Roman" w:hAnsi="Times New Roman" w:cs="Traditional Arabic" w:hint="cs"/>
          <w:sz w:val="32"/>
          <w:szCs w:val="32"/>
          <w:rtl/>
          <w:lang w:bidi="ar-JO"/>
        </w:rPr>
        <w:t>،</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حيث</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فسرت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(41.5%) </w:t>
      </w:r>
      <w:r w:rsidRPr="0027262B">
        <w:rPr>
          <w:rFonts w:ascii="Times New Roman" w:hAnsi="Times New Roman" w:cs="Traditional Arabic" w:hint="cs"/>
          <w:sz w:val="32"/>
          <w:szCs w:val="32"/>
          <w:rtl/>
          <w:lang w:bidi="ar-JO"/>
        </w:rPr>
        <w:t>من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التغيرات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الحاصلة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تنمية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خلصت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الدراسة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مجموعة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التوصيات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أهمها،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الاهتمام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بتوفير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بمختلف</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أبعادها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بالنوعية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اللازمة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حسب</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كل</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تخصص،</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تصميم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برامج</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تكوينية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باستمرار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تقوم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على</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التقييم</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المستمر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وتلبية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للاحتياجات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التكوينية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وضرورة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إعطاء</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أهمية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للتطورات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الحاصلة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تكنولوجيا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المعلومات</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وما</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له</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من</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تأثير</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في</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تنمية</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الموارد</w:t>
      </w:r>
      <w:r w:rsidRPr="0027262B">
        <w:rPr>
          <w:rFonts w:ascii="Times New Roman" w:hAnsi="Times New Roman" w:cs="Traditional Arabic"/>
          <w:sz w:val="32"/>
          <w:szCs w:val="32"/>
          <w:rtl/>
          <w:lang w:bidi="ar-JO"/>
        </w:rPr>
        <w:t xml:space="preserve"> </w:t>
      </w:r>
      <w:r w:rsidRPr="0027262B">
        <w:rPr>
          <w:rFonts w:ascii="Times New Roman" w:hAnsi="Times New Roman" w:cs="Traditional Arabic" w:hint="cs"/>
          <w:sz w:val="32"/>
          <w:szCs w:val="32"/>
          <w:rtl/>
          <w:lang w:bidi="ar-JO"/>
        </w:rPr>
        <w:t>البشرية</w:t>
      </w:r>
      <w:r w:rsidRPr="0027262B">
        <w:rPr>
          <w:rFonts w:ascii="Times New Roman" w:hAnsi="Times New Roman" w:cs="Traditional Arabic"/>
          <w:sz w:val="32"/>
          <w:szCs w:val="32"/>
          <w:rtl/>
          <w:lang w:bidi="ar-JO"/>
        </w:rPr>
        <w:t>.</w:t>
      </w:r>
    </w:p>
    <w:p w14:paraId="3912CE26" w14:textId="77777777" w:rsidR="001B019A" w:rsidRPr="00690033" w:rsidRDefault="001B019A" w:rsidP="001B019A">
      <w:pPr>
        <w:bidi/>
        <w:spacing w:after="0" w:line="360" w:lineRule="auto"/>
        <w:jc w:val="lowKashida"/>
        <w:rPr>
          <w:rFonts w:ascii="Times New Roman" w:hAnsi="Times New Roman" w:cs="Traditional Arabic"/>
          <w:b/>
          <w:bCs/>
          <w:sz w:val="32"/>
          <w:szCs w:val="32"/>
          <w:rtl/>
          <w:lang w:bidi="ar-JO"/>
        </w:rPr>
      </w:pPr>
      <w:r w:rsidRPr="00690033">
        <w:rPr>
          <w:rFonts w:ascii="Times New Roman" w:hAnsi="Times New Roman" w:cs="Traditional Arabic" w:hint="cs"/>
          <w:b/>
          <w:bCs/>
          <w:sz w:val="32"/>
          <w:szCs w:val="32"/>
          <w:rtl/>
          <w:lang w:bidi="ar-JO"/>
        </w:rPr>
        <w:t>المحور الثاني: الدراسات</w:t>
      </w:r>
      <w:r w:rsidRPr="00690033">
        <w:rPr>
          <w:rFonts w:ascii="Times New Roman" w:hAnsi="Times New Roman" w:cs="Traditional Arabic"/>
          <w:b/>
          <w:bCs/>
          <w:sz w:val="32"/>
          <w:szCs w:val="32"/>
          <w:rtl/>
          <w:lang w:bidi="ar-JO"/>
        </w:rPr>
        <w:t xml:space="preserve"> </w:t>
      </w:r>
      <w:r w:rsidRPr="00690033">
        <w:rPr>
          <w:rFonts w:ascii="Times New Roman" w:hAnsi="Times New Roman" w:cs="Traditional Arabic" w:hint="cs"/>
          <w:b/>
          <w:bCs/>
          <w:sz w:val="32"/>
          <w:szCs w:val="32"/>
          <w:rtl/>
          <w:lang w:bidi="ar-JO"/>
        </w:rPr>
        <w:t>المتعلقة</w:t>
      </w:r>
      <w:r w:rsidRPr="00690033">
        <w:rPr>
          <w:rFonts w:ascii="Times New Roman" w:hAnsi="Times New Roman" w:cs="Traditional Arabic"/>
          <w:b/>
          <w:bCs/>
          <w:sz w:val="32"/>
          <w:szCs w:val="32"/>
          <w:rtl/>
          <w:lang w:bidi="ar-JO"/>
        </w:rPr>
        <w:t xml:space="preserve"> </w:t>
      </w:r>
      <w:r w:rsidRPr="00690033">
        <w:rPr>
          <w:rFonts w:ascii="Times New Roman" w:hAnsi="Times New Roman" w:cs="Traditional Arabic" w:hint="cs"/>
          <w:b/>
          <w:bCs/>
          <w:sz w:val="32"/>
          <w:szCs w:val="32"/>
          <w:rtl/>
          <w:lang w:bidi="ar-JO"/>
        </w:rPr>
        <w:t>بالتحول</w:t>
      </w:r>
      <w:r w:rsidRPr="00690033">
        <w:rPr>
          <w:rFonts w:ascii="Times New Roman" w:hAnsi="Times New Roman" w:cs="Traditional Arabic"/>
          <w:b/>
          <w:bCs/>
          <w:sz w:val="32"/>
          <w:szCs w:val="32"/>
          <w:rtl/>
          <w:lang w:bidi="ar-JO"/>
        </w:rPr>
        <w:t xml:space="preserve"> </w:t>
      </w:r>
      <w:r w:rsidRPr="00690033">
        <w:rPr>
          <w:rFonts w:ascii="Times New Roman" w:hAnsi="Times New Roman" w:cs="Traditional Arabic" w:hint="cs"/>
          <w:b/>
          <w:bCs/>
          <w:sz w:val="32"/>
          <w:szCs w:val="32"/>
          <w:rtl/>
          <w:lang w:bidi="ar-JO"/>
        </w:rPr>
        <w:t>الرقمي</w:t>
      </w:r>
      <w:r w:rsidRPr="00690033">
        <w:rPr>
          <w:rFonts w:ascii="Times New Roman" w:hAnsi="Times New Roman" w:cs="Traditional Arabic"/>
          <w:b/>
          <w:bCs/>
          <w:sz w:val="32"/>
          <w:szCs w:val="32"/>
          <w:rtl/>
          <w:lang w:bidi="ar-JO"/>
        </w:rPr>
        <w:t xml:space="preserve"> </w:t>
      </w:r>
      <w:r w:rsidRPr="00690033">
        <w:rPr>
          <w:rFonts w:ascii="Times New Roman" w:hAnsi="Times New Roman" w:cs="Traditional Arabic" w:hint="cs"/>
          <w:b/>
          <w:bCs/>
          <w:sz w:val="32"/>
          <w:szCs w:val="32"/>
          <w:rtl/>
          <w:lang w:bidi="ar-JO"/>
        </w:rPr>
        <w:t>والالتزام</w:t>
      </w:r>
      <w:r w:rsidRPr="00690033">
        <w:rPr>
          <w:rFonts w:ascii="Times New Roman" w:hAnsi="Times New Roman" w:cs="Traditional Arabic"/>
          <w:b/>
          <w:bCs/>
          <w:sz w:val="32"/>
          <w:szCs w:val="32"/>
          <w:rtl/>
          <w:lang w:bidi="ar-JO"/>
        </w:rPr>
        <w:t xml:space="preserve"> </w:t>
      </w:r>
      <w:r w:rsidRPr="00690033">
        <w:rPr>
          <w:rFonts w:ascii="Times New Roman" w:hAnsi="Times New Roman" w:cs="Traditional Arabic" w:hint="cs"/>
          <w:b/>
          <w:bCs/>
          <w:sz w:val="32"/>
          <w:szCs w:val="32"/>
          <w:rtl/>
          <w:lang w:bidi="ar-JO"/>
        </w:rPr>
        <w:t>التنظيمى</w:t>
      </w:r>
    </w:p>
    <w:p w14:paraId="217B6BEA" w14:textId="77777777" w:rsidR="001B019A" w:rsidRPr="003668F5" w:rsidRDefault="001B019A" w:rsidP="001B019A">
      <w:pPr>
        <w:bidi/>
        <w:spacing w:after="0" w:line="360" w:lineRule="auto"/>
        <w:jc w:val="lowKashida"/>
        <w:rPr>
          <w:rFonts w:ascii="Times New Roman" w:hAnsi="Times New Roman" w:cs="Traditional Arabic"/>
          <w:b/>
          <w:bCs/>
          <w:sz w:val="32"/>
          <w:szCs w:val="32"/>
          <w:rtl/>
          <w:lang w:bidi="ar-JO"/>
        </w:rPr>
      </w:pPr>
      <w:r w:rsidRPr="003668F5">
        <w:rPr>
          <w:rFonts w:ascii="Times New Roman" w:hAnsi="Times New Roman" w:cs="Traditional Arabic"/>
          <w:sz w:val="32"/>
          <w:szCs w:val="32"/>
          <w:rtl/>
        </w:rPr>
        <w:t>دراسة داود وآخرون</w:t>
      </w:r>
      <w:r w:rsidRPr="003668F5">
        <w:rPr>
          <w:rFonts w:ascii="Times New Roman" w:hAnsi="Times New Roman" w:cs="Traditional Arabic" w:hint="cs"/>
          <w:sz w:val="32"/>
          <w:szCs w:val="32"/>
          <w:rtl/>
        </w:rPr>
        <w:t>(</w:t>
      </w:r>
      <w:r w:rsidRPr="003668F5">
        <w:rPr>
          <w:rFonts w:ascii="Times New Roman" w:hAnsi="Times New Roman" w:cs="Traditional Arabic"/>
          <w:sz w:val="32"/>
          <w:szCs w:val="32"/>
          <w:rtl/>
        </w:rPr>
        <w:t xml:space="preserve"> 2025)</w:t>
      </w:r>
      <w:r w:rsidRPr="003668F5">
        <w:rPr>
          <w:rFonts w:ascii="Times New Roman" w:hAnsi="Times New Roman" w:cs="Traditional Arabic"/>
          <w:b/>
          <w:bCs/>
          <w:sz w:val="32"/>
          <w:szCs w:val="32"/>
          <w:rtl/>
        </w:rPr>
        <w:t xml:space="preserve"> </w:t>
      </w:r>
      <w:r w:rsidRPr="003668F5">
        <w:rPr>
          <w:rFonts w:ascii="Times New Roman" w:hAnsi="Times New Roman" w:cs="Traditional Arabic"/>
          <w:sz w:val="32"/>
          <w:szCs w:val="32"/>
          <w:rtl/>
        </w:rPr>
        <w:t>هدفت إلى تحليل التأثيرات المباشرة وغير المباشرة للتحول الرقمي على الالتزام التنظيمي للعاملين، من خلال تطبيقها على موظفي الإدارة المركزية للمنطقة الثانية بالهيئة العامة للطرق والكباري</w:t>
      </w:r>
      <w:r w:rsidRPr="003668F5">
        <w:rPr>
          <w:rFonts w:ascii="Times New Roman" w:hAnsi="Times New Roman" w:cs="Traditional Arabic" w:hint="cs"/>
          <w:sz w:val="32"/>
          <w:szCs w:val="32"/>
          <w:rtl/>
        </w:rPr>
        <w:t>،و</w:t>
      </w:r>
      <w:r w:rsidRPr="003668F5">
        <w:rPr>
          <w:rFonts w:ascii="Times New Roman" w:hAnsi="Times New Roman" w:cs="Traditional Arabic"/>
          <w:sz w:val="32"/>
          <w:szCs w:val="32"/>
          <w:rtl/>
        </w:rPr>
        <w:t xml:space="preserve"> اعتمدت الدراسة على المنهج الوصفي التحليلي، حيث تم تصميم استبيان موزع </w:t>
      </w:r>
      <w:r w:rsidRPr="003668F5">
        <w:rPr>
          <w:rFonts w:ascii="Times New Roman" w:hAnsi="Times New Roman" w:cs="Traditional Arabic"/>
          <w:sz w:val="32"/>
          <w:szCs w:val="32"/>
          <w:rtl/>
        </w:rPr>
        <w:lastRenderedPageBreak/>
        <w:t>بطريقة العينة العشوائية، وشمل مؤشرات متعددة (المؤشرات الوظيفية، والاجتماعية، والاستراتيجية، والمسؤولية)</w:t>
      </w:r>
      <w:r w:rsidRPr="003668F5">
        <w:rPr>
          <w:rFonts w:ascii="Times New Roman" w:hAnsi="Times New Roman" w:cs="Traditional Arabic" w:hint="cs"/>
          <w:sz w:val="32"/>
          <w:szCs w:val="32"/>
          <w:rtl/>
          <w:lang w:bidi="ar-JO"/>
        </w:rPr>
        <w:t>، و</w:t>
      </w:r>
      <w:r w:rsidRPr="003668F5">
        <w:rPr>
          <w:rFonts w:ascii="Times New Roman" w:hAnsi="Times New Roman" w:cs="Traditional Arabic"/>
          <w:sz w:val="32"/>
          <w:szCs w:val="32"/>
          <w:rtl/>
        </w:rPr>
        <w:t>استُخدمت عدة أدوات وأساليب إحصائية لتحليل البيانات، منها المتوسطات الحسابية، والانحرافات المعيارية، ومعاملات الارتباط والاختلاف،</w:t>
      </w:r>
      <w:r w:rsidRPr="003668F5">
        <w:rPr>
          <w:rFonts w:ascii="Times New Roman" w:hAnsi="Times New Roman" w:cs="Traditional Arabic" w:hint="cs"/>
          <w:sz w:val="32"/>
          <w:szCs w:val="32"/>
          <w:rtl/>
        </w:rPr>
        <w:t xml:space="preserve"> </w:t>
      </w:r>
      <w:r w:rsidRPr="003668F5">
        <w:rPr>
          <w:rFonts w:ascii="Times New Roman" w:hAnsi="Times New Roman" w:cs="Traditional Arabic" w:hint="cs"/>
          <w:sz w:val="32"/>
          <w:szCs w:val="32"/>
          <w:rtl/>
          <w:lang w:bidi="ar-EG"/>
        </w:rPr>
        <w:t>وقد</w:t>
      </w:r>
      <w:r w:rsidRPr="003668F5">
        <w:rPr>
          <w:rFonts w:ascii="Times New Roman" w:hAnsi="Times New Roman" w:cs="Traditional Arabic"/>
          <w:sz w:val="32"/>
          <w:szCs w:val="32"/>
          <w:lang w:bidi="ar-JO"/>
        </w:rPr>
        <w:t xml:space="preserve"> </w:t>
      </w:r>
      <w:r w:rsidRPr="003668F5">
        <w:rPr>
          <w:rFonts w:ascii="Times New Roman" w:hAnsi="Times New Roman" w:cs="Traditional Arabic"/>
          <w:sz w:val="32"/>
          <w:szCs w:val="32"/>
          <w:rtl/>
        </w:rPr>
        <w:t>أظهرت نتائج الدراسة وجود علاقة ذات دلالة إحصائية بين التحول الرقمي ومستوى الالتزام التنظيمي للعاملين، حيث تبين أن التحول الرقمي يسهم في تعزيز الولاء المؤسسي وزيادة التفاعل الإيجابي داخل بيئة العمل، خاصة في ظل الدعم القيادي المناسب وتوفير الإمكانات التقنية اللازمة</w:t>
      </w:r>
      <w:r w:rsidRPr="003668F5">
        <w:rPr>
          <w:rFonts w:ascii="Times New Roman" w:hAnsi="Times New Roman" w:cs="Traditional Arabic" w:hint="cs"/>
          <w:sz w:val="32"/>
          <w:szCs w:val="32"/>
          <w:rtl/>
        </w:rPr>
        <w:t>،</w:t>
      </w:r>
      <w:r w:rsidRPr="003668F5">
        <w:rPr>
          <w:rFonts w:ascii="Times New Roman" w:hAnsi="Times New Roman" w:cs="Traditional Arabic"/>
          <w:sz w:val="32"/>
          <w:szCs w:val="32"/>
          <w:rtl/>
        </w:rPr>
        <w:t xml:space="preserve"> وأوصت الدراسة بضرورة تبني استراتيجية رقمية واضحة داخل الهيئة، تركز على تطوير الموارد البشرية، وتعزيز الالتزام التنظيمي، بما يسهم في تحقيق الأهداف الاستراتيجية بكفاءة وفاعلية</w:t>
      </w:r>
      <w:r w:rsidRPr="003668F5">
        <w:rPr>
          <w:rFonts w:ascii="Times New Roman" w:hAnsi="Times New Roman" w:cs="Traditional Arabic"/>
          <w:b/>
          <w:bCs/>
          <w:sz w:val="32"/>
          <w:szCs w:val="32"/>
          <w:lang w:bidi="ar-JO"/>
        </w:rPr>
        <w:t>.</w:t>
      </w:r>
    </w:p>
    <w:p w14:paraId="16E7A549" w14:textId="77777777" w:rsidR="001B019A" w:rsidRPr="009263AD" w:rsidRDefault="001B019A" w:rsidP="001B019A">
      <w:pPr>
        <w:bidi/>
        <w:spacing w:after="0" w:line="360" w:lineRule="auto"/>
        <w:jc w:val="lowKashida"/>
        <w:rPr>
          <w:rFonts w:ascii="Times New Roman" w:hAnsi="Times New Roman" w:cs="Traditional Arabic"/>
          <w:sz w:val="32"/>
          <w:szCs w:val="32"/>
        </w:rPr>
      </w:pPr>
      <w:r w:rsidRPr="009263AD">
        <w:rPr>
          <w:rFonts w:ascii="Times New Roman" w:hAnsi="Times New Roman" w:cs="Traditional Arabic" w:hint="cs"/>
          <w:sz w:val="32"/>
          <w:szCs w:val="32"/>
          <w:rtl/>
        </w:rPr>
        <w:t>هدفت</w:t>
      </w:r>
      <w:r w:rsidRPr="009263AD">
        <w:rPr>
          <w:rFonts w:ascii="Times New Roman" w:hAnsi="Times New Roman" w:cs="Traditional Arabic"/>
          <w:sz w:val="32"/>
          <w:szCs w:val="32"/>
          <w:rtl/>
        </w:rPr>
        <w:t xml:space="preserve"> دراسة </w:t>
      </w:r>
      <w:r w:rsidRPr="009263AD">
        <w:rPr>
          <w:rFonts w:ascii="Times New Roman" w:hAnsi="Times New Roman" w:cs="Traditional Arabic"/>
          <w:b/>
          <w:bCs/>
          <w:sz w:val="32"/>
          <w:szCs w:val="32"/>
          <w:lang w:bidi="ar-JO"/>
        </w:rPr>
        <w:t xml:space="preserve"> </w:t>
      </w:r>
      <w:r w:rsidRPr="009263AD">
        <w:rPr>
          <w:rFonts w:ascii="Times New Roman" w:hAnsi="Times New Roman" w:cs="Traditional Arabic"/>
          <w:sz w:val="32"/>
          <w:szCs w:val="32"/>
          <w:lang w:bidi="ar-JO"/>
        </w:rPr>
        <w:t>Braojos et al., (2024)</w:t>
      </w:r>
      <w:r w:rsidRPr="009263AD">
        <w:rPr>
          <w:rFonts w:ascii="Times New Roman" w:hAnsi="Times New Roman" w:cs="Traditional Arabic"/>
          <w:sz w:val="32"/>
          <w:szCs w:val="32"/>
          <w:rtl/>
        </w:rPr>
        <w:t>إلى استكشاف الأثر غير المباشر لقدرات التحول الرقمي على الالتزام التنظيمي من خلال اختبار نموذج وساطة مزدوجة يتضمن كلًّا من القيادة الرقمية وبيئة التعلم المستمر كمتغيرين وسيطين</w:t>
      </w:r>
      <w:r w:rsidRPr="009263AD">
        <w:rPr>
          <w:rFonts w:ascii="Times New Roman" w:hAnsi="Times New Roman" w:cs="Traditional Arabic" w:hint="cs"/>
          <w:sz w:val="32"/>
          <w:szCs w:val="32"/>
          <w:rtl/>
        </w:rPr>
        <w:t>، و</w:t>
      </w:r>
      <w:r w:rsidRPr="009263AD">
        <w:rPr>
          <w:rFonts w:ascii="Times New Roman" w:hAnsi="Times New Roman" w:cs="Traditional Arabic"/>
          <w:sz w:val="32"/>
          <w:szCs w:val="32"/>
          <w:rtl/>
        </w:rPr>
        <w:t>ركزت الدراسة على معالجة الفجوة البحثية المتعلقة بتأثير التحول الرقمي على الأفراد داخل بيئة العمل، باعتبار أن أغلب الدراسات السابقة انصبت على الأداء التشغيلي دون التطرق للبعد الإنساني والوظيفي</w:t>
      </w:r>
      <w:r w:rsidRPr="009263AD">
        <w:rPr>
          <w:rFonts w:ascii="Times New Roman" w:hAnsi="Times New Roman" w:cs="Traditional Arabic" w:hint="cs"/>
          <w:sz w:val="32"/>
          <w:szCs w:val="32"/>
          <w:rtl/>
          <w:lang w:bidi="ar-JO"/>
        </w:rPr>
        <w:t>،و</w:t>
      </w:r>
      <w:r w:rsidRPr="009263AD">
        <w:rPr>
          <w:rFonts w:ascii="Times New Roman" w:hAnsi="Times New Roman" w:cs="Traditional Arabic"/>
          <w:sz w:val="32"/>
          <w:szCs w:val="32"/>
          <w:rtl/>
        </w:rPr>
        <w:t>أُجريت الدراسة في إسبانيا باستخدام أسلوب كمي تجريبي لاختبار النموذج المقترح، وأظهرت النتائج وجود تأثير معنوي لقدرات التحول الرقمي على الالتزام التنظيمي للعاملين، عبر مسارين وسيطين هما: القيادة الرقمية التي تعزز التوجهات الحديثة في إدارة الأفراد، وبيئة التعلم المستمر التي تشكل مناخًا داعمًا للتكيف مع التغيير الرقمي</w:t>
      </w:r>
      <w:r w:rsidRPr="009263AD">
        <w:rPr>
          <w:rFonts w:ascii="Times New Roman" w:hAnsi="Times New Roman" w:cs="Traditional Arabic"/>
          <w:sz w:val="32"/>
          <w:szCs w:val="32"/>
          <w:lang w:bidi="ar-JO"/>
        </w:rPr>
        <w:t>.</w:t>
      </w:r>
      <w:r w:rsidRPr="009263AD">
        <w:rPr>
          <w:rFonts w:ascii="Times New Roman" w:hAnsi="Times New Roman" w:cs="Traditional Arabic" w:hint="cs"/>
          <w:sz w:val="32"/>
          <w:szCs w:val="32"/>
          <w:rtl/>
          <w:lang w:bidi="ar-EG"/>
        </w:rPr>
        <w:t>و</w:t>
      </w:r>
      <w:r w:rsidRPr="009263AD">
        <w:rPr>
          <w:rFonts w:ascii="Times New Roman" w:hAnsi="Times New Roman" w:cs="Traditional Arabic"/>
          <w:sz w:val="32"/>
          <w:szCs w:val="32"/>
          <w:rtl/>
        </w:rPr>
        <w:t>توصلت الدراسة إلى أن الالتزام التنظيمي يمكن تعزيزه بشكل ملموس من خلال بناء قدرات رقمية فاعلة تُدار بقيادة رقمية ذات رؤية، وتُدعم ببيئة تعلمية محفزة</w:t>
      </w:r>
      <w:r w:rsidRPr="009263AD">
        <w:rPr>
          <w:rFonts w:ascii="Times New Roman" w:hAnsi="Times New Roman" w:cs="Traditional Arabic" w:hint="cs"/>
          <w:sz w:val="32"/>
          <w:szCs w:val="32"/>
          <w:rtl/>
        </w:rPr>
        <w:t>،</w:t>
      </w:r>
      <w:r w:rsidRPr="009263AD">
        <w:rPr>
          <w:rFonts w:ascii="Times New Roman" w:hAnsi="Times New Roman" w:cs="Traditional Arabic"/>
          <w:sz w:val="32"/>
          <w:szCs w:val="32"/>
          <w:rtl/>
        </w:rPr>
        <w:t xml:space="preserve"> وأوصت الدراسة بضرورة تبني المؤسسات لهذا النهج الجديد في أبحاث التحول الرقمي من منظور فردي، وفتح آفاق جديدة للبحث المستقبلي حول محددات الالتزام التنظيمي في ظل التحولات التكنولوجية المتسارعة</w:t>
      </w:r>
      <w:r w:rsidRPr="009263AD">
        <w:rPr>
          <w:rFonts w:ascii="Times New Roman" w:hAnsi="Times New Roman" w:cs="Traditional Arabic"/>
          <w:sz w:val="32"/>
          <w:szCs w:val="32"/>
          <w:lang w:bidi="ar-JO"/>
        </w:rPr>
        <w:t>.</w:t>
      </w:r>
    </w:p>
    <w:p w14:paraId="4FBC9A9D" w14:textId="77777777" w:rsidR="001B019A" w:rsidRPr="009263AD" w:rsidRDefault="001B019A" w:rsidP="001B019A">
      <w:pPr>
        <w:bidi/>
        <w:spacing w:after="0" w:line="360" w:lineRule="auto"/>
        <w:jc w:val="lowKashida"/>
        <w:rPr>
          <w:rFonts w:ascii="Times New Roman" w:hAnsi="Times New Roman" w:cs="Traditional Arabic"/>
          <w:sz w:val="32"/>
          <w:szCs w:val="32"/>
          <w:rtl/>
          <w:lang w:bidi="ar-JO"/>
        </w:rPr>
      </w:pPr>
      <w:r w:rsidRPr="009263AD">
        <w:rPr>
          <w:rFonts w:ascii="Times New Roman" w:hAnsi="Times New Roman" w:cs="Traditional Arabic" w:hint="cs"/>
          <w:sz w:val="32"/>
          <w:szCs w:val="32"/>
          <w:rtl/>
        </w:rPr>
        <w:lastRenderedPageBreak/>
        <w:t>و</w:t>
      </w:r>
      <w:r w:rsidRPr="009263AD">
        <w:rPr>
          <w:rFonts w:ascii="Times New Roman" w:hAnsi="Times New Roman" w:cs="Traditional Arabic"/>
          <w:sz w:val="32"/>
          <w:szCs w:val="32"/>
          <w:rtl/>
        </w:rPr>
        <w:t>هدفت</w:t>
      </w:r>
      <w:r w:rsidRPr="009263AD">
        <w:rPr>
          <w:rFonts w:ascii="Times New Roman" w:hAnsi="Times New Roman" w:cs="Traditional Arabic"/>
          <w:b/>
          <w:bCs/>
          <w:sz w:val="32"/>
          <w:szCs w:val="32"/>
          <w:rtl/>
        </w:rPr>
        <w:t xml:space="preserve"> </w:t>
      </w:r>
      <w:r w:rsidRPr="009263AD">
        <w:rPr>
          <w:rFonts w:ascii="Times New Roman" w:hAnsi="Times New Roman" w:cs="Traditional Arabic"/>
          <w:sz w:val="32"/>
          <w:szCs w:val="32"/>
          <w:rtl/>
        </w:rPr>
        <w:t>دراسة (ناجي، 2024) إلى تحليل العلاقة بين تحديات التحول الرقمي ومستوى الالتزام التنظيمي في المؤسسات التعليمية، من خلال تطبيقها في معهد الإدارة التقني التابع للجامعة التقنية الوسطى</w:t>
      </w:r>
      <w:r w:rsidRPr="009263AD">
        <w:rPr>
          <w:rFonts w:ascii="Times New Roman" w:hAnsi="Times New Roman" w:cs="Traditional Arabic" w:hint="cs"/>
          <w:sz w:val="32"/>
          <w:szCs w:val="32"/>
          <w:rtl/>
        </w:rPr>
        <w:t>، ور</w:t>
      </w:r>
      <w:r w:rsidRPr="009263AD">
        <w:rPr>
          <w:rFonts w:ascii="Times New Roman" w:hAnsi="Times New Roman" w:cs="Traditional Arabic"/>
          <w:sz w:val="32"/>
          <w:szCs w:val="32"/>
          <w:rtl/>
        </w:rPr>
        <w:t>كّزت الدراسة على قياس طبيعة تأثير التحول الرقمي، وما يصاحبه من التزامات تقنية وثقافية وتنظيمية، على سلوكيات الالتزام لدى العاملين في المؤسسة، ولا سيما في ظل التغيرات الرقمية المتسارعة</w:t>
      </w:r>
      <w:r w:rsidRPr="009263AD">
        <w:rPr>
          <w:rFonts w:ascii="Times New Roman" w:hAnsi="Times New Roman" w:cs="Traditional Arabic" w:hint="cs"/>
          <w:sz w:val="32"/>
          <w:szCs w:val="32"/>
          <w:rtl/>
          <w:lang w:bidi="ar-JO"/>
        </w:rPr>
        <w:t>،</w:t>
      </w:r>
      <w:r w:rsidRPr="009263AD">
        <w:rPr>
          <w:rFonts w:ascii="Times New Roman" w:hAnsi="Times New Roman" w:cs="Traditional Arabic" w:hint="cs"/>
          <w:sz w:val="32"/>
          <w:szCs w:val="32"/>
          <w:rtl/>
        </w:rPr>
        <w:t xml:space="preserve"> و</w:t>
      </w:r>
      <w:r w:rsidRPr="009263AD">
        <w:rPr>
          <w:rFonts w:ascii="Times New Roman" w:hAnsi="Times New Roman" w:cs="Traditional Arabic"/>
          <w:sz w:val="32"/>
          <w:szCs w:val="32"/>
          <w:rtl/>
        </w:rPr>
        <w:t>اعتمد الباحث على المنهج الوصفي التحليلي، حيث صُمّمت استبانة خاصة لجمع البيانات من عينة من الكوادر التدريسية والإدارية،</w:t>
      </w:r>
      <w:r w:rsidRPr="009263AD">
        <w:rPr>
          <w:rFonts w:ascii="Times New Roman" w:hAnsi="Times New Roman" w:cs="Traditional Arabic" w:hint="cs"/>
          <w:sz w:val="32"/>
          <w:szCs w:val="32"/>
          <w:rtl/>
          <w:lang w:bidi="ar-JO"/>
        </w:rPr>
        <w:t xml:space="preserve"> وقد </w:t>
      </w:r>
      <w:r w:rsidRPr="009263AD">
        <w:rPr>
          <w:rFonts w:ascii="Times New Roman" w:hAnsi="Times New Roman" w:cs="Traditional Arabic"/>
          <w:sz w:val="32"/>
          <w:szCs w:val="32"/>
          <w:rtl/>
        </w:rPr>
        <w:t>أظهرت النتائج وجود علاقة ارتباط إيجابية معنوية بين التحول الرقمي والالتزام التنظيمي، حيث تبين أن نجاح التحول الرقمي يتطلب تمكين الموارد البشرية، وتطوير المهارات، وتوفير الدعم الإداري، وتحديث الأدوات، مما ينعكس على رفع مستوى الالتزام التنظيمي</w:t>
      </w:r>
      <w:r w:rsidRPr="009263AD">
        <w:rPr>
          <w:rFonts w:ascii="Times New Roman" w:hAnsi="Times New Roman" w:cs="Traditional Arabic" w:hint="cs"/>
          <w:sz w:val="32"/>
          <w:szCs w:val="32"/>
          <w:rtl/>
        </w:rPr>
        <w:t>،</w:t>
      </w:r>
      <w:r w:rsidRPr="009263AD">
        <w:rPr>
          <w:rFonts w:ascii="Times New Roman" w:hAnsi="Times New Roman" w:cs="Traditional Arabic"/>
          <w:sz w:val="32"/>
          <w:szCs w:val="32"/>
          <w:rtl/>
        </w:rPr>
        <w:t xml:space="preserve"> كما خلصت الدراسة إلى أن ضعف البنية التحتية أو الثقافة التنظيمية يمكن أن يعيق هذا التحول</w:t>
      </w:r>
      <w:r w:rsidRPr="009263AD">
        <w:rPr>
          <w:rFonts w:ascii="Times New Roman" w:hAnsi="Times New Roman" w:cs="Traditional Arabic" w:hint="cs"/>
          <w:sz w:val="32"/>
          <w:szCs w:val="32"/>
          <w:rtl/>
        </w:rPr>
        <w:t>،</w:t>
      </w:r>
      <w:r w:rsidRPr="009263AD">
        <w:rPr>
          <w:rFonts w:ascii="Times New Roman" w:hAnsi="Times New Roman" w:cs="Traditional Arabic"/>
          <w:sz w:val="32"/>
          <w:szCs w:val="32"/>
          <w:rtl/>
        </w:rPr>
        <w:t xml:space="preserve"> وأوصت الدراسة بضرورة تعزيز جاهزية المؤسسات من خلال الدعم القيادي، وتبني التكنولوجيا الحديثة، وتوفير بيئة تنظيمية وثقافية محفزة للتحول الرقمي، بما يعزز من مستوى الالتزام المؤسسي والأداء الوظيفي</w:t>
      </w:r>
      <w:r w:rsidRPr="009263AD">
        <w:rPr>
          <w:rFonts w:ascii="Times New Roman" w:hAnsi="Times New Roman" w:cs="Traditional Arabic"/>
          <w:sz w:val="32"/>
          <w:szCs w:val="32"/>
          <w:lang w:bidi="ar-JO"/>
        </w:rPr>
        <w:t>.</w:t>
      </w:r>
    </w:p>
    <w:p w14:paraId="1184629D" w14:textId="77777777" w:rsidR="001B019A" w:rsidRPr="009263AD" w:rsidRDefault="001B019A" w:rsidP="001B019A">
      <w:pPr>
        <w:bidi/>
        <w:spacing w:after="0" w:line="360" w:lineRule="auto"/>
        <w:jc w:val="lowKashida"/>
        <w:rPr>
          <w:rFonts w:ascii="Times New Roman" w:hAnsi="Times New Roman" w:cs="Traditional Arabic"/>
          <w:sz w:val="32"/>
          <w:szCs w:val="32"/>
          <w:rtl/>
          <w:lang w:bidi="ar-JO"/>
        </w:rPr>
      </w:pPr>
      <w:r w:rsidRPr="009263AD">
        <w:rPr>
          <w:rFonts w:ascii="Times New Roman" w:hAnsi="Times New Roman" w:cs="Traditional Arabic"/>
          <w:sz w:val="32"/>
          <w:szCs w:val="32"/>
          <w:rtl/>
        </w:rPr>
        <w:t>سعت دراسة</w:t>
      </w:r>
      <w:r w:rsidRPr="009263AD">
        <w:rPr>
          <w:rFonts w:ascii="Times New Roman" w:hAnsi="Times New Roman" w:cs="Traditional Arabic"/>
          <w:sz w:val="32"/>
          <w:szCs w:val="32"/>
          <w:lang w:bidi="ar-JO"/>
        </w:rPr>
        <w:t xml:space="preserve">Trofimova </w:t>
      </w:r>
      <w:r>
        <w:rPr>
          <w:rFonts w:ascii="Times New Roman" w:hAnsi="Times New Roman" w:cs="Traditional Arabic"/>
          <w:sz w:val="32"/>
          <w:szCs w:val="32"/>
          <w:lang w:bidi="ar-JO"/>
        </w:rPr>
        <w:t>(</w:t>
      </w:r>
      <w:r w:rsidRPr="009263AD">
        <w:rPr>
          <w:rFonts w:ascii="Times New Roman" w:hAnsi="Times New Roman" w:cs="Traditional Arabic"/>
          <w:sz w:val="32"/>
          <w:szCs w:val="32"/>
          <w:lang w:bidi="ar-JO"/>
        </w:rPr>
        <w:t>2024</w:t>
      </w:r>
      <w:r w:rsidRPr="009263AD">
        <w:rPr>
          <w:rFonts w:ascii="Times New Roman" w:hAnsi="Times New Roman" w:cs="Traditional Arabic"/>
          <w:b/>
          <w:bCs/>
          <w:sz w:val="32"/>
          <w:szCs w:val="32"/>
          <w:lang w:bidi="ar-JO"/>
        </w:rPr>
        <w:t>)</w:t>
      </w:r>
      <w:r w:rsidRPr="009263AD">
        <w:rPr>
          <w:rFonts w:ascii="Times New Roman" w:hAnsi="Times New Roman" w:cs="Traditional Arabic"/>
          <w:sz w:val="32"/>
          <w:szCs w:val="32"/>
          <w:rtl/>
        </w:rPr>
        <w:t xml:space="preserve"> إلى تعميق الفهم حول كيفية تأثير القيادة الرقمية على أداء الموظفين والالتزام التنظيمي في ظل التحول الرقمي</w:t>
      </w:r>
      <w:r w:rsidRPr="009263AD">
        <w:rPr>
          <w:rFonts w:ascii="Times New Roman" w:hAnsi="Times New Roman" w:cs="Traditional Arabic" w:hint="cs"/>
          <w:sz w:val="32"/>
          <w:szCs w:val="32"/>
          <w:rtl/>
        </w:rPr>
        <w:t>،</w:t>
      </w:r>
      <w:r w:rsidRPr="009263AD">
        <w:rPr>
          <w:rFonts w:ascii="Times New Roman" w:hAnsi="Times New Roman" w:cs="Traditional Arabic"/>
          <w:sz w:val="32"/>
          <w:szCs w:val="32"/>
          <w:rtl/>
        </w:rPr>
        <w:t xml:space="preserve"> وقد ركزت الدراسة على تحديد السمات الرئيسية للقيادة الرقمية في السياق التنظيمي الحديث، واستكشاف آليات الربط بين القيادة الرقمية والأداء الوظيفي والالتزام المهني داخل المؤسسات</w:t>
      </w:r>
      <w:r w:rsidRPr="009263AD">
        <w:rPr>
          <w:rFonts w:ascii="Times New Roman" w:hAnsi="Times New Roman" w:cs="Traditional Arabic"/>
          <w:sz w:val="32"/>
          <w:szCs w:val="32"/>
          <w:lang w:bidi="ar-JO"/>
        </w:rPr>
        <w:t>.</w:t>
      </w:r>
      <w:r w:rsidRPr="009263AD">
        <w:rPr>
          <w:rFonts w:ascii="Times New Roman" w:hAnsi="Times New Roman" w:cs="Traditional Arabic"/>
          <w:sz w:val="32"/>
          <w:szCs w:val="32"/>
          <w:rtl/>
        </w:rPr>
        <w:t>أوضحت نتائج الدراسة أن القيادة الرقمية تُعد من العوامل الحاسمة في تعزيز السلوك الابتكاري والدافعية الوظيفية للموظفين، وذلك من خلال دعم بيئة العمل الرقمية وتمكين الأفراد من التفاعل مع التقنيات الحديثة بفعالية</w:t>
      </w:r>
      <w:r w:rsidRPr="009263AD">
        <w:rPr>
          <w:rFonts w:ascii="Times New Roman" w:hAnsi="Times New Roman" w:cs="Traditional Arabic" w:hint="cs"/>
          <w:sz w:val="32"/>
          <w:szCs w:val="32"/>
          <w:rtl/>
        </w:rPr>
        <w:t>،</w:t>
      </w:r>
      <w:r w:rsidRPr="009263AD">
        <w:rPr>
          <w:rFonts w:ascii="Times New Roman" w:hAnsi="Times New Roman" w:cs="Traditional Arabic"/>
          <w:sz w:val="32"/>
          <w:szCs w:val="32"/>
          <w:rtl/>
        </w:rPr>
        <w:t xml:space="preserve"> كما كشفت الدراسة عن وجود علاقة إيجابية بين القيادة الرقمية ومستوى الالتزام التنظيمي، حيث تسهم هذه القيادة في دمج التكنولوجيا ضمن العمليات الاستراتيجية والتشغيلية للمؤسسات بما يعزز من التكيف المؤسسي واستدامة الأداء</w:t>
      </w:r>
      <w:r w:rsidRPr="009263AD">
        <w:rPr>
          <w:rFonts w:ascii="Times New Roman" w:hAnsi="Times New Roman" w:cs="Traditional Arabic"/>
          <w:sz w:val="32"/>
          <w:szCs w:val="32"/>
          <w:lang w:bidi="ar-JO"/>
        </w:rPr>
        <w:t>.</w:t>
      </w:r>
      <w:r w:rsidRPr="009263AD">
        <w:rPr>
          <w:rFonts w:ascii="Times New Roman" w:hAnsi="Times New Roman" w:cs="Traditional Arabic"/>
          <w:sz w:val="32"/>
          <w:szCs w:val="32"/>
          <w:rtl/>
        </w:rPr>
        <w:t xml:space="preserve">خلصت الدراسة إلى أن تعزيز مفاهيم القيادة الرقمية في المنظمات الحديثة لا يقتصر فقط على </w:t>
      </w:r>
      <w:r w:rsidRPr="009263AD">
        <w:rPr>
          <w:rFonts w:ascii="Times New Roman" w:hAnsi="Times New Roman" w:cs="Traditional Arabic"/>
          <w:sz w:val="32"/>
          <w:szCs w:val="32"/>
          <w:rtl/>
        </w:rPr>
        <w:lastRenderedPageBreak/>
        <w:t>التمكين التقني، بل يشمل كذلك تطوير ثقافة الابتكار والتحفيز المستمر، ما يدعم تحقيق أداء وظيفي أعلى ومستوى التزام تنظيمي أعمق في بيئة العمل الرقمية المتغيرة</w:t>
      </w:r>
      <w:r w:rsidRPr="009263AD">
        <w:rPr>
          <w:rFonts w:ascii="Times New Roman" w:hAnsi="Times New Roman" w:cs="Traditional Arabic"/>
          <w:sz w:val="32"/>
          <w:szCs w:val="32"/>
          <w:lang w:bidi="ar-JO"/>
        </w:rPr>
        <w:t>.</w:t>
      </w:r>
    </w:p>
    <w:p w14:paraId="1EC7D1E4" w14:textId="77777777" w:rsidR="001B019A" w:rsidRPr="009263AD" w:rsidRDefault="001B019A" w:rsidP="001B019A">
      <w:pPr>
        <w:bidi/>
        <w:spacing w:after="0" w:line="360" w:lineRule="auto"/>
        <w:jc w:val="lowKashida"/>
        <w:rPr>
          <w:rFonts w:ascii="Times New Roman" w:hAnsi="Times New Roman" w:cs="Traditional Arabic"/>
          <w:sz w:val="32"/>
          <w:szCs w:val="32"/>
          <w:rtl/>
          <w:lang w:bidi="ar-JO"/>
        </w:rPr>
      </w:pPr>
      <w:r w:rsidRPr="009263AD">
        <w:rPr>
          <w:rFonts w:ascii="Times New Roman" w:hAnsi="Times New Roman" w:cs="Traditional Arabic"/>
          <w:sz w:val="32"/>
          <w:szCs w:val="32"/>
          <w:rtl/>
        </w:rPr>
        <w:t>هدفت</w:t>
      </w:r>
      <w:r w:rsidRPr="009263AD">
        <w:rPr>
          <w:rFonts w:ascii="Times New Roman" w:hAnsi="Times New Roman" w:cs="Traditional Arabic" w:hint="cs"/>
          <w:sz w:val="32"/>
          <w:szCs w:val="32"/>
          <w:rtl/>
        </w:rPr>
        <w:t xml:space="preserve"> دراسة</w:t>
      </w:r>
      <w:r w:rsidRPr="009263AD">
        <w:rPr>
          <w:rFonts w:ascii="Times New Roman" w:hAnsi="Times New Roman" w:cs="Traditional Arabic"/>
          <w:sz w:val="32"/>
          <w:szCs w:val="32"/>
          <w:rtl/>
        </w:rPr>
        <w:t xml:space="preserve"> </w:t>
      </w:r>
      <w:r w:rsidRPr="009263AD">
        <w:rPr>
          <w:rFonts w:ascii="Times New Roman" w:hAnsi="Times New Roman" w:cs="Traditional Arabic" w:hint="cs"/>
          <w:sz w:val="32"/>
          <w:szCs w:val="32"/>
          <w:rtl/>
        </w:rPr>
        <w:t>(</w:t>
      </w:r>
      <w:r w:rsidRPr="009263AD">
        <w:rPr>
          <w:rFonts w:ascii="Times New Roman" w:hAnsi="Times New Roman" w:cs="Traditional Arabic"/>
          <w:sz w:val="32"/>
          <w:szCs w:val="32"/>
          <w:lang w:bidi="ar-JO"/>
        </w:rPr>
        <w:t>Nguyen et al., (2023</w:t>
      </w:r>
      <w:r w:rsidRPr="009263AD">
        <w:rPr>
          <w:rFonts w:ascii="Times New Roman" w:hAnsi="Times New Roman" w:cs="Traditional Arabic" w:hint="cs"/>
          <w:sz w:val="32"/>
          <w:szCs w:val="32"/>
          <w:rtl/>
        </w:rPr>
        <w:t xml:space="preserve"> </w:t>
      </w:r>
      <w:r w:rsidRPr="009263AD">
        <w:rPr>
          <w:rFonts w:ascii="Times New Roman" w:hAnsi="Times New Roman" w:cs="Traditional Arabic"/>
          <w:sz w:val="32"/>
          <w:szCs w:val="32"/>
          <w:rtl/>
        </w:rPr>
        <w:t>إلى اختبار أثر أبعاد الالتزام التنظيمي للعاملين على الأداء التجاري للمؤسسات الخاصة في مدينة فينه الفيتنامية، في ظل التحول الرقمي المتسارع</w:t>
      </w:r>
      <w:r w:rsidRPr="009263AD">
        <w:rPr>
          <w:rFonts w:ascii="Times New Roman" w:hAnsi="Times New Roman" w:cs="Traditional Arabic" w:hint="cs"/>
          <w:sz w:val="32"/>
          <w:szCs w:val="32"/>
          <w:rtl/>
        </w:rPr>
        <w:t>،و</w:t>
      </w:r>
      <w:r w:rsidRPr="009263AD">
        <w:rPr>
          <w:rFonts w:ascii="Times New Roman" w:hAnsi="Times New Roman" w:cs="Traditional Arabic"/>
          <w:sz w:val="32"/>
          <w:szCs w:val="32"/>
          <w:rtl/>
        </w:rPr>
        <w:t xml:space="preserve"> اعتمدت الدراسة على المنهج الكمي، من خلال تحليل العوامل الاستكشافية</w:t>
      </w:r>
      <w:r w:rsidRPr="009263AD">
        <w:rPr>
          <w:rFonts w:ascii="Times New Roman" w:hAnsi="Times New Roman" w:cs="Traditional Arabic"/>
          <w:sz w:val="32"/>
          <w:szCs w:val="32"/>
          <w:lang w:bidi="ar-JO"/>
        </w:rPr>
        <w:t xml:space="preserve"> (EFA) </w:t>
      </w:r>
      <w:r w:rsidRPr="009263AD">
        <w:rPr>
          <w:rFonts w:ascii="Times New Roman" w:hAnsi="Times New Roman" w:cs="Traditional Arabic"/>
          <w:sz w:val="32"/>
          <w:szCs w:val="32"/>
          <w:rtl/>
        </w:rPr>
        <w:t>وتحليل نموذج الانحدار المتعدد، لتقييم العلاقة بين أنماط الالتزام التنظيمي والأداء المؤسسي</w:t>
      </w:r>
      <w:r w:rsidRPr="009263AD">
        <w:rPr>
          <w:rFonts w:ascii="Times New Roman" w:hAnsi="Times New Roman" w:cs="Traditional Arabic"/>
          <w:sz w:val="32"/>
          <w:szCs w:val="32"/>
          <w:lang w:bidi="ar-JO"/>
        </w:rPr>
        <w:t>.</w:t>
      </w:r>
      <w:r w:rsidRPr="009263AD">
        <w:rPr>
          <w:rFonts w:ascii="Times New Roman" w:hAnsi="Times New Roman" w:cs="Traditional Arabic"/>
          <w:sz w:val="32"/>
          <w:szCs w:val="32"/>
          <w:rtl/>
        </w:rPr>
        <w:t>أظهرت النتائج أن جميع أبعاد الالتزام التنظيمي للعاملين تسهم بشكل إيجابي في تحسين الأداء التجاري للمؤسسات، وجاء ترتيب التأثير وفق الأهمية كالتالي: الالتزام القائم على المعايير (القيمي)، ثم الالتزام العاطفي، وأخيرًا الالتزام القائم على الحوافز والتكاليف</w:t>
      </w:r>
      <w:r w:rsidRPr="009263AD">
        <w:rPr>
          <w:rFonts w:ascii="Times New Roman" w:hAnsi="Times New Roman" w:cs="Traditional Arabic" w:hint="cs"/>
          <w:sz w:val="32"/>
          <w:szCs w:val="32"/>
          <w:rtl/>
        </w:rPr>
        <w:t>،</w:t>
      </w:r>
      <w:r w:rsidRPr="009263AD">
        <w:rPr>
          <w:rFonts w:ascii="Times New Roman" w:hAnsi="Times New Roman" w:cs="Traditional Arabic"/>
          <w:sz w:val="32"/>
          <w:szCs w:val="32"/>
          <w:rtl/>
        </w:rPr>
        <w:t xml:space="preserve"> وقد أوصت الدراسة بضرورة تطوير استراتيجيات لتعزيز التزام العاملين بالمؤسسة من خلال تنمية الولاء والانتماء والارتباط القيمي، وذلك لدعم تحسين الأداء المؤسسي في ظل متغيرات البيئة الرقمية</w:t>
      </w:r>
      <w:r w:rsidRPr="009263AD">
        <w:rPr>
          <w:rFonts w:ascii="Times New Roman" w:hAnsi="Times New Roman" w:cs="Traditional Arabic"/>
          <w:sz w:val="32"/>
          <w:szCs w:val="32"/>
          <w:lang w:bidi="ar-JO"/>
        </w:rPr>
        <w:t>.</w:t>
      </w:r>
    </w:p>
    <w:p w14:paraId="72CBDBC9" w14:textId="77777777" w:rsidR="001B019A" w:rsidRPr="009263AD" w:rsidRDefault="001B019A" w:rsidP="001B019A">
      <w:pPr>
        <w:bidi/>
        <w:spacing w:after="0" w:line="360" w:lineRule="auto"/>
        <w:jc w:val="lowKashida"/>
        <w:rPr>
          <w:rFonts w:ascii="Times New Roman" w:hAnsi="Times New Roman" w:cs="Traditional Arabic"/>
          <w:sz w:val="32"/>
          <w:szCs w:val="32"/>
        </w:rPr>
      </w:pPr>
      <w:r w:rsidRPr="009263AD">
        <w:rPr>
          <w:rFonts w:ascii="Times New Roman" w:hAnsi="Times New Roman" w:cs="Traditional Arabic" w:hint="cs"/>
          <w:b/>
          <w:bCs/>
          <w:sz w:val="32"/>
          <w:szCs w:val="32"/>
          <w:rtl/>
          <w:lang w:bidi="ar-JO"/>
        </w:rPr>
        <w:t>و</w:t>
      </w:r>
      <w:r w:rsidRPr="009263AD">
        <w:rPr>
          <w:rFonts w:ascii="Times New Roman" w:hAnsi="Times New Roman" w:cs="Traditional Arabic"/>
          <w:sz w:val="32"/>
          <w:szCs w:val="32"/>
          <w:rtl/>
        </w:rPr>
        <w:t>سعت دراسة</w:t>
      </w:r>
      <w:r w:rsidRPr="009263AD">
        <w:rPr>
          <w:rFonts w:ascii="Times New Roman" w:hAnsi="Times New Roman" w:cs="Traditional Arabic" w:hint="cs"/>
          <w:sz w:val="32"/>
          <w:szCs w:val="32"/>
          <w:rtl/>
        </w:rPr>
        <w:t xml:space="preserve"> </w:t>
      </w:r>
      <w:r w:rsidRPr="009263AD">
        <w:rPr>
          <w:rFonts w:ascii="Times New Roman" w:hAnsi="Times New Roman" w:cs="Traditional Arabic"/>
          <w:sz w:val="32"/>
          <w:szCs w:val="32"/>
          <w:rtl/>
        </w:rPr>
        <w:t xml:space="preserve"> </w:t>
      </w:r>
      <w:r w:rsidRPr="009263AD">
        <w:rPr>
          <w:rFonts w:ascii="Times New Roman" w:hAnsi="Times New Roman" w:cs="Traditional Arabic"/>
          <w:b/>
          <w:bCs/>
          <w:sz w:val="32"/>
          <w:szCs w:val="32"/>
          <w:lang w:bidi="ar-JO"/>
        </w:rPr>
        <w:t xml:space="preserve"> </w:t>
      </w:r>
      <w:r w:rsidRPr="009263AD">
        <w:rPr>
          <w:rFonts w:ascii="Times New Roman" w:hAnsi="Times New Roman" w:cs="Traditional Arabic"/>
          <w:sz w:val="32"/>
          <w:szCs w:val="32"/>
          <w:lang w:bidi="ar-JO"/>
        </w:rPr>
        <w:t>Najm et al., (2023)</w:t>
      </w:r>
      <w:r w:rsidRPr="009263AD">
        <w:rPr>
          <w:rFonts w:ascii="Times New Roman" w:hAnsi="Times New Roman" w:cs="Traditional Arabic"/>
          <w:sz w:val="32"/>
          <w:szCs w:val="32"/>
          <w:rtl/>
        </w:rPr>
        <w:t>إلى تحليل أثر مبادئ الاستدامة على الالتزام التنظيمي بأنواعه الثلاثة (الالتزام العاطفي، والالتزام الاستمراري، والالتزام المعياري)، مع اختبار الدور الوسيط لعملية التحول الرقمي في العلاقة بين هذه المبادئ ومستويات الالتزام التنظيمي</w:t>
      </w:r>
      <w:r w:rsidRPr="009263AD">
        <w:rPr>
          <w:rFonts w:ascii="Times New Roman" w:hAnsi="Times New Roman" w:cs="Traditional Arabic" w:hint="cs"/>
          <w:sz w:val="32"/>
          <w:szCs w:val="32"/>
          <w:rtl/>
        </w:rPr>
        <w:t>،و</w:t>
      </w:r>
      <w:r w:rsidRPr="009263AD">
        <w:rPr>
          <w:rFonts w:ascii="Times New Roman" w:hAnsi="Times New Roman" w:cs="Traditional Arabic"/>
          <w:sz w:val="32"/>
          <w:szCs w:val="32"/>
          <w:rtl/>
        </w:rPr>
        <w:t xml:space="preserve"> طبّقت الدراسة على عينة عشوائية مكونة من 202 موظفًا في أربع شركات دوائية أردنية</w:t>
      </w:r>
      <w:r w:rsidRPr="009263AD">
        <w:rPr>
          <w:rFonts w:ascii="Times New Roman" w:hAnsi="Times New Roman" w:cs="Traditional Arabic" w:hint="cs"/>
          <w:sz w:val="32"/>
          <w:szCs w:val="32"/>
          <w:rtl/>
        </w:rPr>
        <w:t xml:space="preserve"> ،و</w:t>
      </w:r>
      <w:r w:rsidRPr="009263AD">
        <w:rPr>
          <w:rFonts w:ascii="Times New Roman" w:hAnsi="Times New Roman" w:cs="Traditional Arabic"/>
          <w:sz w:val="32"/>
          <w:szCs w:val="32"/>
          <w:rtl/>
        </w:rPr>
        <w:t>تناولت الدراسة خمسة مبادئ أساسية للاستدامة هي: تقليل التلوث، وإعادة التدوير، والموارد المتجددة، والابتكار الأخضر، والاستدامة الأخلاقية. وأظهرت النتائج أن مبدأي الموارد المتجددة والابتكار الأخضر كان لهما تأثير إيجابي معنوي على أنواع الالتزام التنظيمي الثلاثة، في حين لم يكن لمبادئ تقليل التلوث، وإعادة التدوير، والاستدامة الأخلاقية أي تأثير معنوي</w:t>
      </w:r>
      <w:r w:rsidRPr="009263AD">
        <w:rPr>
          <w:rFonts w:ascii="Times New Roman" w:hAnsi="Times New Roman" w:cs="Traditional Arabic" w:hint="cs"/>
          <w:sz w:val="32"/>
          <w:szCs w:val="32"/>
          <w:rtl/>
        </w:rPr>
        <w:t>،</w:t>
      </w:r>
      <w:r w:rsidRPr="009263AD">
        <w:rPr>
          <w:rFonts w:ascii="Times New Roman" w:hAnsi="Times New Roman" w:cs="Traditional Arabic"/>
          <w:sz w:val="32"/>
          <w:szCs w:val="32"/>
        </w:rPr>
        <w:t xml:space="preserve"> </w:t>
      </w:r>
      <w:r w:rsidRPr="009263AD">
        <w:rPr>
          <w:rFonts w:ascii="Times New Roman" w:hAnsi="Times New Roman" w:cs="Traditional Arabic"/>
          <w:sz w:val="32"/>
          <w:szCs w:val="32"/>
          <w:rtl/>
        </w:rPr>
        <w:t xml:space="preserve">كما أثبتت النتائج أن التحول الرقمي يلعب دورًا وسيطًا إيجابيًا في العلاقة بين مبادئ الاستدامة والالتزام التنظيمي، حيث يسهم في تعزيز أثر المبادئ المؤثرة ويخفف من </w:t>
      </w:r>
      <w:r w:rsidRPr="009263AD">
        <w:rPr>
          <w:rFonts w:ascii="Times New Roman" w:hAnsi="Times New Roman" w:cs="Traditional Arabic"/>
          <w:sz w:val="32"/>
          <w:szCs w:val="32"/>
          <w:rtl/>
        </w:rPr>
        <w:lastRenderedPageBreak/>
        <w:t>ضعف تأثير المبادئ غير المؤثرة بشكل مباشر</w:t>
      </w:r>
      <w:r w:rsidRPr="009263AD">
        <w:rPr>
          <w:rFonts w:ascii="Times New Roman" w:hAnsi="Times New Roman" w:cs="Traditional Arabic" w:hint="cs"/>
          <w:sz w:val="32"/>
          <w:szCs w:val="32"/>
          <w:rtl/>
        </w:rPr>
        <w:t>،</w:t>
      </w:r>
      <w:r w:rsidRPr="009263AD">
        <w:rPr>
          <w:rFonts w:ascii="Times New Roman" w:hAnsi="Times New Roman" w:cs="Traditional Arabic"/>
          <w:sz w:val="32"/>
          <w:szCs w:val="32"/>
          <w:rtl/>
        </w:rPr>
        <w:t xml:space="preserve"> وأوصت الدراسة بتبني سياسات رقمية مستندة إلى مبادئ الاستدامة، والتركيز على دعم الابتكار البيئي واستخدام الموارد المتجددة كوسيلة لتعزيز التفاعل التنظيمي طويل الأجل</w:t>
      </w:r>
      <w:r w:rsidRPr="009263AD">
        <w:rPr>
          <w:rFonts w:ascii="Times New Roman" w:hAnsi="Times New Roman" w:cs="Traditional Arabic"/>
          <w:sz w:val="32"/>
          <w:szCs w:val="32"/>
          <w:lang w:bidi="ar-JO"/>
        </w:rPr>
        <w:t>.</w:t>
      </w:r>
    </w:p>
    <w:p w14:paraId="11BBA48F" w14:textId="77777777" w:rsidR="001B019A" w:rsidRDefault="001B019A" w:rsidP="001B019A">
      <w:pPr>
        <w:shd w:val="clear" w:color="auto" w:fill="FFFFFF" w:themeFill="background1"/>
        <w:bidi/>
        <w:spacing w:after="0" w:line="360" w:lineRule="auto"/>
        <w:jc w:val="lowKashida"/>
        <w:rPr>
          <w:rFonts w:ascii="Times New Roman" w:hAnsi="Times New Roman" w:cs="Traditional Arabic"/>
          <w:b/>
          <w:bCs/>
          <w:sz w:val="32"/>
          <w:szCs w:val="32"/>
          <w:rtl/>
        </w:rPr>
      </w:pPr>
    </w:p>
    <w:p w14:paraId="66A4C336" w14:textId="77777777" w:rsidR="001B019A" w:rsidRDefault="001B019A" w:rsidP="001B019A">
      <w:pPr>
        <w:shd w:val="clear" w:color="auto" w:fill="FFFFFF" w:themeFill="background1"/>
        <w:bidi/>
        <w:spacing w:after="0" w:line="360" w:lineRule="auto"/>
        <w:jc w:val="lowKashida"/>
        <w:rPr>
          <w:rFonts w:ascii="Times New Roman" w:hAnsi="Times New Roman" w:cs="Traditional Arabic"/>
          <w:b/>
          <w:bCs/>
          <w:sz w:val="32"/>
          <w:szCs w:val="32"/>
          <w:rtl/>
        </w:rPr>
      </w:pPr>
    </w:p>
    <w:p w14:paraId="59E1D079" w14:textId="77777777" w:rsidR="001B019A" w:rsidRPr="00CC4CCE" w:rsidRDefault="001B019A" w:rsidP="001B019A">
      <w:pPr>
        <w:shd w:val="clear" w:color="auto" w:fill="FFFFFF" w:themeFill="background1"/>
        <w:bidi/>
        <w:spacing w:after="0" w:line="360" w:lineRule="auto"/>
        <w:jc w:val="lowKashida"/>
        <w:rPr>
          <w:rFonts w:ascii="Times New Roman" w:hAnsi="Times New Roman" w:cs="Traditional Arabic"/>
          <w:b/>
          <w:bCs/>
          <w:sz w:val="32"/>
          <w:szCs w:val="32"/>
          <w:rtl/>
        </w:rPr>
      </w:pPr>
      <w:r w:rsidRPr="00CC4CCE">
        <w:rPr>
          <w:rFonts w:ascii="Times New Roman" w:hAnsi="Times New Roman" w:cs="Traditional Arabic" w:hint="cs"/>
          <w:b/>
          <w:bCs/>
          <w:sz w:val="32"/>
          <w:szCs w:val="32"/>
          <w:rtl/>
        </w:rPr>
        <w:t>المحور</w:t>
      </w:r>
      <w:r w:rsidRPr="00CC4CCE">
        <w:rPr>
          <w:rFonts w:ascii="Times New Roman" w:hAnsi="Times New Roman" w:cs="Traditional Arabic"/>
          <w:b/>
          <w:bCs/>
          <w:sz w:val="32"/>
          <w:szCs w:val="32"/>
          <w:rtl/>
        </w:rPr>
        <w:t xml:space="preserve"> </w:t>
      </w:r>
      <w:r w:rsidRPr="00CC4CCE">
        <w:rPr>
          <w:rFonts w:ascii="Times New Roman" w:hAnsi="Times New Roman" w:cs="Traditional Arabic" w:hint="cs"/>
          <w:b/>
          <w:bCs/>
          <w:sz w:val="32"/>
          <w:szCs w:val="32"/>
          <w:rtl/>
        </w:rPr>
        <w:t>الثالث</w:t>
      </w:r>
      <w:r w:rsidRPr="00CC4CCE">
        <w:rPr>
          <w:rFonts w:ascii="Times New Roman" w:hAnsi="Times New Roman" w:cs="Traditional Arabic"/>
          <w:b/>
          <w:bCs/>
          <w:sz w:val="32"/>
          <w:szCs w:val="32"/>
          <w:rtl/>
        </w:rPr>
        <w:t xml:space="preserve">: </w:t>
      </w:r>
      <w:r w:rsidRPr="00CC4CCE">
        <w:rPr>
          <w:rFonts w:ascii="Times New Roman" w:hAnsi="Times New Roman" w:cs="Traditional Arabic" w:hint="cs"/>
          <w:b/>
          <w:bCs/>
          <w:sz w:val="32"/>
          <w:szCs w:val="32"/>
          <w:rtl/>
        </w:rPr>
        <w:t>الدراسات</w:t>
      </w:r>
      <w:r w:rsidRPr="00CC4CCE">
        <w:rPr>
          <w:rFonts w:ascii="Times New Roman" w:hAnsi="Times New Roman" w:cs="Traditional Arabic"/>
          <w:b/>
          <w:bCs/>
          <w:sz w:val="32"/>
          <w:szCs w:val="32"/>
          <w:rtl/>
        </w:rPr>
        <w:t xml:space="preserve"> </w:t>
      </w:r>
      <w:r w:rsidRPr="00CC4CCE">
        <w:rPr>
          <w:rFonts w:ascii="Times New Roman" w:hAnsi="Times New Roman" w:cs="Traditional Arabic" w:hint="cs"/>
          <w:b/>
          <w:bCs/>
          <w:sz w:val="32"/>
          <w:szCs w:val="32"/>
          <w:rtl/>
        </w:rPr>
        <w:t>التي</w:t>
      </w:r>
      <w:r w:rsidRPr="00CC4CCE">
        <w:rPr>
          <w:rFonts w:ascii="Times New Roman" w:hAnsi="Times New Roman" w:cs="Traditional Arabic"/>
          <w:b/>
          <w:bCs/>
          <w:sz w:val="32"/>
          <w:szCs w:val="32"/>
          <w:rtl/>
        </w:rPr>
        <w:t xml:space="preserve"> </w:t>
      </w:r>
      <w:r w:rsidRPr="00CC4CCE">
        <w:rPr>
          <w:rFonts w:ascii="Times New Roman" w:hAnsi="Times New Roman" w:cs="Traditional Arabic" w:hint="cs"/>
          <w:b/>
          <w:bCs/>
          <w:sz w:val="32"/>
          <w:szCs w:val="32"/>
          <w:rtl/>
        </w:rPr>
        <w:t>ربطت</w:t>
      </w:r>
      <w:r w:rsidRPr="00CC4CCE">
        <w:rPr>
          <w:rFonts w:ascii="Times New Roman" w:hAnsi="Times New Roman" w:cs="Traditional Arabic"/>
          <w:b/>
          <w:bCs/>
          <w:sz w:val="32"/>
          <w:szCs w:val="32"/>
          <w:rtl/>
        </w:rPr>
        <w:t xml:space="preserve"> </w:t>
      </w:r>
      <w:r w:rsidRPr="00CC4CCE">
        <w:rPr>
          <w:rFonts w:ascii="Times New Roman" w:hAnsi="Times New Roman" w:cs="Traditional Arabic" w:hint="cs"/>
          <w:b/>
          <w:bCs/>
          <w:sz w:val="32"/>
          <w:szCs w:val="32"/>
          <w:rtl/>
        </w:rPr>
        <w:t>الالتزام</w:t>
      </w:r>
      <w:r w:rsidRPr="00CC4CCE">
        <w:rPr>
          <w:rFonts w:ascii="Times New Roman" w:hAnsi="Times New Roman" w:cs="Traditional Arabic"/>
          <w:b/>
          <w:bCs/>
          <w:sz w:val="32"/>
          <w:szCs w:val="32"/>
          <w:rtl/>
        </w:rPr>
        <w:t xml:space="preserve"> </w:t>
      </w:r>
      <w:r w:rsidRPr="00CC4CCE">
        <w:rPr>
          <w:rFonts w:ascii="Times New Roman" w:hAnsi="Times New Roman" w:cs="Traditional Arabic" w:hint="cs"/>
          <w:b/>
          <w:bCs/>
          <w:sz w:val="32"/>
          <w:szCs w:val="32"/>
          <w:rtl/>
        </w:rPr>
        <w:t>التنظيمى</w:t>
      </w:r>
      <w:r w:rsidRPr="00CC4CCE">
        <w:rPr>
          <w:rFonts w:ascii="Times New Roman" w:hAnsi="Times New Roman" w:cs="Traditional Arabic"/>
          <w:b/>
          <w:bCs/>
          <w:sz w:val="32"/>
          <w:szCs w:val="32"/>
          <w:rtl/>
        </w:rPr>
        <w:t xml:space="preserve">  </w:t>
      </w:r>
      <w:r w:rsidRPr="00CC4CCE">
        <w:rPr>
          <w:rFonts w:ascii="Times New Roman" w:hAnsi="Times New Roman" w:cs="Traditional Arabic" w:hint="cs"/>
          <w:b/>
          <w:bCs/>
          <w:sz w:val="32"/>
          <w:szCs w:val="32"/>
          <w:rtl/>
        </w:rPr>
        <w:t>بأداء</w:t>
      </w:r>
      <w:r w:rsidRPr="00CC4CCE">
        <w:rPr>
          <w:rFonts w:ascii="Times New Roman" w:hAnsi="Times New Roman" w:cs="Traditional Arabic"/>
          <w:b/>
          <w:bCs/>
          <w:sz w:val="32"/>
          <w:szCs w:val="32"/>
          <w:rtl/>
        </w:rPr>
        <w:t xml:space="preserve"> </w:t>
      </w:r>
      <w:r w:rsidRPr="00CC4CCE">
        <w:rPr>
          <w:rFonts w:ascii="Times New Roman" w:hAnsi="Times New Roman" w:cs="Traditional Arabic" w:hint="cs"/>
          <w:b/>
          <w:bCs/>
          <w:sz w:val="32"/>
          <w:szCs w:val="32"/>
          <w:rtl/>
        </w:rPr>
        <w:t>الموارد</w:t>
      </w:r>
      <w:r w:rsidRPr="00CC4CCE">
        <w:rPr>
          <w:rFonts w:ascii="Times New Roman" w:hAnsi="Times New Roman" w:cs="Traditional Arabic"/>
          <w:b/>
          <w:bCs/>
          <w:sz w:val="32"/>
          <w:szCs w:val="32"/>
          <w:rtl/>
        </w:rPr>
        <w:t xml:space="preserve"> </w:t>
      </w:r>
      <w:r w:rsidRPr="00CC4CCE">
        <w:rPr>
          <w:rFonts w:ascii="Times New Roman" w:hAnsi="Times New Roman" w:cs="Traditional Arabic" w:hint="cs"/>
          <w:b/>
          <w:bCs/>
          <w:sz w:val="32"/>
          <w:szCs w:val="32"/>
          <w:rtl/>
        </w:rPr>
        <w:t>البشرية</w:t>
      </w:r>
    </w:p>
    <w:p w14:paraId="47079456" w14:textId="77777777" w:rsidR="001B019A" w:rsidRPr="00DE5D93" w:rsidRDefault="001B019A" w:rsidP="001B019A">
      <w:pPr>
        <w:bidi/>
        <w:spacing w:after="0" w:line="360" w:lineRule="auto"/>
        <w:jc w:val="lowKashida"/>
        <w:rPr>
          <w:rFonts w:ascii="Times New Roman" w:hAnsi="Times New Roman" w:cs="Traditional Arabic"/>
          <w:sz w:val="32"/>
          <w:szCs w:val="32"/>
          <w:rtl/>
        </w:rPr>
      </w:pPr>
      <w:r>
        <w:rPr>
          <w:rFonts w:ascii="Times New Roman" w:hAnsi="Times New Roman" w:cs="Traditional Arabic" w:hint="cs"/>
          <w:sz w:val="32"/>
          <w:szCs w:val="32"/>
          <w:rtl/>
        </w:rPr>
        <w:t xml:space="preserve">     </w:t>
      </w:r>
      <w:r w:rsidRPr="00DE5D93">
        <w:rPr>
          <w:rFonts w:ascii="Times New Roman" w:hAnsi="Times New Roman" w:cs="Traditional Arabic"/>
          <w:sz w:val="32"/>
          <w:szCs w:val="32"/>
          <w:rtl/>
        </w:rPr>
        <w:t>هدفت دراسة</w:t>
      </w:r>
      <w:r w:rsidRPr="00DE5D93">
        <w:rPr>
          <w:rFonts w:ascii="Times New Roman" w:hAnsi="Times New Roman" w:cs="Traditional Arabic" w:hint="cs"/>
          <w:sz w:val="32"/>
          <w:szCs w:val="32"/>
          <w:rtl/>
        </w:rPr>
        <w:t xml:space="preserve"> </w:t>
      </w:r>
      <w:r w:rsidRPr="00DE5D93">
        <w:rPr>
          <w:rFonts w:ascii="Times New Roman" w:hAnsi="Times New Roman" w:cs="Traditional Arabic"/>
          <w:sz w:val="28"/>
          <w:szCs w:val="28"/>
        </w:rPr>
        <w:t xml:space="preserve"> Suliiman &amp;Masaud,(2023)</w:t>
      </w:r>
      <w:r w:rsidRPr="00DE5D93">
        <w:rPr>
          <w:rFonts w:ascii="Times New Roman" w:hAnsi="Times New Roman" w:cs="Traditional Arabic"/>
          <w:sz w:val="32"/>
          <w:szCs w:val="32"/>
          <w:rtl/>
        </w:rPr>
        <w:t xml:space="preserve">إلى </w:t>
      </w:r>
      <w:r>
        <w:rPr>
          <w:rFonts w:ascii="Times New Roman" w:hAnsi="Times New Roman" w:cs="Traditional Arabic" w:hint="cs"/>
          <w:sz w:val="32"/>
          <w:szCs w:val="32"/>
          <w:rtl/>
        </w:rPr>
        <w:t>معرفة</w:t>
      </w:r>
      <w:r w:rsidRPr="00DE5D93">
        <w:rPr>
          <w:rFonts w:ascii="Times New Roman" w:hAnsi="Times New Roman" w:cs="Traditional Arabic"/>
          <w:sz w:val="32"/>
          <w:szCs w:val="32"/>
          <w:rtl/>
        </w:rPr>
        <w:t xml:space="preserve"> أثر ممارسات إدارة الموارد البشرية على الالتزام التنظيمي في شركة ليبيانا للهاتف المحمول في مدينة طرابلس، ليبيا. وقد سعت الدراسة إلى سد الفجوة بين الإطار النظري لمفهومَي "الالتزام التنظيمي" و"ممارسات إدارة الموارد البشرية" وبين الواقع التطبيقي داخل الشركة، التي تحتل مكانة محلية وعالمية في قطاع الاتصالات</w:t>
      </w:r>
      <w:r w:rsidRPr="00DE5D93">
        <w:rPr>
          <w:rFonts w:ascii="Times New Roman" w:hAnsi="Times New Roman" w:cs="Traditional Arabic" w:hint="cs"/>
          <w:sz w:val="32"/>
          <w:szCs w:val="32"/>
          <w:rtl/>
        </w:rPr>
        <w:t xml:space="preserve"> ، و</w:t>
      </w:r>
      <w:r w:rsidRPr="00DE5D93">
        <w:rPr>
          <w:rFonts w:ascii="Times New Roman" w:hAnsi="Times New Roman" w:cs="Traditional Arabic"/>
          <w:sz w:val="32"/>
          <w:szCs w:val="32"/>
          <w:rtl/>
        </w:rPr>
        <w:t>اعتمدت الدراسة على المنهج الوصفي التحليلي، وتم توزيع (306) استبانة على موظفي الشركة، استُخدم منها (228) استبانة صالحة بنسبة استجابة بلغت 74.8%. تم تحليل البيانات لاختبار العلاقة بين المتغيرات</w:t>
      </w:r>
      <w:r w:rsidRPr="00DE5D93">
        <w:rPr>
          <w:rFonts w:ascii="Times New Roman" w:hAnsi="Times New Roman" w:cs="Traditional Arabic"/>
          <w:sz w:val="32"/>
          <w:szCs w:val="32"/>
        </w:rPr>
        <w:t>.</w:t>
      </w:r>
      <w:r w:rsidRPr="00DE5D93">
        <w:rPr>
          <w:rFonts w:ascii="Times New Roman" w:hAnsi="Times New Roman" w:cs="Traditional Arabic"/>
          <w:sz w:val="32"/>
          <w:szCs w:val="32"/>
          <w:rtl/>
        </w:rPr>
        <w:t xml:space="preserve">أظهرت النتائج وجود أثر ذي دلالة إحصائية لتعويضات وحوافز الموظفين، وكذلك لتخطيط الموارد البشرية، على الالتزام التنظيمي </w:t>
      </w:r>
      <w:r w:rsidRPr="00DE5D93">
        <w:rPr>
          <w:rFonts w:ascii="Times New Roman" w:hAnsi="Times New Roman" w:cs="Traditional Arabic" w:hint="cs"/>
          <w:sz w:val="32"/>
          <w:szCs w:val="32"/>
          <w:rtl/>
        </w:rPr>
        <w:t xml:space="preserve">، </w:t>
      </w:r>
      <w:r w:rsidRPr="00DE5D93">
        <w:rPr>
          <w:rFonts w:ascii="Times New Roman" w:hAnsi="Times New Roman" w:cs="Traditional Arabic"/>
          <w:sz w:val="32"/>
          <w:szCs w:val="32"/>
          <w:rtl/>
        </w:rPr>
        <w:t>وأكدت النتائج أهمية تبني ممارسات فعّالة في إدارة الموارد البشرية كوسيلة لتعزيز الولاء المؤسسي والسلوكيات الداعمة لأهداف الشركة</w:t>
      </w:r>
      <w:r w:rsidRPr="00DE5D93">
        <w:rPr>
          <w:rFonts w:ascii="Times New Roman" w:hAnsi="Times New Roman" w:cs="Traditional Arabic"/>
          <w:sz w:val="32"/>
          <w:szCs w:val="32"/>
        </w:rPr>
        <w:t>.</w:t>
      </w:r>
      <w:r w:rsidRPr="00DE5D93">
        <w:rPr>
          <w:rFonts w:ascii="Times New Roman" w:hAnsi="Times New Roman" w:cs="Traditional Arabic" w:hint="cs"/>
          <w:sz w:val="32"/>
          <w:szCs w:val="32"/>
          <w:rtl/>
        </w:rPr>
        <w:t>و</w:t>
      </w:r>
      <w:r w:rsidRPr="00DE5D93">
        <w:rPr>
          <w:rFonts w:ascii="Times New Roman" w:hAnsi="Times New Roman" w:cs="Traditional Arabic"/>
          <w:sz w:val="32"/>
          <w:szCs w:val="32"/>
          <w:rtl/>
        </w:rPr>
        <w:t>أوصت الدراسة بضرورة ملاءمة التعويضات والحوافز لاحتياجات الموظفين من أجل تحفيزهم سلوكيًا، كما أوصت بالحفاظ على مستوى عالٍ من الالتزام والأداء من خلال تعزيز مصداقية الشركة وتطوير ثقافة تنظيمية تشجع على التكيف والتنافسية</w:t>
      </w:r>
      <w:r w:rsidRPr="00DE5D93">
        <w:rPr>
          <w:rFonts w:ascii="Times New Roman" w:hAnsi="Times New Roman" w:cs="Traditional Arabic" w:hint="cs"/>
          <w:sz w:val="32"/>
          <w:szCs w:val="32"/>
          <w:rtl/>
        </w:rPr>
        <w:t>،</w:t>
      </w:r>
      <w:r w:rsidRPr="00DE5D93">
        <w:rPr>
          <w:rFonts w:ascii="Times New Roman" w:hAnsi="Times New Roman" w:cs="Traditional Arabic"/>
          <w:sz w:val="32"/>
          <w:szCs w:val="32"/>
          <w:rtl/>
        </w:rPr>
        <w:t xml:space="preserve"> وأكدت كذلك على أهمية إعادة بناء العقد النفسي بين الشركة والموظفين بما يدعم الانتقال من الالتزام المؤسسي إلى الأداء الفردي المستدام</w:t>
      </w:r>
      <w:r w:rsidRPr="00DE5D93">
        <w:rPr>
          <w:rFonts w:ascii="Times New Roman" w:hAnsi="Times New Roman" w:cs="Traditional Arabic"/>
          <w:sz w:val="32"/>
          <w:szCs w:val="32"/>
        </w:rPr>
        <w:t>.</w:t>
      </w:r>
    </w:p>
    <w:p w14:paraId="08D2940B" w14:textId="77777777" w:rsidR="001B019A" w:rsidRPr="00DE5D93" w:rsidRDefault="001B019A" w:rsidP="001B019A">
      <w:pPr>
        <w:bidi/>
        <w:spacing w:after="0" w:line="360" w:lineRule="auto"/>
        <w:jc w:val="lowKashida"/>
        <w:rPr>
          <w:rFonts w:ascii="Times New Roman" w:hAnsi="Times New Roman" w:cs="Traditional Arabic"/>
          <w:sz w:val="32"/>
          <w:szCs w:val="32"/>
          <w:rtl/>
        </w:rPr>
      </w:pPr>
      <w:r>
        <w:rPr>
          <w:rFonts w:ascii="Times New Roman" w:hAnsi="Times New Roman" w:cs="Traditional Arabic" w:hint="cs"/>
          <w:sz w:val="32"/>
          <w:szCs w:val="32"/>
          <w:rtl/>
        </w:rPr>
        <w:lastRenderedPageBreak/>
        <w:t xml:space="preserve">      و</w:t>
      </w:r>
      <w:r w:rsidRPr="00DE5D93">
        <w:rPr>
          <w:rFonts w:ascii="Times New Roman" w:hAnsi="Times New Roman" w:cs="Traditional Arabic"/>
          <w:sz w:val="32"/>
          <w:szCs w:val="32"/>
          <w:rtl/>
        </w:rPr>
        <w:t>هدفت دراسة الشمراني</w:t>
      </w:r>
      <w:r w:rsidRPr="00DE5D93">
        <w:rPr>
          <w:rFonts w:ascii="Times New Roman" w:hAnsi="Times New Roman" w:cs="Traditional Arabic" w:hint="cs"/>
          <w:sz w:val="32"/>
          <w:szCs w:val="32"/>
          <w:rtl/>
        </w:rPr>
        <w:t>(</w:t>
      </w:r>
      <w:r w:rsidRPr="00DE5D93">
        <w:rPr>
          <w:rFonts w:ascii="Times New Roman" w:hAnsi="Times New Roman" w:cs="Traditional Arabic"/>
          <w:sz w:val="32"/>
          <w:szCs w:val="32"/>
          <w:rtl/>
        </w:rPr>
        <w:t xml:space="preserve"> 2023)</w:t>
      </w:r>
      <w:r w:rsidRPr="00DE5D93">
        <w:rPr>
          <w:rFonts w:ascii="Times New Roman" w:hAnsi="Times New Roman" w:cs="Traditional Arabic"/>
          <w:b/>
          <w:bCs/>
          <w:sz w:val="32"/>
          <w:szCs w:val="32"/>
          <w:rtl/>
        </w:rPr>
        <w:t xml:space="preserve"> </w:t>
      </w:r>
      <w:r w:rsidRPr="00DE5D93">
        <w:rPr>
          <w:rFonts w:ascii="Times New Roman" w:hAnsi="Times New Roman" w:cs="Traditional Arabic"/>
          <w:sz w:val="32"/>
          <w:szCs w:val="32"/>
          <w:rtl/>
        </w:rPr>
        <w:t>إلى استقصاء العلاقة بين الالتزام التنظيمي بأبعاده الثلاثة (الالتزام العاطفي، الالتزام الاستمراري، والالتزام المعياري) وبين مستوى أداء موظفي وموظفات جامعة بيشة في المملكة العربية السعودية</w:t>
      </w:r>
      <w:r w:rsidRPr="00DE5D93">
        <w:rPr>
          <w:rFonts w:ascii="Times New Roman" w:hAnsi="Times New Roman" w:cs="Traditional Arabic" w:hint="cs"/>
          <w:sz w:val="32"/>
          <w:szCs w:val="32"/>
          <w:rtl/>
        </w:rPr>
        <w:t>، و</w:t>
      </w:r>
      <w:r w:rsidRPr="00DE5D93">
        <w:rPr>
          <w:rFonts w:ascii="Times New Roman" w:hAnsi="Times New Roman" w:cs="Traditional Arabic"/>
          <w:sz w:val="32"/>
          <w:szCs w:val="32"/>
          <w:rtl/>
        </w:rPr>
        <w:t xml:space="preserve"> ارتكزت الدراسة على المنهج الوصفي الارتباطي، واستخدمت الاستبانة كأداة رئيسية لجمع البيانات من عينة عشوائية مكونة من (124) موظفًا وموظفة</w:t>
      </w:r>
      <w:r w:rsidRPr="00DE5D93">
        <w:rPr>
          <w:rFonts w:ascii="Times New Roman" w:hAnsi="Times New Roman" w:cs="Traditional Arabic"/>
          <w:sz w:val="32"/>
          <w:szCs w:val="32"/>
        </w:rPr>
        <w:t>.</w:t>
      </w:r>
      <w:r w:rsidRPr="00DE5D93">
        <w:rPr>
          <w:rFonts w:ascii="Times New Roman" w:hAnsi="Times New Roman" w:cs="Traditional Arabic"/>
          <w:sz w:val="32"/>
          <w:szCs w:val="32"/>
          <w:rtl/>
        </w:rPr>
        <w:t>كما كشفت الدراسة عن وجود علاقة ارتباطية موجبة بين الالتزام التنظيمي بمختلف أبعاده ومستوى أداء الموظفين والموظفات، ما يؤكد أن رفع مستوى الالتزام التنظيمي يسهم في تحسين أداء العاملين في مؤسسات التعليم العالي</w:t>
      </w:r>
      <w:r w:rsidRPr="00DE5D93">
        <w:rPr>
          <w:rFonts w:ascii="Times New Roman" w:hAnsi="Times New Roman" w:cs="Traditional Arabic"/>
          <w:sz w:val="32"/>
          <w:szCs w:val="32"/>
        </w:rPr>
        <w:t>.</w:t>
      </w:r>
      <w:r w:rsidRPr="00DE5D93">
        <w:rPr>
          <w:rFonts w:ascii="Times New Roman" w:hAnsi="Times New Roman" w:cs="Traditional Arabic" w:hint="cs"/>
          <w:sz w:val="32"/>
          <w:szCs w:val="32"/>
          <w:rtl/>
          <w:lang w:bidi="ar-EG"/>
        </w:rPr>
        <w:t xml:space="preserve"> </w:t>
      </w:r>
      <w:r w:rsidRPr="00DE5D93">
        <w:rPr>
          <w:rFonts w:ascii="Times New Roman" w:hAnsi="Times New Roman" w:cs="Traditional Arabic"/>
          <w:sz w:val="32"/>
          <w:szCs w:val="32"/>
          <w:rtl/>
        </w:rPr>
        <w:t>أوصت الدراسة بضرورة تعزيز ثقافة الالتزام الأخلاقي والمؤسسي داخل الجامعة، والعمل على تطوير استراتيجيات الاحتفاظ بالموظفين من خلال مبادرات تدعم البعدين العاطفي والاستمراري للالتزام التنظيمي</w:t>
      </w:r>
      <w:r w:rsidRPr="00DE5D93">
        <w:rPr>
          <w:rFonts w:ascii="Times New Roman" w:hAnsi="Times New Roman" w:cs="Traditional Arabic"/>
          <w:sz w:val="32"/>
          <w:szCs w:val="32"/>
        </w:rPr>
        <w:t>.</w:t>
      </w:r>
    </w:p>
    <w:p w14:paraId="11861396" w14:textId="77777777" w:rsidR="001B019A" w:rsidRPr="00DE5D93" w:rsidRDefault="001B019A" w:rsidP="001B019A">
      <w:pPr>
        <w:bidi/>
        <w:spacing w:after="0" w:line="360" w:lineRule="auto"/>
        <w:jc w:val="lowKashida"/>
        <w:rPr>
          <w:rFonts w:ascii="Times New Roman" w:hAnsi="Times New Roman" w:cs="Traditional Arabic"/>
          <w:sz w:val="32"/>
          <w:szCs w:val="32"/>
          <w:rtl/>
          <w:lang w:bidi="ar-EG"/>
        </w:rPr>
      </w:pPr>
      <w:r>
        <w:rPr>
          <w:rFonts w:ascii="Times New Roman" w:hAnsi="Times New Roman" w:cs="Traditional Arabic" w:hint="cs"/>
          <w:sz w:val="32"/>
          <w:szCs w:val="32"/>
          <w:rtl/>
        </w:rPr>
        <w:t xml:space="preserve">     و</w:t>
      </w:r>
      <w:r w:rsidRPr="00DE5D93">
        <w:rPr>
          <w:rFonts w:ascii="Times New Roman" w:hAnsi="Times New Roman" w:cs="Traditional Arabic"/>
          <w:sz w:val="32"/>
          <w:szCs w:val="32"/>
          <w:rtl/>
        </w:rPr>
        <w:t>هدفت</w:t>
      </w:r>
      <w:r w:rsidRPr="00DE5D93">
        <w:rPr>
          <w:rFonts w:ascii="Times New Roman" w:hAnsi="Times New Roman" w:cs="Traditional Arabic" w:hint="cs"/>
          <w:sz w:val="32"/>
          <w:szCs w:val="32"/>
          <w:rtl/>
        </w:rPr>
        <w:t xml:space="preserve"> </w:t>
      </w:r>
      <w:r w:rsidRPr="00DE5D93">
        <w:rPr>
          <w:rFonts w:ascii="Times New Roman" w:hAnsi="Times New Roman" w:cs="Traditional Arabic"/>
          <w:sz w:val="28"/>
          <w:szCs w:val="28"/>
        </w:rPr>
        <w:t>etal.,(2022)</w:t>
      </w:r>
      <w:r w:rsidRPr="00DE5D93">
        <w:rPr>
          <w:rFonts w:ascii="Times New Roman" w:hAnsi="Times New Roman" w:cs="Traditional Arabic"/>
          <w:sz w:val="28"/>
          <w:szCs w:val="28"/>
          <w:rtl/>
        </w:rPr>
        <w:t xml:space="preserve"> </w:t>
      </w:r>
      <w:r w:rsidRPr="00DE5D93">
        <w:rPr>
          <w:rFonts w:ascii="Times New Roman" w:hAnsi="Times New Roman" w:cs="Traditional Arabic"/>
          <w:sz w:val="28"/>
          <w:szCs w:val="28"/>
          <w:lang w:bidi="ar-EG"/>
        </w:rPr>
        <w:t>Indrastut</w:t>
      </w:r>
      <w:r w:rsidRPr="00DE5D93">
        <w:rPr>
          <w:rFonts w:ascii="Times New Roman" w:hAnsi="Times New Roman" w:cs="Traditional Arabic"/>
          <w:sz w:val="32"/>
          <w:szCs w:val="32"/>
          <w:lang w:bidi="ar-EG"/>
        </w:rPr>
        <w:t>i</w:t>
      </w:r>
      <w:r w:rsidRPr="00DE5D93">
        <w:rPr>
          <w:rFonts w:ascii="Times New Roman" w:hAnsi="Times New Roman" w:cs="Traditional Arabic" w:hint="cs"/>
          <w:sz w:val="32"/>
          <w:szCs w:val="32"/>
          <w:rtl/>
        </w:rPr>
        <w:t xml:space="preserve"> </w:t>
      </w:r>
      <w:r w:rsidRPr="00DE5D93">
        <w:rPr>
          <w:rFonts w:ascii="Times New Roman" w:hAnsi="Times New Roman" w:cs="Traditional Arabic"/>
          <w:sz w:val="32"/>
          <w:szCs w:val="32"/>
          <w:rtl/>
        </w:rPr>
        <w:t>إلى تحليل أثر جودة الموارد البشرية والالتزام التنظيمي على أداء الموظفين العاملين في أمانة مجلس نواب الشعب الإقليمي لمقاطعة رياو في إندونيسيا</w:t>
      </w:r>
      <w:r w:rsidRPr="00DE5D93">
        <w:rPr>
          <w:rFonts w:ascii="Times New Roman" w:hAnsi="Times New Roman" w:cs="Traditional Arabic" w:hint="cs"/>
          <w:sz w:val="32"/>
          <w:szCs w:val="32"/>
          <w:rtl/>
        </w:rPr>
        <w:t>،و</w:t>
      </w:r>
      <w:r w:rsidRPr="00DE5D93">
        <w:rPr>
          <w:rFonts w:ascii="Times New Roman" w:hAnsi="Times New Roman" w:cs="Traditional Arabic"/>
          <w:sz w:val="32"/>
          <w:szCs w:val="32"/>
          <w:rtl/>
        </w:rPr>
        <w:t xml:space="preserve"> شملت العينة الكاملة للدراسة (197) موظفًا من العاملين في المجلس، وجرى تحليل البيانات لاختبار قوة العلاقة بين المتغيرات</w:t>
      </w:r>
      <w:r w:rsidRPr="00DE5D93">
        <w:rPr>
          <w:rFonts w:ascii="Times New Roman" w:hAnsi="Times New Roman" w:cs="Traditional Arabic"/>
          <w:sz w:val="32"/>
          <w:szCs w:val="32"/>
          <w:lang w:bidi="ar-JO"/>
        </w:rPr>
        <w:t>.</w:t>
      </w:r>
      <w:r w:rsidRPr="00DE5D93">
        <w:rPr>
          <w:rFonts w:ascii="Times New Roman" w:hAnsi="Times New Roman" w:cs="Traditional Arabic"/>
          <w:sz w:val="32"/>
          <w:szCs w:val="32"/>
          <w:rtl/>
        </w:rPr>
        <w:t>أظهرت نتائج الدراسة أن الالتزام التنظيمي يُعد العامل الأكثر تأثيرًا في تحسين أداء الموظفين، بينما لم تُظهر جودة الموارد البشرية أثرًا معنويًا مباشرًا على الأداء</w:t>
      </w:r>
      <w:r w:rsidRPr="00DE5D93">
        <w:rPr>
          <w:rFonts w:ascii="Times New Roman" w:hAnsi="Times New Roman" w:cs="Traditional Arabic" w:hint="cs"/>
          <w:sz w:val="32"/>
          <w:szCs w:val="32"/>
          <w:rtl/>
        </w:rPr>
        <w:t>،</w:t>
      </w:r>
      <w:r w:rsidRPr="00DE5D93">
        <w:rPr>
          <w:rFonts w:ascii="Times New Roman" w:hAnsi="Times New Roman" w:cs="Traditional Arabic"/>
          <w:sz w:val="32"/>
          <w:szCs w:val="32"/>
          <w:rtl/>
        </w:rPr>
        <w:t xml:space="preserve"> وقد تم تفسير ذلك بوجود فجوة بين كفاءة الموارد البشرية من حيث المؤهلات، وبين مستوى توظيف هذه الكفاءات فعليًا في بيئة العمل</w:t>
      </w:r>
      <w:r w:rsidRPr="00DE5D93">
        <w:rPr>
          <w:rFonts w:ascii="Times New Roman" w:hAnsi="Times New Roman" w:cs="Traditional Arabic" w:hint="cs"/>
          <w:sz w:val="32"/>
          <w:szCs w:val="32"/>
          <w:rtl/>
        </w:rPr>
        <w:t>،</w:t>
      </w:r>
      <w:r w:rsidRPr="00DE5D93">
        <w:rPr>
          <w:rFonts w:ascii="Times New Roman" w:hAnsi="Times New Roman" w:cs="Traditional Arabic"/>
          <w:sz w:val="32"/>
          <w:szCs w:val="32"/>
          <w:rtl/>
        </w:rPr>
        <w:t xml:space="preserve"> كما اقترحت الدراسة توسيع مفهوم الالتزام التنظيمي ليشمل الالتزام الاستمراري والمعياري إلى جانب الالتزام العاطفي</w:t>
      </w:r>
      <w:r w:rsidRPr="00DE5D93">
        <w:rPr>
          <w:rFonts w:ascii="Times New Roman" w:hAnsi="Times New Roman" w:cs="Traditional Arabic"/>
          <w:sz w:val="32"/>
          <w:szCs w:val="32"/>
          <w:lang w:bidi="ar-JO"/>
        </w:rPr>
        <w:t>.</w:t>
      </w:r>
      <w:r w:rsidRPr="00DE5D93">
        <w:rPr>
          <w:rFonts w:ascii="Times New Roman" w:hAnsi="Times New Roman" w:cs="Traditional Arabic"/>
          <w:sz w:val="32"/>
          <w:szCs w:val="32"/>
          <w:rtl/>
        </w:rPr>
        <w:t>أوصت الدراسة بضرورة تعزيز برامج تنمية القدرات والمهارات للموظفين، وتكريس بيئة تنظيمية تشجع على الالتزام والسلوك التعاوني، بما يسهم في تحسين جودة تنفيذ المهام والمسؤوليات المؤسسية، وتدعيم تحقيق رؤية ومهام المجلس الإقليمي بشكل فعّال ومستدام</w:t>
      </w:r>
      <w:r w:rsidRPr="00DE5D93">
        <w:rPr>
          <w:rFonts w:ascii="Times New Roman" w:hAnsi="Times New Roman" w:cs="Traditional Arabic"/>
          <w:sz w:val="32"/>
          <w:szCs w:val="32"/>
          <w:lang w:bidi="ar-JO"/>
        </w:rPr>
        <w:t>.</w:t>
      </w:r>
    </w:p>
    <w:p w14:paraId="5FAA0DB3" w14:textId="77777777" w:rsidR="001B019A" w:rsidRPr="00DE5D93" w:rsidRDefault="001B019A" w:rsidP="001B019A">
      <w:pPr>
        <w:bidi/>
        <w:spacing w:after="0" w:line="360" w:lineRule="auto"/>
        <w:jc w:val="both"/>
        <w:rPr>
          <w:rFonts w:ascii="Times New Roman" w:hAnsi="Times New Roman" w:cs="Traditional Arabic"/>
          <w:sz w:val="32"/>
          <w:szCs w:val="32"/>
          <w:rtl/>
          <w:lang w:bidi="ar-JO"/>
        </w:rPr>
      </w:pPr>
      <w:r w:rsidRPr="00DE5D93">
        <w:rPr>
          <w:rFonts w:ascii="Times New Roman" w:hAnsi="Times New Roman" w:cs="Traditional Arabic"/>
          <w:sz w:val="32"/>
          <w:szCs w:val="32"/>
          <w:rtl/>
        </w:rPr>
        <w:lastRenderedPageBreak/>
        <w:t xml:space="preserve">هدفت </w:t>
      </w:r>
      <w:r w:rsidRPr="00DE5D93">
        <w:rPr>
          <w:rFonts w:ascii="Times New Roman" w:hAnsi="Times New Roman" w:cs="Traditional Arabic" w:hint="cs"/>
          <w:sz w:val="32"/>
          <w:szCs w:val="32"/>
          <w:rtl/>
        </w:rPr>
        <w:t>دراسة</w:t>
      </w:r>
      <w:r w:rsidRPr="00DE5D93">
        <w:rPr>
          <w:rFonts w:ascii="Times New Roman" w:hAnsi="Times New Roman" w:cs="Traditional Arabic"/>
          <w:sz w:val="28"/>
          <w:szCs w:val="28"/>
          <w:lang w:bidi="ar-JO"/>
        </w:rPr>
        <w:t>Sarfiah et al., (2022)</w:t>
      </w:r>
      <w:r w:rsidRPr="00DE5D93">
        <w:rPr>
          <w:rFonts w:ascii="Times New Roman" w:hAnsi="Times New Roman" w:cs="Traditional Arabic"/>
          <w:b/>
          <w:bCs/>
          <w:sz w:val="32"/>
          <w:szCs w:val="32"/>
          <w:lang w:bidi="ar-JO"/>
        </w:rPr>
        <w:t xml:space="preserve"> </w:t>
      </w:r>
      <w:r w:rsidRPr="00DE5D93">
        <w:rPr>
          <w:rFonts w:ascii="Times New Roman" w:hAnsi="Times New Roman" w:cs="Traditional Arabic" w:hint="cs"/>
          <w:sz w:val="32"/>
          <w:szCs w:val="32"/>
          <w:rtl/>
        </w:rPr>
        <w:t xml:space="preserve"> </w:t>
      </w:r>
      <w:r w:rsidRPr="00DE5D93">
        <w:rPr>
          <w:rFonts w:ascii="Times New Roman" w:hAnsi="Times New Roman" w:cs="Traditional Arabic"/>
          <w:sz w:val="32"/>
          <w:szCs w:val="32"/>
          <w:rtl/>
        </w:rPr>
        <w:t xml:space="preserve"> إلى تطوير نموذج للالتزام التنظيمي في جامعة تيدار</w:t>
      </w:r>
      <w:r w:rsidRPr="00DE5D93">
        <w:rPr>
          <w:rFonts w:ascii="Times New Roman" w:hAnsi="Times New Roman" w:cs="Traditional Arabic"/>
          <w:sz w:val="32"/>
          <w:szCs w:val="32"/>
          <w:lang w:bidi="ar-JO"/>
        </w:rPr>
        <w:t xml:space="preserve"> (Universitas Tidar) </w:t>
      </w:r>
      <w:r w:rsidRPr="00DE5D93">
        <w:rPr>
          <w:rFonts w:ascii="Times New Roman" w:hAnsi="Times New Roman" w:cs="Traditional Arabic"/>
          <w:sz w:val="32"/>
          <w:szCs w:val="32"/>
          <w:rtl/>
        </w:rPr>
        <w:t>يستند إلى مفهوم الالتزام الموجّه نحو الأطراف المعنية</w:t>
      </w:r>
      <w:r w:rsidRPr="00DE5D93">
        <w:rPr>
          <w:rFonts w:ascii="Times New Roman" w:hAnsi="Times New Roman" w:cs="Traditional Arabic"/>
          <w:sz w:val="32"/>
          <w:szCs w:val="32"/>
          <w:lang w:bidi="ar-JO"/>
        </w:rPr>
        <w:t xml:space="preserve"> (Foci Commitment)</w:t>
      </w:r>
      <w:r w:rsidRPr="00DE5D93">
        <w:rPr>
          <w:rFonts w:ascii="Times New Roman" w:hAnsi="Times New Roman" w:cs="Traditional Arabic"/>
          <w:sz w:val="32"/>
          <w:szCs w:val="32"/>
          <w:rtl/>
        </w:rPr>
        <w:t>، وذلك بهدف تحسين أداء الموارد البشرية في ظل التغيرات التي فرضتها جائحة كوفيد-19</w:t>
      </w:r>
      <w:r w:rsidRPr="00DE5D93">
        <w:rPr>
          <w:rFonts w:ascii="Times New Roman" w:hAnsi="Times New Roman" w:cs="Traditional Arabic" w:hint="cs"/>
          <w:sz w:val="32"/>
          <w:szCs w:val="32"/>
          <w:rtl/>
        </w:rPr>
        <w:t>،و</w:t>
      </w:r>
      <w:r w:rsidRPr="00DE5D93">
        <w:rPr>
          <w:rFonts w:ascii="Times New Roman" w:hAnsi="Times New Roman" w:cs="Traditional Arabic"/>
          <w:sz w:val="32"/>
          <w:szCs w:val="32"/>
          <w:rtl/>
        </w:rPr>
        <w:t xml:space="preserve"> اعتمد النموذج المقترح على أربعة محاور رئيسية للالتزام: الالتزام تجاه المؤسسة، والالتزام تجاه القادة، والالتزام تجاه الزملاء، والالتزام تجاه العملاء (الطلبة في هذه الحالة)</w:t>
      </w:r>
      <w:r w:rsidRPr="00DE5D93">
        <w:rPr>
          <w:rFonts w:ascii="Times New Roman" w:hAnsi="Times New Roman" w:cs="Traditional Arabic" w:hint="cs"/>
          <w:sz w:val="32"/>
          <w:szCs w:val="32"/>
          <w:rtl/>
          <w:lang w:bidi="ar-JO"/>
        </w:rPr>
        <w:t>،و</w:t>
      </w:r>
      <w:r w:rsidRPr="00DE5D93">
        <w:rPr>
          <w:rFonts w:ascii="Times New Roman" w:hAnsi="Times New Roman" w:cs="Traditional Arabic" w:hint="cs"/>
          <w:sz w:val="32"/>
          <w:szCs w:val="32"/>
          <w:rtl/>
        </w:rPr>
        <w:t xml:space="preserve"> </w:t>
      </w:r>
      <w:r w:rsidRPr="00DE5D93">
        <w:rPr>
          <w:rFonts w:ascii="Times New Roman" w:hAnsi="Times New Roman" w:cs="Traditional Arabic"/>
          <w:sz w:val="32"/>
          <w:szCs w:val="32"/>
          <w:rtl/>
        </w:rPr>
        <w:t>شملت عينة الدراسة (102) من أعضاء هيئة التدريس والموظفين الإداريين، تم اختيارهم باستخدام أسلوب العينة العنقودية، وجُمعت البيانات من خلال استبيان مغلق. ولتحليل البيانات، استخدم الباحثون نموذج المعادلات الهيكلية</w:t>
      </w:r>
      <w:r w:rsidRPr="00DE5D93">
        <w:rPr>
          <w:rFonts w:ascii="Times New Roman" w:hAnsi="Times New Roman" w:cs="Traditional Arabic"/>
          <w:sz w:val="32"/>
          <w:szCs w:val="32"/>
          <w:lang w:bidi="ar-JO"/>
        </w:rPr>
        <w:t xml:space="preserve"> (SEM) </w:t>
      </w:r>
      <w:r w:rsidRPr="00DE5D93">
        <w:rPr>
          <w:rFonts w:ascii="Times New Roman" w:hAnsi="Times New Roman" w:cs="Traditional Arabic"/>
          <w:sz w:val="32"/>
          <w:szCs w:val="32"/>
          <w:rtl/>
        </w:rPr>
        <w:t>للتحقق من صلاحية النموذج وفرضياته</w:t>
      </w:r>
      <w:r w:rsidRPr="00DE5D93">
        <w:rPr>
          <w:rFonts w:ascii="Times New Roman" w:hAnsi="Times New Roman" w:cs="Traditional Arabic"/>
          <w:sz w:val="32"/>
          <w:szCs w:val="32"/>
          <w:lang w:bidi="ar-JO"/>
        </w:rPr>
        <w:t>.</w:t>
      </w:r>
      <w:r w:rsidRPr="00DE5D93">
        <w:rPr>
          <w:rFonts w:ascii="Times New Roman" w:hAnsi="Times New Roman" w:cs="Traditional Arabic"/>
          <w:sz w:val="32"/>
          <w:szCs w:val="32"/>
          <w:rtl/>
        </w:rPr>
        <w:t>أظهرت النتائج ملاءمة النموذج المقترح وإيجابية تأثير محاور الالتزام المختلفة على أداء الموارد البشرية. وأوصت الدراسة بضرورة اعتماد هذا النموذج كمرجعية لصنّاع القرار في الجامعات لصياغة سياسات تُعزز من الالتزام التنظيمي بمختلف أبعاده، ما يسهم في تحسين كفاءة وأداء العنصر البشري في المؤسسات الأكاديمية</w:t>
      </w:r>
      <w:r w:rsidRPr="00DE5D93">
        <w:rPr>
          <w:rFonts w:ascii="Times New Roman" w:hAnsi="Times New Roman" w:cs="Traditional Arabic"/>
          <w:sz w:val="32"/>
          <w:szCs w:val="32"/>
          <w:lang w:bidi="ar-JO"/>
        </w:rPr>
        <w:t>.</w:t>
      </w:r>
    </w:p>
    <w:p w14:paraId="19DC6C50" w14:textId="77777777" w:rsidR="001B019A" w:rsidRPr="00DE5D93" w:rsidRDefault="001B019A" w:rsidP="001B019A">
      <w:pPr>
        <w:bidi/>
        <w:spacing w:after="0" w:line="360" w:lineRule="auto"/>
        <w:jc w:val="both"/>
        <w:rPr>
          <w:rFonts w:ascii="Times New Roman" w:hAnsi="Times New Roman" w:cs="Traditional Arabic"/>
          <w:sz w:val="32"/>
          <w:szCs w:val="32"/>
        </w:rPr>
      </w:pPr>
      <w:r w:rsidRPr="00DE5D93">
        <w:rPr>
          <w:rFonts w:ascii="Times New Roman" w:hAnsi="Times New Roman" w:cs="Traditional Arabic"/>
          <w:sz w:val="32"/>
          <w:szCs w:val="32"/>
          <w:rtl/>
        </w:rPr>
        <w:t xml:space="preserve">هدفت </w:t>
      </w:r>
      <w:r w:rsidRPr="00DE5D93">
        <w:rPr>
          <w:rFonts w:ascii="Times New Roman" w:hAnsi="Times New Roman" w:cs="Traditional Arabic"/>
          <w:b/>
          <w:bCs/>
          <w:sz w:val="32"/>
          <w:szCs w:val="32"/>
          <w:rtl/>
        </w:rPr>
        <w:t>دراسة (</w:t>
      </w:r>
      <w:r w:rsidRPr="00DE5D93">
        <w:rPr>
          <w:rFonts w:ascii="Times New Roman" w:hAnsi="Times New Roman" w:cs="Traditional Arabic"/>
          <w:sz w:val="28"/>
          <w:szCs w:val="28"/>
        </w:rPr>
        <w:t xml:space="preserve">Labetubun &amp; Dewi, (2022 </w:t>
      </w:r>
      <w:r w:rsidRPr="00DE5D93">
        <w:rPr>
          <w:rFonts w:ascii="Times New Roman" w:hAnsi="Times New Roman" w:cs="Traditional Arabic"/>
          <w:sz w:val="28"/>
          <w:szCs w:val="28"/>
          <w:rtl/>
        </w:rPr>
        <w:t xml:space="preserve"> </w:t>
      </w:r>
      <w:r w:rsidRPr="00DE5D93">
        <w:rPr>
          <w:rFonts w:ascii="Times New Roman" w:hAnsi="Times New Roman" w:cs="Traditional Arabic"/>
          <w:sz w:val="32"/>
          <w:szCs w:val="32"/>
          <w:rtl/>
        </w:rPr>
        <w:t xml:space="preserve"> إلى تحليل أثر ممارسات إدارة الموارد البشرية والروحانية في بيئة العمل على أداء الموظفين، مع اختبار الدور الوسيط للالتزام التنظيمي في العلاقة بين هذه المتغيرات</w:t>
      </w:r>
      <w:r w:rsidRPr="00DE5D93">
        <w:rPr>
          <w:rFonts w:ascii="Times New Roman" w:hAnsi="Times New Roman" w:cs="Traditional Arabic" w:hint="cs"/>
          <w:sz w:val="32"/>
          <w:szCs w:val="32"/>
          <w:rtl/>
        </w:rPr>
        <w:t>، و</w:t>
      </w:r>
      <w:r w:rsidRPr="00DE5D93">
        <w:rPr>
          <w:rFonts w:ascii="Times New Roman" w:hAnsi="Times New Roman" w:cs="Traditional Arabic"/>
          <w:sz w:val="32"/>
          <w:szCs w:val="32"/>
          <w:rtl/>
        </w:rPr>
        <w:t>تم تطبيق الدراسة على عينة مكونة من (93) موظفًا من العاملين في التسويق والخدمة المباشرة في بنك راكيات الإندونيسي، باستخدام أسلوب العينة العشوائية</w:t>
      </w:r>
      <w:r w:rsidRPr="00DE5D93">
        <w:rPr>
          <w:rFonts w:ascii="Times New Roman" w:hAnsi="Times New Roman" w:cs="Traditional Arabic" w:hint="cs"/>
          <w:sz w:val="32"/>
          <w:szCs w:val="32"/>
          <w:rtl/>
        </w:rPr>
        <w:t>،و</w:t>
      </w:r>
      <w:r w:rsidRPr="00DE5D93">
        <w:rPr>
          <w:rFonts w:ascii="Times New Roman" w:hAnsi="Times New Roman" w:cs="Traditional Arabic"/>
          <w:sz w:val="32"/>
          <w:szCs w:val="32"/>
          <w:rtl/>
        </w:rPr>
        <w:t xml:space="preserve"> استُخدم الاستبيان كأداة لجمع البيانات، وتم تحليل النتائج باستخدام تقنية التحليل بالحد الأدنى للمربعات الجزئية</w:t>
      </w:r>
      <w:r w:rsidRPr="00DE5D93">
        <w:rPr>
          <w:rFonts w:ascii="Times New Roman" w:hAnsi="Times New Roman" w:cs="Traditional Arabic"/>
          <w:sz w:val="32"/>
          <w:szCs w:val="32"/>
          <w:lang w:bidi="ar-JO"/>
        </w:rPr>
        <w:t xml:space="preserve"> (PLS).</w:t>
      </w:r>
      <w:r w:rsidRPr="00DE5D93">
        <w:rPr>
          <w:rFonts w:ascii="Times New Roman" w:hAnsi="Times New Roman" w:cs="Traditional Arabic"/>
          <w:sz w:val="32"/>
          <w:szCs w:val="32"/>
          <w:rtl/>
        </w:rPr>
        <w:t>أظهرت النتائج أن ممارسات إدارة الموارد البشرية والروحانية في مكان العمل والالتزام التنظيمي تؤثر جميعها بشكل إيجابي على أداء الموظفين</w:t>
      </w:r>
      <w:r w:rsidRPr="00DE5D93">
        <w:rPr>
          <w:rFonts w:ascii="Times New Roman" w:hAnsi="Times New Roman" w:cs="Traditional Arabic" w:hint="cs"/>
          <w:sz w:val="32"/>
          <w:szCs w:val="32"/>
          <w:rtl/>
        </w:rPr>
        <w:t>،</w:t>
      </w:r>
      <w:r w:rsidRPr="00DE5D93">
        <w:rPr>
          <w:rFonts w:ascii="Times New Roman" w:hAnsi="Times New Roman" w:cs="Traditional Arabic"/>
          <w:sz w:val="32"/>
          <w:szCs w:val="32"/>
          <w:rtl/>
        </w:rPr>
        <w:t xml:space="preserve"> كما أثبتت الدراسة أن الالتزام التنظيمي يلعب دورًا وسيطًا جزئيًا في العلاقة بين ممارسات الموارد البشرية والروحانية من جهة، والأداء الوظيفي من جهة أخرى</w:t>
      </w:r>
      <w:r w:rsidRPr="00DE5D93">
        <w:rPr>
          <w:rFonts w:ascii="Times New Roman" w:hAnsi="Times New Roman" w:cs="Traditional Arabic"/>
          <w:sz w:val="32"/>
          <w:szCs w:val="32"/>
          <w:lang w:bidi="ar-JO"/>
        </w:rPr>
        <w:t>.</w:t>
      </w:r>
      <w:r w:rsidRPr="00DE5D93">
        <w:rPr>
          <w:rFonts w:ascii="Times New Roman" w:hAnsi="Times New Roman" w:cs="Traditional Arabic"/>
          <w:sz w:val="32"/>
          <w:szCs w:val="32"/>
          <w:rtl/>
        </w:rPr>
        <w:t xml:space="preserve">وقد خلصت الدراسة إلى أن الموظفين يقدمون أداءً أعلى عندما يكون لديهم التزام وولاء قوي للمؤسسة، </w:t>
      </w:r>
      <w:r w:rsidRPr="00DE5D93">
        <w:rPr>
          <w:rFonts w:ascii="Times New Roman" w:hAnsi="Times New Roman" w:cs="Traditional Arabic"/>
          <w:sz w:val="32"/>
          <w:szCs w:val="32"/>
          <w:rtl/>
        </w:rPr>
        <w:lastRenderedPageBreak/>
        <w:t>واستعداد لتكريس قدراتهم، والشعور بالانتماء والفخر بالمؤسسة التي يعملون بها</w:t>
      </w:r>
      <w:r w:rsidRPr="00DE5D93">
        <w:rPr>
          <w:rFonts w:ascii="Times New Roman" w:hAnsi="Times New Roman" w:cs="Traditional Arabic" w:hint="cs"/>
          <w:sz w:val="32"/>
          <w:szCs w:val="32"/>
          <w:rtl/>
        </w:rPr>
        <w:t>،</w:t>
      </w:r>
      <w:r w:rsidRPr="00DE5D93">
        <w:rPr>
          <w:rFonts w:ascii="Times New Roman" w:hAnsi="Times New Roman" w:cs="Traditional Arabic"/>
          <w:sz w:val="32"/>
          <w:szCs w:val="32"/>
          <w:rtl/>
        </w:rPr>
        <w:t xml:space="preserve"> كما أكدت على أهمية تطوير ممارسات إدارة الموارد البشرية لتستقطب الكفاءات، وتدربها، وتُقيِّمها، وتكافئها، مما ينعكس إيجابًا على مساهماتهم التنظيمية</w:t>
      </w:r>
      <w:r w:rsidRPr="00DE5D93">
        <w:rPr>
          <w:rFonts w:ascii="Times New Roman" w:hAnsi="Times New Roman" w:cs="Traditional Arabic" w:hint="cs"/>
          <w:sz w:val="32"/>
          <w:szCs w:val="32"/>
          <w:rtl/>
        </w:rPr>
        <w:t>،</w:t>
      </w:r>
      <w:r w:rsidRPr="00DE5D93">
        <w:rPr>
          <w:rFonts w:ascii="Times New Roman" w:hAnsi="Times New Roman" w:cs="Traditional Arabic"/>
          <w:sz w:val="32"/>
          <w:szCs w:val="32"/>
          <w:rtl/>
        </w:rPr>
        <w:t xml:space="preserve"> وأوصت كذلك بأهمية تعزيز قيم الروحانية في بيئة العمل لخلق شعور بالمعنى والانتماء والسعادة لدى العاملين</w:t>
      </w:r>
      <w:r w:rsidRPr="00DE5D93">
        <w:rPr>
          <w:rFonts w:ascii="Times New Roman" w:hAnsi="Times New Roman" w:cs="Traditional Arabic"/>
          <w:sz w:val="32"/>
          <w:szCs w:val="32"/>
          <w:lang w:bidi="ar-JO"/>
        </w:rPr>
        <w:t>.</w:t>
      </w:r>
    </w:p>
    <w:p w14:paraId="3833FC33" w14:textId="77777777" w:rsidR="001B019A" w:rsidRPr="00DE5D93" w:rsidRDefault="001B019A" w:rsidP="001B019A">
      <w:pPr>
        <w:bidi/>
        <w:spacing w:after="0" w:line="360" w:lineRule="auto"/>
        <w:jc w:val="lowKashida"/>
        <w:rPr>
          <w:rFonts w:ascii="Times New Roman" w:hAnsi="Times New Roman" w:cs="Traditional Arabic"/>
          <w:sz w:val="32"/>
          <w:szCs w:val="32"/>
        </w:rPr>
      </w:pPr>
      <w:r w:rsidRPr="00DE5D93">
        <w:rPr>
          <w:rFonts w:ascii="Times New Roman" w:hAnsi="Times New Roman" w:cs="Traditional Arabic" w:hint="cs"/>
          <w:sz w:val="32"/>
          <w:szCs w:val="32"/>
          <w:rtl/>
        </w:rPr>
        <w:t xml:space="preserve">     و</w:t>
      </w:r>
      <w:r w:rsidRPr="00DE5D93">
        <w:rPr>
          <w:rFonts w:ascii="Times New Roman" w:hAnsi="Times New Roman" w:cs="Traditional Arabic"/>
          <w:sz w:val="32"/>
          <w:szCs w:val="32"/>
          <w:rtl/>
        </w:rPr>
        <w:t>هدفت دراسة بوشلوش</w:t>
      </w:r>
      <w:r w:rsidRPr="00DE5D93">
        <w:rPr>
          <w:rFonts w:ascii="Times New Roman" w:hAnsi="Times New Roman" w:cs="Traditional Arabic" w:hint="cs"/>
          <w:sz w:val="32"/>
          <w:szCs w:val="32"/>
          <w:rtl/>
        </w:rPr>
        <w:t>(</w:t>
      </w:r>
      <w:r w:rsidRPr="00DE5D93">
        <w:rPr>
          <w:rFonts w:ascii="Times New Roman" w:hAnsi="Times New Roman" w:cs="Traditional Arabic"/>
          <w:sz w:val="32"/>
          <w:szCs w:val="32"/>
          <w:rtl/>
        </w:rPr>
        <w:t xml:space="preserve"> 2022)</w:t>
      </w:r>
      <w:r w:rsidRPr="00DE5D93">
        <w:rPr>
          <w:rFonts w:ascii="Times New Roman" w:hAnsi="Times New Roman" w:cs="Traditional Arabic"/>
          <w:b/>
          <w:bCs/>
          <w:sz w:val="32"/>
          <w:szCs w:val="32"/>
          <w:rtl/>
        </w:rPr>
        <w:t xml:space="preserve"> </w:t>
      </w:r>
      <w:r w:rsidRPr="00DE5D93">
        <w:rPr>
          <w:rFonts w:ascii="Times New Roman" w:hAnsi="Times New Roman" w:cs="Traditional Arabic" w:hint="cs"/>
          <w:sz w:val="32"/>
          <w:szCs w:val="32"/>
          <w:rtl/>
        </w:rPr>
        <w:t xml:space="preserve"> </w:t>
      </w:r>
      <w:r w:rsidRPr="00DE5D93">
        <w:rPr>
          <w:rFonts w:ascii="Times New Roman" w:hAnsi="Times New Roman" w:cs="Traditional Arabic"/>
          <w:sz w:val="32"/>
          <w:szCs w:val="32"/>
          <w:rtl/>
        </w:rPr>
        <w:t>إلى قياس أثر ممارسات تسيير الموارد البشرية على مستوى الالتزام التنظيمي لموظفي البنوك الجزائرية، من خلال دراسة ميدانية أجريت على عينة من الموظفين العاملين بعدد من البنوك بمدينة قسنطينة</w:t>
      </w:r>
      <w:r w:rsidRPr="00DE5D93">
        <w:rPr>
          <w:rFonts w:ascii="Times New Roman" w:hAnsi="Times New Roman" w:cs="Traditional Arabic" w:hint="cs"/>
          <w:sz w:val="32"/>
          <w:szCs w:val="32"/>
          <w:rtl/>
        </w:rPr>
        <w:t>، و</w:t>
      </w:r>
      <w:r w:rsidRPr="00DE5D93">
        <w:rPr>
          <w:rFonts w:ascii="Times New Roman" w:hAnsi="Times New Roman" w:cs="Traditional Arabic"/>
          <w:sz w:val="32"/>
          <w:szCs w:val="32"/>
          <w:rtl/>
        </w:rPr>
        <w:t>اعتمد الباحث على المنهج الوصفي التحليلي، حيث تم تصميم استبيان وتوزيعه على أفراد العينة، بغرض قياس واقع تسيير الموارد البشرية ومستوى الالتزام التنظيمي، وتحليل العلاقة بينهما</w:t>
      </w:r>
      <w:r w:rsidRPr="00DE5D93">
        <w:rPr>
          <w:rFonts w:ascii="Times New Roman" w:hAnsi="Times New Roman" w:cs="Traditional Arabic"/>
          <w:sz w:val="32"/>
          <w:szCs w:val="32"/>
        </w:rPr>
        <w:t>.</w:t>
      </w:r>
      <w:r w:rsidRPr="00DE5D93">
        <w:rPr>
          <w:rFonts w:ascii="Times New Roman" w:hAnsi="Times New Roman" w:cs="Traditional Arabic"/>
          <w:sz w:val="32"/>
          <w:szCs w:val="32"/>
          <w:rtl/>
        </w:rPr>
        <w:t>أظهرت النتائج أن مستوى تطبيق ممارسات تسيير الموارد البشرية في هذه البنوك لا يزال محدودًا وضعيفًا نسبيًا، كما أن مستوى الالتزام التنظيمي لدى الموظفين لم يتجاوز المتوسط</w:t>
      </w:r>
      <w:r w:rsidRPr="00DE5D93">
        <w:rPr>
          <w:rFonts w:ascii="Times New Roman" w:hAnsi="Times New Roman" w:cs="Traditional Arabic" w:hint="cs"/>
          <w:sz w:val="32"/>
          <w:szCs w:val="32"/>
          <w:rtl/>
        </w:rPr>
        <w:t>،</w:t>
      </w:r>
      <w:r w:rsidRPr="00DE5D93">
        <w:rPr>
          <w:rFonts w:ascii="Times New Roman" w:hAnsi="Times New Roman" w:cs="Traditional Arabic"/>
          <w:sz w:val="32"/>
          <w:szCs w:val="32"/>
          <w:rtl/>
        </w:rPr>
        <w:t xml:space="preserve"> وقد كشفت النتائج عن وجود علاقة ارتباط قوية نسبيًا وذات دلالة معنوية بين ممارسات تسيير الموارد البشرية والالتزام التنظيمي، إلا أن هذا التأثير كان محصورًا في نشاطين اثنين فقط هما: الترقية، والاتصال الداخلي. بينما لم تُظهر باقي الأنشطة (كالمكافآت، والتوظيف، والتكوين) تأثيرًا معنويًا على الالتزام التنظيمي</w:t>
      </w:r>
      <w:r w:rsidRPr="00DE5D93">
        <w:rPr>
          <w:rFonts w:ascii="Times New Roman" w:hAnsi="Times New Roman" w:cs="Traditional Arabic"/>
          <w:sz w:val="32"/>
          <w:szCs w:val="32"/>
        </w:rPr>
        <w:t>.</w:t>
      </w:r>
      <w:r w:rsidRPr="00DE5D93">
        <w:rPr>
          <w:rFonts w:ascii="Times New Roman" w:hAnsi="Times New Roman" w:cs="Traditional Arabic" w:hint="cs"/>
          <w:sz w:val="32"/>
          <w:szCs w:val="32"/>
          <w:rtl/>
        </w:rPr>
        <w:t xml:space="preserve"> </w:t>
      </w:r>
      <w:r w:rsidRPr="00DE5D93">
        <w:rPr>
          <w:rFonts w:ascii="Times New Roman" w:hAnsi="Times New Roman" w:cs="Traditional Arabic"/>
          <w:sz w:val="32"/>
          <w:szCs w:val="32"/>
          <w:rtl/>
        </w:rPr>
        <w:t>وأوصت الدراسة بضرورة إعادة النظر في آليات إدارة الموارد البشرية في البنوك الجزائرية، والتركيز على تطوير جميع مكونات التسيير، خاصة تلك التي لم تُظهر أثرًا واضحًا، بما يضمن تحفيز العاملين وتعزيز التزامهم التنظيمي وتحقيق أداء مؤسسي أكثر فاعلية</w:t>
      </w:r>
      <w:r w:rsidRPr="00DE5D93">
        <w:rPr>
          <w:rFonts w:ascii="Times New Roman" w:hAnsi="Times New Roman" w:cs="Traditional Arabic"/>
          <w:sz w:val="32"/>
          <w:szCs w:val="32"/>
        </w:rPr>
        <w:t>.</w:t>
      </w:r>
    </w:p>
    <w:p w14:paraId="3D5F00C7" w14:textId="77777777" w:rsidR="001B019A" w:rsidRDefault="001B019A" w:rsidP="001B019A">
      <w:pPr>
        <w:bidi/>
        <w:spacing w:after="0" w:line="360" w:lineRule="auto"/>
        <w:jc w:val="lowKashida"/>
        <w:rPr>
          <w:rFonts w:ascii="Times New Roman" w:hAnsi="Times New Roman" w:cs="Traditional Arabic"/>
          <w:b/>
          <w:bCs/>
          <w:sz w:val="32"/>
          <w:szCs w:val="32"/>
          <w:rtl/>
        </w:rPr>
      </w:pPr>
    </w:p>
    <w:p w14:paraId="00AD9A61" w14:textId="77777777" w:rsidR="001B019A" w:rsidRDefault="001B019A" w:rsidP="001B019A">
      <w:pPr>
        <w:bidi/>
        <w:spacing w:after="0" w:line="360" w:lineRule="auto"/>
        <w:jc w:val="lowKashida"/>
        <w:rPr>
          <w:rFonts w:ascii="Times New Roman" w:hAnsi="Times New Roman" w:cs="Traditional Arabic"/>
          <w:b/>
          <w:bCs/>
          <w:sz w:val="32"/>
          <w:szCs w:val="32"/>
          <w:rtl/>
        </w:rPr>
      </w:pPr>
    </w:p>
    <w:p w14:paraId="1673C57C" w14:textId="77777777" w:rsidR="001B019A" w:rsidRDefault="001B019A" w:rsidP="001B019A">
      <w:pPr>
        <w:bidi/>
        <w:spacing w:after="0" w:line="360" w:lineRule="auto"/>
        <w:jc w:val="lowKashida"/>
        <w:rPr>
          <w:rFonts w:ascii="Times New Roman" w:hAnsi="Times New Roman" w:cs="Traditional Arabic"/>
          <w:b/>
          <w:bCs/>
          <w:sz w:val="32"/>
          <w:szCs w:val="32"/>
          <w:rtl/>
        </w:rPr>
      </w:pPr>
    </w:p>
    <w:p w14:paraId="726BF3B5" w14:textId="77777777" w:rsidR="001B019A" w:rsidRPr="00CC4CCE" w:rsidRDefault="001B019A" w:rsidP="001B019A">
      <w:pPr>
        <w:bidi/>
        <w:spacing w:after="0" w:line="360" w:lineRule="auto"/>
        <w:jc w:val="lowKashida"/>
        <w:rPr>
          <w:rFonts w:ascii="Times New Roman" w:hAnsi="Times New Roman" w:cs="Traditional Arabic"/>
          <w:b/>
          <w:bCs/>
          <w:sz w:val="32"/>
          <w:szCs w:val="32"/>
          <w:rtl/>
        </w:rPr>
      </w:pPr>
      <w:r w:rsidRPr="00CC4CCE">
        <w:rPr>
          <w:rFonts w:ascii="Times New Roman" w:hAnsi="Times New Roman" w:cs="Traditional Arabic" w:hint="cs"/>
          <w:b/>
          <w:bCs/>
          <w:sz w:val="32"/>
          <w:szCs w:val="32"/>
          <w:rtl/>
        </w:rPr>
        <w:t>الفجوة البحثية:</w:t>
      </w:r>
    </w:p>
    <w:p w14:paraId="32715E27" w14:textId="77777777" w:rsidR="001B019A" w:rsidRPr="005A206D" w:rsidRDefault="001B019A" w:rsidP="001B019A">
      <w:pPr>
        <w:bidi/>
        <w:spacing w:after="100" w:afterAutospacing="1" w:line="360" w:lineRule="auto"/>
        <w:jc w:val="both"/>
        <w:outlineLvl w:val="1"/>
        <w:rPr>
          <w:rFonts w:ascii="Times New Roman" w:hAnsi="Times New Roman" w:cs="Traditional Arabic"/>
          <w:sz w:val="32"/>
          <w:szCs w:val="32"/>
        </w:rPr>
      </w:pPr>
      <w:bookmarkStart w:id="9" w:name="_Toc194503600"/>
      <w:r>
        <w:rPr>
          <w:rFonts w:ascii="Times New Roman" w:hAnsi="Times New Roman" w:cs="Traditional Arabic" w:hint="cs"/>
          <w:sz w:val="32"/>
          <w:szCs w:val="32"/>
          <w:rtl/>
        </w:rPr>
        <w:lastRenderedPageBreak/>
        <w:t xml:space="preserve">        </w:t>
      </w:r>
      <w:r w:rsidRPr="005A206D">
        <w:rPr>
          <w:rFonts w:ascii="Times New Roman" w:hAnsi="Times New Roman" w:cs="Traditional Arabic"/>
          <w:sz w:val="32"/>
          <w:szCs w:val="32"/>
          <w:rtl/>
        </w:rPr>
        <w:t xml:space="preserve">اتفقت الدراسة الحالية مع عدد من الدراسات السابقة مثل دراسة </w:t>
      </w:r>
      <w:r>
        <w:rPr>
          <w:rFonts w:ascii="Times New Roman" w:hAnsi="Times New Roman" w:cs="Traditional Arabic" w:hint="cs"/>
          <w:sz w:val="32"/>
          <w:szCs w:val="32"/>
          <w:rtl/>
        </w:rPr>
        <w:t>(</w:t>
      </w:r>
      <w:r w:rsidRPr="005A206D">
        <w:rPr>
          <w:rFonts w:ascii="Times New Roman" w:hAnsi="Times New Roman" w:cs="Traditional Arabic"/>
          <w:sz w:val="32"/>
          <w:szCs w:val="32"/>
        </w:rPr>
        <w:t>(</w:t>
      </w:r>
      <w:r w:rsidRPr="005A206D">
        <w:rPr>
          <w:rFonts w:ascii="Times New Roman" w:hAnsi="Times New Roman" w:cs="Traditional Arabic"/>
          <w:sz w:val="28"/>
          <w:szCs w:val="28"/>
        </w:rPr>
        <w:t>Trofimova, 2024</w:t>
      </w:r>
      <w:r>
        <w:rPr>
          <w:rFonts w:ascii="Times New Roman" w:hAnsi="Times New Roman" w:cs="Traditional Arabic" w:hint="cs"/>
          <w:sz w:val="32"/>
          <w:szCs w:val="32"/>
          <w:rtl/>
        </w:rPr>
        <w:t xml:space="preserve"> </w:t>
      </w:r>
      <w:r w:rsidRPr="005A206D">
        <w:rPr>
          <w:rFonts w:ascii="Times New Roman" w:hAnsi="Times New Roman" w:cs="Traditional Arabic"/>
          <w:sz w:val="32"/>
          <w:szCs w:val="32"/>
          <w:rtl/>
        </w:rPr>
        <w:t xml:space="preserve">ودراسة </w:t>
      </w:r>
      <w:r w:rsidRPr="005A206D">
        <w:rPr>
          <w:rFonts w:ascii="Times New Roman" w:hAnsi="Times New Roman" w:cs="Traditional Arabic"/>
          <w:sz w:val="32"/>
          <w:szCs w:val="32"/>
        </w:rPr>
        <w:t>(</w:t>
      </w:r>
      <w:r w:rsidRPr="005A206D">
        <w:rPr>
          <w:rFonts w:ascii="Times New Roman" w:hAnsi="Times New Roman" w:cs="Traditional Arabic"/>
          <w:sz w:val="28"/>
          <w:szCs w:val="28"/>
        </w:rPr>
        <w:t>Najm et</w:t>
      </w:r>
      <w:r w:rsidRPr="005A206D">
        <w:rPr>
          <w:rFonts w:ascii="Times New Roman" w:hAnsi="Times New Roman" w:cs="Traditional Arabic"/>
          <w:sz w:val="32"/>
          <w:szCs w:val="32"/>
        </w:rPr>
        <w:t xml:space="preserve"> </w:t>
      </w:r>
      <w:r w:rsidRPr="005A206D">
        <w:rPr>
          <w:rFonts w:ascii="Times New Roman" w:hAnsi="Times New Roman" w:cs="Traditional Arabic"/>
          <w:sz w:val="28"/>
          <w:szCs w:val="28"/>
        </w:rPr>
        <w:t>al., 2023</w:t>
      </w:r>
      <w:r w:rsidRPr="005A206D">
        <w:rPr>
          <w:rFonts w:ascii="Times New Roman" w:hAnsi="Times New Roman" w:cs="Traditional Arabic"/>
          <w:sz w:val="32"/>
          <w:szCs w:val="32"/>
        </w:rPr>
        <w:t xml:space="preserve">) </w:t>
      </w:r>
      <w:r w:rsidRPr="005A206D">
        <w:rPr>
          <w:rFonts w:ascii="Times New Roman" w:hAnsi="Times New Roman" w:cs="Traditional Arabic"/>
          <w:sz w:val="32"/>
          <w:szCs w:val="32"/>
          <w:rtl/>
        </w:rPr>
        <w:t>في اعتمادها على التحول الرقمي كمتغير مستقل رئيسي، واعتباره محركًا أساسيًا للتغيير في المؤسسات، لاسيما في سياق الأداء والالتزام</w:t>
      </w:r>
      <w:r w:rsidRPr="005A206D">
        <w:rPr>
          <w:rFonts w:ascii="Times New Roman" w:hAnsi="Times New Roman" w:cs="Traditional Arabic" w:hint="cs"/>
          <w:sz w:val="32"/>
          <w:szCs w:val="32"/>
          <w:rtl/>
        </w:rPr>
        <w:t>،</w:t>
      </w:r>
      <w:r w:rsidRPr="005A206D">
        <w:rPr>
          <w:rFonts w:ascii="Times New Roman" w:hAnsi="Times New Roman" w:cs="Traditional Arabic"/>
          <w:sz w:val="32"/>
          <w:szCs w:val="32"/>
          <w:rtl/>
        </w:rPr>
        <w:t xml:space="preserve"> كما شاركتها التركيز على أداء الموارد البشرية كمتغير تابع يمثل مخرجًا مباشرًا لتفعيل المبادرات الرقمية. ومن جهة أخرى، فإن اعتبار الالتزام التنظيمي كمتغير وسيط بين التحول الرقمي والأداء جاء منسجمًا مع توجه دراسات مثل </w:t>
      </w:r>
      <w:r w:rsidRPr="00CC4CCE">
        <w:rPr>
          <w:rFonts w:ascii="Times New Roman" w:hAnsi="Times New Roman" w:cs="Traditional Arabic"/>
          <w:sz w:val="28"/>
          <w:szCs w:val="28"/>
        </w:rPr>
        <w:t xml:space="preserve">(Braojos et al., 2024) </w:t>
      </w:r>
      <w:r w:rsidRPr="00CC4CCE">
        <w:rPr>
          <w:rFonts w:ascii="Times New Roman" w:hAnsi="Times New Roman" w:cs="Traditional Arabic"/>
          <w:sz w:val="28"/>
          <w:szCs w:val="28"/>
          <w:rtl/>
        </w:rPr>
        <w:t>و</w:t>
      </w:r>
      <w:r w:rsidRPr="00CC4CCE">
        <w:rPr>
          <w:rFonts w:ascii="Times New Roman" w:hAnsi="Times New Roman" w:cs="Traditional Arabic"/>
          <w:sz w:val="28"/>
          <w:szCs w:val="28"/>
        </w:rPr>
        <w:t xml:space="preserve"> (Al-Shamrani, 2023</w:t>
      </w:r>
      <w:r w:rsidRPr="005A206D">
        <w:rPr>
          <w:rFonts w:ascii="Times New Roman" w:hAnsi="Times New Roman" w:cs="Traditional Arabic"/>
          <w:sz w:val="32"/>
          <w:szCs w:val="32"/>
        </w:rPr>
        <w:t xml:space="preserve">) </w:t>
      </w:r>
      <w:r w:rsidRPr="005A206D">
        <w:rPr>
          <w:rFonts w:ascii="Times New Roman" w:hAnsi="Times New Roman" w:cs="Traditional Arabic"/>
          <w:sz w:val="32"/>
          <w:szCs w:val="32"/>
          <w:rtl/>
        </w:rPr>
        <w:t>التي أبرزت دور الالتزام كحلقة وصل بين العوامل التنظيمية والسلوكية ومخرجات الأداء</w:t>
      </w:r>
      <w:r w:rsidRPr="005A206D">
        <w:rPr>
          <w:rFonts w:ascii="Times New Roman" w:hAnsi="Times New Roman" w:cs="Traditional Arabic"/>
          <w:sz w:val="32"/>
          <w:szCs w:val="32"/>
        </w:rPr>
        <w:t>.</w:t>
      </w:r>
    </w:p>
    <w:p w14:paraId="4235D5E9" w14:textId="77777777" w:rsidR="001B019A" w:rsidRPr="005A206D" w:rsidRDefault="001B019A" w:rsidP="001B019A">
      <w:pPr>
        <w:bidi/>
        <w:spacing w:after="100" w:afterAutospacing="1" w:line="360" w:lineRule="auto"/>
        <w:jc w:val="both"/>
        <w:outlineLvl w:val="1"/>
        <w:rPr>
          <w:rFonts w:ascii="Times New Roman" w:hAnsi="Times New Roman" w:cs="Traditional Arabic"/>
          <w:sz w:val="32"/>
          <w:szCs w:val="32"/>
          <w:rtl/>
          <w:lang w:bidi="ar-EG"/>
        </w:rPr>
      </w:pPr>
      <w:r w:rsidRPr="005A206D">
        <w:rPr>
          <w:rFonts w:ascii="Times New Roman" w:hAnsi="Times New Roman" w:cs="Traditional Arabic"/>
          <w:sz w:val="32"/>
          <w:szCs w:val="32"/>
          <w:rtl/>
        </w:rPr>
        <w:t xml:space="preserve">تُظهر الدراسة الحالية انسجامًا كبيرًا مع الدراسات السابقة من حيث تفصيل أبعاد المتغيرات المدروسة، حيث تبنت أبعادًا للتحول الرقمي تشمل التكنولوجيا الرقمية، الرشاقة الرقمية، البيئة الرقمية، والإبداع الرقمي، وهي أبعاد ظهرت بشكل مباشر أو ضمني في دراسات مثل </w:t>
      </w:r>
      <w:r w:rsidRPr="005A206D">
        <w:rPr>
          <w:rFonts w:ascii="Times New Roman" w:hAnsi="Times New Roman" w:cs="Traditional Arabic"/>
          <w:i/>
          <w:iCs/>
          <w:sz w:val="32"/>
          <w:szCs w:val="32"/>
        </w:rPr>
        <w:t>(</w:t>
      </w:r>
      <w:r w:rsidRPr="00CC4CCE">
        <w:rPr>
          <w:rFonts w:ascii="Times New Roman" w:hAnsi="Times New Roman" w:cs="Traditional Arabic"/>
          <w:sz w:val="28"/>
          <w:szCs w:val="28"/>
        </w:rPr>
        <w:t>Braojos et al., 2024</w:t>
      </w:r>
      <w:r w:rsidRPr="005A206D">
        <w:rPr>
          <w:rFonts w:ascii="Times New Roman" w:hAnsi="Times New Roman" w:cs="Traditional Arabic"/>
          <w:i/>
          <w:iCs/>
          <w:sz w:val="32"/>
          <w:szCs w:val="32"/>
        </w:rPr>
        <w:t>)</w:t>
      </w:r>
      <w:r w:rsidRPr="005A206D">
        <w:rPr>
          <w:rFonts w:ascii="Times New Roman" w:hAnsi="Times New Roman" w:cs="Traditional Arabic"/>
          <w:sz w:val="32"/>
          <w:szCs w:val="32"/>
        </w:rPr>
        <w:t xml:space="preserve"> </w:t>
      </w:r>
      <w:r w:rsidRPr="00CC4CCE">
        <w:rPr>
          <w:rFonts w:ascii="Times New Roman" w:hAnsi="Times New Roman" w:cs="Traditional Arabic"/>
          <w:sz w:val="28"/>
          <w:szCs w:val="28"/>
          <w:rtl/>
        </w:rPr>
        <w:t>و</w:t>
      </w:r>
      <w:r w:rsidRPr="00CC4CCE">
        <w:rPr>
          <w:rFonts w:ascii="Times New Roman" w:hAnsi="Times New Roman" w:cs="Traditional Arabic"/>
          <w:sz w:val="28"/>
          <w:szCs w:val="28"/>
        </w:rPr>
        <w:t xml:space="preserve"> (Trofimova, 2024)</w:t>
      </w:r>
      <w:r w:rsidRPr="005A206D">
        <w:rPr>
          <w:rFonts w:ascii="Times New Roman" w:hAnsi="Times New Roman" w:cs="Traditional Arabic"/>
          <w:i/>
          <w:iCs/>
          <w:sz w:val="32"/>
          <w:szCs w:val="32"/>
        </w:rPr>
        <w:t xml:space="preserve"> </w:t>
      </w:r>
      <w:r w:rsidRPr="005A206D">
        <w:rPr>
          <w:rFonts w:ascii="Times New Roman" w:hAnsi="Times New Roman" w:cs="Traditional Arabic"/>
          <w:i/>
          <w:iCs/>
          <w:sz w:val="32"/>
          <w:szCs w:val="32"/>
          <w:rtl/>
        </w:rPr>
        <w:t xml:space="preserve">كما اعتمدت الدراسة على تقسيم الالتزام التنظيمي إلى أبعاده الثلاثة الكلاسيكية: العاطفي، الاستمراري، والمعياري، وهو التقسيم المعتمد كذلك في دراسات مثل </w:t>
      </w:r>
      <w:r w:rsidRPr="005A206D">
        <w:rPr>
          <w:rFonts w:ascii="Times New Roman" w:hAnsi="Times New Roman" w:cs="Traditional Arabic"/>
          <w:i/>
          <w:iCs/>
          <w:sz w:val="32"/>
          <w:szCs w:val="32"/>
        </w:rPr>
        <w:t>(</w:t>
      </w:r>
      <w:r w:rsidRPr="00CC4CCE">
        <w:rPr>
          <w:rFonts w:ascii="Times New Roman" w:hAnsi="Times New Roman" w:cs="Traditional Arabic"/>
          <w:sz w:val="28"/>
          <w:szCs w:val="28"/>
        </w:rPr>
        <w:t>Al-Shamrani, 2023</w:t>
      </w:r>
      <w:r w:rsidRPr="005A206D">
        <w:rPr>
          <w:rFonts w:ascii="Times New Roman" w:hAnsi="Times New Roman" w:cs="Traditional Arabic"/>
          <w:i/>
          <w:iCs/>
          <w:sz w:val="32"/>
          <w:szCs w:val="32"/>
        </w:rPr>
        <w:t xml:space="preserve">) </w:t>
      </w:r>
      <w:r w:rsidRPr="005A206D">
        <w:rPr>
          <w:rFonts w:ascii="Times New Roman" w:hAnsi="Times New Roman" w:cs="Traditional Arabic"/>
          <w:i/>
          <w:iCs/>
          <w:sz w:val="32"/>
          <w:szCs w:val="32"/>
          <w:rtl/>
        </w:rPr>
        <w:t>و</w:t>
      </w:r>
      <w:r w:rsidRPr="005A206D">
        <w:rPr>
          <w:rFonts w:ascii="Times New Roman" w:hAnsi="Times New Roman" w:cs="Traditional Arabic"/>
          <w:sz w:val="32"/>
          <w:szCs w:val="32"/>
        </w:rPr>
        <w:t>(</w:t>
      </w:r>
      <w:r w:rsidRPr="00CC4CCE">
        <w:rPr>
          <w:rFonts w:ascii="Times New Roman" w:hAnsi="Times New Roman" w:cs="Traditional Arabic"/>
          <w:sz w:val="28"/>
          <w:szCs w:val="28"/>
        </w:rPr>
        <w:t>Najm et al., 2023</w:t>
      </w:r>
      <w:r w:rsidRPr="005A206D">
        <w:rPr>
          <w:rFonts w:ascii="Times New Roman" w:hAnsi="Times New Roman" w:cs="Traditional Arabic"/>
          <w:sz w:val="32"/>
          <w:szCs w:val="32"/>
        </w:rPr>
        <w:t>)</w:t>
      </w:r>
      <w:r w:rsidRPr="005A206D">
        <w:rPr>
          <w:rFonts w:ascii="Times New Roman" w:hAnsi="Times New Roman" w:cs="Traditional Arabic"/>
          <w:sz w:val="32"/>
          <w:szCs w:val="32"/>
          <w:rtl/>
        </w:rPr>
        <w:t xml:space="preserve"> ، مما يُظهر توافقًا في المنظور المفاهيمي ويسهّل المقارنة لاحقًا على مستوى النتائج</w:t>
      </w:r>
      <w:r w:rsidRPr="005A206D">
        <w:rPr>
          <w:rFonts w:ascii="Times New Roman" w:hAnsi="Times New Roman" w:cs="Traditional Arabic"/>
          <w:sz w:val="32"/>
          <w:szCs w:val="32"/>
        </w:rPr>
        <w:t>.</w:t>
      </w:r>
    </w:p>
    <w:p w14:paraId="265C1A05" w14:textId="77777777" w:rsidR="001B019A" w:rsidRPr="005A206D" w:rsidRDefault="001B019A" w:rsidP="001B019A">
      <w:pPr>
        <w:bidi/>
        <w:spacing w:after="100" w:afterAutospacing="1" w:line="360" w:lineRule="auto"/>
        <w:jc w:val="both"/>
        <w:outlineLvl w:val="1"/>
        <w:rPr>
          <w:rFonts w:ascii="Times New Roman" w:hAnsi="Times New Roman" w:cs="Traditional Arabic"/>
          <w:sz w:val="32"/>
          <w:szCs w:val="32"/>
        </w:rPr>
      </w:pPr>
      <w:r w:rsidRPr="005A206D">
        <w:rPr>
          <w:rFonts w:ascii="Times New Roman" w:hAnsi="Times New Roman" w:cs="Traditional Arabic"/>
          <w:sz w:val="32"/>
          <w:szCs w:val="32"/>
          <w:rtl/>
        </w:rPr>
        <w:t>تختلف الدراسة الحالية عن معظم الدراسات السابقة من حيث البيئة والسياق المؤسسي محل التطبيق؛ حيث تركز على قطاع التعليم العالي الطبي في المملكة العربية السعودية، بينما أجريت دراسات سابقة في سياقات مختلفة مثل الصناعة</w:t>
      </w:r>
      <w:r w:rsidRPr="005A206D">
        <w:rPr>
          <w:rFonts w:ascii="Times New Roman" w:hAnsi="Times New Roman" w:cs="Traditional Arabic"/>
          <w:sz w:val="32"/>
          <w:szCs w:val="32"/>
        </w:rPr>
        <w:t xml:space="preserve"> (</w:t>
      </w:r>
      <w:r w:rsidRPr="00CC4CCE">
        <w:rPr>
          <w:rFonts w:ascii="Times New Roman" w:hAnsi="Times New Roman" w:cs="Traditional Arabic"/>
          <w:sz w:val="28"/>
          <w:szCs w:val="28"/>
        </w:rPr>
        <w:t>Najm, 2023)</w:t>
      </w:r>
      <w:r w:rsidRPr="00CC4CCE">
        <w:rPr>
          <w:rFonts w:ascii="Times New Roman" w:hAnsi="Times New Roman" w:cs="Traditional Arabic"/>
          <w:sz w:val="28"/>
          <w:szCs w:val="28"/>
          <w:rtl/>
        </w:rPr>
        <w:t>،</w:t>
      </w:r>
      <w:r w:rsidRPr="005A206D">
        <w:rPr>
          <w:rFonts w:ascii="Times New Roman" w:hAnsi="Times New Roman" w:cs="Traditional Arabic"/>
          <w:sz w:val="32"/>
          <w:szCs w:val="32"/>
          <w:rtl/>
        </w:rPr>
        <w:t xml:space="preserve"> أو في مؤسسات تعليمية أجنبية</w:t>
      </w:r>
      <w:r w:rsidRPr="005A206D">
        <w:rPr>
          <w:rFonts w:ascii="Times New Roman" w:hAnsi="Times New Roman" w:cs="Traditional Arabic"/>
          <w:sz w:val="32"/>
          <w:szCs w:val="32"/>
        </w:rPr>
        <w:t xml:space="preserve"> </w:t>
      </w:r>
      <w:r w:rsidRPr="00CC4CCE">
        <w:rPr>
          <w:rFonts w:ascii="Times New Roman" w:hAnsi="Times New Roman" w:cs="Traditional Arabic"/>
          <w:sz w:val="28"/>
          <w:szCs w:val="28"/>
        </w:rPr>
        <w:t>(Sarfiah, 2022</w:t>
      </w:r>
      <w:r w:rsidRPr="005A206D">
        <w:rPr>
          <w:rFonts w:ascii="Times New Roman" w:hAnsi="Times New Roman" w:cs="Traditional Arabic"/>
          <w:sz w:val="32"/>
          <w:szCs w:val="32"/>
        </w:rPr>
        <w:t xml:space="preserve">) </w:t>
      </w:r>
      <w:r w:rsidRPr="005A206D">
        <w:rPr>
          <w:rFonts w:ascii="Times New Roman" w:hAnsi="Times New Roman" w:cs="Traditional Arabic"/>
          <w:sz w:val="32"/>
          <w:szCs w:val="32"/>
          <w:rtl/>
        </w:rPr>
        <w:t xml:space="preserve">ويُعد هذا التباين في السياق مصدرًا غنيًا للفروق في النتائج المتوقعة، ويُسهم في سد فجوة بحثية تتعلق </w:t>
      </w:r>
      <w:r w:rsidRPr="005A206D">
        <w:rPr>
          <w:rFonts w:ascii="Times New Roman" w:hAnsi="Times New Roman" w:cs="Traditional Arabic"/>
          <w:sz w:val="32"/>
          <w:szCs w:val="32"/>
          <w:rtl/>
        </w:rPr>
        <w:lastRenderedPageBreak/>
        <w:t>بضعف الدراسات التطبيقية في المجال الطبي والأكاديمي بالمملكة، خاصة مع ازدياد توجه الجامعات نحو الرقمنة تماشيًا مع رؤية 2030</w:t>
      </w:r>
      <w:r w:rsidRPr="005A206D">
        <w:rPr>
          <w:rFonts w:ascii="Times New Roman" w:hAnsi="Times New Roman" w:cs="Traditional Arabic"/>
          <w:sz w:val="32"/>
          <w:szCs w:val="32"/>
        </w:rPr>
        <w:t>.</w:t>
      </w:r>
    </w:p>
    <w:p w14:paraId="365F0B82" w14:textId="77777777" w:rsidR="001B019A" w:rsidRPr="005A206D" w:rsidRDefault="001B019A" w:rsidP="001B019A">
      <w:pPr>
        <w:bidi/>
        <w:spacing w:after="100" w:afterAutospacing="1" w:line="360" w:lineRule="auto"/>
        <w:jc w:val="both"/>
        <w:outlineLvl w:val="1"/>
        <w:rPr>
          <w:rFonts w:ascii="Times New Roman" w:hAnsi="Times New Roman" w:cs="Traditional Arabic"/>
          <w:sz w:val="32"/>
          <w:szCs w:val="32"/>
          <w:rtl/>
          <w:lang w:bidi="ar-EG"/>
        </w:rPr>
      </w:pPr>
      <w:r w:rsidRPr="005A206D">
        <w:rPr>
          <w:rFonts w:ascii="Times New Roman" w:hAnsi="Times New Roman" w:cs="Traditional Arabic"/>
          <w:sz w:val="32"/>
          <w:szCs w:val="32"/>
          <w:rtl/>
        </w:rPr>
        <w:t xml:space="preserve">تميزت بعض الدراسات السابقة باستخدام نماذج معقدة مثل </w:t>
      </w:r>
      <w:r w:rsidRPr="005A206D">
        <w:rPr>
          <w:rFonts w:ascii="Times New Roman" w:hAnsi="Times New Roman" w:cs="Traditional Arabic"/>
          <w:i/>
          <w:iCs/>
          <w:sz w:val="32"/>
          <w:szCs w:val="32"/>
          <w:rtl/>
        </w:rPr>
        <w:t>النمذجة بالمعادلات الهيكلية</w:t>
      </w:r>
      <w:r w:rsidRPr="005A206D">
        <w:rPr>
          <w:rFonts w:ascii="Times New Roman" w:hAnsi="Times New Roman" w:cs="Traditional Arabic"/>
          <w:i/>
          <w:iCs/>
          <w:sz w:val="32"/>
          <w:szCs w:val="32"/>
        </w:rPr>
        <w:t xml:space="preserve"> SEM</w:t>
      </w:r>
      <w:r w:rsidRPr="005A206D">
        <w:rPr>
          <w:rFonts w:ascii="Times New Roman" w:hAnsi="Times New Roman" w:cs="Traditional Arabic"/>
          <w:sz w:val="32"/>
          <w:szCs w:val="32"/>
        </w:rPr>
        <w:t xml:space="preserve"> </w:t>
      </w:r>
      <w:r w:rsidRPr="005A206D">
        <w:rPr>
          <w:rFonts w:ascii="Times New Roman" w:hAnsi="Times New Roman" w:cs="Traditional Arabic"/>
          <w:sz w:val="32"/>
          <w:szCs w:val="32"/>
          <w:rtl/>
        </w:rPr>
        <w:t xml:space="preserve">كما في دراسة </w:t>
      </w:r>
      <w:r w:rsidRPr="00CC4CCE">
        <w:rPr>
          <w:rFonts w:ascii="Times New Roman" w:hAnsi="Times New Roman" w:cs="Traditional Arabic"/>
          <w:sz w:val="28"/>
          <w:szCs w:val="28"/>
        </w:rPr>
        <w:t>(Sarfiah, 2022</w:t>
      </w:r>
      <w:r w:rsidRPr="005A206D">
        <w:rPr>
          <w:rFonts w:ascii="Times New Roman" w:hAnsi="Times New Roman" w:cs="Traditional Arabic"/>
          <w:sz w:val="32"/>
          <w:szCs w:val="32"/>
        </w:rPr>
        <w:t>)</w:t>
      </w:r>
      <w:r w:rsidRPr="005A206D">
        <w:rPr>
          <w:rFonts w:ascii="Times New Roman" w:hAnsi="Times New Roman" w:cs="Traditional Arabic"/>
          <w:sz w:val="32"/>
          <w:szCs w:val="32"/>
          <w:rtl/>
        </w:rPr>
        <w:t>، في حين تُبنى الدراسة الحالية على اختبار علاقات مباشرة وغير مباشرة من خلال نموذج وساطة بسيط، معتمدة على التحليل الإحصائي الكمي</w:t>
      </w:r>
      <w:r w:rsidRPr="005A206D">
        <w:rPr>
          <w:rFonts w:ascii="Times New Roman" w:hAnsi="Times New Roman" w:cs="Traditional Arabic" w:hint="cs"/>
          <w:sz w:val="32"/>
          <w:szCs w:val="32"/>
          <w:rtl/>
        </w:rPr>
        <w:t>،</w:t>
      </w:r>
      <w:r w:rsidRPr="005A206D">
        <w:rPr>
          <w:rFonts w:ascii="Times New Roman" w:hAnsi="Times New Roman" w:cs="Traditional Arabic"/>
          <w:sz w:val="32"/>
          <w:szCs w:val="32"/>
          <w:rtl/>
        </w:rPr>
        <w:t xml:space="preserve"> كما أن إدراج الالتزام التنظيمي كمتغير وسيط بشكل صريح ومتكامل في العلاقة بين التحول الرقمي والأداء لم يكن حاضرًا في كل الدراسات، وهو ما يُظهر تميزًا نظريًا للدراسة الحالية في بناء إطارها المفاهيمي واختبار الفرضيات، مستفيدة من فجوة لم تُعالج بعمق في دراسات مثل </w:t>
      </w:r>
      <w:r w:rsidRPr="005A206D">
        <w:rPr>
          <w:rFonts w:ascii="Times New Roman" w:hAnsi="Times New Roman" w:cs="Traditional Arabic"/>
          <w:i/>
          <w:iCs/>
          <w:sz w:val="32"/>
          <w:szCs w:val="32"/>
        </w:rPr>
        <w:t>(Naj</w:t>
      </w:r>
      <w:r w:rsidRPr="00CC4CCE">
        <w:rPr>
          <w:rFonts w:ascii="Times New Roman" w:hAnsi="Times New Roman" w:cs="Traditional Arabic"/>
          <w:i/>
          <w:iCs/>
          <w:sz w:val="28"/>
          <w:szCs w:val="28"/>
        </w:rPr>
        <w:t>m et al., 2023)</w:t>
      </w:r>
      <w:r w:rsidRPr="00CC4CCE">
        <w:rPr>
          <w:rFonts w:ascii="Times New Roman" w:hAnsi="Times New Roman" w:cs="Traditional Arabic"/>
          <w:sz w:val="28"/>
          <w:szCs w:val="28"/>
        </w:rPr>
        <w:t xml:space="preserve"> </w:t>
      </w:r>
      <w:r w:rsidRPr="00CC4CCE">
        <w:rPr>
          <w:rFonts w:ascii="Times New Roman" w:hAnsi="Times New Roman" w:cs="Traditional Arabic"/>
          <w:sz w:val="28"/>
          <w:szCs w:val="28"/>
          <w:rtl/>
        </w:rPr>
        <w:t xml:space="preserve">أو </w:t>
      </w:r>
      <w:r w:rsidRPr="00CC4CCE">
        <w:rPr>
          <w:rFonts w:ascii="Times New Roman" w:hAnsi="Times New Roman" w:cs="Traditional Arabic"/>
          <w:i/>
          <w:iCs/>
          <w:sz w:val="28"/>
          <w:szCs w:val="28"/>
        </w:rPr>
        <w:t>(Al-Shamrani, 2023)</w:t>
      </w:r>
      <w:r w:rsidRPr="005A206D">
        <w:rPr>
          <w:rFonts w:ascii="Times New Roman" w:hAnsi="Times New Roman" w:cs="Traditional Arabic"/>
          <w:sz w:val="32"/>
          <w:szCs w:val="32"/>
        </w:rPr>
        <w:t xml:space="preserve"> </w:t>
      </w:r>
      <w:r w:rsidRPr="005A206D">
        <w:rPr>
          <w:rFonts w:ascii="Times New Roman" w:hAnsi="Times New Roman" w:cs="Traditional Arabic"/>
          <w:sz w:val="32"/>
          <w:szCs w:val="32"/>
          <w:rtl/>
        </w:rPr>
        <w:t>التي درست العلاقات الثنائية فقط</w:t>
      </w:r>
      <w:r w:rsidRPr="005A206D">
        <w:rPr>
          <w:rFonts w:ascii="Times New Roman" w:hAnsi="Times New Roman" w:cs="Traditional Arabic"/>
          <w:sz w:val="32"/>
          <w:szCs w:val="32"/>
        </w:rPr>
        <w:t>.</w:t>
      </w:r>
    </w:p>
    <w:p w14:paraId="1C03158E" w14:textId="0E85E06F" w:rsidR="001B019A" w:rsidRPr="001B019A" w:rsidRDefault="001B019A" w:rsidP="001B019A">
      <w:pPr>
        <w:bidi/>
        <w:spacing w:after="100" w:afterAutospacing="1" w:line="360" w:lineRule="auto"/>
        <w:jc w:val="both"/>
        <w:outlineLvl w:val="1"/>
        <w:rPr>
          <w:rFonts w:ascii="Times New Roman" w:hAnsi="Times New Roman" w:cs="Traditional Arabic"/>
          <w:sz w:val="32"/>
          <w:szCs w:val="32"/>
          <w:rtl/>
        </w:rPr>
      </w:pPr>
      <w:r w:rsidRPr="005A206D">
        <w:rPr>
          <w:rFonts w:ascii="Times New Roman" w:hAnsi="Times New Roman" w:cs="Traditional Arabic"/>
          <w:sz w:val="32"/>
          <w:szCs w:val="32"/>
          <w:rtl/>
        </w:rPr>
        <w:t>تنفرد الدراسة الحالية بطرحها تصورًا متكاملًا وشاملًا لأثر التحول الرقمي بأبعاده المتعددة على أداء الموارد البشرية من خلال تكامل ثلاثي بين المدخلات (التحول الرقمي)، الوسيط (الالتزام التنظيمي)، والمخرجات (الأداء)، مما يمنحها طابعًا تحليليًا واستشرافيًا في آنٍ واحد</w:t>
      </w:r>
      <w:r w:rsidRPr="005A206D">
        <w:rPr>
          <w:rFonts w:ascii="Times New Roman" w:hAnsi="Times New Roman" w:cs="Traditional Arabic" w:hint="cs"/>
          <w:sz w:val="32"/>
          <w:szCs w:val="32"/>
          <w:rtl/>
        </w:rPr>
        <w:t>،</w:t>
      </w:r>
      <w:r w:rsidRPr="005A206D">
        <w:rPr>
          <w:rFonts w:ascii="Times New Roman" w:hAnsi="Times New Roman" w:cs="Traditional Arabic"/>
          <w:sz w:val="32"/>
          <w:szCs w:val="32"/>
          <w:rtl/>
        </w:rPr>
        <w:t xml:space="preserve"> هذا على خلاف بعض الدراسات السابقة التي ركزت على بعد واحد فقط، مثل دراسة </w:t>
      </w:r>
      <w:r w:rsidRPr="005A206D">
        <w:rPr>
          <w:rFonts w:ascii="Times New Roman" w:hAnsi="Times New Roman" w:cs="Traditional Arabic"/>
          <w:i/>
          <w:iCs/>
          <w:sz w:val="32"/>
          <w:szCs w:val="32"/>
        </w:rPr>
        <w:t>(</w:t>
      </w:r>
      <w:r w:rsidRPr="00CC4CCE">
        <w:rPr>
          <w:rFonts w:ascii="Times New Roman" w:hAnsi="Times New Roman" w:cs="Traditional Arabic"/>
          <w:sz w:val="28"/>
          <w:szCs w:val="28"/>
        </w:rPr>
        <w:t>Trofimova, 2024</w:t>
      </w:r>
      <w:r w:rsidRPr="005A206D">
        <w:rPr>
          <w:rFonts w:ascii="Times New Roman" w:hAnsi="Times New Roman" w:cs="Traditional Arabic"/>
          <w:i/>
          <w:iCs/>
          <w:sz w:val="32"/>
          <w:szCs w:val="32"/>
        </w:rPr>
        <w:t>)</w:t>
      </w:r>
      <w:r w:rsidRPr="005A206D">
        <w:rPr>
          <w:rFonts w:ascii="Times New Roman" w:hAnsi="Times New Roman" w:cs="Traditional Arabic"/>
          <w:sz w:val="32"/>
          <w:szCs w:val="32"/>
        </w:rPr>
        <w:t xml:space="preserve"> </w:t>
      </w:r>
      <w:r w:rsidRPr="005A206D">
        <w:rPr>
          <w:rFonts w:ascii="Times New Roman" w:hAnsi="Times New Roman" w:cs="Traditional Arabic"/>
          <w:sz w:val="32"/>
          <w:szCs w:val="32"/>
          <w:rtl/>
        </w:rPr>
        <w:t xml:space="preserve">التي تناولت القيادة الرقمية كمحدد للأداء، أو دراسة </w:t>
      </w:r>
      <w:r w:rsidRPr="005A206D">
        <w:rPr>
          <w:rFonts w:ascii="Times New Roman" w:hAnsi="Times New Roman" w:cs="Traditional Arabic"/>
          <w:i/>
          <w:iCs/>
          <w:sz w:val="32"/>
          <w:szCs w:val="32"/>
        </w:rPr>
        <w:t>(</w:t>
      </w:r>
      <w:r w:rsidRPr="00CC4CCE">
        <w:rPr>
          <w:rFonts w:ascii="Times New Roman" w:hAnsi="Times New Roman" w:cs="Traditional Arabic"/>
          <w:sz w:val="28"/>
          <w:szCs w:val="28"/>
        </w:rPr>
        <w:t>Al-Shamrani</w:t>
      </w:r>
      <w:r w:rsidRPr="005A206D">
        <w:rPr>
          <w:rFonts w:ascii="Times New Roman" w:hAnsi="Times New Roman" w:cs="Traditional Arabic"/>
          <w:i/>
          <w:iCs/>
          <w:sz w:val="32"/>
          <w:szCs w:val="32"/>
        </w:rPr>
        <w:t>, 2023)</w:t>
      </w:r>
      <w:r w:rsidRPr="005A206D">
        <w:rPr>
          <w:rFonts w:ascii="Times New Roman" w:hAnsi="Times New Roman" w:cs="Traditional Arabic"/>
          <w:sz w:val="32"/>
          <w:szCs w:val="32"/>
        </w:rPr>
        <w:t xml:space="preserve"> </w:t>
      </w:r>
      <w:r w:rsidRPr="005A206D">
        <w:rPr>
          <w:rFonts w:ascii="Times New Roman" w:hAnsi="Times New Roman" w:cs="Traditional Arabic"/>
          <w:sz w:val="32"/>
          <w:szCs w:val="32"/>
          <w:rtl/>
        </w:rPr>
        <w:t>التي اقتصرت على قياس أثر الالتزام التنظيمي في الأداء دون التطرق إلى محركاته أو العوامل الرقمية المؤثرة فيه. هذا التوسع في نطاق التحليل يجعل من الدراسة الحالية مساهمة نوعية في تعزيز فهم ديناميات التغيير الرقمي داخل بيئات العمل الأكاديمية</w:t>
      </w:r>
      <w:r w:rsidRPr="005A206D">
        <w:rPr>
          <w:rFonts w:ascii="Times New Roman" w:hAnsi="Times New Roman" w:cs="Traditional Arabic"/>
          <w:sz w:val="32"/>
          <w:szCs w:val="32"/>
        </w:rPr>
        <w:t>.</w:t>
      </w:r>
    </w:p>
    <w:p w14:paraId="3D5E9BFD" w14:textId="77777777" w:rsidR="001B019A" w:rsidRDefault="001B019A" w:rsidP="001B019A">
      <w:pPr>
        <w:bidi/>
        <w:spacing w:after="100" w:afterAutospacing="1" w:line="360" w:lineRule="auto"/>
        <w:outlineLvl w:val="1"/>
        <w:rPr>
          <w:rFonts w:ascii="Andalus" w:hAnsi="Andalus" w:cs="Andalus"/>
          <w:sz w:val="40"/>
          <w:szCs w:val="40"/>
          <w:rtl/>
        </w:rPr>
      </w:pPr>
    </w:p>
    <w:p w14:paraId="31B14F79" w14:textId="77777777" w:rsidR="001B019A" w:rsidRDefault="001B019A" w:rsidP="001B019A">
      <w:pPr>
        <w:bidi/>
        <w:spacing w:after="100" w:afterAutospacing="1" w:line="360" w:lineRule="auto"/>
        <w:outlineLvl w:val="1"/>
        <w:rPr>
          <w:rFonts w:ascii="Times New Roman" w:hAnsi="Times New Roman" w:cs="Traditional Arabic"/>
          <w:b/>
          <w:bCs/>
          <w:sz w:val="28"/>
          <w:szCs w:val="28"/>
          <w:rtl/>
          <w:lang w:bidi="ar-EG"/>
        </w:rPr>
      </w:pPr>
    </w:p>
    <w:p w14:paraId="7193039C" w14:textId="77777777" w:rsidR="001B019A" w:rsidRPr="009A4718" w:rsidRDefault="001B019A" w:rsidP="001B019A">
      <w:pPr>
        <w:bidi/>
        <w:spacing w:after="100" w:afterAutospacing="1" w:line="360" w:lineRule="auto"/>
        <w:outlineLvl w:val="1"/>
        <w:rPr>
          <w:rFonts w:ascii="Andalus" w:hAnsi="Andalus" w:cs="Andalus"/>
          <w:b/>
          <w:bCs/>
          <w:sz w:val="28"/>
          <w:szCs w:val="28"/>
          <w:rtl/>
          <w:lang w:bidi="ar-EG"/>
        </w:rPr>
      </w:pPr>
      <w:r w:rsidRPr="009A4718">
        <w:rPr>
          <w:rFonts w:ascii="Times New Roman" w:hAnsi="Times New Roman" w:cs="Traditional Arabic" w:hint="cs"/>
          <w:b/>
          <w:bCs/>
          <w:sz w:val="28"/>
          <w:szCs w:val="28"/>
          <w:rtl/>
          <w:lang w:bidi="ar-EG"/>
        </w:rPr>
        <w:t>جدول (1) يوضح مقارنة الدراسة الحالية بالدراسات السابقة</w:t>
      </w:r>
    </w:p>
    <w:tbl>
      <w:tblPr>
        <w:tblStyle w:val="TableGrid"/>
        <w:bidiVisual/>
        <w:tblW w:w="0" w:type="auto"/>
        <w:jc w:val="center"/>
        <w:tblLook w:val="04A0" w:firstRow="1" w:lastRow="0" w:firstColumn="1" w:lastColumn="0" w:noHBand="0" w:noVBand="1"/>
      </w:tblPr>
      <w:tblGrid>
        <w:gridCol w:w="1638"/>
        <w:gridCol w:w="2662"/>
        <w:gridCol w:w="2250"/>
        <w:gridCol w:w="1972"/>
      </w:tblGrid>
      <w:tr w:rsidR="001B019A" w14:paraId="621885A7" w14:textId="77777777" w:rsidTr="002251A5">
        <w:trPr>
          <w:jc w:val="center"/>
        </w:trPr>
        <w:tc>
          <w:tcPr>
            <w:tcW w:w="1843" w:type="dxa"/>
            <w:shd w:val="clear" w:color="auto" w:fill="70AD47" w:themeFill="accent6"/>
          </w:tcPr>
          <w:p w14:paraId="2FFE7B8C"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وجه المقارنة</w:t>
            </w:r>
          </w:p>
        </w:tc>
        <w:tc>
          <w:tcPr>
            <w:tcW w:w="2977" w:type="dxa"/>
            <w:shd w:val="clear" w:color="auto" w:fill="70AD47" w:themeFill="accent6"/>
          </w:tcPr>
          <w:p w14:paraId="50D677B6"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الدراسة الحالية</w:t>
            </w:r>
          </w:p>
        </w:tc>
        <w:tc>
          <w:tcPr>
            <w:tcW w:w="2412" w:type="dxa"/>
            <w:shd w:val="clear" w:color="auto" w:fill="70AD47" w:themeFill="accent6"/>
          </w:tcPr>
          <w:p w14:paraId="4EBB5064"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أوجه الاتفاق</w:t>
            </w:r>
          </w:p>
        </w:tc>
        <w:tc>
          <w:tcPr>
            <w:tcW w:w="2124" w:type="dxa"/>
            <w:shd w:val="clear" w:color="auto" w:fill="70AD47" w:themeFill="accent6"/>
          </w:tcPr>
          <w:p w14:paraId="0307ECEA"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أوجه الاختلاف</w:t>
            </w:r>
          </w:p>
        </w:tc>
      </w:tr>
      <w:tr w:rsidR="001B019A" w14:paraId="74C22E98" w14:textId="77777777" w:rsidTr="002251A5">
        <w:trPr>
          <w:jc w:val="center"/>
        </w:trPr>
        <w:tc>
          <w:tcPr>
            <w:tcW w:w="1843" w:type="dxa"/>
          </w:tcPr>
          <w:p w14:paraId="61CC3DCC"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الإطار العام للعلاقة</w:t>
            </w:r>
          </w:p>
        </w:tc>
        <w:tc>
          <w:tcPr>
            <w:tcW w:w="2977" w:type="dxa"/>
          </w:tcPr>
          <w:p w14:paraId="736B9BB0"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دراسة العلاقة بين التحول الرقمي وأداء الموارد البشرية من خلال الدور الوسيط للالتزام التنظيمي</w:t>
            </w:r>
          </w:p>
        </w:tc>
        <w:tc>
          <w:tcPr>
            <w:tcW w:w="2412" w:type="dxa"/>
          </w:tcPr>
          <w:p w14:paraId="0240B450"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تتفق مع دراسات مثل</w:t>
            </w:r>
            <w:r w:rsidRPr="007053C8">
              <w:rPr>
                <w:rFonts w:ascii="Times New Roman" w:hAnsi="Times New Roman" w:cs="Traditional Arabic"/>
                <w:sz w:val="28"/>
                <w:szCs w:val="28"/>
              </w:rPr>
              <w:t>: (Najm et al., 2023)</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(Braojos et al.,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(Trofimova, 2024) </w:t>
            </w:r>
            <w:r w:rsidRPr="007053C8">
              <w:rPr>
                <w:rFonts w:ascii="Times New Roman" w:hAnsi="Times New Roman" w:cs="Traditional Arabic"/>
                <w:sz w:val="28"/>
                <w:szCs w:val="28"/>
                <w:rtl/>
              </w:rPr>
              <w:t>التي تناولت الالتزام التنظيمي كوسيط بين التحول الرقمي ومتغيرات الأداء</w:t>
            </w:r>
          </w:p>
        </w:tc>
        <w:tc>
          <w:tcPr>
            <w:tcW w:w="2124" w:type="dxa"/>
          </w:tcPr>
          <w:p w14:paraId="075220D5"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 xml:space="preserve">تختلف عن دراسات مثل: (الحريري وآخرون، 2025)، </w:t>
            </w:r>
            <w:r w:rsidRPr="007053C8">
              <w:rPr>
                <w:rFonts w:ascii="Times New Roman" w:hAnsi="Times New Roman" w:cs="Traditional Arabic"/>
                <w:sz w:val="28"/>
                <w:szCs w:val="28"/>
              </w:rPr>
              <w:t>(Hassan et al.,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(Awad et al., 2024) </w:t>
            </w:r>
            <w:r w:rsidRPr="007053C8">
              <w:rPr>
                <w:rFonts w:ascii="Times New Roman" w:hAnsi="Times New Roman" w:cs="Traditional Arabic"/>
                <w:sz w:val="28"/>
                <w:szCs w:val="28"/>
                <w:rtl/>
              </w:rPr>
              <w:t>التي درست العلاقة بشكل مباشر دون التطرق لدور الالتزام كوسيط</w:t>
            </w:r>
          </w:p>
        </w:tc>
      </w:tr>
      <w:tr w:rsidR="001B019A" w:rsidRPr="00B25963" w14:paraId="0C0D6C0F" w14:textId="77777777" w:rsidTr="002251A5">
        <w:trPr>
          <w:jc w:val="center"/>
        </w:trPr>
        <w:tc>
          <w:tcPr>
            <w:tcW w:w="1843" w:type="dxa"/>
          </w:tcPr>
          <w:p w14:paraId="58827C49"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أبعاد التحول الرقمي</w:t>
            </w:r>
          </w:p>
        </w:tc>
        <w:tc>
          <w:tcPr>
            <w:tcW w:w="2977" w:type="dxa"/>
          </w:tcPr>
          <w:p w14:paraId="20E6EFFC"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اعتمدت أربعة أبعاد متقدمة: التكنولوجيا الرقمية، الرشاقة الرقمية، البيئة الرقمية، الإبداع الرقمي</w:t>
            </w:r>
          </w:p>
        </w:tc>
        <w:tc>
          <w:tcPr>
            <w:tcW w:w="2412" w:type="dxa"/>
          </w:tcPr>
          <w:p w14:paraId="56916CDD"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 xml:space="preserve">تقاطع جزئي مع دراسات تناولت الأبعاد التكنولوجية والتحول في العمليات مثل: (المناخلي، 2024)، </w:t>
            </w:r>
            <w:r w:rsidRPr="007053C8">
              <w:rPr>
                <w:rFonts w:ascii="Times New Roman" w:hAnsi="Times New Roman" w:cs="Traditional Arabic"/>
                <w:sz w:val="28"/>
                <w:szCs w:val="28"/>
              </w:rPr>
              <w:t>(Balabanova et al., 2024)</w:t>
            </w:r>
          </w:p>
        </w:tc>
        <w:tc>
          <w:tcPr>
            <w:tcW w:w="2124" w:type="dxa"/>
          </w:tcPr>
          <w:tbl>
            <w:tblPr>
              <w:bidiVisual/>
              <w:tblW w:w="0" w:type="auto"/>
              <w:tblLook w:val="04A0" w:firstRow="1" w:lastRow="0" w:firstColumn="1" w:lastColumn="0" w:noHBand="0" w:noVBand="1"/>
            </w:tblPr>
            <w:tblGrid>
              <w:gridCol w:w="222"/>
              <w:gridCol w:w="1534"/>
            </w:tblGrid>
            <w:tr w:rsidR="001B019A" w:rsidRPr="007053C8" w14:paraId="51680C01" w14:textId="77777777" w:rsidTr="002251A5">
              <w:tc>
                <w:tcPr>
                  <w:tcW w:w="0" w:type="auto"/>
                </w:tcPr>
                <w:p w14:paraId="240A3DB8" w14:textId="77777777" w:rsidR="001B019A" w:rsidRPr="007053C8" w:rsidRDefault="001B019A" w:rsidP="002251A5">
                  <w:pPr>
                    <w:bidi/>
                    <w:spacing w:after="100" w:afterAutospacing="1" w:line="360" w:lineRule="auto"/>
                    <w:jc w:val="both"/>
                    <w:outlineLvl w:val="1"/>
                    <w:rPr>
                      <w:rFonts w:ascii="Times New Roman" w:hAnsi="Times New Roman" w:cs="Traditional Arabic"/>
                      <w:sz w:val="28"/>
                      <w:szCs w:val="28"/>
                    </w:rPr>
                  </w:pPr>
                </w:p>
              </w:tc>
              <w:tc>
                <w:tcPr>
                  <w:tcW w:w="0" w:type="auto"/>
                  <w:hideMark/>
                </w:tcPr>
                <w:p w14:paraId="37EE70BE" w14:textId="77777777" w:rsidR="001B019A" w:rsidRPr="007053C8" w:rsidRDefault="001B019A" w:rsidP="002251A5">
                  <w:pPr>
                    <w:bidi/>
                    <w:spacing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تختلف في شمولية الأبعاد وحداثتها، إذ لم تتناول معظم الدراسات مفاهيم مثل "الرشاقة الرقمية" أو "الإبداع الرقمي" كبُنى مستقلة</w:t>
                  </w:r>
                </w:p>
              </w:tc>
            </w:tr>
          </w:tbl>
          <w:p w14:paraId="1FA15A2E" w14:textId="77777777" w:rsidR="001B019A" w:rsidRPr="00B25963"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p>
        </w:tc>
      </w:tr>
      <w:tr w:rsidR="001B019A" w14:paraId="201AEC24" w14:textId="77777777" w:rsidTr="002251A5">
        <w:trPr>
          <w:jc w:val="center"/>
        </w:trPr>
        <w:tc>
          <w:tcPr>
            <w:tcW w:w="1843" w:type="dxa"/>
          </w:tcPr>
          <w:p w14:paraId="79F72AA7"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 xml:space="preserve">موقع الالتزام </w:t>
            </w:r>
            <w:r w:rsidRPr="007053C8">
              <w:rPr>
                <w:rFonts w:ascii="Times New Roman" w:hAnsi="Times New Roman" w:cs="Traditional Arabic"/>
                <w:b/>
                <w:bCs/>
                <w:sz w:val="28"/>
                <w:szCs w:val="28"/>
                <w:rtl/>
              </w:rPr>
              <w:lastRenderedPageBreak/>
              <w:t>التنظيمي في النموذج</w:t>
            </w:r>
          </w:p>
        </w:tc>
        <w:tc>
          <w:tcPr>
            <w:tcW w:w="2977" w:type="dxa"/>
          </w:tcPr>
          <w:tbl>
            <w:tblPr>
              <w:bidiVisual/>
              <w:tblW w:w="0" w:type="auto"/>
              <w:tblLook w:val="04A0" w:firstRow="1" w:lastRow="0" w:firstColumn="1" w:lastColumn="0" w:noHBand="0" w:noVBand="1"/>
            </w:tblPr>
            <w:tblGrid>
              <w:gridCol w:w="222"/>
              <w:gridCol w:w="2224"/>
            </w:tblGrid>
            <w:tr w:rsidR="001B019A" w:rsidRPr="007053C8" w14:paraId="6206528A" w14:textId="77777777" w:rsidTr="002251A5">
              <w:tc>
                <w:tcPr>
                  <w:tcW w:w="0" w:type="auto"/>
                  <w:hideMark/>
                </w:tcPr>
                <w:p w14:paraId="1A2C3325" w14:textId="77777777" w:rsidR="001B019A" w:rsidRPr="007053C8" w:rsidRDefault="001B019A" w:rsidP="002251A5">
                  <w:pPr>
                    <w:bidi/>
                    <w:spacing w:after="100" w:afterAutospacing="1" w:line="360" w:lineRule="auto"/>
                    <w:jc w:val="both"/>
                    <w:outlineLvl w:val="1"/>
                    <w:rPr>
                      <w:rFonts w:ascii="Times New Roman" w:hAnsi="Times New Roman" w:cs="Traditional Arabic"/>
                      <w:sz w:val="28"/>
                      <w:szCs w:val="28"/>
                    </w:rPr>
                  </w:pPr>
                </w:p>
              </w:tc>
              <w:tc>
                <w:tcPr>
                  <w:tcW w:w="0" w:type="auto"/>
                  <w:hideMark/>
                </w:tcPr>
                <w:p w14:paraId="2CB2CA44" w14:textId="77777777" w:rsidR="001B019A" w:rsidRPr="007053C8" w:rsidRDefault="001B019A" w:rsidP="002251A5">
                  <w:pPr>
                    <w:bidi/>
                    <w:spacing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 xml:space="preserve">متغير وسيط ثلاثي الأبعاد </w:t>
                  </w:r>
                  <w:r w:rsidRPr="007053C8">
                    <w:rPr>
                      <w:rFonts w:ascii="Times New Roman" w:hAnsi="Times New Roman" w:cs="Traditional Arabic"/>
                      <w:sz w:val="28"/>
                      <w:szCs w:val="28"/>
                      <w:rtl/>
                    </w:rPr>
                    <w:lastRenderedPageBreak/>
                    <w:t>(عاطفي، استمراري، معياري)</w:t>
                  </w:r>
                </w:p>
              </w:tc>
            </w:tr>
          </w:tbl>
          <w:p w14:paraId="27996F0C" w14:textId="77777777" w:rsidR="001B019A" w:rsidRPr="00B25963"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p>
        </w:tc>
        <w:tc>
          <w:tcPr>
            <w:tcW w:w="2412" w:type="dxa"/>
          </w:tcPr>
          <w:p w14:paraId="4445DCF3"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lastRenderedPageBreak/>
              <w:t>تتفق مع نماذج دراسات مثل</w:t>
            </w:r>
            <w:r w:rsidRPr="007053C8">
              <w:rPr>
                <w:rFonts w:ascii="Times New Roman" w:hAnsi="Times New Roman" w:cs="Traditional Arabic"/>
                <w:sz w:val="28"/>
                <w:szCs w:val="28"/>
              </w:rPr>
              <w:t xml:space="preserve">: (Trofimova, </w:t>
            </w:r>
            <w:r w:rsidRPr="007053C8">
              <w:rPr>
                <w:rFonts w:ascii="Times New Roman" w:hAnsi="Times New Roman" w:cs="Traditional Arabic"/>
                <w:sz w:val="28"/>
                <w:szCs w:val="28"/>
              </w:rPr>
              <w:lastRenderedPageBreak/>
              <w:t>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(Najm et al., 2023)</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(Sarfiah et al., 2022) </w:t>
            </w:r>
            <w:r w:rsidRPr="007053C8">
              <w:rPr>
                <w:rFonts w:ascii="Times New Roman" w:hAnsi="Times New Roman" w:cs="Traditional Arabic"/>
                <w:sz w:val="28"/>
                <w:szCs w:val="28"/>
                <w:rtl/>
              </w:rPr>
              <w:t>في تحليل أبعاد الالتزام التنظيمي</w:t>
            </w:r>
          </w:p>
        </w:tc>
        <w:tc>
          <w:tcPr>
            <w:tcW w:w="2124" w:type="dxa"/>
          </w:tcPr>
          <w:p w14:paraId="473A3BF4" w14:textId="77777777" w:rsidR="001B019A"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B25963">
              <w:rPr>
                <w:rFonts w:ascii="Times New Roman" w:hAnsi="Times New Roman" w:cs="Traditional Arabic"/>
                <w:b/>
                <w:bCs/>
                <w:sz w:val="28"/>
                <w:szCs w:val="28"/>
                <w:rtl/>
                <w:lang w:bidi="ar-EG"/>
              </w:rPr>
              <w:lastRenderedPageBreak/>
              <w:tab/>
              <w:t xml:space="preserve">تختلف عن </w:t>
            </w:r>
            <w:r w:rsidRPr="00B25963">
              <w:rPr>
                <w:rFonts w:ascii="Times New Roman" w:hAnsi="Times New Roman" w:cs="Traditional Arabic"/>
                <w:b/>
                <w:bCs/>
                <w:sz w:val="28"/>
                <w:szCs w:val="28"/>
                <w:rtl/>
                <w:lang w:bidi="ar-EG"/>
              </w:rPr>
              <w:lastRenderedPageBreak/>
              <w:t>دراسات مثل: (ناجي، 2024)، (داود وآخرون، 2025)، (بوشلوش، 2022) التي تناولت الالتزام التنظيمي كمتغير تابع فقط</w:t>
            </w:r>
          </w:p>
        </w:tc>
      </w:tr>
      <w:tr w:rsidR="001B019A" w:rsidRPr="00B25963" w14:paraId="45FEB394" w14:textId="77777777" w:rsidTr="002251A5">
        <w:trPr>
          <w:jc w:val="center"/>
        </w:trPr>
        <w:tc>
          <w:tcPr>
            <w:tcW w:w="1843" w:type="dxa"/>
          </w:tcPr>
          <w:p w14:paraId="43E1D527" w14:textId="77777777" w:rsidR="001B019A" w:rsidRPr="007053C8" w:rsidRDefault="001B019A" w:rsidP="002251A5">
            <w:pPr>
              <w:bidi/>
              <w:spacing w:after="100" w:afterAutospacing="1" w:line="360" w:lineRule="auto"/>
              <w:jc w:val="center"/>
              <w:outlineLvl w:val="1"/>
              <w:rPr>
                <w:rFonts w:ascii="Times New Roman" w:hAnsi="Times New Roman" w:cs="Traditional Arabic"/>
                <w:b/>
                <w:bCs/>
                <w:sz w:val="28"/>
                <w:szCs w:val="28"/>
                <w:rtl/>
              </w:rPr>
            </w:pPr>
            <w:r w:rsidRPr="007053C8">
              <w:rPr>
                <w:rFonts w:ascii="Times New Roman" w:hAnsi="Times New Roman" w:cs="Traditional Arabic"/>
                <w:b/>
                <w:bCs/>
                <w:sz w:val="28"/>
                <w:szCs w:val="28"/>
                <w:rtl/>
              </w:rPr>
              <w:lastRenderedPageBreak/>
              <w:t>السياق التطبيقي</w:t>
            </w:r>
          </w:p>
        </w:tc>
        <w:tc>
          <w:tcPr>
            <w:tcW w:w="2977" w:type="dxa"/>
          </w:tcPr>
          <w:p w14:paraId="49BB1C39" w14:textId="77777777" w:rsidR="001B019A" w:rsidRPr="007053C8" w:rsidRDefault="001B019A" w:rsidP="002251A5">
            <w:pPr>
              <w:bidi/>
              <w:spacing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قطاع التعليم العالي الطبي في بيئة سعودية جامعية (كلية الطب)</w:t>
            </w:r>
          </w:p>
        </w:tc>
        <w:tc>
          <w:tcPr>
            <w:tcW w:w="2412" w:type="dxa"/>
          </w:tcPr>
          <w:p w14:paraId="2A36957E" w14:textId="77777777" w:rsidR="001B019A" w:rsidRPr="007053C8" w:rsidRDefault="001B019A" w:rsidP="002251A5">
            <w:pPr>
              <w:bidi/>
              <w:spacing w:after="100" w:afterAutospacing="1" w:line="360" w:lineRule="auto"/>
              <w:jc w:val="center"/>
              <w:outlineLvl w:val="1"/>
              <w:rPr>
                <w:rFonts w:ascii="Times New Roman" w:hAnsi="Times New Roman" w:cs="Traditional Arabic"/>
                <w:sz w:val="28"/>
                <w:szCs w:val="28"/>
                <w:rtl/>
              </w:rPr>
            </w:pPr>
            <w:r w:rsidRPr="007053C8">
              <w:rPr>
                <w:rFonts w:ascii="Times New Roman" w:hAnsi="Times New Roman" w:cs="Traditional Arabic"/>
                <w:sz w:val="28"/>
                <w:szCs w:val="28"/>
                <w:rtl/>
              </w:rPr>
              <w:t xml:space="preserve">تتقارب مع دراسات مثل: (الشمراني، 2023)، </w:t>
            </w:r>
            <w:r w:rsidRPr="007053C8">
              <w:rPr>
                <w:rFonts w:ascii="Times New Roman" w:hAnsi="Times New Roman" w:cs="Traditional Arabic"/>
                <w:sz w:val="28"/>
                <w:szCs w:val="28"/>
              </w:rPr>
              <w:t xml:space="preserve">(Sarfiah et al., 2022) </w:t>
            </w:r>
            <w:r w:rsidRPr="007053C8">
              <w:rPr>
                <w:rFonts w:ascii="Times New Roman" w:hAnsi="Times New Roman" w:cs="Traditional Arabic"/>
                <w:sz w:val="28"/>
                <w:szCs w:val="28"/>
                <w:rtl/>
              </w:rPr>
              <w:t>في البيئة الأكاديمية، ومع</w:t>
            </w:r>
            <w:r w:rsidRPr="007053C8">
              <w:rPr>
                <w:rFonts w:ascii="Times New Roman" w:hAnsi="Times New Roman" w:cs="Traditional Arabic"/>
                <w:sz w:val="28"/>
                <w:szCs w:val="28"/>
              </w:rPr>
              <w:t xml:space="preserve"> (Hassan et al., 2024) </w:t>
            </w:r>
            <w:r w:rsidRPr="007053C8">
              <w:rPr>
                <w:rFonts w:ascii="Times New Roman" w:hAnsi="Times New Roman" w:cs="Traditional Arabic"/>
                <w:sz w:val="28"/>
                <w:szCs w:val="28"/>
                <w:rtl/>
              </w:rPr>
              <w:t>في البيئة السعودية</w:t>
            </w:r>
          </w:p>
        </w:tc>
        <w:tc>
          <w:tcPr>
            <w:tcW w:w="2124" w:type="dxa"/>
          </w:tcPr>
          <w:p w14:paraId="0B11D400" w14:textId="77777777" w:rsidR="001B019A" w:rsidRPr="00B25963" w:rsidRDefault="001B019A" w:rsidP="002251A5">
            <w:pPr>
              <w:bidi/>
              <w:spacing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تختلف عن دراسات تناولت السياقات المصرفية (الحريري، العزب)، أو الوزارية (ناجي، داود)، أو الشركات الخاصة</w:t>
            </w:r>
            <w:r w:rsidRPr="007053C8">
              <w:rPr>
                <w:rFonts w:ascii="Times New Roman" w:hAnsi="Times New Roman" w:cs="Traditional Arabic"/>
                <w:sz w:val="28"/>
                <w:szCs w:val="28"/>
              </w:rPr>
              <w:t xml:space="preserve"> (Nguyen et al.)</w:t>
            </w:r>
          </w:p>
        </w:tc>
      </w:tr>
      <w:tr w:rsidR="001B019A" w:rsidRPr="007053C8" w14:paraId="5466C4B9" w14:textId="77777777" w:rsidTr="002251A5">
        <w:trPr>
          <w:jc w:val="center"/>
        </w:trPr>
        <w:tc>
          <w:tcPr>
            <w:tcW w:w="1843" w:type="dxa"/>
          </w:tcPr>
          <w:p w14:paraId="573C1BB7" w14:textId="77777777" w:rsidR="001B019A" w:rsidRPr="007053C8" w:rsidRDefault="001B019A" w:rsidP="002251A5">
            <w:pPr>
              <w:bidi/>
              <w:spacing w:after="100" w:afterAutospacing="1" w:line="360" w:lineRule="auto"/>
              <w:jc w:val="center"/>
              <w:outlineLvl w:val="1"/>
              <w:rPr>
                <w:rFonts w:ascii="Times New Roman" w:hAnsi="Times New Roman" w:cs="Traditional Arabic"/>
                <w:b/>
                <w:bCs/>
                <w:sz w:val="28"/>
                <w:szCs w:val="28"/>
                <w:rtl/>
              </w:rPr>
            </w:pPr>
            <w:r w:rsidRPr="007053C8">
              <w:rPr>
                <w:rFonts w:ascii="Times New Roman" w:hAnsi="Times New Roman" w:cs="Traditional Arabic"/>
                <w:b/>
                <w:bCs/>
                <w:sz w:val="28"/>
                <w:szCs w:val="28"/>
                <w:rtl/>
              </w:rPr>
              <w:t>المنهجية</w:t>
            </w:r>
          </w:p>
        </w:tc>
        <w:tc>
          <w:tcPr>
            <w:tcW w:w="2977" w:type="dxa"/>
          </w:tcPr>
          <w:p w14:paraId="38002B59" w14:textId="77777777" w:rsidR="001B019A" w:rsidRDefault="001B019A" w:rsidP="002251A5">
            <w:pPr>
              <w:bidi/>
              <w:spacing w:after="100" w:afterAutospacing="1" w:line="360" w:lineRule="auto"/>
              <w:jc w:val="both"/>
              <w:outlineLvl w:val="1"/>
              <w:rPr>
                <w:rFonts w:ascii="Times New Roman" w:hAnsi="Times New Roman" w:cs="Traditional Arabic"/>
                <w:sz w:val="28"/>
                <w:szCs w:val="28"/>
                <w:rtl/>
              </w:rPr>
            </w:pPr>
            <w:r w:rsidRPr="00B25963">
              <w:rPr>
                <w:rFonts w:ascii="Times New Roman" w:hAnsi="Times New Roman" w:cs="Traditional Arabic"/>
                <w:sz w:val="28"/>
                <w:szCs w:val="28"/>
                <w:rtl/>
              </w:rPr>
              <w:t>منهج كمي وتحليلي باستخدام نمذجة المعادلات الهيكلية</w:t>
            </w:r>
            <w:r>
              <w:rPr>
                <w:rFonts w:ascii="Times New Roman" w:hAnsi="Times New Roman" w:cs="Traditional Arabic" w:hint="cs"/>
                <w:sz w:val="28"/>
                <w:szCs w:val="28"/>
                <w:rtl/>
              </w:rPr>
              <w:t xml:space="preserve"> </w:t>
            </w:r>
            <w:r w:rsidRPr="007053C8">
              <w:rPr>
                <w:rFonts w:ascii="Times New Roman" w:hAnsi="Times New Roman" w:cs="Traditional Arabic"/>
                <w:sz w:val="28"/>
                <w:szCs w:val="28"/>
              </w:rPr>
              <w:t xml:space="preserve"> (SEM)</w:t>
            </w:r>
            <w:r>
              <w:rPr>
                <w:rFonts w:ascii="Times New Roman" w:hAnsi="Times New Roman" w:cs="Traditional Arabic" w:hint="cs"/>
                <w:sz w:val="28"/>
                <w:szCs w:val="28"/>
                <w:rtl/>
              </w:rPr>
              <w:t>لتحليل</w:t>
            </w:r>
          </w:p>
          <w:p w14:paraId="798BD670" w14:textId="77777777" w:rsidR="001B019A" w:rsidRPr="007053C8" w:rsidRDefault="001B019A" w:rsidP="002251A5">
            <w:pPr>
              <w:bidi/>
              <w:spacing w:after="100" w:afterAutospacing="1" w:line="360" w:lineRule="auto"/>
              <w:jc w:val="both"/>
              <w:outlineLvl w:val="1"/>
              <w:rPr>
                <w:rFonts w:ascii="Times New Roman" w:hAnsi="Times New Roman" w:cs="Traditional Arabic"/>
                <w:sz w:val="28"/>
                <w:szCs w:val="28"/>
                <w:rtl/>
              </w:rPr>
            </w:pPr>
            <w:r>
              <w:rPr>
                <w:rFonts w:ascii="Times New Roman" w:hAnsi="Times New Roman" w:cs="Traditional Arabic" w:hint="cs"/>
                <w:sz w:val="28"/>
                <w:szCs w:val="28"/>
                <w:rtl/>
              </w:rPr>
              <w:t>الوساطة</w:t>
            </w:r>
          </w:p>
          <w:tbl>
            <w:tblPr>
              <w:bidiVisual/>
              <w:tblW w:w="0" w:type="auto"/>
              <w:tblLook w:val="04A0" w:firstRow="1" w:lastRow="0" w:firstColumn="1" w:lastColumn="0" w:noHBand="0" w:noVBand="1"/>
            </w:tblPr>
            <w:tblGrid>
              <w:gridCol w:w="282"/>
              <w:gridCol w:w="1887"/>
            </w:tblGrid>
            <w:tr w:rsidR="001B019A" w:rsidRPr="007053C8" w14:paraId="00F3EB01" w14:textId="77777777" w:rsidTr="002251A5">
              <w:tc>
                <w:tcPr>
                  <w:tcW w:w="282" w:type="dxa"/>
                  <w:hideMark/>
                </w:tcPr>
                <w:p w14:paraId="04AE701E" w14:textId="77777777" w:rsidR="001B019A" w:rsidRPr="007053C8" w:rsidRDefault="001B019A" w:rsidP="002251A5">
                  <w:pPr>
                    <w:bidi/>
                    <w:spacing w:after="100" w:afterAutospacing="1" w:line="360" w:lineRule="auto"/>
                    <w:jc w:val="both"/>
                    <w:outlineLvl w:val="1"/>
                    <w:rPr>
                      <w:rFonts w:ascii="Times New Roman" w:hAnsi="Times New Roman" w:cs="Traditional Arabic"/>
                      <w:sz w:val="28"/>
                      <w:szCs w:val="28"/>
                    </w:rPr>
                  </w:pPr>
                </w:p>
              </w:tc>
              <w:tc>
                <w:tcPr>
                  <w:tcW w:w="1887" w:type="dxa"/>
                  <w:hideMark/>
                </w:tcPr>
                <w:p w14:paraId="330FD1E4" w14:textId="77777777" w:rsidR="001B019A" w:rsidRPr="007053C8" w:rsidRDefault="001B019A" w:rsidP="002251A5">
                  <w:pPr>
                    <w:bidi/>
                    <w:spacing w:after="100" w:afterAutospacing="1" w:line="360" w:lineRule="auto"/>
                    <w:jc w:val="both"/>
                    <w:outlineLvl w:val="1"/>
                    <w:rPr>
                      <w:rFonts w:ascii="Times New Roman" w:hAnsi="Times New Roman" w:cs="Traditional Arabic"/>
                      <w:sz w:val="28"/>
                      <w:szCs w:val="28"/>
                    </w:rPr>
                  </w:pPr>
                </w:p>
              </w:tc>
            </w:tr>
          </w:tbl>
          <w:p w14:paraId="288B2A4E" w14:textId="77777777" w:rsidR="001B019A" w:rsidRPr="007053C8" w:rsidRDefault="001B019A" w:rsidP="002251A5">
            <w:pPr>
              <w:bidi/>
              <w:spacing w:after="100" w:afterAutospacing="1" w:line="360" w:lineRule="auto"/>
              <w:jc w:val="both"/>
              <w:outlineLvl w:val="1"/>
              <w:rPr>
                <w:rFonts w:ascii="Times New Roman" w:hAnsi="Times New Roman" w:cs="Traditional Arabic"/>
                <w:sz w:val="28"/>
                <w:szCs w:val="28"/>
                <w:rtl/>
              </w:rPr>
            </w:pPr>
          </w:p>
        </w:tc>
        <w:tc>
          <w:tcPr>
            <w:tcW w:w="2412" w:type="dxa"/>
          </w:tcPr>
          <w:p w14:paraId="7DE2BADD" w14:textId="77777777" w:rsidR="001B019A" w:rsidRPr="007053C8" w:rsidRDefault="001B019A" w:rsidP="002251A5">
            <w:pPr>
              <w:bidi/>
              <w:spacing w:after="100" w:afterAutospacing="1" w:line="360" w:lineRule="auto"/>
              <w:jc w:val="center"/>
              <w:outlineLvl w:val="1"/>
              <w:rPr>
                <w:rFonts w:ascii="Times New Roman" w:hAnsi="Times New Roman" w:cs="Traditional Arabic"/>
                <w:sz w:val="28"/>
                <w:szCs w:val="28"/>
                <w:rtl/>
              </w:rPr>
            </w:pPr>
            <w:r w:rsidRPr="00B25963">
              <w:rPr>
                <w:rFonts w:ascii="Times New Roman" w:hAnsi="Times New Roman" w:cs="Traditional Arabic"/>
                <w:sz w:val="28"/>
                <w:szCs w:val="28"/>
                <w:rtl/>
              </w:rPr>
              <w:t>تتقاطع مع دراسات استخدمت</w:t>
            </w:r>
            <w:r w:rsidRPr="00B25963">
              <w:rPr>
                <w:rFonts w:ascii="Times New Roman" w:hAnsi="Times New Roman" w:cs="Traditional Arabic"/>
                <w:sz w:val="28"/>
                <w:szCs w:val="28"/>
              </w:rPr>
              <w:t xml:space="preserve"> SEM </w:t>
            </w:r>
            <w:r w:rsidRPr="00B25963">
              <w:rPr>
                <w:rFonts w:ascii="Times New Roman" w:hAnsi="Times New Roman" w:cs="Traditional Arabic"/>
                <w:sz w:val="28"/>
                <w:szCs w:val="28"/>
                <w:rtl/>
              </w:rPr>
              <w:t>مثل</w:t>
            </w:r>
            <w:r w:rsidRPr="00B25963">
              <w:rPr>
                <w:rFonts w:ascii="Times New Roman" w:hAnsi="Times New Roman" w:cs="Traditional Arabic"/>
                <w:sz w:val="28"/>
                <w:szCs w:val="28"/>
              </w:rPr>
              <w:t>: (Sarfiah et al., 2022)</w:t>
            </w:r>
            <w:r w:rsidRPr="00B25963">
              <w:rPr>
                <w:rFonts w:ascii="Times New Roman" w:hAnsi="Times New Roman" w:cs="Traditional Arabic"/>
                <w:sz w:val="28"/>
                <w:szCs w:val="28"/>
                <w:rtl/>
              </w:rPr>
              <w:t xml:space="preserve">، </w:t>
            </w:r>
            <w:r w:rsidRPr="00B25963">
              <w:rPr>
                <w:rFonts w:ascii="Times New Roman" w:hAnsi="Times New Roman" w:cs="Traditional Arabic"/>
                <w:sz w:val="28"/>
                <w:szCs w:val="28"/>
              </w:rPr>
              <w:t>(Labetubun &amp; Dewi, 2022)</w:t>
            </w:r>
          </w:p>
        </w:tc>
        <w:tc>
          <w:tcPr>
            <w:tcW w:w="2124" w:type="dxa"/>
          </w:tcPr>
          <w:p w14:paraId="7E27B564" w14:textId="77777777" w:rsidR="001B019A" w:rsidRPr="007053C8" w:rsidRDefault="001B019A" w:rsidP="002251A5">
            <w:pPr>
              <w:bidi/>
              <w:spacing w:after="100" w:afterAutospacing="1" w:line="360" w:lineRule="auto"/>
              <w:jc w:val="center"/>
              <w:outlineLvl w:val="1"/>
              <w:rPr>
                <w:rFonts w:ascii="Times New Roman" w:hAnsi="Times New Roman" w:cs="Traditional Arabic"/>
                <w:sz w:val="28"/>
                <w:szCs w:val="28"/>
                <w:rtl/>
              </w:rPr>
            </w:pPr>
            <w:r w:rsidRPr="00B25963">
              <w:rPr>
                <w:rFonts w:ascii="Times New Roman" w:hAnsi="Times New Roman" w:cs="Traditional Arabic"/>
                <w:sz w:val="28"/>
                <w:szCs w:val="28"/>
                <w:rtl/>
              </w:rPr>
              <w:t xml:space="preserve">تختلف عن دراسات مثل: (زايد ومحمد، 2023)، (المناخلي، 2024)، </w:t>
            </w:r>
            <w:r w:rsidRPr="00B25963">
              <w:rPr>
                <w:rFonts w:ascii="Times New Roman" w:hAnsi="Times New Roman" w:cs="Traditional Arabic"/>
                <w:sz w:val="28"/>
                <w:szCs w:val="28"/>
              </w:rPr>
              <w:t xml:space="preserve">(Hassan et al., 2024) </w:t>
            </w:r>
            <w:r w:rsidRPr="00B25963">
              <w:rPr>
                <w:rFonts w:ascii="Times New Roman" w:hAnsi="Times New Roman" w:cs="Traditional Arabic"/>
                <w:sz w:val="28"/>
                <w:szCs w:val="28"/>
                <w:rtl/>
              </w:rPr>
              <w:t xml:space="preserve">التي اعتمدت فقط على الانحدار أو التحليل الوصفي دون نمذجة </w:t>
            </w:r>
            <w:r w:rsidRPr="00B25963">
              <w:rPr>
                <w:rFonts w:ascii="Times New Roman" w:hAnsi="Times New Roman" w:cs="Traditional Arabic"/>
                <w:sz w:val="28"/>
                <w:szCs w:val="28"/>
                <w:rtl/>
              </w:rPr>
              <w:lastRenderedPageBreak/>
              <w:t>سببية معقدة</w:t>
            </w:r>
          </w:p>
        </w:tc>
      </w:tr>
    </w:tbl>
    <w:p w14:paraId="0595CFBE" w14:textId="77777777" w:rsidR="001B019A" w:rsidRDefault="001B019A" w:rsidP="001B019A">
      <w:pPr>
        <w:bidi/>
        <w:spacing w:after="100" w:afterAutospacing="1" w:line="360" w:lineRule="auto"/>
        <w:outlineLvl w:val="1"/>
        <w:rPr>
          <w:rFonts w:ascii="Times New Roman" w:hAnsi="Times New Roman" w:cs="Traditional Arabic"/>
          <w:b/>
          <w:bCs/>
          <w:sz w:val="28"/>
          <w:szCs w:val="28"/>
          <w:rtl/>
          <w:lang w:bidi="ar-EG"/>
        </w:rPr>
      </w:pPr>
    </w:p>
    <w:bookmarkEnd w:id="9"/>
    <w:p w14:paraId="5F4F5A07" w14:textId="77777777" w:rsidR="001B019A" w:rsidRDefault="001B019A" w:rsidP="001B019A">
      <w:pPr>
        <w:spacing w:after="200" w:line="360" w:lineRule="auto"/>
        <w:rPr>
          <w:rFonts w:ascii="Times New Roman" w:hAnsi="Times New Roman" w:cs="Traditional Arabic"/>
          <w:b/>
          <w:bCs/>
          <w:sz w:val="32"/>
          <w:szCs w:val="32"/>
          <w:rtl/>
        </w:rPr>
      </w:pPr>
    </w:p>
    <w:p w14:paraId="0D017961" w14:textId="77777777" w:rsidR="002527B5" w:rsidRDefault="002527B5" w:rsidP="001B019A">
      <w:pPr>
        <w:spacing w:after="200" w:line="360" w:lineRule="auto"/>
        <w:rPr>
          <w:rFonts w:ascii="Times New Roman" w:hAnsi="Times New Roman" w:cs="Traditional Arabic"/>
          <w:b/>
          <w:bCs/>
          <w:sz w:val="32"/>
          <w:szCs w:val="32"/>
          <w:rtl/>
        </w:rPr>
      </w:pPr>
    </w:p>
    <w:p w14:paraId="0C9A32C4" w14:textId="77777777" w:rsidR="002527B5" w:rsidRDefault="002527B5" w:rsidP="001B019A">
      <w:pPr>
        <w:spacing w:after="200" w:line="360" w:lineRule="auto"/>
        <w:rPr>
          <w:rFonts w:ascii="Times New Roman" w:hAnsi="Times New Roman" w:cs="Traditional Arabic"/>
          <w:b/>
          <w:bCs/>
          <w:sz w:val="32"/>
          <w:szCs w:val="32"/>
          <w:rtl/>
        </w:rPr>
      </w:pPr>
    </w:p>
    <w:p w14:paraId="129A4958" w14:textId="77777777" w:rsidR="002527B5" w:rsidRDefault="002527B5" w:rsidP="001B019A">
      <w:pPr>
        <w:spacing w:after="200" w:line="360" w:lineRule="auto"/>
        <w:rPr>
          <w:rFonts w:ascii="Times New Roman" w:hAnsi="Times New Roman" w:cs="Traditional Arabic"/>
          <w:b/>
          <w:bCs/>
          <w:sz w:val="32"/>
          <w:szCs w:val="32"/>
          <w:rtl/>
        </w:rPr>
      </w:pPr>
    </w:p>
    <w:p w14:paraId="43FC7B07" w14:textId="77777777" w:rsidR="002527B5" w:rsidRDefault="002527B5" w:rsidP="001B019A">
      <w:pPr>
        <w:spacing w:after="200" w:line="360" w:lineRule="auto"/>
        <w:rPr>
          <w:rFonts w:ascii="Times New Roman" w:hAnsi="Times New Roman" w:cs="Traditional Arabic"/>
          <w:b/>
          <w:bCs/>
          <w:sz w:val="32"/>
          <w:szCs w:val="32"/>
          <w:rtl/>
        </w:rPr>
      </w:pPr>
    </w:p>
    <w:p w14:paraId="48088F03" w14:textId="77777777" w:rsidR="002527B5" w:rsidRDefault="002527B5" w:rsidP="001B019A">
      <w:pPr>
        <w:spacing w:after="200" w:line="360" w:lineRule="auto"/>
        <w:rPr>
          <w:rFonts w:ascii="Times New Roman" w:hAnsi="Times New Roman" w:cs="Traditional Arabic"/>
          <w:b/>
          <w:bCs/>
          <w:sz w:val="32"/>
          <w:szCs w:val="32"/>
          <w:rtl/>
        </w:rPr>
      </w:pPr>
    </w:p>
    <w:p w14:paraId="0B634D45" w14:textId="77777777" w:rsidR="002527B5" w:rsidRDefault="002527B5" w:rsidP="001B019A">
      <w:pPr>
        <w:spacing w:after="200" w:line="360" w:lineRule="auto"/>
        <w:rPr>
          <w:rFonts w:ascii="Times New Roman" w:hAnsi="Times New Roman" w:cs="Traditional Arabic"/>
          <w:b/>
          <w:bCs/>
          <w:sz w:val="32"/>
          <w:szCs w:val="32"/>
          <w:rtl/>
        </w:rPr>
      </w:pPr>
    </w:p>
    <w:p w14:paraId="7B98081C" w14:textId="77777777" w:rsidR="002527B5" w:rsidRDefault="002527B5" w:rsidP="001B019A">
      <w:pPr>
        <w:spacing w:after="200" w:line="360" w:lineRule="auto"/>
        <w:rPr>
          <w:rFonts w:ascii="Times New Roman" w:hAnsi="Times New Roman" w:cs="Traditional Arabic"/>
          <w:b/>
          <w:bCs/>
          <w:sz w:val="32"/>
          <w:szCs w:val="32"/>
          <w:rtl/>
        </w:rPr>
      </w:pPr>
    </w:p>
    <w:p w14:paraId="127C1548" w14:textId="77777777" w:rsidR="002527B5" w:rsidRDefault="002527B5" w:rsidP="001B019A">
      <w:pPr>
        <w:spacing w:after="200" w:line="360" w:lineRule="auto"/>
        <w:rPr>
          <w:rFonts w:ascii="Times New Roman" w:hAnsi="Times New Roman" w:cs="Traditional Arabic"/>
          <w:b/>
          <w:bCs/>
          <w:sz w:val="32"/>
          <w:szCs w:val="32"/>
          <w:rtl/>
        </w:rPr>
      </w:pPr>
    </w:p>
    <w:p w14:paraId="39B30574"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23E4FBAC" w14:textId="77777777" w:rsidR="001B019A" w:rsidRPr="00CB3DCF" w:rsidRDefault="001B019A" w:rsidP="001B019A">
      <w:pPr>
        <w:spacing w:after="0" w:line="360" w:lineRule="auto"/>
        <w:jc w:val="right"/>
        <w:rPr>
          <w:rFonts w:ascii="Sakkal Majalla" w:hAnsi="Sakkal Majalla" w:cs="Sakkal Majalla"/>
          <w:b/>
          <w:bCs/>
          <w:sz w:val="32"/>
          <w:szCs w:val="32"/>
          <w:rtl/>
        </w:rPr>
      </w:pPr>
      <w:r w:rsidRPr="00CB3DCF">
        <w:rPr>
          <w:rFonts w:ascii="Sakkal Majalla" w:hAnsi="Sakkal Majalla" w:cs="Sakkal Majalla" w:hint="cs"/>
          <w:b/>
          <w:bCs/>
          <w:sz w:val="32"/>
          <w:szCs w:val="32"/>
          <w:rtl/>
        </w:rPr>
        <w:t>تم تخصيص هذا الفصل من فصول البحث، لعرض وتقديم الأبعاد الرئيسية الخاصة بهذه الدراسة وفقاً للترتيب التالي:</w:t>
      </w:r>
    </w:p>
    <w:p w14:paraId="2297C8BB" w14:textId="77777777" w:rsidR="001B019A" w:rsidRPr="00CB3DCF" w:rsidRDefault="001B019A" w:rsidP="001B019A">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 xml:space="preserve">المقدمة </w:t>
      </w:r>
    </w:p>
    <w:p w14:paraId="33FC8035" w14:textId="77777777" w:rsidR="001B019A" w:rsidRPr="00CB3DCF" w:rsidRDefault="001B019A" w:rsidP="001B019A">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 xml:space="preserve">أولاً: منهج الدراسة </w:t>
      </w:r>
      <w:r>
        <w:rPr>
          <w:rFonts w:ascii="Sakkal Majalla" w:hAnsi="Sakkal Majalla" w:cs="Sakkal Majalla" w:hint="cs"/>
          <w:b/>
          <w:bCs/>
          <w:sz w:val="32"/>
          <w:szCs w:val="32"/>
          <w:rtl/>
        </w:rPr>
        <w:t>(المصادر الثانوية، المصادر الأولية)</w:t>
      </w:r>
    </w:p>
    <w:p w14:paraId="78CF35A9" w14:textId="77777777" w:rsidR="001B019A" w:rsidRPr="00CB3DCF" w:rsidRDefault="001B019A" w:rsidP="001B019A">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 xml:space="preserve">ثانياً: مجتمع الدراسة </w:t>
      </w:r>
    </w:p>
    <w:p w14:paraId="404A8E61" w14:textId="77777777" w:rsidR="001B019A" w:rsidRPr="00CB3DCF" w:rsidRDefault="001B019A" w:rsidP="001B019A">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lastRenderedPageBreak/>
        <w:t>ثالثاً: عينة وحجم الدراسة</w:t>
      </w:r>
    </w:p>
    <w:p w14:paraId="0744EDFE" w14:textId="77777777" w:rsidR="001B019A" w:rsidRDefault="001B019A" w:rsidP="001B019A">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 xml:space="preserve">رابعاً: </w:t>
      </w:r>
      <w:r>
        <w:rPr>
          <w:rFonts w:ascii="Sakkal Majalla" w:hAnsi="Sakkal Majalla" w:cs="Sakkal Majalla" w:hint="cs"/>
          <w:b/>
          <w:bCs/>
          <w:sz w:val="32"/>
          <w:szCs w:val="32"/>
          <w:rtl/>
        </w:rPr>
        <w:t>أداة الدراسة</w:t>
      </w:r>
    </w:p>
    <w:p w14:paraId="7A6AD913" w14:textId="77777777" w:rsidR="001B019A" w:rsidRPr="00D83D93" w:rsidRDefault="001B019A" w:rsidP="001B019A">
      <w:pPr>
        <w:pStyle w:val="ListParagraph"/>
        <w:numPr>
          <w:ilvl w:val="0"/>
          <w:numId w:val="20"/>
        </w:numPr>
        <w:bidi/>
        <w:spacing w:after="0"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خامساً: </w:t>
      </w:r>
      <w:r w:rsidRPr="00CB3DCF">
        <w:rPr>
          <w:rFonts w:ascii="Sakkal Majalla" w:hAnsi="Sakkal Majalla" w:cs="Sakkal Majalla" w:hint="cs"/>
          <w:b/>
          <w:bCs/>
          <w:sz w:val="32"/>
          <w:szCs w:val="32"/>
          <w:rtl/>
        </w:rPr>
        <w:t>وسائل جمع بيانات الدراسة</w:t>
      </w:r>
    </w:p>
    <w:p w14:paraId="7016A9C2" w14:textId="77777777" w:rsidR="001B019A" w:rsidRPr="00CB3DCF" w:rsidRDefault="001B019A" w:rsidP="001B019A">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سادساً: إجراءات توزيع وجمع قوائم الأستقصاء</w:t>
      </w:r>
    </w:p>
    <w:p w14:paraId="307B5B0F" w14:textId="77777777" w:rsidR="001B019A" w:rsidRPr="00CB3DCF" w:rsidRDefault="001B019A" w:rsidP="001B019A">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 xml:space="preserve">سابعاً: الأساليب الأحصائية </w:t>
      </w:r>
    </w:p>
    <w:p w14:paraId="0761115D" w14:textId="77777777" w:rsidR="001B019A" w:rsidRPr="00CB3DCF" w:rsidRDefault="001B019A" w:rsidP="001B019A">
      <w:pPr>
        <w:pStyle w:val="ListParagraph"/>
        <w:numPr>
          <w:ilvl w:val="0"/>
          <w:numId w:val="20"/>
        </w:numPr>
        <w:bidi/>
        <w:spacing w:after="0" w:line="360" w:lineRule="auto"/>
        <w:rPr>
          <w:rFonts w:ascii="Sakkal Majalla" w:hAnsi="Sakkal Majalla" w:cs="Sakkal Majalla"/>
          <w:b/>
          <w:bCs/>
          <w:sz w:val="32"/>
          <w:szCs w:val="32"/>
          <w:rtl/>
        </w:rPr>
      </w:pPr>
      <w:r w:rsidRPr="00CB3DCF">
        <w:rPr>
          <w:rFonts w:ascii="Sakkal Majalla" w:hAnsi="Sakkal Majalla" w:cs="Sakkal Majalla" w:hint="cs"/>
          <w:b/>
          <w:bCs/>
          <w:sz w:val="32"/>
          <w:szCs w:val="32"/>
          <w:rtl/>
        </w:rPr>
        <w:t>الخاتمة</w:t>
      </w:r>
    </w:p>
    <w:p w14:paraId="31E3D821" w14:textId="77777777" w:rsidR="001B019A" w:rsidRDefault="001B019A" w:rsidP="001B019A">
      <w:pPr>
        <w:spacing w:after="0" w:line="360" w:lineRule="auto"/>
        <w:jc w:val="center"/>
        <w:rPr>
          <w:rFonts w:ascii="Sakkal Majalla" w:hAnsi="Sakkal Majalla" w:cs="Sakkal Majalla"/>
          <w:b/>
          <w:bCs/>
          <w:sz w:val="40"/>
          <w:szCs w:val="40"/>
          <w:rtl/>
        </w:rPr>
      </w:pPr>
    </w:p>
    <w:p w14:paraId="0CE73E70" w14:textId="77777777" w:rsidR="001B019A" w:rsidRDefault="001B019A" w:rsidP="001B019A">
      <w:pPr>
        <w:spacing w:after="0" w:line="360" w:lineRule="auto"/>
        <w:jc w:val="center"/>
        <w:rPr>
          <w:rFonts w:ascii="Sakkal Majalla" w:hAnsi="Sakkal Majalla" w:cs="Sakkal Majalla"/>
          <w:b/>
          <w:bCs/>
          <w:sz w:val="40"/>
          <w:szCs w:val="40"/>
          <w:rtl/>
        </w:rPr>
      </w:pPr>
    </w:p>
    <w:p w14:paraId="1E52F700" w14:textId="77777777" w:rsidR="001B019A" w:rsidRDefault="001B019A" w:rsidP="001B019A">
      <w:pPr>
        <w:spacing w:after="0" w:line="360" w:lineRule="auto"/>
        <w:jc w:val="center"/>
        <w:rPr>
          <w:rFonts w:ascii="Sakkal Majalla" w:hAnsi="Sakkal Majalla" w:cs="Sakkal Majalla"/>
          <w:b/>
          <w:bCs/>
          <w:sz w:val="40"/>
          <w:szCs w:val="40"/>
          <w:rtl/>
        </w:rPr>
      </w:pPr>
    </w:p>
    <w:p w14:paraId="6FDA8A32" w14:textId="77777777" w:rsidR="001B019A" w:rsidRDefault="001B019A" w:rsidP="001B019A">
      <w:pPr>
        <w:spacing w:after="0" w:line="360" w:lineRule="auto"/>
        <w:jc w:val="center"/>
        <w:rPr>
          <w:rFonts w:ascii="Sakkal Majalla" w:hAnsi="Sakkal Majalla" w:cs="Sakkal Majalla"/>
          <w:b/>
          <w:bCs/>
          <w:sz w:val="40"/>
          <w:szCs w:val="40"/>
          <w:rtl/>
        </w:rPr>
      </w:pPr>
    </w:p>
    <w:p w14:paraId="2DF4A025" w14:textId="77777777" w:rsidR="001B019A" w:rsidRDefault="001B019A" w:rsidP="001B019A">
      <w:pPr>
        <w:spacing w:after="0" w:line="360" w:lineRule="auto"/>
        <w:rPr>
          <w:rFonts w:ascii="Sakkal Majalla" w:hAnsi="Sakkal Majalla" w:cs="Sakkal Majalla"/>
          <w:b/>
          <w:bCs/>
          <w:sz w:val="40"/>
          <w:szCs w:val="40"/>
          <w:rtl/>
        </w:rPr>
      </w:pPr>
    </w:p>
    <w:p w14:paraId="3D492F6B" w14:textId="77777777" w:rsidR="002527B5" w:rsidRDefault="002527B5" w:rsidP="001B019A">
      <w:pPr>
        <w:spacing w:after="0" w:line="360" w:lineRule="auto"/>
        <w:rPr>
          <w:rFonts w:ascii="Sakkal Majalla" w:hAnsi="Sakkal Majalla" w:cs="Sakkal Majalla"/>
          <w:b/>
          <w:bCs/>
          <w:sz w:val="40"/>
          <w:szCs w:val="40"/>
          <w:rtl/>
        </w:rPr>
      </w:pPr>
    </w:p>
    <w:p w14:paraId="1CB06836" w14:textId="77777777" w:rsidR="001B019A" w:rsidRDefault="001B019A" w:rsidP="001B019A">
      <w:pPr>
        <w:spacing w:after="0" w:line="360" w:lineRule="auto"/>
        <w:rPr>
          <w:rFonts w:ascii="Sakkal Majalla" w:hAnsi="Sakkal Majalla" w:cs="Sakkal Majalla"/>
          <w:b/>
          <w:bCs/>
          <w:sz w:val="40"/>
          <w:szCs w:val="40"/>
          <w:rtl/>
        </w:rPr>
      </w:pPr>
    </w:p>
    <w:p w14:paraId="369A9F02"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64D2DCD3" w14:textId="77777777" w:rsidR="001B019A" w:rsidRDefault="001B019A" w:rsidP="001B019A">
      <w:pPr>
        <w:bidi/>
        <w:spacing w:after="0" w:line="360" w:lineRule="auto"/>
        <w:rPr>
          <w:rFonts w:ascii="Sakkal Majalla" w:hAnsi="Sakkal Majalla" w:cs="Sakkal Majalla"/>
          <w:sz w:val="28"/>
          <w:szCs w:val="28"/>
          <w:rtl/>
        </w:rPr>
      </w:pPr>
      <w:r w:rsidRPr="009A4718">
        <w:rPr>
          <w:rFonts w:ascii="Sakkal Majalla" w:hAnsi="Sakkal Majalla" w:cs="Sakkal Majalla" w:hint="cs"/>
          <w:b/>
          <w:bCs/>
          <w:sz w:val="40"/>
          <w:szCs w:val="40"/>
          <w:rtl/>
        </w:rPr>
        <w:t>المقدمة:</w:t>
      </w:r>
    </w:p>
    <w:p w14:paraId="086E8756" w14:textId="77777777" w:rsidR="001B019A" w:rsidRPr="007C6C3E" w:rsidRDefault="001B019A" w:rsidP="001B019A">
      <w:pPr>
        <w:bidi/>
        <w:spacing w:after="0" w:line="360" w:lineRule="auto"/>
        <w:ind w:firstLine="720"/>
        <w:jc w:val="lowKashida"/>
        <w:rPr>
          <w:rFonts w:ascii="Sakkal Majalla" w:hAnsi="Sakkal Majalla" w:cs="Sakkal Majalla"/>
          <w:sz w:val="28"/>
          <w:szCs w:val="28"/>
          <w:rtl/>
        </w:rPr>
      </w:pPr>
      <w:r w:rsidRPr="007C6C3E">
        <w:rPr>
          <w:rFonts w:ascii="Sakkal Majalla" w:hAnsi="Sakkal Majalla" w:cs="Sakkal Majalla"/>
          <w:sz w:val="28"/>
          <w:szCs w:val="28"/>
          <w:rtl/>
        </w:rPr>
        <w:t xml:space="preserve">يتناول هذا الفصل إيضاحاً لمنهج الدراسة </w:t>
      </w:r>
      <w:r>
        <w:rPr>
          <w:rFonts w:ascii="Sakkal Majalla" w:hAnsi="Sakkal Majalla" w:cs="Sakkal Majalla" w:hint="cs"/>
          <w:sz w:val="28"/>
          <w:szCs w:val="28"/>
          <w:rtl/>
        </w:rPr>
        <w:t xml:space="preserve">(الأستنباطي) </w:t>
      </w:r>
      <w:r w:rsidRPr="007C6C3E">
        <w:rPr>
          <w:rFonts w:ascii="Sakkal Majalla" w:hAnsi="Sakkal Majalla" w:cs="Sakkal Majalla"/>
          <w:sz w:val="28"/>
          <w:szCs w:val="28"/>
          <w:rtl/>
        </w:rPr>
        <w:t>المتبع</w:t>
      </w:r>
      <w:r>
        <w:rPr>
          <w:rFonts w:ascii="Sakkal Majalla" w:hAnsi="Sakkal Majalla" w:cs="Sakkal Majalla" w:hint="cs"/>
          <w:sz w:val="28"/>
          <w:szCs w:val="28"/>
          <w:rtl/>
        </w:rPr>
        <w:t xml:space="preserve"> والأسلوب الذي سوف يتم تطبيقه(الكمي) </w:t>
      </w:r>
      <w:r w:rsidRPr="007C6C3E">
        <w:rPr>
          <w:rFonts w:ascii="Sakkal Majalla" w:hAnsi="Sakkal Majalla" w:cs="Sakkal Majalla"/>
          <w:sz w:val="28"/>
          <w:szCs w:val="28"/>
          <w:rtl/>
        </w:rPr>
        <w:t>، وكذلك تحديد مجتمع وعينة الدراسة، ووصف خصائص أفراد عينة الدراسة، ثم عرضاً لكيفية بناء أداة الدراسة والتأكد من صدق وثبات أداة الدراسة (</w:t>
      </w:r>
      <w:r w:rsidRPr="007C6C3E">
        <w:rPr>
          <w:rFonts w:ascii="Sakkal Majalla" w:hAnsi="Sakkal Majalla" w:cs="Sakkal Majalla" w:hint="cs"/>
          <w:sz w:val="28"/>
          <w:szCs w:val="28"/>
          <w:rtl/>
        </w:rPr>
        <w:t>الاستبانة</w:t>
      </w:r>
      <w:r>
        <w:rPr>
          <w:rFonts w:ascii="Sakkal Majalla" w:hAnsi="Sakkal Majalla" w:cs="Sakkal Majalla"/>
          <w:sz w:val="28"/>
          <w:szCs w:val="28"/>
          <w:rtl/>
        </w:rPr>
        <w:t>)</w:t>
      </w:r>
      <w:r>
        <w:rPr>
          <w:rFonts w:ascii="Sakkal Majalla" w:hAnsi="Sakkal Majalla" w:cs="Sakkal Majalla" w:hint="cs"/>
          <w:sz w:val="28"/>
          <w:szCs w:val="28"/>
          <w:rtl/>
        </w:rPr>
        <w:t>.</w:t>
      </w:r>
    </w:p>
    <w:p w14:paraId="134AAB50" w14:textId="77777777" w:rsidR="001B019A" w:rsidRPr="007744E6" w:rsidRDefault="001B019A" w:rsidP="001B019A">
      <w:pPr>
        <w:bidi/>
        <w:spacing w:after="0" w:line="360" w:lineRule="auto"/>
        <w:jc w:val="lowKashida"/>
        <w:rPr>
          <w:rFonts w:ascii="Sakkal Majalla" w:hAnsi="Sakkal Majalla" w:cs="Sakkal Majalla"/>
          <w:b/>
          <w:bCs/>
          <w:sz w:val="40"/>
          <w:szCs w:val="40"/>
          <w:rtl/>
        </w:rPr>
      </w:pPr>
      <w:r>
        <w:rPr>
          <w:rFonts w:ascii="Sakkal Majalla" w:hAnsi="Sakkal Majalla" w:cs="Sakkal Majalla" w:hint="cs"/>
          <w:b/>
          <w:bCs/>
          <w:sz w:val="40"/>
          <w:szCs w:val="40"/>
          <w:rtl/>
        </w:rPr>
        <w:t xml:space="preserve">اولاً: </w:t>
      </w:r>
      <w:r w:rsidRPr="009A4718">
        <w:rPr>
          <w:rFonts w:ascii="Sakkal Majalla" w:hAnsi="Sakkal Majalla" w:cs="Sakkal Majalla" w:hint="cs"/>
          <w:b/>
          <w:bCs/>
          <w:sz w:val="40"/>
          <w:szCs w:val="40"/>
          <w:rtl/>
        </w:rPr>
        <w:t>من</w:t>
      </w:r>
      <w:r w:rsidRPr="009A4718">
        <w:rPr>
          <w:rFonts w:ascii="Sakkal Majalla" w:hAnsi="Sakkal Majalla" w:cs="Sakkal Majalla"/>
          <w:b/>
          <w:bCs/>
          <w:sz w:val="40"/>
          <w:szCs w:val="40"/>
          <w:rtl/>
        </w:rPr>
        <w:t>هج الدراسة</w:t>
      </w:r>
      <w:r w:rsidRPr="009A4718">
        <w:rPr>
          <w:rFonts w:ascii="Sakkal Majalla" w:hAnsi="Sakkal Majalla" w:cs="Sakkal Majalla" w:hint="cs"/>
          <w:b/>
          <w:bCs/>
          <w:sz w:val="40"/>
          <w:szCs w:val="40"/>
          <w:rtl/>
        </w:rPr>
        <w:t>:</w:t>
      </w:r>
    </w:p>
    <w:p w14:paraId="329AD0F7" w14:textId="77777777" w:rsidR="001B019A" w:rsidRDefault="001B019A" w:rsidP="001B019A">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b/>
          <w:bCs/>
          <w:sz w:val="32"/>
          <w:szCs w:val="32"/>
        </w:rPr>
        <w:lastRenderedPageBreak/>
        <w:t>1)</w:t>
      </w:r>
      <w:r w:rsidRPr="009A4718">
        <w:rPr>
          <w:rFonts w:ascii="Sakkal Majalla" w:hAnsi="Sakkal Majalla" w:cs="Sakkal Majalla" w:hint="cs"/>
          <w:b/>
          <w:bCs/>
          <w:sz w:val="32"/>
          <w:szCs w:val="32"/>
          <w:rtl/>
        </w:rPr>
        <w:t xml:space="preserve">-3 </w:t>
      </w:r>
      <w:r w:rsidRPr="009A4718">
        <w:rPr>
          <w:rFonts w:ascii="Sakkal Majalla" w:hAnsi="Sakkal Majalla" w:cs="Sakkal Majalla"/>
          <w:b/>
          <w:bCs/>
          <w:sz w:val="32"/>
          <w:szCs w:val="32"/>
        </w:rPr>
        <w:t xml:space="preserve"> (</w:t>
      </w:r>
      <w:r w:rsidRPr="009A4718">
        <w:rPr>
          <w:rFonts w:ascii="Sakkal Majalla" w:hAnsi="Sakkal Majalla" w:cs="Sakkal Majalla" w:hint="cs"/>
          <w:b/>
          <w:bCs/>
          <w:sz w:val="32"/>
          <w:szCs w:val="32"/>
          <w:rtl/>
        </w:rPr>
        <w:t>الفلسفة البحثية</w:t>
      </w:r>
    </w:p>
    <w:p w14:paraId="784F5058" w14:textId="77777777" w:rsidR="001B019A" w:rsidRDefault="001B019A" w:rsidP="001B019A">
      <w:pPr>
        <w:bidi/>
        <w:spacing w:after="0" w:line="360" w:lineRule="auto"/>
        <w:jc w:val="lowKashida"/>
        <w:rPr>
          <w:rFonts w:ascii="Sakkal Majalla" w:hAnsi="Sakkal Majalla" w:cs="Sakkal Majalla"/>
          <w:sz w:val="32"/>
          <w:szCs w:val="32"/>
          <w:rtl/>
        </w:rPr>
      </w:pPr>
      <w:r w:rsidRPr="00AD7C83">
        <w:rPr>
          <w:rFonts w:ascii="Sakkal Majalla" w:hAnsi="Sakkal Majalla" w:cs="Sakkal Majalla" w:hint="cs"/>
          <w:sz w:val="32"/>
          <w:szCs w:val="32"/>
          <w:rtl/>
        </w:rPr>
        <w:t>تستخدم هذه الدارسة إلى الفلسفة الو</w:t>
      </w:r>
      <w:r>
        <w:rPr>
          <w:rFonts w:ascii="Sakkal Majalla" w:hAnsi="Sakkal Majalla" w:cs="Sakkal Majalla" w:hint="cs"/>
          <w:sz w:val="32"/>
          <w:szCs w:val="32"/>
          <w:rtl/>
        </w:rPr>
        <w:t>ض</w:t>
      </w:r>
      <w:r w:rsidRPr="00AD7C83">
        <w:rPr>
          <w:rFonts w:ascii="Sakkal Majalla" w:hAnsi="Sakkal Majalla" w:cs="Sakkal Majalla" w:hint="cs"/>
          <w:sz w:val="32"/>
          <w:szCs w:val="32"/>
          <w:rtl/>
        </w:rPr>
        <w:t xml:space="preserve">عية </w:t>
      </w:r>
      <w:r>
        <w:rPr>
          <w:rFonts w:ascii="Sakkal Majalla" w:hAnsi="Sakkal Majalla" w:cs="Sakkal Majalla" w:hint="cs"/>
          <w:sz w:val="32"/>
          <w:szCs w:val="32"/>
          <w:rtl/>
        </w:rPr>
        <w:t>(</w:t>
      </w:r>
      <w:r>
        <w:rPr>
          <w:rFonts w:ascii="Sakkal Majalla" w:hAnsi="Sakkal Majalla" w:cs="Sakkal Majalla"/>
          <w:sz w:val="32"/>
          <w:szCs w:val="32"/>
        </w:rPr>
        <w:t>Positivism</w:t>
      </w:r>
      <w:r>
        <w:rPr>
          <w:rFonts w:ascii="Sakkal Majalla" w:hAnsi="Sakkal Majalla" w:cs="Sakkal Majalla" w:hint="cs"/>
          <w:sz w:val="32"/>
          <w:szCs w:val="32"/>
          <w:rtl/>
        </w:rPr>
        <w:t xml:space="preserve">) </w:t>
      </w:r>
      <w:r w:rsidRPr="00AD7C83">
        <w:rPr>
          <w:rFonts w:ascii="Sakkal Majalla" w:hAnsi="Sakkal Majalla" w:cs="Sakkal Majalla" w:hint="cs"/>
          <w:sz w:val="32"/>
          <w:szCs w:val="32"/>
          <w:rtl/>
        </w:rPr>
        <w:t>التي تعد الركيزة الأساسية للمنهج الكمي، حيث تنطلق من أفتراض أن الواقع موضوعي ويمكن قياسة وتحليلة باأستخدام أدوات احصائية دقيقة. وتركز هذه الفلسفة على أختبار الفرضيات والتحقق من العلاقات بين المتغيرات من خلال جمع بيانات وقيمة قابلة للقياس والمعالجة الكمية بما يسهم في الوصول إلى نتائج موضوعية يمكن تعميمها.</w:t>
      </w:r>
    </w:p>
    <w:p w14:paraId="15CA3E27" w14:textId="77777777" w:rsidR="001B019A" w:rsidRPr="00FB52D4" w:rsidRDefault="001B019A" w:rsidP="001B019A">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b/>
          <w:bCs/>
          <w:sz w:val="32"/>
          <w:szCs w:val="32"/>
        </w:rPr>
        <w:t xml:space="preserve">2) </w:t>
      </w:r>
      <w:r w:rsidRPr="009A4718">
        <w:rPr>
          <w:rFonts w:ascii="Sakkal Majalla" w:hAnsi="Sakkal Majalla" w:cs="Sakkal Majalla" w:hint="cs"/>
          <w:b/>
          <w:bCs/>
          <w:sz w:val="32"/>
          <w:szCs w:val="32"/>
          <w:rtl/>
        </w:rPr>
        <w:t>-3</w:t>
      </w:r>
      <w:r w:rsidRPr="009A4718">
        <w:rPr>
          <w:rFonts w:ascii="Sakkal Majalla" w:hAnsi="Sakkal Majalla" w:cs="Sakkal Majalla"/>
          <w:b/>
          <w:bCs/>
          <w:sz w:val="32"/>
          <w:szCs w:val="32"/>
        </w:rPr>
        <w:t xml:space="preserve"> (</w:t>
      </w:r>
      <w:r w:rsidRPr="009A4718">
        <w:rPr>
          <w:rFonts w:ascii="Sakkal Majalla" w:hAnsi="Sakkal Majalla" w:cs="Sakkal Majalla" w:hint="cs"/>
          <w:b/>
          <w:bCs/>
          <w:sz w:val="32"/>
          <w:szCs w:val="32"/>
          <w:rtl/>
        </w:rPr>
        <w:t>المنهج البحثي</w:t>
      </w:r>
    </w:p>
    <w:p w14:paraId="0ABF0D27" w14:textId="77777777" w:rsidR="001B019A" w:rsidRDefault="001B019A" w:rsidP="001B019A">
      <w:pPr>
        <w:bidi/>
        <w:spacing w:after="0" w:line="360" w:lineRule="auto"/>
        <w:ind w:firstLine="720"/>
        <w:jc w:val="lowKashida"/>
        <w:rPr>
          <w:rFonts w:ascii="Traditional Arabic" w:hAnsi="Traditional Arabic" w:cs="Traditional Arabic"/>
          <w:sz w:val="28"/>
          <w:szCs w:val="28"/>
          <w:rtl/>
        </w:rPr>
      </w:pPr>
      <w:r w:rsidRPr="007C6C3E">
        <w:rPr>
          <w:rFonts w:ascii="Sakkal Majalla" w:hAnsi="Sakkal Majalla" w:cs="Sakkal Majalla" w:hint="cs"/>
          <w:sz w:val="28"/>
          <w:szCs w:val="28"/>
          <w:rtl/>
        </w:rPr>
        <w:t xml:space="preserve">استخدمت الباحثة في هذه الدراسة </w:t>
      </w:r>
      <w:r>
        <w:rPr>
          <w:rFonts w:ascii="Sakkal Majalla" w:hAnsi="Sakkal Majalla" w:cs="Sakkal Majalla" w:hint="cs"/>
          <w:sz w:val="28"/>
          <w:szCs w:val="28"/>
          <w:rtl/>
        </w:rPr>
        <w:t xml:space="preserve">اسلوب </w:t>
      </w:r>
      <w:r w:rsidRPr="007C6C3E">
        <w:rPr>
          <w:rFonts w:ascii="Sakkal Majalla" w:hAnsi="Sakkal Majalla" w:cs="Sakkal Majalla" w:hint="cs"/>
          <w:sz w:val="28"/>
          <w:szCs w:val="28"/>
          <w:rtl/>
        </w:rPr>
        <w:t xml:space="preserve">المنهج </w:t>
      </w:r>
      <w:r>
        <w:rPr>
          <w:rFonts w:ascii="Sakkal Majalla" w:hAnsi="Sakkal Majalla" w:cs="Sakkal Majalla" w:hint="cs"/>
          <w:sz w:val="28"/>
          <w:szCs w:val="28"/>
          <w:rtl/>
        </w:rPr>
        <w:t>االعلمي التجريبي القائم على الأستنباط والأستقراء</w:t>
      </w:r>
      <w:r w:rsidRPr="007C6C3E">
        <w:rPr>
          <w:rFonts w:ascii="Sakkal Majalla" w:hAnsi="Sakkal Majalla" w:cs="Sakkal Majalla" w:hint="cs"/>
          <w:sz w:val="28"/>
          <w:szCs w:val="28"/>
          <w:rtl/>
        </w:rPr>
        <w:t xml:space="preserve">، لكونه المنهج الذي يتناسب مع تحقيق أهداف الدراسة الحالية، ويُعرف المنهج </w:t>
      </w:r>
      <w:r>
        <w:rPr>
          <w:rFonts w:ascii="Sakkal Majalla" w:hAnsi="Sakkal Majalla" w:cs="Sakkal Majalla" w:hint="cs"/>
          <w:sz w:val="28"/>
          <w:szCs w:val="28"/>
          <w:rtl/>
        </w:rPr>
        <w:t>الأستنباطي</w:t>
      </w:r>
      <w:r w:rsidRPr="007C6C3E">
        <w:rPr>
          <w:rFonts w:ascii="Sakkal Majalla" w:hAnsi="Sakkal Majalla" w:cs="Sakkal Majalla" w:hint="cs"/>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Pr>
        <w:t>Deductive Approach</w:t>
      </w:r>
      <w:r>
        <w:rPr>
          <w:rFonts w:ascii="Sakkal Majalla" w:hAnsi="Sakkal Majalla" w:cs="Sakkal Majalla" w:hint="cs"/>
          <w:sz w:val="28"/>
          <w:szCs w:val="28"/>
          <w:rtl/>
        </w:rPr>
        <w:t xml:space="preserve"> ) </w:t>
      </w:r>
      <w:r w:rsidRPr="007C6C3E">
        <w:rPr>
          <w:rFonts w:ascii="Sakkal Majalla" w:hAnsi="Sakkal Majalla" w:cs="Sakkal Majalla" w:hint="cs"/>
          <w:sz w:val="28"/>
          <w:szCs w:val="28"/>
          <w:rtl/>
        </w:rPr>
        <w:t>بأنه: "</w:t>
      </w:r>
      <w:r>
        <w:rPr>
          <w:rFonts w:ascii="Sakkal Majalla" w:hAnsi="Sakkal Majalla" w:cs="Sakkal Majalla" w:hint="cs"/>
          <w:sz w:val="28"/>
          <w:szCs w:val="28"/>
          <w:rtl/>
        </w:rPr>
        <w:t xml:space="preserve">هو عملية علمية تعتمد على الانتقال من القواعد العامة إلى الحالات الخاصة، ويبدأ الباحث بالمقدمات، أو الفرضيات العامة التي تكون معروفة, أو مثبته ويطبقها على حالاات محددة </w:t>
      </w:r>
      <w:r>
        <w:rPr>
          <w:rFonts w:ascii="Sakkal Majalla" w:hAnsi="Sakkal Majalla" w:cs="Sakkal Majalla"/>
          <w:sz w:val="28"/>
          <w:szCs w:val="28"/>
        </w:rPr>
        <w:t>;</w:t>
      </w:r>
      <w:r>
        <w:rPr>
          <w:rFonts w:ascii="Sakkal Majalla" w:hAnsi="Sakkal Majalla" w:cs="Sakkal Majalla" w:hint="cs"/>
          <w:sz w:val="28"/>
          <w:szCs w:val="28"/>
          <w:rtl/>
        </w:rPr>
        <w:t xml:space="preserve"> لأستخلاص نتائج منطقية، ويشمل المنهج الاستنباطي تحليل القضايا العامة وتطبيق المبادئ العلمية على وقائع معينة </w:t>
      </w:r>
      <w:r>
        <w:rPr>
          <w:rFonts w:ascii="Sakkal Majalla" w:hAnsi="Sakkal Majalla" w:cs="Sakkal Majalla"/>
          <w:sz w:val="28"/>
          <w:szCs w:val="28"/>
        </w:rPr>
        <w:t>;</w:t>
      </w:r>
      <w:r>
        <w:rPr>
          <w:rFonts w:ascii="Sakkal Majalla" w:hAnsi="Sakkal Majalla" w:cs="Sakkal Majalla" w:hint="cs"/>
          <w:sz w:val="28"/>
          <w:szCs w:val="28"/>
          <w:rtl/>
        </w:rPr>
        <w:t xml:space="preserve"> بهدف التوصل إلى حقائق جديدة، أو التأكد من صحة فرضيات معينة </w:t>
      </w:r>
      <w:r w:rsidRPr="007C6C3E">
        <w:rPr>
          <w:rFonts w:ascii="Sakkal Majalla" w:hAnsi="Sakkal Majalla" w:cs="Sakkal Majalla" w:hint="cs"/>
          <w:sz w:val="28"/>
          <w:szCs w:val="28"/>
          <w:rtl/>
        </w:rPr>
        <w:t>" (</w:t>
      </w:r>
      <w:r>
        <w:rPr>
          <w:rFonts w:ascii="Sakkal Majalla" w:hAnsi="Sakkal Majalla" w:cs="Sakkal Majalla" w:hint="cs"/>
          <w:sz w:val="28"/>
          <w:szCs w:val="28"/>
          <w:rtl/>
        </w:rPr>
        <w:t>ٍ</w:t>
      </w:r>
      <w:r w:rsidRPr="007C6C3E">
        <w:rPr>
          <w:rFonts w:ascii="Sakkal Majalla" w:hAnsi="Sakkal Majalla" w:cs="Sakkal Majalla" w:hint="cs"/>
          <w:sz w:val="28"/>
          <w:szCs w:val="28"/>
          <w:rtl/>
        </w:rPr>
        <w:t xml:space="preserve"> 201</w:t>
      </w:r>
      <w:r>
        <w:rPr>
          <w:rFonts w:ascii="Sakkal Majalla" w:hAnsi="Sakkal Majalla" w:cs="Sakkal Majalla" w:hint="cs"/>
          <w:sz w:val="28"/>
          <w:szCs w:val="28"/>
          <w:rtl/>
        </w:rPr>
        <w:t>0</w:t>
      </w:r>
      <w:r w:rsidRPr="007C6C3E">
        <w:rPr>
          <w:rFonts w:ascii="Sakkal Majalla" w:hAnsi="Sakkal Majalla" w:cs="Sakkal Majalla" w:hint="cs"/>
          <w:sz w:val="28"/>
          <w:szCs w:val="28"/>
          <w:rtl/>
        </w:rPr>
        <w:t xml:space="preserve">، </w:t>
      </w:r>
      <w:r>
        <w:rPr>
          <w:rFonts w:ascii="Sakkal Majalla" w:hAnsi="Sakkal Majalla" w:cs="Sakkal Majalla"/>
          <w:sz w:val="28"/>
          <w:szCs w:val="28"/>
        </w:rPr>
        <w:t>Sayer</w:t>
      </w:r>
      <w:r w:rsidRPr="007C6C3E">
        <w:rPr>
          <w:rFonts w:ascii="Sakkal Majalla" w:hAnsi="Sakkal Majalla" w:cs="Sakkal Majalla" w:hint="cs"/>
          <w:sz w:val="28"/>
          <w:szCs w:val="28"/>
          <w:rtl/>
        </w:rPr>
        <w:t xml:space="preserve">)، </w:t>
      </w:r>
      <w:r w:rsidRPr="001A0EBE">
        <w:rPr>
          <w:rFonts w:ascii="Sakkal Majalla" w:hAnsi="Sakkal Majalla" w:cs="Sakkal Majalla" w:hint="cs"/>
          <w:sz w:val="28"/>
          <w:szCs w:val="28"/>
          <w:rtl/>
        </w:rPr>
        <w:t xml:space="preserve">كما يعرف </w:t>
      </w:r>
      <w:r w:rsidRPr="00EC7683">
        <w:rPr>
          <w:rFonts w:ascii="Traditional Arabic" w:hAnsi="Traditional Arabic" w:cs="Traditional Arabic"/>
          <w:sz w:val="28"/>
          <w:szCs w:val="28"/>
          <w:rtl/>
        </w:rPr>
        <w:t xml:space="preserve">المنهج الأستقرائي </w:t>
      </w:r>
      <w:r w:rsidRPr="00EC7683">
        <w:rPr>
          <w:rFonts w:ascii="Traditional Arabic" w:hAnsi="Traditional Arabic" w:cs="Traditional Arabic"/>
          <w:sz w:val="28"/>
          <w:szCs w:val="28"/>
        </w:rPr>
        <w:t xml:space="preserve">   (Inductive Approach) </w:t>
      </w:r>
      <w:r w:rsidRPr="00EC7683">
        <w:rPr>
          <w:rFonts w:ascii="Traditional Arabic" w:hAnsi="Traditional Arabic" w:cs="Traditional Arabic"/>
          <w:sz w:val="28"/>
          <w:szCs w:val="28"/>
          <w:rtl/>
        </w:rPr>
        <w:t xml:space="preserve">أنه" يقوم على الانتقال من الجزئيات إلى الكليات، حيث يعتمد على الملاحظة والتجربة لاستخلاص قواعد أو قوانين عامة "(2024،سارة يوسف) وحيث ان الهدف من </w:t>
      </w:r>
    </w:p>
    <w:p w14:paraId="725D5B88" w14:textId="77777777" w:rsidR="001B019A" w:rsidRDefault="001B019A" w:rsidP="001B019A">
      <w:pPr>
        <w:bidi/>
        <w:spacing w:after="0" w:line="360" w:lineRule="auto"/>
        <w:ind w:firstLine="720"/>
        <w:jc w:val="lowKashida"/>
        <w:rPr>
          <w:rFonts w:ascii="Traditional Arabic" w:hAnsi="Traditional Arabic" w:cs="Traditional Arabic"/>
          <w:sz w:val="28"/>
          <w:szCs w:val="28"/>
          <w:rtl/>
        </w:rPr>
      </w:pPr>
    </w:p>
    <w:p w14:paraId="5E68405F" w14:textId="77777777" w:rsidR="001B019A" w:rsidRPr="00CB3DCF"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607A66FC" w14:textId="77777777" w:rsidR="001B019A" w:rsidRDefault="001B019A" w:rsidP="001B019A">
      <w:pPr>
        <w:bidi/>
        <w:spacing w:after="0" w:line="360" w:lineRule="auto"/>
        <w:ind w:firstLine="84"/>
        <w:jc w:val="lowKashida"/>
        <w:rPr>
          <w:rFonts w:ascii="Sakkal Majalla" w:hAnsi="Sakkal Majalla" w:cs="Sakkal Majalla"/>
          <w:sz w:val="28"/>
          <w:szCs w:val="28"/>
          <w:rtl/>
        </w:rPr>
      </w:pPr>
      <w:r w:rsidRPr="00EC7683">
        <w:rPr>
          <w:rFonts w:ascii="Traditional Arabic" w:hAnsi="Traditional Arabic" w:cs="Traditional Arabic"/>
          <w:sz w:val="28"/>
          <w:szCs w:val="28"/>
          <w:rtl/>
        </w:rPr>
        <w:t xml:space="preserve">الدراسة وصفي تحليلي ( وصف ظاهرة أو سلوك أو حالة "تأثير التحول الرقمي على أدا الموارد البشرية </w:t>
      </w:r>
      <w:r>
        <w:rPr>
          <w:rFonts w:ascii="Traditional Arabic" w:hAnsi="Traditional Arabic" w:cs="Traditional Arabic"/>
          <w:sz w:val="28"/>
          <w:szCs w:val="28"/>
          <w:rtl/>
        </w:rPr>
        <w:t>بجامعة الم</w:t>
      </w:r>
      <w:r>
        <w:rPr>
          <w:rFonts w:ascii="Traditional Arabic" w:hAnsi="Traditional Arabic" w:cs="Traditional Arabic" w:hint="cs"/>
          <w:sz w:val="28"/>
          <w:szCs w:val="28"/>
          <w:rtl/>
        </w:rPr>
        <w:t>ك سعود</w:t>
      </w:r>
      <w:r w:rsidRPr="00EC7683">
        <w:rPr>
          <w:rFonts w:ascii="Traditional Arabic" w:hAnsi="Traditional Arabic" w:cs="Traditional Arabic"/>
          <w:sz w:val="28"/>
          <w:szCs w:val="28"/>
          <w:rtl/>
        </w:rPr>
        <w:t xml:space="preserve">" )  </w:t>
      </w:r>
      <w:r w:rsidRPr="00EC7683">
        <w:rPr>
          <w:rFonts w:ascii="Traditional Arabic" w:hAnsi="Traditional Arabic" w:cs="Traditional Arabic"/>
          <w:sz w:val="28"/>
          <w:szCs w:val="28"/>
          <w:rtl/>
        </w:rPr>
        <w:br/>
      </w:r>
      <w:r w:rsidRPr="007C6C3E">
        <w:rPr>
          <w:rFonts w:ascii="Sakkal Majalla" w:hAnsi="Sakkal Majalla" w:cs="Sakkal Majalla" w:hint="cs"/>
          <w:sz w:val="28"/>
          <w:szCs w:val="28"/>
          <w:rtl/>
        </w:rPr>
        <w:t xml:space="preserve">ففي ضوء هذا المنهج سوف يتم القيام </w:t>
      </w:r>
      <w:r>
        <w:rPr>
          <w:rFonts w:ascii="Sakkal Majalla" w:hAnsi="Sakkal Majalla" w:cs="Sakkal Majalla" w:hint="cs"/>
          <w:sz w:val="28"/>
          <w:szCs w:val="28"/>
          <w:rtl/>
        </w:rPr>
        <w:t>بعمل دراسة مسحية حيث يتم استقصاء آراء العاملين في كلية الطب بجامعة الملك سعود خلال فترة زمنية واحدة دون أي متابعة لاحقة. خلال الفترة من 24-25م و</w:t>
      </w:r>
      <w:r w:rsidRPr="007C6C3E">
        <w:rPr>
          <w:rFonts w:ascii="Sakkal Majalla" w:hAnsi="Sakkal Majalla" w:cs="Sakkal Majalla" w:hint="cs"/>
          <w:sz w:val="28"/>
          <w:szCs w:val="28"/>
          <w:rtl/>
        </w:rPr>
        <w:t xml:space="preserve">عرض استجابات عينة الدراسة، ثم تحليلها وتفسيرها والتوصل للنتائج واقتراح الحلول المناسبة </w:t>
      </w:r>
      <w:r>
        <w:rPr>
          <w:rFonts w:ascii="Sakkal Majalla" w:hAnsi="Sakkal Majalla" w:cs="Sakkal Majalla" w:hint="cs"/>
          <w:sz w:val="28"/>
          <w:szCs w:val="28"/>
          <w:rtl/>
        </w:rPr>
        <w:t>للبيانات الأولية</w:t>
      </w:r>
      <w:r w:rsidRPr="007C6C3E">
        <w:rPr>
          <w:rFonts w:ascii="Sakkal Majalla" w:hAnsi="Sakkal Majalla" w:cs="Sakkal Majalla" w:hint="cs"/>
          <w:sz w:val="28"/>
          <w:szCs w:val="28"/>
          <w:rtl/>
        </w:rPr>
        <w:t xml:space="preserve">، </w:t>
      </w:r>
      <w:r w:rsidRPr="007C6C3E">
        <w:rPr>
          <w:rFonts w:ascii="Sakkal Majalla" w:hAnsi="Sakkal Majalla" w:cs="Sakkal Majalla" w:hint="cs"/>
          <w:sz w:val="28"/>
          <w:szCs w:val="28"/>
          <w:rtl/>
        </w:rPr>
        <w:lastRenderedPageBreak/>
        <w:t xml:space="preserve">وذلك لمعرفة </w:t>
      </w:r>
      <w:r w:rsidRPr="007C6C3E">
        <w:rPr>
          <w:rFonts w:ascii="Sakkal Majalla" w:hAnsi="Sakkal Majalla" w:cs="Sakkal Majalla"/>
          <w:sz w:val="28"/>
          <w:szCs w:val="28"/>
          <w:rtl/>
        </w:rPr>
        <w:t>تأثير التحول الرقمي على أداء الموارد البشرية في المدينة الطبية بجامعة الملك سع</w:t>
      </w:r>
      <w:r>
        <w:rPr>
          <w:rFonts w:ascii="Sakkal Majalla" w:hAnsi="Sakkal Majalla" w:cs="Sakkal Majalla" w:hint="cs"/>
          <w:sz w:val="28"/>
          <w:szCs w:val="28"/>
          <w:rtl/>
        </w:rPr>
        <w:t>ــ</w:t>
      </w:r>
      <w:r w:rsidRPr="007C6C3E">
        <w:rPr>
          <w:rFonts w:ascii="Sakkal Majalla" w:hAnsi="Sakkal Majalla" w:cs="Sakkal Majalla"/>
          <w:sz w:val="28"/>
          <w:szCs w:val="28"/>
          <w:rtl/>
        </w:rPr>
        <w:t>ود وفق رؤية المملكة العربية السعودية ٢٠٣٠</w:t>
      </w:r>
      <w:r w:rsidRPr="007C6C3E">
        <w:rPr>
          <w:rFonts w:ascii="Sakkal Majalla" w:hAnsi="Sakkal Majalla" w:cs="Sakkal Majalla" w:hint="cs"/>
          <w:sz w:val="28"/>
          <w:szCs w:val="28"/>
          <w:rtl/>
        </w:rPr>
        <w:t xml:space="preserve">. </w:t>
      </w:r>
    </w:p>
    <w:p w14:paraId="52CDAFA8" w14:textId="77777777" w:rsidR="001B019A" w:rsidRPr="001A0EBE" w:rsidRDefault="001B019A" w:rsidP="001B019A">
      <w:pPr>
        <w:bidi/>
        <w:spacing w:after="0" w:line="360" w:lineRule="auto"/>
        <w:ind w:hanging="1"/>
        <w:jc w:val="lowKashida"/>
        <w:rPr>
          <w:rFonts w:ascii="Sakkal Majalla" w:hAnsi="Sakkal Majalla" w:cs="Sakkal Majalla"/>
          <w:b/>
          <w:bCs/>
          <w:sz w:val="32"/>
          <w:szCs w:val="32"/>
          <w:rtl/>
        </w:rPr>
      </w:pPr>
      <w:r w:rsidRPr="001A0EBE">
        <w:rPr>
          <w:rFonts w:ascii="Sakkal Majalla" w:hAnsi="Sakkal Majalla" w:cs="Sakkal Majalla"/>
          <w:b/>
          <w:bCs/>
          <w:sz w:val="32"/>
          <w:szCs w:val="32"/>
        </w:rPr>
        <w:t>3)</w:t>
      </w:r>
      <w:r w:rsidRPr="001A0EBE">
        <w:rPr>
          <w:rFonts w:ascii="Sakkal Majalla" w:hAnsi="Sakkal Majalla" w:cs="Sakkal Majalla" w:hint="cs"/>
          <w:b/>
          <w:bCs/>
          <w:sz w:val="32"/>
          <w:szCs w:val="32"/>
          <w:rtl/>
        </w:rPr>
        <w:t>-</w:t>
      </w:r>
      <w:r>
        <w:rPr>
          <w:rFonts w:ascii="Sakkal Majalla" w:hAnsi="Sakkal Majalla" w:cs="Sakkal Majalla" w:hint="cs"/>
          <w:b/>
          <w:bCs/>
          <w:sz w:val="32"/>
          <w:szCs w:val="32"/>
          <w:rtl/>
        </w:rPr>
        <w:t>3</w:t>
      </w:r>
      <w:r w:rsidRPr="001A0EBE">
        <w:rPr>
          <w:rFonts w:ascii="Sakkal Majalla" w:hAnsi="Sakkal Majalla" w:cs="Sakkal Majalla" w:hint="cs"/>
          <w:b/>
          <w:bCs/>
          <w:sz w:val="32"/>
          <w:szCs w:val="32"/>
          <w:rtl/>
        </w:rPr>
        <w:t xml:space="preserve"> </w:t>
      </w:r>
      <w:r w:rsidRPr="001A0EBE">
        <w:rPr>
          <w:rFonts w:ascii="Sakkal Majalla" w:hAnsi="Sakkal Majalla" w:cs="Sakkal Majalla"/>
          <w:b/>
          <w:bCs/>
          <w:sz w:val="32"/>
          <w:szCs w:val="32"/>
        </w:rPr>
        <w:t>(</w:t>
      </w:r>
      <w:r w:rsidRPr="001A0EBE">
        <w:rPr>
          <w:rFonts w:ascii="Sakkal Majalla" w:hAnsi="Sakkal Majalla" w:cs="Sakkal Majalla" w:hint="cs"/>
          <w:b/>
          <w:bCs/>
          <w:sz w:val="32"/>
          <w:szCs w:val="32"/>
          <w:rtl/>
        </w:rPr>
        <w:t xml:space="preserve"> تصميم البحث</w:t>
      </w:r>
    </w:p>
    <w:p w14:paraId="37D89F44" w14:textId="77777777" w:rsidR="001B019A" w:rsidRPr="001A0EBE" w:rsidRDefault="001B019A" w:rsidP="001B019A">
      <w:pPr>
        <w:bidi/>
        <w:spacing w:after="0" w:line="360" w:lineRule="auto"/>
        <w:ind w:firstLine="720"/>
        <w:jc w:val="lowKashida"/>
        <w:rPr>
          <w:rFonts w:ascii="Sakkal Majalla" w:hAnsi="Sakkal Majalla" w:cs="Sakkal Majalla"/>
          <w:sz w:val="28"/>
          <w:szCs w:val="28"/>
          <w:rtl/>
        </w:rPr>
      </w:pPr>
      <w:r w:rsidRPr="001A0EBE">
        <w:rPr>
          <w:rFonts w:ascii="Sakkal Majalla" w:hAnsi="Sakkal Majalla" w:cs="Sakkal Majalla" w:hint="cs"/>
          <w:sz w:val="28"/>
          <w:szCs w:val="28"/>
          <w:rtl/>
        </w:rPr>
        <w:t>يعتمد هذا البحث على المنهج الكمي من خلال استخدام التصميم الوصفي التحليلي، ويعرف بأنه "هو الخطة المنهجية التي يعتمد عيها الباحث في جمع البيانات الرقمية وتحليلها إحصائياً بهدف اختبار الفرضيات أو دراسة العلاقة بين المتغيرات للوصول إلى نتائج قابلة للتعميم" (2023 الفهد، عبد الله). حيث يهدف إلى وصف المتغيرات الدراسة (   التحول الرقمي، الألتزام التنظيمي، أداء الموارد البشرية  ) وضمان أن تكون النتائج دقيقة وموثوقة، ممايساعد في تحقيق الأهداف البحثية بكفاءة(ماجد عايد2024).</w:t>
      </w:r>
    </w:p>
    <w:p w14:paraId="0C62C860" w14:textId="77777777" w:rsidR="001B019A" w:rsidRPr="001A0EBE" w:rsidRDefault="001B019A" w:rsidP="001B019A">
      <w:pPr>
        <w:bidi/>
        <w:spacing w:after="0" w:line="360" w:lineRule="auto"/>
        <w:ind w:hanging="1"/>
        <w:jc w:val="lowKashida"/>
        <w:rPr>
          <w:rFonts w:ascii="Sakkal Majalla" w:hAnsi="Sakkal Majalla" w:cs="Sakkal Majalla"/>
          <w:b/>
          <w:bCs/>
          <w:sz w:val="32"/>
          <w:szCs w:val="32"/>
          <w:rtl/>
        </w:rPr>
      </w:pPr>
      <w:r w:rsidRPr="001A0EBE">
        <w:rPr>
          <w:rFonts w:ascii="Sakkal Majalla" w:hAnsi="Sakkal Majalla" w:cs="Sakkal Majalla" w:hint="cs"/>
          <w:b/>
          <w:bCs/>
          <w:sz w:val="32"/>
          <w:szCs w:val="32"/>
          <w:rtl/>
          <w:lang w:bidi="ar-KW"/>
        </w:rPr>
        <w:t>(4</w:t>
      </w:r>
      <w:r w:rsidRPr="001A0EBE">
        <w:rPr>
          <w:rFonts w:ascii="Sakkal Majalla" w:hAnsi="Sakkal Majalla" w:cs="Sakkal Majalla" w:hint="cs"/>
          <w:b/>
          <w:bCs/>
          <w:sz w:val="32"/>
          <w:szCs w:val="32"/>
          <w:rtl/>
        </w:rPr>
        <w:t>-3) استراتيجية البحث</w:t>
      </w:r>
    </w:p>
    <w:p w14:paraId="44ADC817" w14:textId="77777777" w:rsidR="001B019A" w:rsidRDefault="001B019A" w:rsidP="001B019A">
      <w:pPr>
        <w:bidi/>
        <w:spacing w:after="0" w:line="360" w:lineRule="auto"/>
        <w:ind w:firstLine="720"/>
        <w:jc w:val="lowKashida"/>
        <w:rPr>
          <w:rFonts w:ascii="Sakkal Majalla" w:hAnsi="Sakkal Majalla" w:cs="Sakkal Majalla"/>
          <w:sz w:val="28"/>
          <w:szCs w:val="28"/>
          <w:rtl/>
        </w:rPr>
      </w:pPr>
      <w:r w:rsidRPr="001A0EBE">
        <w:rPr>
          <w:rFonts w:ascii="Sakkal Majalla" w:hAnsi="Sakkal Majalla" w:cs="Sakkal Majalla" w:hint="cs"/>
          <w:sz w:val="28"/>
          <w:szCs w:val="28"/>
          <w:rtl/>
        </w:rPr>
        <w:t>أعتمدت الدراسة على استراتيجية المسح الميداني</w:t>
      </w:r>
      <w:r w:rsidRPr="001A0EBE">
        <w:rPr>
          <w:rFonts w:ascii="Sakkal Majalla" w:hAnsi="Sakkal Majalla" w:cs="Sakkal Majalla"/>
          <w:sz w:val="28"/>
          <w:szCs w:val="28"/>
        </w:rPr>
        <w:t>(Survey Strategy)</w:t>
      </w:r>
      <w:r w:rsidRPr="001A0EBE">
        <w:rPr>
          <w:rFonts w:ascii="Sakkal Majalla" w:hAnsi="Sakkal Majalla" w:cs="Sakkal Majalla" w:hint="cs"/>
          <w:sz w:val="28"/>
          <w:szCs w:val="28"/>
          <w:rtl/>
        </w:rPr>
        <w:t>، توجه مسار البحث في مراحلة المختلفة بدءً بالتساؤلات الرئيسية التي ينطلق منها البحث إلى غاية تحليل النتائج مروراً بتصميم البحث وأختيار أدوات جمع البيانات، وأساليب تحليل النتائج التي يتوصل إليها وطريقة تقديمها(العياشي عنصر1990).</w:t>
      </w:r>
    </w:p>
    <w:p w14:paraId="59E2038E" w14:textId="77777777" w:rsidR="001B019A" w:rsidRDefault="001B019A" w:rsidP="001B019A">
      <w:pPr>
        <w:bidi/>
        <w:spacing w:after="0" w:line="360" w:lineRule="auto"/>
        <w:ind w:firstLine="720"/>
        <w:jc w:val="lowKashida"/>
        <w:rPr>
          <w:rFonts w:ascii="Sakkal Majalla" w:hAnsi="Sakkal Majalla" w:cs="Sakkal Majalla"/>
          <w:sz w:val="28"/>
          <w:szCs w:val="28"/>
          <w:rtl/>
        </w:rPr>
      </w:pPr>
    </w:p>
    <w:p w14:paraId="4EAF3953" w14:textId="77777777" w:rsidR="001B019A" w:rsidRDefault="001B019A" w:rsidP="001B019A">
      <w:pPr>
        <w:bidi/>
        <w:spacing w:after="0" w:line="360" w:lineRule="auto"/>
        <w:ind w:firstLine="720"/>
        <w:jc w:val="lowKashida"/>
        <w:rPr>
          <w:rFonts w:ascii="Sakkal Majalla" w:hAnsi="Sakkal Majalla" w:cs="Sakkal Majalla"/>
          <w:sz w:val="28"/>
          <w:szCs w:val="28"/>
          <w:rtl/>
        </w:rPr>
      </w:pPr>
    </w:p>
    <w:p w14:paraId="3336FDB8" w14:textId="77777777" w:rsidR="001B019A" w:rsidRDefault="001B019A" w:rsidP="001B019A">
      <w:pPr>
        <w:bidi/>
        <w:spacing w:after="0" w:line="360" w:lineRule="auto"/>
        <w:ind w:firstLine="720"/>
        <w:jc w:val="lowKashida"/>
        <w:rPr>
          <w:rFonts w:ascii="Sakkal Majalla" w:hAnsi="Sakkal Majalla" w:cs="Sakkal Majalla"/>
          <w:sz w:val="28"/>
          <w:szCs w:val="28"/>
          <w:rtl/>
        </w:rPr>
      </w:pPr>
    </w:p>
    <w:p w14:paraId="028D685F" w14:textId="77777777" w:rsidR="001B019A" w:rsidRDefault="001B019A" w:rsidP="001B019A">
      <w:pPr>
        <w:bidi/>
        <w:spacing w:after="0" w:line="360" w:lineRule="auto"/>
        <w:ind w:firstLine="720"/>
        <w:jc w:val="lowKashida"/>
        <w:rPr>
          <w:rFonts w:ascii="Sakkal Majalla" w:hAnsi="Sakkal Majalla" w:cs="Sakkal Majalla"/>
          <w:sz w:val="28"/>
          <w:szCs w:val="28"/>
          <w:rtl/>
        </w:rPr>
      </w:pPr>
    </w:p>
    <w:p w14:paraId="0919402A" w14:textId="77777777" w:rsidR="001B019A" w:rsidRPr="00CB3DCF"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28BF531E" w14:textId="77777777" w:rsidR="001B019A" w:rsidRPr="001A0EBE" w:rsidRDefault="001B019A" w:rsidP="001B019A">
      <w:pPr>
        <w:bidi/>
        <w:spacing w:after="0" w:line="360" w:lineRule="auto"/>
        <w:jc w:val="lowKashida"/>
        <w:rPr>
          <w:rFonts w:ascii="Sakkal Majalla" w:hAnsi="Sakkal Majalla" w:cs="Sakkal Majalla"/>
          <w:b/>
          <w:bCs/>
          <w:sz w:val="32"/>
          <w:szCs w:val="32"/>
          <w:rtl/>
        </w:rPr>
      </w:pPr>
      <w:r w:rsidRPr="001A0EBE">
        <w:rPr>
          <w:rFonts w:ascii="Sakkal Majalla" w:hAnsi="Sakkal Majalla" w:cs="Sakkal Majalla"/>
          <w:b/>
          <w:bCs/>
          <w:sz w:val="32"/>
          <w:szCs w:val="32"/>
        </w:rPr>
        <w:t>)</w:t>
      </w:r>
      <w:r w:rsidRPr="001A0EBE">
        <w:rPr>
          <w:rFonts w:ascii="Sakkal Majalla" w:hAnsi="Sakkal Majalla" w:cs="Sakkal Majalla" w:hint="cs"/>
          <w:b/>
          <w:bCs/>
          <w:sz w:val="32"/>
          <w:szCs w:val="32"/>
          <w:rtl/>
        </w:rPr>
        <w:t xml:space="preserve"> 5-3)  النطاق الزمني</w:t>
      </w:r>
    </w:p>
    <w:p w14:paraId="4EE460CB" w14:textId="77777777" w:rsidR="001B019A" w:rsidRDefault="001B019A" w:rsidP="001B019A">
      <w:pPr>
        <w:bidi/>
        <w:spacing w:after="0" w:line="360" w:lineRule="auto"/>
        <w:ind w:firstLine="720"/>
        <w:jc w:val="lowKashida"/>
        <w:rPr>
          <w:rFonts w:ascii="Sakkal Majalla" w:hAnsi="Sakkal Majalla" w:cs="Sakkal Majalla"/>
          <w:sz w:val="28"/>
          <w:szCs w:val="28"/>
          <w:rtl/>
        </w:rPr>
      </w:pPr>
      <w:r w:rsidRPr="001A0EBE">
        <w:rPr>
          <w:rFonts w:ascii="Sakkal Majalla" w:hAnsi="Sakkal Majalla" w:cs="Sakkal Majalla" w:hint="cs"/>
          <w:sz w:val="28"/>
          <w:szCs w:val="28"/>
          <w:rtl/>
        </w:rPr>
        <w:t>تعتبر هذه الدراسة وصفية مسحية</w:t>
      </w:r>
      <w:r w:rsidRPr="001A0EBE">
        <w:rPr>
          <w:rFonts w:ascii="Sakkal Majalla" w:hAnsi="Sakkal Majalla" w:cs="Sakkal Majalla"/>
          <w:sz w:val="28"/>
          <w:szCs w:val="28"/>
        </w:rPr>
        <w:t>(Descriptive Survey)</w:t>
      </w:r>
      <w:r w:rsidRPr="001A0EBE">
        <w:rPr>
          <w:rFonts w:ascii="Sakkal Majalla" w:hAnsi="Sakkal Majalla" w:cs="Sakkal Majalla" w:hint="cs"/>
          <w:sz w:val="28"/>
          <w:szCs w:val="28"/>
          <w:rtl/>
        </w:rPr>
        <w:t xml:space="preserve"> وهي الفترة الزمنية التي سيقوم الباحث بالدراسة فيها، ويقوم بتحديدها في فترة زمنية محددة وهي الفترة التي سوف يتناولها الباحث بالدراسة(الأنصاري ريم 2023). حيث انه مناسبه بوصفها أداة رئيسية لجمع البيانات، بهدف تحليلها إحصائياً واستخلاص النتائج</w:t>
      </w:r>
      <w:r>
        <w:rPr>
          <w:rFonts w:ascii="Sakkal Majalla" w:hAnsi="Sakkal Majalla" w:cs="Sakkal Majalla" w:hint="cs"/>
          <w:sz w:val="28"/>
          <w:szCs w:val="28"/>
          <w:rtl/>
        </w:rPr>
        <w:t xml:space="preserve"> بدقة.</w:t>
      </w:r>
    </w:p>
    <w:p w14:paraId="2A621CBF" w14:textId="77777777" w:rsidR="001B019A" w:rsidRDefault="001B019A" w:rsidP="001B019A">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hint="cs"/>
          <w:b/>
          <w:bCs/>
          <w:sz w:val="32"/>
          <w:szCs w:val="32"/>
          <w:rtl/>
        </w:rPr>
        <w:lastRenderedPageBreak/>
        <w:t>(6-3) وصف بيانات الدراسة (ثانوية، أولية)</w:t>
      </w:r>
      <w:r>
        <w:rPr>
          <w:rFonts w:ascii="Sakkal Majalla" w:hAnsi="Sakkal Majalla" w:cs="Sakkal Majalla" w:hint="cs"/>
          <w:b/>
          <w:bCs/>
          <w:sz w:val="32"/>
          <w:szCs w:val="32"/>
          <w:rtl/>
        </w:rPr>
        <w:t xml:space="preserve"> </w:t>
      </w:r>
    </w:p>
    <w:p w14:paraId="10F58C6D" w14:textId="77777777" w:rsidR="001B019A" w:rsidRDefault="001B019A" w:rsidP="001B019A">
      <w:pPr>
        <w:bidi/>
        <w:spacing w:after="0" w:line="360" w:lineRule="auto"/>
        <w:jc w:val="lowKashida"/>
        <w:rPr>
          <w:rFonts w:ascii="Sakkal Majalla" w:hAnsi="Sakkal Majalla" w:cs="Sakkal Majalla"/>
          <w:sz w:val="28"/>
          <w:szCs w:val="28"/>
          <w:rtl/>
        </w:rPr>
      </w:pPr>
      <w:r w:rsidRPr="001E1554">
        <w:rPr>
          <w:rFonts w:ascii="Sakkal Majalla" w:hAnsi="Sakkal Majalla" w:cs="Sakkal Majalla" w:hint="cs"/>
          <w:sz w:val="28"/>
          <w:szCs w:val="28"/>
          <w:rtl/>
        </w:rPr>
        <w:t xml:space="preserve"> </w:t>
      </w:r>
      <w:r>
        <w:rPr>
          <w:rFonts w:ascii="Sakkal Majalla" w:hAnsi="Sakkal Majalla" w:cs="Sakkal Majalla" w:hint="cs"/>
          <w:sz w:val="28"/>
          <w:szCs w:val="28"/>
          <w:rtl/>
        </w:rPr>
        <w:t>اعتمدت الدراسة في جمع البيانات على نوعين رئيسيين في البيانات لتحقيق أهداف البحث، حيث أن هناك عدد من مصادر البيانات الثانوية مثل الدوريات ولمطبوعات الجامعية، الإحصاءات الرسمية، وسجلات الأرشيف، والحالات الدراسية والتي استخدمت في بناء الإطار النظري للدراسة وتطوير أداة القياس وصياغة الفرضيات البحثية.</w:t>
      </w:r>
    </w:p>
    <w:p w14:paraId="3718FE8D" w14:textId="77777777" w:rsidR="001B019A" w:rsidRDefault="001B019A" w:rsidP="001B019A">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والبيانات الأولية هي البيانات والمعلومات التي يتم جمعها لأول مرة من أفراد العينة محل الدراسة من موظفين إدارة شؤون الموظفين -كلية الطب- بجامعة الملك سعود، وذلك عن طريق توزيع استبانات مصممة لكترونياً وكذلك ورقياً لقياس المتغيرات(التحول الرقمي، اداء الموارد البشرية، الألتزام التنظيمي)حيث انها شكلت البيانات الأولية المصدر الرئيسي للتحليل الأحصائي واختبار الفرضيات ومن ثم استخلاص النتائج.</w:t>
      </w:r>
    </w:p>
    <w:p w14:paraId="54EA2F9A" w14:textId="77777777" w:rsidR="001B019A" w:rsidRDefault="001B019A" w:rsidP="001B019A">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أما البيانات الثانوية هي البيانات التي تم جمعها مسبقاً ليتم استخدامها في الدراسة بهدف دعم الدراسة وبناء الإطار النظري وتحليل الظاهرة محل الدراسة ليتم استخدامها مرة أخرى لدعم الدراسة الحالية.</w:t>
      </w:r>
    </w:p>
    <w:p w14:paraId="3731129E" w14:textId="77777777" w:rsidR="001B019A" w:rsidRDefault="001B019A" w:rsidP="001B019A">
      <w:pPr>
        <w:bidi/>
        <w:spacing w:after="0" w:line="360" w:lineRule="auto"/>
        <w:jc w:val="lowKashida"/>
        <w:rPr>
          <w:rFonts w:ascii="Sakkal Majalla" w:hAnsi="Sakkal Majalla" w:cs="Sakkal Majalla"/>
          <w:sz w:val="28"/>
          <w:szCs w:val="28"/>
          <w:rtl/>
        </w:rPr>
      </w:pPr>
    </w:p>
    <w:p w14:paraId="70A411E9" w14:textId="77777777" w:rsidR="001B019A" w:rsidRDefault="001B019A" w:rsidP="001B019A">
      <w:pPr>
        <w:bidi/>
        <w:spacing w:after="0" w:line="360" w:lineRule="auto"/>
        <w:jc w:val="lowKashida"/>
        <w:rPr>
          <w:rFonts w:ascii="Sakkal Majalla" w:hAnsi="Sakkal Majalla" w:cs="Sakkal Majalla"/>
          <w:sz w:val="28"/>
          <w:szCs w:val="28"/>
          <w:rtl/>
        </w:rPr>
      </w:pPr>
    </w:p>
    <w:p w14:paraId="615001AB" w14:textId="77777777" w:rsidR="001B019A" w:rsidRDefault="001B019A" w:rsidP="001B019A">
      <w:pPr>
        <w:bidi/>
        <w:spacing w:after="0" w:line="360" w:lineRule="auto"/>
        <w:jc w:val="lowKashida"/>
        <w:rPr>
          <w:rFonts w:ascii="Sakkal Majalla" w:hAnsi="Sakkal Majalla" w:cs="Sakkal Majalla"/>
          <w:sz w:val="28"/>
          <w:szCs w:val="28"/>
          <w:rtl/>
        </w:rPr>
      </w:pPr>
    </w:p>
    <w:p w14:paraId="555CD7DC" w14:textId="77777777" w:rsidR="001B019A" w:rsidRDefault="001B019A" w:rsidP="001B019A">
      <w:pPr>
        <w:bidi/>
        <w:spacing w:after="0" w:line="360" w:lineRule="auto"/>
        <w:jc w:val="lowKashida"/>
        <w:rPr>
          <w:rFonts w:ascii="Sakkal Majalla" w:hAnsi="Sakkal Majalla" w:cs="Sakkal Majalla"/>
          <w:sz w:val="28"/>
          <w:szCs w:val="28"/>
          <w:rtl/>
        </w:rPr>
      </w:pPr>
    </w:p>
    <w:p w14:paraId="65D1EB7C" w14:textId="77777777" w:rsidR="001B019A" w:rsidRDefault="001B019A" w:rsidP="001B019A">
      <w:pPr>
        <w:bidi/>
        <w:spacing w:after="0" w:line="360" w:lineRule="auto"/>
        <w:jc w:val="lowKashida"/>
        <w:rPr>
          <w:rFonts w:ascii="Sakkal Majalla" w:hAnsi="Sakkal Majalla" w:cs="Sakkal Majalla"/>
          <w:sz w:val="28"/>
          <w:szCs w:val="28"/>
          <w:rtl/>
        </w:rPr>
      </w:pPr>
    </w:p>
    <w:p w14:paraId="7929F33D" w14:textId="77777777" w:rsidR="001B019A" w:rsidRDefault="001B019A" w:rsidP="001B019A">
      <w:pPr>
        <w:bidi/>
        <w:spacing w:after="0" w:line="360" w:lineRule="auto"/>
        <w:jc w:val="lowKashida"/>
        <w:rPr>
          <w:rFonts w:ascii="Sakkal Majalla" w:hAnsi="Sakkal Majalla" w:cs="Sakkal Majalla"/>
          <w:sz w:val="28"/>
          <w:szCs w:val="28"/>
          <w:rtl/>
        </w:rPr>
      </w:pPr>
    </w:p>
    <w:p w14:paraId="654360D6"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64E6DFF6" w14:textId="77777777" w:rsidR="001B019A" w:rsidRPr="004442F9" w:rsidRDefault="001B019A" w:rsidP="001B019A">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ثانياً: </w:t>
      </w:r>
      <w:r w:rsidRPr="009A4718">
        <w:rPr>
          <w:rFonts w:ascii="Sakkal Majalla" w:hAnsi="Sakkal Majalla" w:cs="Sakkal Majalla" w:hint="cs"/>
          <w:b/>
          <w:bCs/>
          <w:sz w:val="32"/>
          <w:szCs w:val="32"/>
          <w:rtl/>
        </w:rPr>
        <w:t xml:space="preserve"> </w:t>
      </w:r>
      <w:r w:rsidRPr="009A4718">
        <w:rPr>
          <w:rFonts w:ascii="Sakkal Majalla" w:hAnsi="Sakkal Majalla" w:cs="Sakkal Majalla"/>
          <w:b/>
          <w:bCs/>
          <w:sz w:val="32"/>
          <w:szCs w:val="32"/>
          <w:rtl/>
        </w:rPr>
        <w:t>مجتمع</w:t>
      </w:r>
      <w:r w:rsidRPr="009A4718">
        <w:rPr>
          <w:rFonts w:ascii="Sakkal Majalla" w:hAnsi="Sakkal Majalla" w:cs="Sakkal Majalla" w:hint="cs"/>
          <w:b/>
          <w:bCs/>
          <w:sz w:val="32"/>
          <w:szCs w:val="32"/>
          <w:rtl/>
        </w:rPr>
        <w:t xml:space="preserve"> </w:t>
      </w:r>
      <w:r w:rsidRPr="009A4718">
        <w:rPr>
          <w:rFonts w:ascii="Sakkal Majalla" w:hAnsi="Sakkal Majalla" w:cs="Sakkal Majalla"/>
          <w:b/>
          <w:bCs/>
          <w:sz w:val="32"/>
          <w:szCs w:val="32"/>
          <w:rtl/>
        </w:rPr>
        <w:t>الدراسة</w:t>
      </w:r>
      <w:r w:rsidRPr="009A4718">
        <w:rPr>
          <w:rFonts w:ascii="Sakkal Majalla" w:hAnsi="Sakkal Majalla" w:cs="Sakkal Majalla" w:hint="cs"/>
          <w:b/>
          <w:bCs/>
          <w:sz w:val="32"/>
          <w:szCs w:val="32"/>
          <w:rtl/>
        </w:rPr>
        <w:t>:</w:t>
      </w:r>
    </w:p>
    <w:p w14:paraId="082AC1A1" w14:textId="68615A80" w:rsidR="001B019A" w:rsidRDefault="001B019A" w:rsidP="001B019A">
      <w:pPr>
        <w:bidi/>
        <w:spacing w:after="0" w:line="360" w:lineRule="auto"/>
        <w:ind w:firstLine="720"/>
        <w:jc w:val="lowKashida"/>
        <w:rPr>
          <w:rFonts w:ascii="Sakkal Majalla" w:hAnsi="Sakkal Majalla" w:cs="Sakkal Majalla"/>
          <w:sz w:val="28"/>
          <w:szCs w:val="28"/>
          <w:rtl/>
        </w:rPr>
      </w:pPr>
      <w:r w:rsidRPr="00D1516C">
        <w:rPr>
          <w:rFonts w:ascii="Sakkal Majalla" w:hAnsi="Sakkal Majalla" w:cs="Sakkal Majalla"/>
          <w:sz w:val="28"/>
          <w:szCs w:val="28"/>
          <w:rtl/>
        </w:rPr>
        <w:t xml:space="preserve">بناءً على موضوع البحث وأهدافها فقد تحدد المجتمع المستهدف على أنه يتكون من العاملين في </w:t>
      </w:r>
      <w:r w:rsidRPr="00D1516C">
        <w:rPr>
          <w:rFonts w:ascii="Sakkal Majalla" w:hAnsi="Sakkal Majalla" w:cs="Sakkal Majalla" w:hint="cs"/>
          <w:sz w:val="28"/>
          <w:szCs w:val="28"/>
          <w:rtl/>
        </w:rPr>
        <w:t>قسم الم</w:t>
      </w:r>
      <w:r>
        <w:rPr>
          <w:rFonts w:ascii="Sakkal Majalla" w:hAnsi="Sakkal Majalla" w:cs="Sakkal Majalla" w:hint="cs"/>
          <w:sz w:val="28"/>
          <w:szCs w:val="28"/>
          <w:rtl/>
        </w:rPr>
        <w:t xml:space="preserve">وارد البشرية بجامعة الملك سعود، ويتم اختياره بناءً على أهداف الدراسة المتعلقة يتقييم تأثير التحول الرقمي على أداء الموارد البشرية والالتزام التنظيمي، ويشمل هذا المجتمع مختلف الفئات الوظيفية مثل : الموظفين الإداريين، المديرين، الأخصائيين والمستشارين، بما يعكس التنوع في المهارات والمسؤوليات داخل </w:t>
      </w:r>
      <w:r>
        <w:rPr>
          <w:rFonts w:ascii="Sakkal Majalla" w:hAnsi="Sakkal Majalla" w:cs="Sakkal Majalla" w:hint="cs"/>
          <w:sz w:val="28"/>
          <w:szCs w:val="28"/>
          <w:rtl/>
        </w:rPr>
        <w:lastRenderedPageBreak/>
        <w:t>العمادة، وقد بلغ العدد الإجمالي للعاملين في عمادة الموارد البشرية بجامعة الملك سعود (140</w:t>
      </w:r>
      <w:r>
        <w:rPr>
          <w:rFonts w:ascii="Sakkal Majalla" w:hAnsi="Sakkal Majalla" w:cs="Sakkal Majalla" w:hint="cs"/>
          <w:sz w:val="28"/>
          <w:szCs w:val="28"/>
          <w:rtl/>
          <w:lang w:bidi="ar-KW"/>
        </w:rPr>
        <w:t>) موظف وموظفة، وذلك وفقاً للبيانات الإدارية الصادرة عن العمادة لعام 2025م</w:t>
      </w:r>
      <w:r w:rsidRPr="00D1516C">
        <w:rPr>
          <w:rFonts w:ascii="Sakkal Majalla" w:hAnsi="Sakkal Majalla" w:cs="Sakkal Majalla" w:hint="cs"/>
          <w:sz w:val="28"/>
          <w:szCs w:val="28"/>
          <w:rtl/>
        </w:rPr>
        <w:t>.</w:t>
      </w:r>
    </w:p>
    <w:p w14:paraId="236DBCCE" w14:textId="77777777" w:rsidR="001B019A" w:rsidRDefault="001B019A" w:rsidP="001B019A">
      <w:pPr>
        <w:bidi/>
        <w:spacing w:after="0" w:line="360" w:lineRule="auto"/>
        <w:ind w:left="-1"/>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ثالثاً: </w:t>
      </w:r>
      <w:r w:rsidRPr="009A4718">
        <w:rPr>
          <w:rFonts w:ascii="Sakkal Majalla" w:hAnsi="Sakkal Majalla" w:cs="Sakkal Majalla"/>
          <w:b/>
          <w:bCs/>
          <w:sz w:val="32"/>
          <w:szCs w:val="32"/>
          <w:rtl/>
        </w:rPr>
        <w:t>عينة الدراسة:</w:t>
      </w:r>
    </w:p>
    <w:p w14:paraId="43F0E308" w14:textId="77777777" w:rsidR="001B019A" w:rsidRPr="00CF513F" w:rsidRDefault="001B019A" w:rsidP="001B019A">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hint="cs"/>
          <w:b/>
          <w:bCs/>
          <w:sz w:val="32"/>
          <w:szCs w:val="32"/>
          <w:rtl/>
        </w:rPr>
        <w:t>(1-4-3) حجم العينة</w:t>
      </w:r>
    </w:p>
    <w:p w14:paraId="0B428C97" w14:textId="77777777" w:rsidR="001B019A" w:rsidRDefault="001B019A" w:rsidP="001B019A">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اعتمدت الباحثة على أسلوب العينة العشوائية الطبقية</w:t>
      </w:r>
      <w:r>
        <w:rPr>
          <w:rFonts w:ascii="Sakkal Majalla" w:hAnsi="Sakkal Majalla" w:cs="Sakkal Majalla"/>
          <w:sz w:val="28"/>
          <w:szCs w:val="28"/>
        </w:rPr>
        <w:t xml:space="preserve"> (Stratified Random Sampling)</w:t>
      </w:r>
      <w:r>
        <w:rPr>
          <w:rFonts w:ascii="Sakkal Majalla" w:hAnsi="Sakkal Majalla" w:cs="Sakkal Majalla" w:hint="cs"/>
          <w:sz w:val="28"/>
          <w:szCs w:val="28"/>
          <w:rtl/>
        </w:rPr>
        <w:t>لأختبار العينة. حيث تم تقسيم مجتمع الدراسة إلى طبقات حسب:</w:t>
      </w:r>
    </w:p>
    <w:p w14:paraId="131838CD"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7F47E7">
        <w:rPr>
          <w:rFonts w:ascii="Sakkal Majalla" w:hAnsi="Sakkal Majalla" w:cs="Sakkal Majalla" w:hint="cs"/>
          <w:sz w:val="28"/>
          <w:szCs w:val="28"/>
          <w:rtl/>
        </w:rPr>
        <w:t xml:space="preserve">النوع  </w:t>
      </w:r>
      <w:r>
        <w:rPr>
          <w:rFonts w:ascii="Sakkal Majalla" w:hAnsi="Sakkal Majalla" w:cs="Sakkal Majalla" w:hint="cs"/>
          <w:sz w:val="28"/>
          <w:szCs w:val="28"/>
          <w:rtl/>
        </w:rPr>
        <w:t xml:space="preserve">: ذكر </w:t>
      </w:r>
      <w:r>
        <w:rPr>
          <w:rFonts w:ascii="Sakkal Majalla" w:hAnsi="Sakkal Majalla" w:cs="Sakkal Majalla"/>
          <w:sz w:val="28"/>
          <w:szCs w:val="28"/>
        </w:rPr>
        <w:t>/</w:t>
      </w:r>
      <w:r>
        <w:rPr>
          <w:rFonts w:ascii="Sakkal Majalla" w:hAnsi="Sakkal Majalla" w:cs="Sakkal Majalla" w:hint="cs"/>
          <w:sz w:val="28"/>
          <w:szCs w:val="28"/>
          <w:rtl/>
          <w:lang w:bidi="ar-KW"/>
        </w:rPr>
        <w:t xml:space="preserve">  أنثى</w:t>
      </w:r>
    </w:p>
    <w:p w14:paraId="2347CFF0"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العمر : من 25-48 فا أكثر</w:t>
      </w:r>
    </w:p>
    <w:p w14:paraId="1500FE43"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المستوى التعليمي : بكالوريوس </w:t>
      </w:r>
      <w:r>
        <w:rPr>
          <w:rFonts w:ascii="Sakkal Majalla" w:hAnsi="Sakkal Majalla" w:cs="Sakkal Majalla"/>
          <w:sz w:val="28"/>
          <w:szCs w:val="28"/>
          <w:lang w:bidi="ar-KW"/>
        </w:rPr>
        <w:t>/</w:t>
      </w:r>
      <w:r>
        <w:rPr>
          <w:rFonts w:ascii="Sakkal Majalla" w:hAnsi="Sakkal Majalla" w:cs="Sakkal Majalla" w:hint="cs"/>
          <w:sz w:val="28"/>
          <w:szCs w:val="28"/>
          <w:rtl/>
        </w:rPr>
        <w:t xml:space="preserve"> ماجستير </w:t>
      </w:r>
      <w:r>
        <w:rPr>
          <w:rFonts w:ascii="Sakkal Majalla" w:hAnsi="Sakkal Majalla" w:cs="Sakkal Majalla"/>
          <w:sz w:val="28"/>
          <w:szCs w:val="28"/>
        </w:rPr>
        <w:t xml:space="preserve"> /</w:t>
      </w:r>
      <w:r>
        <w:rPr>
          <w:rFonts w:ascii="Sakkal Majalla" w:hAnsi="Sakkal Majalla" w:cs="Sakkal Majalla" w:hint="cs"/>
          <w:sz w:val="28"/>
          <w:szCs w:val="28"/>
          <w:rtl/>
        </w:rPr>
        <w:t>دكتوراه</w:t>
      </w:r>
    </w:p>
    <w:p w14:paraId="6226FC2C" w14:textId="77777777" w:rsidR="001B019A" w:rsidRPr="007F47E7" w:rsidRDefault="001B019A" w:rsidP="001B019A">
      <w:pPr>
        <w:pStyle w:val="ListParagraph"/>
        <w:numPr>
          <w:ilvl w:val="0"/>
          <w:numId w:val="1"/>
        </w:num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المنصب الوظيفي : مدير إدارة </w:t>
      </w:r>
      <w:r>
        <w:rPr>
          <w:rFonts w:ascii="Sakkal Majalla" w:hAnsi="Sakkal Majalla" w:cs="Sakkal Majalla"/>
          <w:sz w:val="28"/>
          <w:szCs w:val="28"/>
          <w:lang w:bidi="ar-KW"/>
        </w:rPr>
        <w:t>/</w:t>
      </w:r>
      <w:r>
        <w:rPr>
          <w:rFonts w:ascii="Sakkal Majalla" w:hAnsi="Sakkal Majalla" w:cs="Sakkal Majalla" w:hint="cs"/>
          <w:sz w:val="28"/>
          <w:szCs w:val="28"/>
          <w:rtl/>
        </w:rPr>
        <w:t xml:space="preserve"> الدرجة العليا </w:t>
      </w:r>
      <w:r>
        <w:rPr>
          <w:rFonts w:ascii="Sakkal Majalla" w:hAnsi="Sakkal Majalla" w:cs="Sakkal Majalla"/>
          <w:sz w:val="28"/>
          <w:szCs w:val="28"/>
        </w:rPr>
        <w:t>/</w:t>
      </w:r>
      <w:r>
        <w:rPr>
          <w:rFonts w:ascii="Sakkal Majalla" w:hAnsi="Sakkal Majalla" w:cs="Sakkal Majalla" w:hint="cs"/>
          <w:sz w:val="28"/>
          <w:szCs w:val="28"/>
          <w:rtl/>
        </w:rPr>
        <w:t xml:space="preserve"> الدرجة الممتازة  </w:t>
      </w:r>
      <w:r>
        <w:rPr>
          <w:rFonts w:ascii="Sakkal Majalla" w:hAnsi="Sakkal Majalla" w:cs="Sakkal Majalla"/>
          <w:sz w:val="28"/>
          <w:szCs w:val="28"/>
        </w:rPr>
        <w:t>/</w:t>
      </w:r>
      <w:r>
        <w:rPr>
          <w:rFonts w:ascii="Sakkal Majalla" w:hAnsi="Sakkal Majalla" w:cs="Sakkal Majalla" w:hint="cs"/>
          <w:sz w:val="28"/>
          <w:szCs w:val="28"/>
          <w:rtl/>
        </w:rPr>
        <w:t xml:space="preserve"> موظف </w:t>
      </w:r>
    </w:p>
    <w:p w14:paraId="0CA507CB" w14:textId="77777777" w:rsidR="001B019A" w:rsidRDefault="001B019A" w:rsidP="001B019A">
      <w:pPr>
        <w:pStyle w:val="NoSpacing"/>
        <w:rPr>
          <w:b/>
          <w:bCs/>
          <w:rtl/>
          <w:lang w:bidi="ar-AE"/>
        </w:rPr>
      </w:pPr>
      <w:r w:rsidRPr="00243AC0">
        <w:rPr>
          <w:rFonts w:hint="cs"/>
          <w:b/>
          <w:bCs/>
          <w:rtl/>
        </w:rPr>
        <w:t xml:space="preserve">تحدد حجم العينة باستخدام </w:t>
      </w:r>
      <w:r w:rsidRPr="00243AC0">
        <w:rPr>
          <w:b/>
          <w:bCs/>
        </w:rPr>
        <w:t>G*Power 3.1.9.7</w:t>
      </w:r>
      <w:r w:rsidRPr="00243AC0">
        <w:rPr>
          <w:b/>
          <w:bCs/>
          <w:rtl/>
        </w:rPr>
        <w:t xml:space="preserve"> </w:t>
      </w:r>
      <w:r w:rsidRPr="00243AC0">
        <w:rPr>
          <w:rFonts w:hint="cs"/>
          <w:b/>
          <w:bCs/>
          <w:rtl/>
        </w:rPr>
        <w:t xml:space="preserve">لتحديد الحجم المناسب للعينة </w:t>
      </w:r>
      <w:r w:rsidRPr="00243AC0">
        <w:rPr>
          <w:rFonts w:hint="cs"/>
          <w:b/>
          <w:bCs/>
          <w:rtl/>
          <w:lang w:bidi="ar-AE"/>
        </w:rPr>
        <w:t>وقد بلغ حجم العينة 138 فرد</w:t>
      </w:r>
    </w:p>
    <w:p w14:paraId="3228A820" w14:textId="77777777" w:rsidR="001B019A" w:rsidRDefault="001B019A" w:rsidP="001B019A">
      <w:pPr>
        <w:pStyle w:val="NoSpacing"/>
        <w:rPr>
          <w:b/>
          <w:bCs/>
          <w:rtl/>
          <w:lang w:bidi="ar-AE"/>
        </w:rPr>
      </w:pPr>
    </w:p>
    <w:p w14:paraId="5CC6A200" w14:textId="77777777" w:rsidR="001B019A" w:rsidRDefault="001B019A" w:rsidP="001B019A">
      <w:pPr>
        <w:pStyle w:val="NoSpacing"/>
        <w:rPr>
          <w:b/>
          <w:bCs/>
          <w:rtl/>
          <w:lang w:bidi="ar-AE"/>
        </w:rPr>
      </w:pPr>
    </w:p>
    <w:p w14:paraId="79D9C0C8" w14:textId="77777777" w:rsidR="001B019A" w:rsidRDefault="001B019A" w:rsidP="001B019A">
      <w:pPr>
        <w:pStyle w:val="NoSpacing"/>
        <w:rPr>
          <w:b/>
          <w:bCs/>
          <w:rtl/>
          <w:lang w:bidi="ar-AE"/>
        </w:rPr>
      </w:pPr>
    </w:p>
    <w:p w14:paraId="31C5A228" w14:textId="77777777" w:rsidR="001B019A" w:rsidRDefault="001B019A" w:rsidP="001B019A">
      <w:pPr>
        <w:pStyle w:val="NoSpacing"/>
        <w:rPr>
          <w:b/>
          <w:bCs/>
          <w:rtl/>
          <w:lang w:bidi="ar-AE"/>
        </w:rPr>
      </w:pPr>
    </w:p>
    <w:p w14:paraId="05EAA8C9" w14:textId="77777777" w:rsidR="001B019A" w:rsidRDefault="001B019A" w:rsidP="001B019A">
      <w:pPr>
        <w:pStyle w:val="NoSpacing"/>
        <w:rPr>
          <w:b/>
          <w:bCs/>
          <w:rtl/>
          <w:lang w:bidi="ar-AE"/>
        </w:rPr>
      </w:pPr>
    </w:p>
    <w:p w14:paraId="1659C8BD" w14:textId="77777777" w:rsidR="001B019A" w:rsidRDefault="001B019A" w:rsidP="001B019A">
      <w:pPr>
        <w:pStyle w:val="NoSpacing"/>
        <w:rPr>
          <w:b/>
          <w:bCs/>
          <w:rtl/>
          <w:lang w:bidi="ar-AE"/>
        </w:rPr>
      </w:pPr>
    </w:p>
    <w:p w14:paraId="0D76CA76" w14:textId="77777777" w:rsidR="001B019A" w:rsidRDefault="001B019A" w:rsidP="001B019A">
      <w:pPr>
        <w:pStyle w:val="NoSpacing"/>
        <w:rPr>
          <w:b/>
          <w:bCs/>
          <w:rtl/>
          <w:lang w:bidi="ar-AE"/>
        </w:rPr>
      </w:pPr>
    </w:p>
    <w:p w14:paraId="3BACE18E" w14:textId="77777777" w:rsidR="002527B5" w:rsidRDefault="002527B5" w:rsidP="001B019A">
      <w:pPr>
        <w:pStyle w:val="NoSpacing"/>
        <w:rPr>
          <w:b/>
          <w:bCs/>
          <w:rtl/>
          <w:lang w:bidi="ar-AE"/>
        </w:rPr>
      </w:pPr>
    </w:p>
    <w:p w14:paraId="7255DB93" w14:textId="77777777" w:rsidR="002527B5" w:rsidRDefault="002527B5" w:rsidP="001B019A">
      <w:pPr>
        <w:pStyle w:val="NoSpacing"/>
        <w:rPr>
          <w:b/>
          <w:bCs/>
          <w:rtl/>
          <w:lang w:bidi="ar-AE"/>
        </w:rPr>
      </w:pPr>
    </w:p>
    <w:p w14:paraId="2141D581" w14:textId="77777777" w:rsidR="001B019A" w:rsidRDefault="001B019A" w:rsidP="001B019A">
      <w:pPr>
        <w:pStyle w:val="NoSpacing"/>
        <w:rPr>
          <w:b/>
          <w:bCs/>
          <w:rtl/>
          <w:lang w:bidi="ar-AE"/>
        </w:rPr>
      </w:pPr>
    </w:p>
    <w:p w14:paraId="75A87806" w14:textId="77777777" w:rsidR="001B019A" w:rsidRDefault="001B019A" w:rsidP="001B019A">
      <w:pPr>
        <w:pStyle w:val="NoSpacing"/>
        <w:rPr>
          <w:b/>
          <w:bCs/>
          <w:rtl/>
          <w:lang w:bidi="ar-AE"/>
        </w:rPr>
      </w:pPr>
    </w:p>
    <w:p w14:paraId="5B1166EE" w14:textId="77777777" w:rsidR="001B019A" w:rsidRDefault="001B019A" w:rsidP="001B019A">
      <w:pPr>
        <w:pStyle w:val="NoSpacing"/>
        <w:rPr>
          <w:b/>
          <w:bCs/>
          <w:rtl/>
          <w:lang w:bidi="ar-AE"/>
        </w:rPr>
      </w:pPr>
    </w:p>
    <w:p w14:paraId="45A68FE7" w14:textId="77777777" w:rsidR="001B019A" w:rsidRDefault="001B019A" w:rsidP="001B019A">
      <w:pPr>
        <w:pStyle w:val="NoSpacing"/>
        <w:rPr>
          <w:b/>
          <w:bCs/>
          <w:rtl/>
          <w:lang w:bidi="ar-AE"/>
        </w:rPr>
      </w:pPr>
    </w:p>
    <w:p w14:paraId="335D52A7"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5F4607D4" w14:textId="77777777" w:rsidR="001B019A" w:rsidRDefault="001B019A" w:rsidP="001B019A">
      <w:pPr>
        <w:pStyle w:val="NoSpacing"/>
        <w:rPr>
          <w:b/>
          <w:bCs/>
          <w:rtl/>
          <w:lang w:bidi="ar-AE"/>
        </w:rPr>
      </w:pPr>
    </w:p>
    <w:p w14:paraId="4B41B3B0" w14:textId="77777777" w:rsidR="001B019A" w:rsidRPr="00243AC0" w:rsidRDefault="001B019A" w:rsidP="001B019A">
      <w:pPr>
        <w:pStyle w:val="NoSpacing"/>
        <w:rPr>
          <w:b/>
          <w:bCs/>
          <w:rtl/>
          <w:lang w:bidi="ar-AE"/>
        </w:rPr>
      </w:pPr>
    </w:p>
    <w:p w14:paraId="32975109" w14:textId="77777777" w:rsidR="001B019A" w:rsidRPr="00B12850" w:rsidRDefault="001B019A" w:rsidP="001B019A">
      <w:pPr>
        <w:bidi/>
        <w:spacing w:after="0" w:line="360" w:lineRule="auto"/>
        <w:ind w:hanging="1"/>
        <w:jc w:val="center"/>
        <w:rPr>
          <w:rFonts w:ascii="Sakkal Majalla" w:hAnsi="Sakkal Majalla" w:cs="Sakkal Majalla"/>
          <w:b/>
          <w:bCs/>
          <w:sz w:val="28"/>
          <w:szCs w:val="28"/>
          <w:lang w:bidi="ar-KW"/>
        </w:rPr>
      </w:pPr>
      <w:r w:rsidRPr="00B12850">
        <w:rPr>
          <w:rFonts w:ascii="Sakkal Majalla" w:hAnsi="Sakkal Majalla" w:cs="Sakkal Majalla"/>
          <w:b/>
          <w:bCs/>
          <w:sz w:val="28"/>
          <w:szCs w:val="28"/>
          <w:rtl/>
          <w:lang w:bidi="ar-KW"/>
        </w:rPr>
        <w:t xml:space="preserve">جدول ( </w:t>
      </w:r>
      <w:r>
        <w:rPr>
          <w:rFonts w:ascii="Sakkal Majalla" w:hAnsi="Sakkal Majalla" w:cs="Sakkal Majalla"/>
          <w:b/>
          <w:bCs/>
          <w:sz w:val="28"/>
          <w:szCs w:val="28"/>
          <w:lang w:bidi="ar-KW"/>
        </w:rPr>
        <w:t>1</w:t>
      </w:r>
      <w:r w:rsidRPr="00B12850">
        <w:rPr>
          <w:rFonts w:ascii="Sakkal Majalla" w:hAnsi="Sakkal Majalla" w:cs="Sakkal Majalla" w:hint="cs"/>
          <w:b/>
          <w:bCs/>
          <w:sz w:val="28"/>
          <w:szCs w:val="28"/>
          <w:rtl/>
          <w:lang w:bidi="ar-KW"/>
        </w:rPr>
        <w:t xml:space="preserve"> </w:t>
      </w:r>
      <w:r w:rsidRPr="00B12850">
        <w:rPr>
          <w:rFonts w:ascii="Sakkal Majalla" w:hAnsi="Sakkal Majalla" w:cs="Sakkal Majalla"/>
          <w:b/>
          <w:bCs/>
          <w:sz w:val="28"/>
          <w:szCs w:val="28"/>
          <w:rtl/>
          <w:lang w:bidi="ar-KW"/>
        </w:rPr>
        <w:t>)</w:t>
      </w:r>
    </w:p>
    <w:p w14:paraId="720CA7E6" w14:textId="77777777" w:rsidR="001B019A" w:rsidRPr="00B12850" w:rsidRDefault="001B019A" w:rsidP="001B019A">
      <w:pPr>
        <w:bidi/>
        <w:spacing w:after="0" w:line="360" w:lineRule="auto"/>
        <w:ind w:hanging="1"/>
        <w:jc w:val="center"/>
        <w:rPr>
          <w:rFonts w:ascii="Sakkal Majalla" w:hAnsi="Sakkal Majalla" w:cs="Sakkal Majalla"/>
          <w:b/>
          <w:bCs/>
          <w:sz w:val="28"/>
          <w:szCs w:val="28"/>
          <w:rtl/>
          <w:lang w:bidi="ar-KW"/>
        </w:rPr>
      </w:pPr>
      <w:r w:rsidRPr="00B12850">
        <w:rPr>
          <w:rFonts w:ascii="Sakkal Majalla" w:hAnsi="Sakkal Majalla" w:cs="Sakkal Majalla" w:hint="cs"/>
          <w:b/>
          <w:bCs/>
          <w:sz w:val="28"/>
          <w:szCs w:val="28"/>
          <w:rtl/>
          <w:lang w:bidi="ar-KW"/>
        </w:rPr>
        <w:t>يوضح النسبة المئوية لعينة الدراسة الأساسية والأستطلاعية من المجموع الكلى لعينة البحث</w:t>
      </w:r>
    </w:p>
    <w:tbl>
      <w:tblPr>
        <w:bidiVisual/>
        <w:tblW w:w="8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1276"/>
        <w:gridCol w:w="2863"/>
      </w:tblGrid>
      <w:tr w:rsidR="001B019A" w:rsidRPr="001C6287" w14:paraId="52C537BC" w14:textId="77777777" w:rsidTr="002251A5">
        <w:trPr>
          <w:trHeight w:val="20"/>
          <w:jc w:val="center"/>
        </w:trPr>
        <w:tc>
          <w:tcPr>
            <w:tcW w:w="4230" w:type="dxa"/>
            <w:tcBorders>
              <w:top w:val="single" w:sz="4" w:space="0" w:color="auto"/>
              <w:left w:val="single" w:sz="4" w:space="0" w:color="auto"/>
              <w:bottom w:val="single" w:sz="4" w:space="0" w:color="auto"/>
              <w:right w:val="single" w:sz="4" w:space="0" w:color="auto"/>
              <w:tr2bl w:val="single" w:sz="4" w:space="0" w:color="auto"/>
            </w:tcBorders>
            <w:shd w:val="clear" w:color="auto" w:fill="F2F2F2" w:themeFill="background1" w:themeFillShade="F2"/>
            <w:vAlign w:val="center"/>
          </w:tcPr>
          <w:p w14:paraId="6A921664" w14:textId="77777777" w:rsidR="001B019A" w:rsidRPr="00B12850" w:rsidRDefault="001B019A" w:rsidP="002251A5">
            <w:pPr>
              <w:bidi/>
              <w:spacing w:after="0" w:line="240" w:lineRule="auto"/>
              <w:jc w:val="center"/>
              <w:rPr>
                <w:rFonts w:eastAsia="Calibri"/>
                <w:b/>
                <w:bCs/>
                <w:sz w:val="26"/>
                <w:szCs w:val="26"/>
                <w:rtl/>
                <w:lang w:bidi="ar-EG"/>
              </w:rPr>
            </w:pPr>
            <w:r w:rsidRPr="00B12850">
              <w:rPr>
                <w:rFonts w:eastAsia="Calibri" w:hint="cs"/>
                <w:b/>
                <w:bCs/>
                <w:sz w:val="26"/>
                <w:szCs w:val="26"/>
                <w:rtl/>
                <w:lang w:bidi="ar-EG"/>
              </w:rPr>
              <w:t xml:space="preserve">                        التوصيف الاحصائي</w:t>
            </w:r>
          </w:p>
          <w:p w14:paraId="0171F3A4" w14:textId="77777777" w:rsidR="001B019A" w:rsidRPr="00B12850" w:rsidRDefault="001B019A" w:rsidP="002251A5">
            <w:pPr>
              <w:bidi/>
              <w:spacing w:after="0" w:line="240" w:lineRule="auto"/>
              <w:rPr>
                <w:rFonts w:eastAsia="Calibri"/>
                <w:b/>
                <w:bCs/>
                <w:sz w:val="26"/>
                <w:szCs w:val="26"/>
                <w:lang w:bidi="ar-EG"/>
              </w:rPr>
            </w:pPr>
            <w:r w:rsidRPr="00B12850">
              <w:rPr>
                <w:rFonts w:eastAsia="Calibri" w:hint="cs"/>
                <w:b/>
                <w:bCs/>
                <w:sz w:val="26"/>
                <w:szCs w:val="26"/>
                <w:rtl/>
                <w:lang w:bidi="ar-EG"/>
              </w:rPr>
              <w:t xml:space="preserve">       </w:t>
            </w:r>
            <w:r w:rsidRPr="00B12850">
              <w:rPr>
                <w:rFonts w:eastAsia="Calibri"/>
                <w:b/>
                <w:bCs/>
                <w:sz w:val="26"/>
                <w:szCs w:val="26"/>
                <w:rtl/>
                <w:lang w:bidi="ar-EG"/>
              </w:rPr>
              <w:t xml:space="preserve"> </w:t>
            </w:r>
            <w:r w:rsidRPr="00B12850">
              <w:rPr>
                <w:rFonts w:eastAsia="Calibri" w:hint="cs"/>
                <w:b/>
                <w:bCs/>
                <w:sz w:val="26"/>
                <w:szCs w:val="26"/>
                <w:rtl/>
                <w:lang w:bidi="ar-EG"/>
              </w:rPr>
              <w:t>العينة</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C90FB" w14:textId="77777777" w:rsidR="001B019A" w:rsidRPr="00B12850" w:rsidRDefault="001B019A" w:rsidP="002251A5">
            <w:pPr>
              <w:bidi/>
              <w:spacing w:after="0" w:line="240" w:lineRule="auto"/>
              <w:jc w:val="center"/>
              <w:rPr>
                <w:rFonts w:eastAsia="Calibri"/>
                <w:b/>
                <w:bCs/>
                <w:sz w:val="26"/>
                <w:szCs w:val="26"/>
                <w:rtl/>
                <w:lang w:bidi="ar-EG"/>
              </w:rPr>
            </w:pPr>
            <w:r w:rsidRPr="00B12850">
              <w:rPr>
                <w:rFonts w:eastAsia="Calibri" w:hint="cs"/>
                <w:b/>
                <w:bCs/>
                <w:sz w:val="26"/>
                <w:szCs w:val="26"/>
                <w:rtl/>
                <w:lang w:bidi="ar-EG"/>
              </w:rPr>
              <w:t>العدد</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29BB8" w14:textId="77777777" w:rsidR="001B019A" w:rsidRPr="00B12850" w:rsidRDefault="001B019A" w:rsidP="002251A5">
            <w:pPr>
              <w:bidi/>
              <w:spacing w:after="0" w:line="240" w:lineRule="auto"/>
              <w:jc w:val="center"/>
              <w:rPr>
                <w:rFonts w:eastAsia="Calibri"/>
                <w:b/>
                <w:bCs/>
                <w:sz w:val="26"/>
                <w:szCs w:val="26"/>
                <w:rtl/>
                <w:lang w:bidi="ar-EG"/>
              </w:rPr>
            </w:pPr>
          </w:p>
          <w:p w14:paraId="17CC991B" w14:textId="77777777" w:rsidR="001B019A" w:rsidRPr="00B12850" w:rsidRDefault="001B019A" w:rsidP="002251A5">
            <w:pPr>
              <w:bidi/>
              <w:spacing w:after="0" w:line="240" w:lineRule="auto"/>
              <w:jc w:val="center"/>
              <w:rPr>
                <w:rFonts w:eastAsia="Calibri"/>
                <w:b/>
                <w:bCs/>
                <w:sz w:val="26"/>
                <w:szCs w:val="26"/>
                <w:rtl/>
                <w:lang w:bidi="ar-EG"/>
              </w:rPr>
            </w:pPr>
            <w:r w:rsidRPr="00B12850">
              <w:rPr>
                <w:rFonts w:eastAsia="Calibri" w:hint="cs"/>
                <w:b/>
                <w:bCs/>
                <w:sz w:val="26"/>
                <w:szCs w:val="26"/>
                <w:rtl/>
                <w:lang w:bidi="ar-EG"/>
              </w:rPr>
              <w:t>النسبة المئوية %</w:t>
            </w:r>
          </w:p>
          <w:p w14:paraId="1F1A65EF" w14:textId="77777777" w:rsidR="001B019A" w:rsidRPr="00B12850" w:rsidRDefault="001B019A" w:rsidP="002251A5">
            <w:pPr>
              <w:bidi/>
              <w:spacing w:after="0" w:line="240" w:lineRule="auto"/>
              <w:jc w:val="center"/>
              <w:rPr>
                <w:rFonts w:eastAsia="Calibri"/>
                <w:b/>
                <w:bCs/>
                <w:sz w:val="26"/>
                <w:szCs w:val="26"/>
                <w:lang w:bidi="ar-EG"/>
              </w:rPr>
            </w:pPr>
          </w:p>
        </w:tc>
      </w:tr>
      <w:tr w:rsidR="001B019A" w:rsidRPr="001C6287" w14:paraId="227B19BE" w14:textId="77777777" w:rsidTr="002251A5">
        <w:trPr>
          <w:trHeight w:val="20"/>
          <w:jc w:val="center"/>
        </w:trPr>
        <w:tc>
          <w:tcPr>
            <w:tcW w:w="4230" w:type="dxa"/>
            <w:tcBorders>
              <w:top w:val="single" w:sz="4" w:space="0" w:color="auto"/>
              <w:left w:val="single" w:sz="4" w:space="0" w:color="auto"/>
              <w:bottom w:val="single" w:sz="4" w:space="0" w:color="auto"/>
              <w:right w:val="single" w:sz="4" w:space="0" w:color="auto"/>
            </w:tcBorders>
            <w:vAlign w:val="center"/>
          </w:tcPr>
          <w:p w14:paraId="72F80870" w14:textId="77777777" w:rsidR="001B019A" w:rsidRPr="001C6287" w:rsidRDefault="001B019A" w:rsidP="002251A5">
            <w:pPr>
              <w:bidi/>
              <w:spacing w:after="0" w:line="240" w:lineRule="auto"/>
              <w:jc w:val="center"/>
              <w:rPr>
                <w:rFonts w:asciiTheme="majorBidi" w:eastAsia="Calibri" w:hAnsiTheme="majorBidi" w:cstheme="majorBidi"/>
                <w:b/>
                <w:bCs/>
                <w:sz w:val="26"/>
                <w:szCs w:val="26"/>
                <w:rtl/>
                <w:lang w:bidi="ar-EG"/>
              </w:rPr>
            </w:pPr>
            <w:r w:rsidRPr="001C6287">
              <w:rPr>
                <w:rFonts w:asciiTheme="majorBidi" w:eastAsia="Calibri" w:hAnsiTheme="majorBidi" w:cstheme="majorBidi"/>
                <w:b/>
                <w:bCs/>
                <w:sz w:val="26"/>
                <w:szCs w:val="26"/>
                <w:rtl/>
                <w:lang w:bidi="ar-EG"/>
              </w:rPr>
              <w:t>عينة الدراسة الأساسية</w:t>
            </w:r>
            <w:r w:rsidRPr="001C6287">
              <w:rPr>
                <w:rFonts w:asciiTheme="majorBidi" w:eastAsia="Calibri" w:hAnsiTheme="majorBidi" w:cstheme="majorBidi" w:hint="cs"/>
                <w:b/>
                <w:bCs/>
                <w:sz w:val="26"/>
                <w:szCs w:val="26"/>
                <w:rtl/>
                <w:lang w:bidi="ar-EG"/>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068B0D1" w14:textId="77777777" w:rsidR="001B019A" w:rsidRPr="001C6287" w:rsidRDefault="001B019A" w:rsidP="002251A5">
            <w:pPr>
              <w:bidi/>
              <w:spacing w:after="0" w:line="240" w:lineRule="auto"/>
              <w:jc w:val="center"/>
              <w:rPr>
                <w:rFonts w:ascii="Arial" w:hAnsi="Arial" w:cs="Arial"/>
                <w:b/>
                <w:bCs/>
                <w:sz w:val="26"/>
                <w:szCs w:val="26"/>
                <w:rtl/>
                <w:lang w:bidi="ar-EG"/>
              </w:rPr>
            </w:pPr>
            <w:r>
              <w:rPr>
                <w:rFonts w:ascii="Arial" w:hAnsi="Arial" w:cs="Arial" w:hint="cs"/>
                <w:b/>
                <w:bCs/>
                <w:sz w:val="26"/>
                <w:szCs w:val="26"/>
                <w:rtl/>
                <w:lang w:bidi="ar-EG"/>
              </w:rPr>
              <w:t>140</w:t>
            </w:r>
          </w:p>
        </w:tc>
        <w:tc>
          <w:tcPr>
            <w:tcW w:w="2863" w:type="dxa"/>
            <w:tcBorders>
              <w:top w:val="single" w:sz="4" w:space="0" w:color="auto"/>
              <w:left w:val="single" w:sz="4" w:space="0" w:color="auto"/>
              <w:bottom w:val="single" w:sz="4" w:space="0" w:color="auto"/>
              <w:right w:val="single" w:sz="4" w:space="0" w:color="auto"/>
            </w:tcBorders>
            <w:vAlign w:val="bottom"/>
          </w:tcPr>
          <w:p w14:paraId="3B540CC8" w14:textId="77777777" w:rsidR="001B019A" w:rsidRPr="001C6287" w:rsidRDefault="001B019A" w:rsidP="002251A5">
            <w:pPr>
              <w:bidi/>
              <w:spacing w:after="0" w:line="240" w:lineRule="auto"/>
              <w:jc w:val="center"/>
              <w:rPr>
                <w:rFonts w:ascii="Arial" w:hAnsi="Arial" w:cs="Arial"/>
                <w:b/>
                <w:bCs/>
                <w:sz w:val="26"/>
                <w:szCs w:val="26"/>
              </w:rPr>
            </w:pPr>
            <w:r>
              <w:rPr>
                <w:rFonts w:ascii="Arial" w:hAnsi="Arial" w:cs="Arial" w:hint="cs"/>
                <w:b/>
                <w:bCs/>
                <w:sz w:val="26"/>
                <w:szCs w:val="26"/>
                <w:rtl/>
              </w:rPr>
              <w:t>82.35</w:t>
            </w:r>
          </w:p>
        </w:tc>
      </w:tr>
      <w:tr w:rsidR="001B019A" w:rsidRPr="001C6287" w14:paraId="21F1542C" w14:textId="77777777" w:rsidTr="002251A5">
        <w:trPr>
          <w:trHeight w:val="20"/>
          <w:jc w:val="center"/>
        </w:trPr>
        <w:tc>
          <w:tcPr>
            <w:tcW w:w="4230" w:type="dxa"/>
            <w:tcBorders>
              <w:top w:val="single" w:sz="4" w:space="0" w:color="auto"/>
              <w:left w:val="single" w:sz="4" w:space="0" w:color="auto"/>
              <w:bottom w:val="single" w:sz="4" w:space="0" w:color="auto"/>
              <w:right w:val="single" w:sz="4" w:space="0" w:color="auto"/>
            </w:tcBorders>
            <w:vAlign w:val="center"/>
          </w:tcPr>
          <w:p w14:paraId="679753A1" w14:textId="77777777" w:rsidR="001B019A" w:rsidRPr="001C6287" w:rsidRDefault="001B019A" w:rsidP="002251A5">
            <w:pPr>
              <w:bidi/>
              <w:spacing w:after="0" w:line="240" w:lineRule="auto"/>
              <w:jc w:val="center"/>
              <w:rPr>
                <w:rFonts w:asciiTheme="majorBidi" w:eastAsia="Calibri" w:hAnsiTheme="majorBidi" w:cstheme="majorBidi"/>
                <w:b/>
                <w:bCs/>
                <w:sz w:val="26"/>
                <w:szCs w:val="26"/>
                <w:rtl/>
                <w:lang w:bidi="ar-EG"/>
              </w:rPr>
            </w:pPr>
            <w:r w:rsidRPr="001C6287">
              <w:rPr>
                <w:rFonts w:asciiTheme="majorBidi" w:eastAsia="Calibri" w:hAnsiTheme="majorBidi" w:cstheme="majorBidi"/>
                <w:b/>
                <w:bCs/>
                <w:sz w:val="26"/>
                <w:szCs w:val="26"/>
                <w:rtl/>
                <w:lang w:bidi="ar-EG"/>
              </w:rPr>
              <w:t>عينة الدراسة الإستطلاعية</w:t>
            </w:r>
          </w:p>
        </w:tc>
        <w:tc>
          <w:tcPr>
            <w:tcW w:w="1276" w:type="dxa"/>
            <w:tcBorders>
              <w:top w:val="single" w:sz="4" w:space="0" w:color="auto"/>
              <w:left w:val="single" w:sz="4" w:space="0" w:color="auto"/>
              <w:bottom w:val="single" w:sz="4" w:space="0" w:color="auto"/>
              <w:right w:val="single" w:sz="4" w:space="0" w:color="auto"/>
            </w:tcBorders>
            <w:vAlign w:val="center"/>
          </w:tcPr>
          <w:p w14:paraId="33703DE0" w14:textId="77777777" w:rsidR="001B019A" w:rsidRPr="001C6287" w:rsidRDefault="001B019A" w:rsidP="002251A5">
            <w:pPr>
              <w:bidi/>
              <w:spacing w:after="0" w:line="240" w:lineRule="auto"/>
              <w:jc w:val="center"/>
              <w:rPr>
                <w:rFonts w:ascii="Arial" w:hAnsi="Arial" w:cs="Arial"/>
                <w:b/>
                <w:bCs/>
                <w:sz w:val="26"/>
                <w:szCs w:val="26"/>
              </w:rPr>
            </w:pPr>
            <w:r>
              <w:rPr>
                <w:rFonts w:ascii="Arial" w:hAnsi="Arial" w:cs="Arial" w:hint="cs"/>
                <w:b/>
                <w:bCs/>
                <w:sz w:val="26"/>
                <w:szCs w:val="26"/>
                <w:rtl/>
              </w:rPr>
              <w:t>30</w:t>
            </w:r>
          </w:p>
        </w:tc>
        <w:tc>
          <w:tcPr>
            <w:tcW w:w="2863" w:type="dxa"/>
            <w:tcBorders>
              <w:top w:val="single" w:sz="4" w:space="0" w:color="auto"/>
              <w:left w:val="single" w:sz="4" w:space="0" w:color="auto"/>
              <w:bottom w:val="single" w:sz="4" w:space="0" w:color="auto"/>
              <w:right w:val="single" w:sz="4" w:space="0" w:color="auto"/>
            </w:tcBorders>
            <w:vAlign w:val="bottom"/>
          </w:tcPr>
          <w:p w14:paraId="740293E9" w14:textId="77777777" w:rsidR="001B019A" w:rsidRPr="001C6287" w:rsidRDefault="001B019A" w:rsidP="002251A5">
            <w:pPr>
              <w:bidi/>
              <w:spacing w:after="0" w:line="240" w:lineRule="auto"/>
              <w:jc w:val="center"/>
              <w:rPr>
                <w:rFonts w:ascii="Arial" w:hAnsi="Arial" w:cs="Arial"/>
                <w:b/>
                <w:bCs/>
                <w:sz w:val="26"/>
                <w:szCs w:val="26"/>
              </w:rPr>
            </w:pPr>
            <w:r>
              <w:rPr>
                <w:rFonts w:ascii="Arial" w:hAnsi="Arial" w:cs="Arial" w:hint="cs"/>
                <w:b/>
                <w:bCs/>
                <w:sz w:val="26"/>
                <w:szCs w:val="26"/>
                <w:rtl/>
              </w:rPr>
              <w:t>17.65</w:t>
            </w:r>
          </w:p>
        </w:tc>
      </w:tr>
      <w:tr w:rsidR="001B019A" w:rsidRPr="001C6287" w14:paraId="41F924B4" w14:textId="77777777" w:rsidTr="002251A5">
        <w:trPr>
          <w:trHeight w:val="20"/>
          <w:jc w:val="center"/>
        </w:trPr>
        <w:tc>
          <w:tcPr>
            <w:tcW w:w="42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6DFA5" w14:textId="77777777" w:rsidR="001B019A" w:rsidRPr="00B12850" w:rsidRDefault="001B019A" w:rsidP="002251A5">
            <w:pPr>
              <w:bidi/>
              <w:spacing w:after="0" w:line="240" w:lineRule="auto"/>
              <w:jc w:val="center"/>
              <w:rPr>
                <w:rFonts w:asciiTheme="majorBidi" w:eastAsia="Calibri" w:hAnsiTheme="majorBidi" w:cstheme="majorBidi"/>
                <w:b/>
                <w:bCs/>
                <w:sz w:val="26"/>
                <w:szCs w:val="26"/>
                <w:rtl/>
                <w:lang w:bidi="ar-EG"/>
              </w:rPr>
            </w:pPr>
            <w:r w:rsidRPr="00B12850">
              <w:rPr>
                <w:rFonts w:asciiTheme="majorBidi" w:eastAsia="Calibri" w:hAnsiTheme="majorBidi" w:cstheme="majorBidi"/>
                <w:b/>
                <w:bCs/>
                <w:sz w:val="26"/>
                <w:szCs w:val="26"/>
                <w:rtl/>
                <w:lang w:bidi="ar-EG"/>
              </w:rPr>
              <w:t>المجموع</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2E979B" w14:textId="77777777" w:rsidR="001B019A" w:rsidRPr="00B12850" w:rsidRDefault="001B019A" w:rsidP="002251A5">
            <w:pPr>
              <w:bidi/>
              <w:spacing w:after="0" w:line="240" w:lineRule="auto"/>
              <w:jc w:val="center"/>
              <w:rPr>
                <w:rFonts w:ascii="Arial" w:hAnsi="Arial" w:cs="Arial"/>
                <w:b/>
                <w:bCs/>
                <w:sz w:val="26"/>
                <w:szCs w:val="26"/>
                <w:rtl/>
                <w:lang w:bidi="ar-EG"/>
              </w:rPr>
            </w:pPr>
            <w:r w:rsidRPr="00B12850">
              <w:rPr>
                <w:rFonts w:ascii="Arial" w:hAnsi="Arial" w:cs="Arial" w:hint="cs"/>
                <w:b/>
                <w:bCs/>
                <w:sz w:val="26"/>
                <w:szCs w:val="26"/>
                <w:rtl/>
                <w:lang w:bidi="ar-EG"/>
              </w:rPr>
              <w:t>170</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7AE6E7" w14:textId="77777777" w:rsidR="001B019A" w:rsidRPr="00B12850" w:rsidRDefault="001B019A" w:rsidP="002251A5">
            <w:pPr>
              <w:bidi/>
              <w:spacing w:after="0" w:line="240" w:lineRule="auto"/>
              <w:jc w:val="center"/>
              <w:rPr>
                <w:rFonts w:ascii="Arial" w:hAnsi="Arial" w:cs="Arial"/>
                <w:b/>
                <w:bCs/>
                <w:sz w:val="26"/>
                <w:szCs w:val="26"/>
              </w:rPr>
            </w:pPr>
            <w:r w:rsidRPr="00B12850">
              <w:rPr>
                <w:rFonts w:ascii="Arial" w:hAnsi="Arial" w:cs="Arial" w:hint="cs"/>
                <w:b/>
                <w:bCs/>
                <w:sz w:val="26"/>
                <w:szCs w:val="26"/>
                <w:rtl/>
              </w:rPr>
              <w:t>100</w:t>
            </w:r>
          </w:p>
        </w:tc>
      </w:tr>
    </w:tbl>
    <w:p w14:paraId="0E01DFBD" w14:textId="77777777" w:rsidR="001B019A" w:rsidRPr="00BA3492" w:rsidRDefault="001B019A" w:rsidP="001B019A">
      <w:pPr>
        <w:spacing w:after="0" w:line="240" w:lineRule="auto"/>
        <w:jc w:val="center"/>
        <w:rPr>
          <w:rFonts w:eastAsia="Calibri"/>
          <w:b/>
          <w:bCs/>
          <w:color w:val="FF0000"/>
          <w:sz w:val="28"/>
          <w:szCs w:val="28"/>
          <w:rtl/>
        </w:rPr>
      </w:pPr>
    </w:p>
    <w:p w14:paraId="78F12109" w14:textId="77777777" w:rsidR="001B019A" w:rsidRDefault="001B019A" w:rsidP="001B019A">
      <w:pPr>
        <w:bidi/>
        <w:spacing w:after="0" w:line="240" w:lineRule="auto"/>
        <w:ind w:left="-692" w:right="-426"/>
        <w:jc w:val="both"/>
        <w:rPr>
          <w:rFonts w:ascii="Times New Roman" w:eastAsia="Calibri" w:hAnsi="Times New Roman" w:cs="Traditional Arabic"/>
          <w:sz w:val="28"/>
          <w:szCs w:val="28"/>
          <w:rtl/>
        </w:rPr>
      </w:pPr>
      <w:r>
        <w:rPr>
          <w:rFonts w:ascii="Times New Roman" w:eastAsia="Calibri" w:hAnsi="Times New Roman" w:cs="Traditional Arabic" w:hint="cs"/>
          <w:sz w:val="28"/>
          <w:szCs w:val="28"/>
          <w:rtl/>
        </w:rPr>
        <w:t>يتضح من الجدول (</w:t>
      </w:r>
      <w:r>
        <w:rPr>
          <w:rFonts w:ascii="Times New Roman" w:eastAsia="Calibri" w:hAnsi="Times New Roman" w:cs="Traditional Arabic"/>
          <w:sz w:val="28"/>
          <w:szCs w:val="28"/>
        </w:rPr>
        <w:t>1</w:t>
      </w:r>
      <w:r w:rsidRPr="00B12850">
        <w:rPr>
          <w:rFonts w:ascii="Times New Roman" w:eastAsia="Calibri" w:hAnsi="Times New Roman" w:cs="Traditional Arabic" w:hint="cs"/>
          <w:sz w:val="28"/>
          <w:szCs w:val="28"/>
          <w:rtl/>
        </w:rPr>
        <w:t>) الخاص بالنسبة المئوية لعينة الدراسة الأساسية والأستطلاعية من المجموع الكلى لعينة البحث حيث بلغت عينة الدراسة الأساسية(140 فرد بنسبة 82.35% )وبلغت عينة الدراسة الإستطلاعية (30 فرد بنسبة 17.65%).</w:t>
      </w:r>
    </w:p>
    <w:p w14:paraId="558D4C21" w14:textId="77777777" w:rsidR="001B019A" w:rsidRDefault="001B019A" w:rsidP="001B019A">
      <w:pPr>
        <w:bidi/>
        <w:spacing w:after="0" w:line="240" w:lineRule="auto"/>
        <w:ind w:left="-692" w:right="-426"/>
        <w:jc w:val="both"/>
        <w:rPr>
          <w:rFonts w:ascii="Times New Roman" w:eastAsia="Calibri" w:hAnsi="Times New Roman" w:cs="Traditional Arabic"/>
          <w:sz w:val="28"/>
          <w:szCs w:val="28"/>
          <w:rtl/>
        </w:rPr>
      </w:pPr>
    </w:p>
    <w:p w14:paraId="264D11F3" w14:textId="77777777" w:rsidR="001B019A" w:rsidRDefault="001B019A" w:rsidP="001B019A">
      <w:pPr>
        <w:bidi/>
        <w:spacing w:after="0" w:line="240" w:lineRule="auto"/>
        <w:ind w:left="-692" w:right="-902"/>
        <w:rPr>
          <w:rFonts w:ascii="Times New Roman" w:eastAsia="Calibri" w:hAnsi="Times New Roman" w:cs="Traditional Arabic"/>
          <w:sz w:val="28"/>
          <w:szCs w:val="28"/>
          <w:rtl/>
        </w:rPr>
      </w:pPr>
      <w:r w:rsidRPr="00B12850">
        <w:rPr>
          <w:rFonts w:ascii="Times New Roman" w:eastAsia="Calibri" w:hAnsi="Times New Roman" w:cs="Traditional Arabic" w:hint="cs"/>
          <w:sz w:val="28"/>
          <w:szCs w:val="28"/>
          <w:rtl/>
        </w:rPr>
        <w:t xml:space="preserve">الشكل رقم ( </w:t>
      </w:r>
      <w:r>
        <w:rPr>
          <w:rFonts w:ascii="Times New Roman" w:eastAsia="Calibri" w:hAnsi="Times New Roman" w:cs="Traditional Arabic" w:hint="cs"/>
          <w:sz w:val="28"/>
          <w:szCs w:val="28"/>
          <w:rtl/>
        </w:rPr>
        <w:t>1</w:t>
      </w:r>
      <w:r w:rsidRPr="00B12850">
        <w:rPr>
          <w:rFonts w:ascii="Times New Roman" w:eastAsia="Calibri" w:hAnsi="Times New Roman" w:cs="Traditional Arabic" w:hint="cs"/>
          <w:sz w:val="28"/>
          <w:szCs w:val="28"/>
          <w:rtl/>
        </w:rPr>
        <w:t xml:space="preserve">) </w:t>
      </w:r>
    </w:p>
    <w:p w14:paraId="75B66F17" w14:textId="77777777" w:rsidR="001B019A" w:rsidRDefault="001B019A" w:rsidP="001B019A">
      <w:pPr>
        <w:bidi/>
        <w:spacing w:after="0" w:line="240" w:lineRule="auto"/>
        <w:ind w:left="-692" w:right="-902"/>
        <w:rPr>
          <w:rFonts w:eastAsia="Calibri" w:cs="Arial"/>
          <w:sz w:val="28"/>
          <w:szCs w:val="28"/>
          <w:rtl/>
        </w:rPr>
      </w:pPr>
      <w:r w:rsidRPr="00B12850">
        <w:rPr>
          <w:rFonts w:ascii="Times New Roman" w:eastAsia="Calibri" w:hAnsi="Times New Roman" w:cs="Traditional Arabic" w:hint="cs"/>
          <w:sz w:val="28"/>
          <w:szCs w:val="28"/>
          <w:rtl/>
        </w:rPr>
        <w:t xml:space="preserve">الخاص بالنسبة المئوية </w:t>
      </w:r>
      <w:r w:rsidRPr="00B12850">
        <w:rPr>
          <w:rFonts w:ascii="Times New Roman" w:eastAsia="Calibri" w:hAnsi="Times New Roman" w:cs="Traditional Arabic"/>
          <w:sz w:val="28"/>
          <w:szCs w:val="28"/>
          <w:rtl/>
        </w:rPr>
        <w:t>لعينة الدراسة الأساسية والأستطلاعية من المجموع الكلى لعينة البحث</w:t>
      </w:r>
      <w:r w:rsidRPr="000D470C">
        <w:rPr>
          <w:rFonts w:eastAsia="Calibri" w:cs="Arial"/>
          <w:sz w:val="28"/>
          <w:szCs w:val="28"/>
          <w:rtl/>
        </w:rPr>
        <w:t xml:space="preserve"> </w:t>
      </w:r>
    </w:p>
    <w:p w14:paraId="72D0C10F" w14:textId="77777777" w:rsidR="001B019A" w:rsidRDefault="001B019A" w:rsidP="001B019A">
      <w:pPr>
        <w:bidi/>
        <w:spacing w:after="0" w:line="240" w:lineRule="auto"/>
        <w:ind w:left="-692" w:right="-902"/>
        <w:rPr>
          <w:rFonts w:eastAsia="Calibri" w:cs="Arial"/>
          <w:sz w:val="28"/>
          <w:szCs w:val="28"/>
          <w:rtl/>
        </w:rPr>
      </w:pPr>
      <w:r w:rsidRPr="000D470C">
        <w:rPr>
          <w:rFonts w:eastAsia="Calibri" w:cs="Arial"/>
          <w:sz w:val="28"/>
          <w:szCs w:val="28"/>
          <w:rtl/>
        </w:rPr>
        <w:t xml:space="preserve">     </w:t>
      </w:r>
    </w:p>
    <w:p w14:paraId="4D8B5874" w14:textId="77777777" w:rsidR="001B019A" w:rsidRDefault="001B019A" w:rsidP="001B019A">
      <w:pPr>
        <w:spacing w:after="0" w:line="240" w:lineRule="auto"/>
        <w:jc w:val="center"/>
        <w:rPr>
          <w:rFonts w:ascii="Times New Roman" w:eastAsia="Calibri" w:hAnsi="Times New Roman" w:cs="Times New Roman"/>
          <w:b/>
          <w:bCs/>
          <w:color w:val="FF0000"/>
          <w:sz w:val="28"/>
          <w:szCs w:val="28"/>
          <w:rtl/>
          <w:lang w:bidi="ar-AE"/>
        </w:rPr>
      </w:pPr>
      <w:r>
        <w:rPr>
          <w:noProof/>
        </w:rPr>
        <w:drawing>
          <wp:inline distT="0" distB="0" distL="0" distR="0" wp14:anchorId="6CEDA582" wp14:editId="73F368AE">
            <wp:extent cx="4572000" cy="2743200"/>
            <wp:effectExtent l="38100" t="57150" r="38100" b="381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5CD4BA7" w14:textId="77777777" w:rsidR="001B019A" w:rsidRDefault="001B019A" w:rsidP="001B019A">
      <w:pPr>
        <w:bidi/>
        <w:spacing w:after="0" w:line="360" w:lineRule="auto"/>
        <w:ind w:firstLine="720"/>
        <w:jc w:val="lowKashida"/>
        <w:rPr>
          <w:rFonts w:ascii="Sakkal Majalla" w:hAnsi="Sakkal Majalla" w:cs="Sakkal Majalla"/>
          <w:sz w:val="28"/>
          <w:szCs w:val="28"/>
          <w:rtl/>
        </w:rPr>
      </w:pPr>
    </w:p>
    <w:p w14:paraId="1E388F9C" w14:textId="77777777" w:rsidR="001B019A" w:rsidRDefault="001B019A" w:rsidP="001B019A">
      <w:pPr>
        <w:bidi/>
        <w:spacing w:after="0" w:line="360" w:lineRule="auto"/>
        <w:ind w:firstLine="720"/>
        <w:jc w:val="lowKashida"/>
        <w:rPr>
          <w:rFonts w:ascii="Sakkal Majalla" w:hAnsi="Sakkal Majalla" w:cs="Sakkal Majalla"/>
          <w:sz w:val="28"/>
          <w:szCs w:val="28"/>
          <w:rtl/>
        </w:rPr>
      </w:pPr>
    </w:p>
    <w:p w14:paraId="7AEA1D53" w14:textId="77777777" w:rsidR="001B019A" w:rsidRDefault="001B019A" w:rsidP="001B019A">
      <w:pPr>
        <w:bidi/>
        <w:spacing w:after="0" w:line="360" w:lineRule="auto"/>
        <w:ind w:firstLine="720"/>
        <w:jc w:val="lowKashida"/>
        <w:rPr>
          <w:rFonts w:ascii="Sakkal Majalla" w:hAnsi="Sakkal Majalla" w:cs="Sakkal Majalla"/>
          <w:sz w:val="28"/>
          <w:szCs w:val="28"/>
          <w:rtl/>
        </w:rPr>
      </w:pPr>
    </w:p>
    <w:p w14:paraId="62D5922F" w14:textId="77777777" w:rsidR="002527B5" w:rsidRDefault="002527B5" w:rsidP="002527B5">
      <w:pPr>
        <w:bidi/>
        <w:spacing w:after="0" w:line="360" w:lineRule="auto"/>
        <w:ind w:firstLine="720"/>
        <w:jc w:val="lowKashida"/>
        <w:rPr>
          <w:rFonts w:ascii="Sakkal Majalla" w:hAnsi="Sakkal Majalla" w:cs="Sakkal Majalla"/>
          <w:sz w:val="28"/>
          <w:szCs w:val="28"/>
          <w:rtl/>
        </w:rPr>
      </w:pPr>
    </w:p>
    <w:p w14:paraId="53AC0E2A"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5FDC4CFD" w14:textId="77777777" w:rsidR="001B019A" w:rsidRPr="0083129C" w:rsidRDefault="001B019A" w:rsidP="001B019A">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رابعاً: </w:t>
      </w:r>
      <w:r w:rsidRPr="009A4718">
        <w:rPr>
          <w:rFonts w:ascii="Sakkal Majalla" w:hAnsi="Sakkal Majalla" w:cs="Sakkal Majalla" w:hint="cs"/>
          <w:b/>
          <w:bCs/>
          <w:sz w:val="32"/>
          <w:szCs w:val="32"/>
          <w:rtl/>
        </w:rPr>
        <w:t>وسائل جمع بيانات الدراسة:</w:t>
      </w:r>
    </w:p>
    <w:p w14:paraId="2182618D" w14:textId="77777777" w:rsidR="001B019A" w:rsidRDefault="001B019A" w:rsidP="001B019A">
      <w:pPr>
        <w:bidi/>
        <w:spacing w:after="0" w:line="360" w:lineRule="auto"/>
        <w:ind w:firstLine="720"/>
        <w:jc w:val="lowKashida"/>
        <w:rPr>
          <w:rFonts w:ascii="Times New Roman" w:eastAsia="Calibri" w:hAnsi="Times New Roman" w:cs="Traditional Arabic"/>
          <w:sz w:val="28"/>
          <w:szCs w:val="28"/>
          <w:rtl/>
        </w:rPr>
      </w:pPr>
      <w:r w:rsidRPr="008C2751">
        <w:rPr>
          <w:rFonts w:ascii="Times New Roman" w:eastAsia="Calibri" w:hAnsi="Times New Roman" w:cs="Traditional Arabic"/>
          <w:sz w:val="28"/>
          <w:szCs w:val="28"/>
          <w:rtl/>
        </w:rPr>
        <w:t>بناء على طبيعة البيانات، وعلى المنهج المتبع في الدراسة،سيتم استخدام الاستبانة كأداة رئيسية لجمع البيانات، وذلك لملاءمتها لطبيعة الدراسة والمنهج المتبع. سيتم تصميم الاستبانة لتغطى جوانب التحول الرقمي المختلفة (التكنولوجيا الرقمية، الرشاقة الرقمية، البيئة الرقمية، الإبداع الرقمي) وتأثيرها على أداء الموارد البشرية</w:t>
      </w:r>
      <w:r>
        <w:rPr>
          <w:rFonts w:ascii="Times New Roman" w:eastAsia="Calibri" w:hAnsi="Times New Roman" w:cs="Traditional Arabic" w:hint="cs"/>
          <w:sz w:val="28"/>
          <w:szCs w:val="28"/>
          <w:rtl/>
        </w:rPr>
        <w:t xml:space="preserve"> </w:t>
      </w:r>
      <w:r w:rsidRPr="00054534">
        <w:rPr>
          <w:rFonts w:ascii="Times New Roman" w:eastAsia="Calibri" w:hAnsi="Times New Roman" w:cs="Traditional Arabic" w:hint="cs"/>
          <w:sz w:val="28"/>
          <w:szCs w:val="28"/>
          <w:rtl/>
        </w:rPr>
        <w:t>من خلال توسط ا</w:t>
      </w:r>
      <w:r w:rsidRPr="00054534">
        <w:rPr>
          <w:rFonts w:ascii="Times New Roman" w:eastAsia="Calibri" w:hAnsi="Times New Roman" w:cs="Traditional Arabic"/>
          <w:sz w:val="28"/>
          <w:szCs w:val="28"/>
          <w:rtl/>
        </w:rPr>
        <w:t>لالتزام التنظيمي بأبعاده (الالتزام العاطفي، الالتزام الاستمراري، الالتزام المعياري)</w:t>
      </w:r>
      <w:r w:rsidRPr="00054534">
        <w:rPr>
          <w:rFonts w:ascii="Times New Roman" w:eastAsia="Calibri" w:hAnsi="Times New Roman" w:cs="Traditional Arabic" w:hint="cs"/>
          <w:sz w:val="28"/>
          <w:szCs w:val="28"/>
          <w:rtl/>
        </w:rPr>
        <w:t xml:space="preserve"> </w:t>
      </w:r>
      <w:r w:rsidRPr="008C2751">
        <w:rPr>
          <w:rFonts w:ascii="Times New Roman" w:eastAsia="Calibri" w:hAnsi="Times New Roman" w:cs="Traditional Arabic"/>
          <w:sz w:val="28"/>
          <w:szCs w:val="28"/>
        </w:rPr>
        <w:t>.</w:t>
      </w:r>
    </w:p>
    <w:p w14:paraId="21E51752" w14:textId="339FA77F" w:rsidR="001B019A" w:rsidRPr="00FB52D4" w:rsidRDefault="001B019A" w:rsidP="001B019A">
      <w:pPr>
        <w:bidi/>
        <w:spacing w:after="0" w:line="360" w:lineRule="auto"/>
        <w:ind w:hanging="1"/>
        <w:jc w:val="lowKashida"/>
        <w:rPr>
          <w:rFonts w:ascii="Times New Roman" w:eastAsia="Calibri" w:hAnsi="Times New Roman" w:cs="Traditional Arabic"/>
          <w:b/>
          <w:bCs/>
          <w:sz w:val="32"/>
          <w:szCs w:val="32"/>
          <w:rtl/>
        </w:rPr>
      </w:pPr>
      <w:r w:rsidRPr="009A4718">
        <w:rPr>
          <w:rFonts w:ascii="Times New Roman" w:eastAsia="Calibri" w:hAnsi="Times New Roman" w:cs="Traditional Arabic" w:hint="cs"/>
          <w:b/>
          <w:bCs/>
          <w:sz w:val="32"/>
          <w:szCs w:val="32"/>
          <w:rtl/>
        </w:rPr>
        <w:t>(1) توزيع الأستبانة</w:t>
      </w:r>
    </w:p>
    <w:p w14:paraId="6CBC67FF" w14:textId="77777777" w:rsidR="001B019A" w:rsidRDefault="001B019A" w:rsidP="001B019A">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lastRenderedPageBreak/>
        <w:t>تم أختيار الأستبيان الكترونياً لأنه وسيلة فعالة لجمع البيانات عندما يكون الباحث على معرفة دقيقة بالمطلوب وكيفية قياس المتغيرات محل الدراسة، كذلك سيتم توزيع الأستبانة بطريقة شخصية لما لها من ميزة اساسية في جمع الإجابات التامة ومن الممكن توضيح أي استفسار أو أزالة أي شك يتعلق بالإسئلة فوراً، وتحفيز الموظفين للإدلاء باالإجابات الصادقة.</w:t>
      </w:r>
    </w:p>
    <w:p w14:paraId="675EEB4D" w14:textId="6CEB73D8" w:rsidR="001B019A" w:rsidRPr="00FB52D4" w:rsidRDefault="001B019A" w:rsidP="001B019A">
      <w:pPr>
        <w:bidi/>
        <w:spacing w:after="0" w:line="360" w:lineRule="auto"/>
        <w:ind w:hanging="1"/>
        <w:jc w:val="lowKashida"/>
        <w:rPr>
          <w:rFonts w:ascii="Times New Roman" w:eastAsia="Calibri" w:hAnsi="Times New Roman" w:cs="Traditional Arabic"/>
          <w:b/>
          <w:bCs/>
          <w:sz w:val="32"/>
          <w:szCs w:val="32"/>
          <w:rtl/>
        </w:rPr>
      </w:pPr>
      <w:r w:rsidRPr="009A4718">
        <w:rPr>
          <w:rFonts w:ascii="Times New Roman" w:eastAsia="Calibri" w:hAnsi="Times New Roman" w:cs="Traditional Arabic" w:hint="cs"/>
          <w:b/>
          <w:bCs/>
          <w:sz w:val="32"/>
          <w:szCs w:val="32"/>
          <w:rtl/>
        </w:rPr>
        <w:t xml:space="preserve"> (2) بناء الأستبانة</w:t>
      </w:r>
    </w:p>
    <w:p w14:paraId="3F75DF82" w14:textId="77777777" w:rsidR="001B019A" w:rsidRDefault="001B019A" w:rsidP="001B019A">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تم بناء الأستبانة في هذه الدراسة وفق خطوات علمية منهجية دقيقة، بحيث تتوافق مع أهداف البحث وتساؤلاته. وقد استند الباحث في إعداد فقرات الاستبانة إلى الأدبيات السابقة والدراسات ذات الصلة بموضوع البحث، لضمان شمولية الأداة ودقتها في قياس المتغيرات محل الدراسة.</w:t>
      </w:r>
    </w:p>
    <w:p w14:paraId="280C65B4" w14:textId="77777777" w:rsidR="001B019A" w:rsidRDefault="001B019A" w:rsidP="001B019A">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وقد تم تعديل الأستبانة بما يتناسب مع بيئة العمل في كلية الطب بجامعة الملك سعود.</w:t>
      </w:r>
    </w:p>
    <w:p w14:paraId="7EA67E4F" w14:textId="1FC822D3" w:rsidR="001B019A" w:rsidRPr="00FB52D4" w:rsidRDefault="001B019A" w:rsidP="001B019A">
      <w:pPr>
        <w:bidi/>
        <w:spacing w:after="0" w:line="360" w:lineRule="auto"/>
        <w:ind w:hanging="1"/>
        <w:jc w:val="lowKashida"/>
        <w:rPr>
          <w:rFonts w:ascii="Times New Roman" w:eastAsia="Calibri" w:hAnsi="Times New Roman" w:cs="Traditional Arabic"/>
          <w:sz w:val="32"/>
          <w:szCs w:val="32"/>
          <w:rtl/>
        </w:rPr>
      </w:pPr>
      <w:r w:rsidRPr="009A4718">
        <w:rPr>
          <w:rFonts w:ascii="Times New Roman" w:eastAsia="Calibri" w:hAnsi="Times New Roman" w:cs="Traditional Arabic" w:hint="cs"/>
          <w:b/>
          <w:bCs/>
          <w:sz w:val="32"/>
          <w:szCs w:val="32"/>
          <w:rtl/>
        </w:rPr>
        <w:t>(3) محاور الأستبانة</w:t>
      </w:r>
      <w:r w:rsidRPr="00FB52D4">
        <w:rPr>
          <w:rFonts w:ascii="Times New Roman" w:eastAsia="Calibri" w:hAnsi="Times New Roman" w:cs="Traditional Arabic" w:hint="cs"/>
          <w:sz w:val="32"/>
          <w:szCs w:val="32"/>
          <w:rtl/>
        </w:rPr>
        <w:t xml:space="preserve"> </w:t>
      </w:r>
    </w:p>
    <w:p w14:paraId="54488752" w14:textId="77777777" w:rsidR="001B019A" w:rsidRDefault="001B019A" w:rsidP="001B019A">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تكونت الأستبانة في صورتها الأولية من (21  عبارة) و(4 اسئلة ديموغرافية ) موزعة على اربعة اقسام رئيسية:</w:t>
      </w:r>
    </w:p>
    <w:p w14:paraId="5BECCE25" w14:textId="77777777" w:rsidR="001B019A" w:rsidRDefault="001B019A" w:rsidP="001B019A">
      <w:pPr>
        <w:bidi/>
        <w:spacing w:after="0" w:line="360" w:lineRule="auto"/>
        <w:ind w:firstLine="720"/>
        <w:jc w:val="lowKashida"/>
        <w:rPr>
          <w:rFonts w:ascii="Times New Roman" w:eastAsia="Calibri" w:hAnsi="Times New Roman" w:cs="Traditional Arabic"/>
          <w:sz w:val="28"/>
          <w:szCs w:val="28"/>
          <w:rtl/>
        </w:rPr>
      </w:pPr>
    </w:p>
    <w:p w14:paraId="26AD44F3" w14:textId="77777777" w:rsidR="001B019A" w:rsidRDefault="001B019A" w:rsidP="001B019A">
      <w:pPr>
        <w:bidi/>
        <w:spacing w:after="0" w:line="360" w:lineRule="auto"/>
        <w:ind w:firstLine="720"/>
        <w:jc w:val="lowKashida"/>
        <w:rPr>
          <w:rFonts w:ascii="Times New Roman" w:eastAsia="Calibri" w:hAnsi="Times New Roman" w:cs="Traditional Arabic"/>
          <w:sz w:val="28"/>
          <w:szCs w:val="28"/>
          <w:rtl/>
        </w:rPr>
      </w:pPr>
    </w:p>
    <w:p w14:paraId="71BC6D97"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7D7C40E8" w14:textId="77777777" w:rsidR="001B019A" w:rsidRPr="00FB52D4" w:rsidRDefault="001B019A" w:rsidP="001B019A">
      <w:pPr>
        <w:bidi/>
        <w:spacing w:after="0" w:line="360" w:lineRule="auto"/>
        <w:ind w:firstLine="720"/>
        <w:jc w:val="lowKashida"/>
        <w:rPr>
          <w:rFonts w:ascii="Traditional Arabic" w:hAnsi="Traditional Arabic" w:cs="Traditional Arabic"/>
          <w:b/>
          <w:bCs/>
          <w:sz w:val="32"/>
          <w:szCs w:val="32"/>
          <w:rtl/>
        </w:rPr>
      </w:pPr>
      <w:r w:rsidRPr="009A4718">
        <w:rPr>
          <w:rFonts w:ascii="Traditional Arabic" w:hAnsi="Traditional Arabic" w:cs="Traditional Arabic"/>
          <w:b/>
          <w:bCs/>
          <w:sz w:val="32"/>
          <w:szCs w:val="32"/>
          <w:rtl/>
        </w:rPr>
        <w:t>القسم الأول: التحول الرقمي(المتغير المستقل)</w:t>
      </w:r>
    </w:p>
    <w:p w14:paraId="22D3089B" w14:textId="77777777" w:rsidR="001B019A" w:rsidRDefault="001B019A" w:rsidP="001B019A">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rPr>
        <w:t>تم تطوير مقياس التحول الرقمي أعتماداً على دراسات خالد علي(2020)، فهد عايض(2022</w:t>
      </w:r>
      <w:r>
        <w:rPr>
          <w:rFonts w:ascii="Sakkal Majalla" w:hAnsi="Sakkal Majalla" w:cs="Sakkal Majalla" w:hint="cs"/>
          <w:sz w:val="28"/>
          <w:szCs w:val="28"/>
          <w:rtl/>
          <w:lang w:bidi="ar-KW"/>
        </w:rPr>
        <w:t>)،معيتقة(2021)حيث يتكون من (    عبارة)، موزعة على أربعة أبعاد فرعية:</w:t>
      </w:r>
    </w:p>
    <w:p w14:paraId="14FDF3C2" w14:textId="77777777" w:rsidR="001B019A" w:rsidRDefault="001B019A" w:rsidP="001B019A">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التكنولوجيا الرقمية ( 4  عبارة)</w:t>
      </w:r>
    </w:p>
    <w:p w14:paraId="6D7D1DF5" w14:textId="77777777" w:rsidR="001B019A" w:rsidRDefault="001B019A" w:rsidP="001B019A">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الرشاقة الرقمية ( 3  عبارة)</w:t>
      </w:r>
    </w:p>
    <w:p w14:paraId="73F340F4" w14:textId="77777777" w:rsidR="001B019A" w:rsidRDefault="001B019A" w:rsidP="001B019A">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البيئة الرقمية  ( 3 عبارة)</w:t>
      </w:r>
    </w:p>
    <w:p w14:paraId="560FC1B5" w14:textId="77777777" w:rsidR="001B019A" w:rsidRDefault="001B019A" w:rsidP="001B019A">
      <w:pPr>
        <w:bidi/>
        <w:spacing w:after="0" w:line="360" w:lineRule="auto"/>
        <w:ind w:firstLine="720"/>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الإبداع الرقمي( 3 عبارة)</w:t>
      </w:r>
    </w:p>
    <w:p w14:paraId="35871A57" w14:textId="77777777" w:rsidR="001B019A" w:rsidRPr="00FB52D4" w:rsidRDefault="001B019A" w:rsidP="001B019A">
      <w:pPr>
        <w:bidi/>
        <w:spacing w:after="0" w:line="360" w:lineRule="auto"/>
        <w:ind w:firstLine="720"/>
        <w:jc w:val="lowKashida"/>
        <w:rPr>
          <w:rFonts w:ascii="Traditional Arabic" w:hAnsi="Traditional Arabic" w:cs="Traditional Arabic"/>
          <w:b/>
          <w:bCs/>
          <w:sz w:val="32"/>
          <w:szCs w:val="32"/>
          <w:rtl/>
          <w:lang w:bidi="ar-KW"/>
        </w:rPr>
      </w:pPr>
      <w:r w:rsidRPr="009A4718">
        <w:rPr>
          <w:rFonts w:ascii="Traditional Arabic" w:hAnsi="Traditional Arabic" w:cs="Traditional Arabic"/>
          <w:b/>
          <w:bCs/>
          <w:sz w:val="32"/>
          <w:szCs w:val="32"/>
          <w:rtl/>
          <w:lang w:bidi="ar-KW"/>
        </w:rPr>
        <w:lastRenderedPageBreak/>
        <w:t>القسم الثاني: الألتزام التنظيمي( المتغير التابع الأول)</w:t>
      </w:r>
    </w:p>
    <w:p w14:paraId="1B0A506D" w14:textId="77777777" w:rsidR="001B019A" w:rsidRDefault="001B019A" w:rsidP="001B019A">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الألتزام العاطفي ( 4   عبارة)</w:t>
      </w:r>
    </w:p>
    <w:p w14:paraId="75BC30BF" w14:textId="77777777" w:rsidR="001B019A" w:rsidRDefault="001B019A" w:rsidP="001B019A">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الألتزام الاستمراري( 4   عبارة)</w:t>
      </w:r>
    </w:p>
    <w:p w14:paraId="4FA716B5" w14:textId="77777777" w:rsidR="001B019A" w:rsidRDefault="001B019A" w:rsidP="001B019A">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الألتزام المعياري ( 3  عبارة)</w:t>
      </w:r>
    </w:p>
    <w:p w14:paraId="41A6566F" w14:textId="77777777" w:rsidR="001B019A" w:rsidRPr="00FB52D4" w:rsidRDefault="001B019A" w:rsidP="001B019A">
      <w:pPr>
        <w:bidi/>
        <w:spacing w:after="0" w:line="360" w:lineRule="auto"/>
        <w:ind w:firstLine="720"/>
        <w:jc w:val="lowKashida"/>
        <w:rPr>
          <w:rFonts w:ascii="Traditional Arabic" w:hAnsi="Traditional Arabic" w:cs="Traditional Arabic"/>
          <w:b/>
          <w:bCs/>
          <w:sz w:val="32"/>
          <w:szCs w:val="32"/>
          <w:rtl/>
          <w:lang w:bidi="ar-KW"/>
        </w:rPr>
      </w:pPr>
      <w:r w:rsidRPr="009A4718">
        <w:rPr>
          <w:rFonts w:ascii="Traditional Arabic" w:hAnsi="Traditional Arabic" w:cs="Traditional Arabic"/>
          <w:b/>
          <w:bCs/>
          <w:sz w:val="32"/>
          <w:szCs w:val="32"/>
          <w:rtl/>
          <w:lang w:bidi="ar-KW"/>
        </w:rPr>
        <w:t>القسم الثالث : أداء الموارد البشرية( المتغير التابع الثاني)</w:t>
      </w:r>
    </w:p>
    <w:p w14:paraId="254ECAA6" w14:textId="77777777" w:rsidR="001B019A" w:rsidRDefault="001B019A" w:rsidP="001B019A">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أداء الموارد البشرية( 3عبارة)</w:t>
      </w:r>
    </w:p>
    <w:p w14:paraId="5AC1127A" w14:textId="77777777" w:rsidR="001B019A" w:rsidRDefault="001B019A" w:rsidP="001B019A">
      <w:pPr>
        <w:bidi/>
        <w:spacing w:after="0" w:line="360" w:lineRule="auto"/>
        <w:ind w:firstLine="720"/>
        <w:jc w:val="lowKashida"/>
        <w:rPr>
          <w:rFonts w:ascii="Sakkal Majalla" w:hAnsi="Sakkal Majalla" w:cs="Sakkal Majalla"/>
          <w:sz w:val="28"/>
          <w:szCs w:val="28"/>
          <w:rtl/>
          <w:lang w:bidi="ar-AE"/>
        </w:rPr>
      </w:pPr>
    </w:p>
    <w:p w14:paraId="3BEEB9CC" w14:textId="77777777" w:rsidR="001B019A" w:rsidRPr="00FB52D4" w:rsidRDefault="001B019A" w:rsidP="001B019A">
      <w:pPr>
        <w:bidi/>
        <w:spacing w:after="0" w:line="360" w:lineRule="auto"/>
        <w:ind w:firstLine="720"/>
        <w:jc w:val="lowKashida"/>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 xml:space="preserve">                                        </w:t>
      </w:r>
      <w:r w:rsidRPr="009A4718">
        <w:rPr>
          <w:rFonts w:ascii="Sakkal Majalla" w:hAnsi="Sakkal Majalla" w:cs="Sakkal Majalla" w:hint="cs"/>
          <w:b/>
          <w:bCs/>
          <w:sz w:val="28"/>
          <w:szCs w:val="28"/>
          <w:rtl/>
          <w:lang w:bidi="ar-KW"/>
        </w:rPr>
        <w:t>جدول (2) مصادر تطوير متغيرات الدراسة</w:t>
      </w:r>
    </w:p>
    <w:tbl>
      <w:tblPr>
        <w:tblStyle w:val="TableGrid"/>
        <w:bidiVisual/>
        <w:tblW w:w="0" w:type="auto"/>
        <w:tblLook w:val="04A0" w:firstRow="1" w:lastRow="0" w:firstColumn="1" w:lastColumn="0" w:noHBand="0" w:noVBand="1"/>
      </w:tblPr>
      <w:tblGrid>
        <w:gridCol w:w="2123"/>
        <w:gridCol w:w="1976"/>
        <w:gridCol w:w="2271"/>
        <w:gridCol w:w="2124"/>
      </w:tblGrid>
      <w:tr w:rsidR="001B019A" w14:paraId="055103F0" w14:textId="77777777" w:rsidTr="002251A5">
        <w:tc>
          <w:tcPr>
            <w:tcW w:w="2123" w:type="dxa"/>
            <w:shd w:val="clear" w:color="auto" w:fill="F2F2F2" w:themeFill="background1" w:themeFillShade="F2"/>
          </w:tcPr>
          <w:p w14:paraId="505A9B07" w14:textId="77777777" w:rsidR="001B019A" w:rsidRPr="00FB52D4" w:rsidRDefault="001B019A" w:rsidP="002251A5">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المتغيرات</w:t>
            </w:r>
          </w:p>
        </w:tc>
        <w:tc>
          <w:tcPr>
            <w:tcW w:w="1976" w:type="dxa"/>
            <w:shd w:val="clear" w:color="auto" w:fill="F2F2F2" w:themeFill="background1" w:themeFillShade="F2"/>
          </w:tcPr>
          <w:p w14:paraId="3EFA462B" w14:textId="77777777" w:rsidR="001B019A" w:rsidRPr="00FB52D4" w:rsidRDefault="001B019A" w:rsidP="002251A5">
            <w:pPr>
              <w:bidi/>
              <w:spacing w:line="360" w:lineRule="auto"/>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عدد العبارات</w:t>
            </w:r>
          </w:p>
        </w:tc>
        <w:tc>
          <w:tcPr>
            <w:tcW w:w="2271" w:type="dxa"/>
            <w:shd w:val="clear" w:color="auto" w:fill="F2F2F2" w:themeFill="background1" w:themeFillShade="F2"/>
          </w:tcPr>
          <w:p w14:paraId="2262A54E" w14:textId="77777777" w:rsidR="001B019A" w:rsidRPr="00FB52D4" w:rsidRDefault="001B019A" w:rsidP="002251A5">
            <w:pPr>
              <w:bidi/>
              <w:spacing w:line="360" w:lineRule="auto"/>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المصدر الرئيسي</w:t>
            </w:r>
          </w:p>
        </w:tc>
        <w:tc>
          <w:tcPr>
            <w:tcW w:w="2124" w:type="dxa"/>
            <w:shd w:val="clear" w:color="auto" w:fill="F2F2F2" w:themeFill="background1" w:themeFillShade="F2"/>
          </w:tcPr>
          <w:p w14:paraId="3D6C7854" w14:textId="77777777" w:rsidR="001B019A" w:rsidRPr="00FB52D4" w:rsidRDefault="001B019A" w:rsidP="002251A5">
            <w:pPr>
              <w:bidi/>
              <w:spacing w:line="360" w:lineRule="auto"/>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 xml:space="preserve">السنة </w:t>
            </w:r>
          </w:p>
        </w:tc>
      </w:tr>
      <w:tr w:rsidR="001B019A" w14:paraId="64CEF9A4" w14:textId="77777777" w:rsidTr="002251A5">
        <w:tc>
          <w:tcPr>
            <w:tcW w:w="2123" w:type="dxa"/>
            <w:shd w:val="clear" w:color="auto" w:fill="F2F2F2" w:themeFill="background1" w:themeFillShade="F2"/>
          </w:tcPr>
          <w:p w14:paraId="1010C45D" w14:textId="77777777" w:rsidR="001B019A" w:rsidRPr="00FB52D4" w:rsidRDefault="001B019A" w:rsidP="002251A5">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التحول الرقمي</w:t>
            </w:r>
          </w:p>
        </w:tc>
        <w:tc>
          <w:tcPr>
            <w:tcW w:w="1976" w:type="dxa"/>
          </w:tcPr>
          <w:p w14:paraId="6E49E3C5" w14:textId="77777777" w:rsidR="001B019A" w:rsidRDefault="001B019A" w:rsidP="002251A5">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يتكون من (13) عبارة</w:t>
            </w:r>
          </w:p>
        </w:tc>
        <w:tc>
          <w:tcPr>
            <w:tcW w:w="2271" w:type="dxa"/>
          </w:tcPr>
          <w:p w14:paraId="23B4016B" w14:textId="77777777" w:rsidR="001B019A" w:rsidRDefault="001B019A" w:rsidP="002251A5">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القثامي، فهد عايض</w:t>
            </w:r>
          </w:p>
        </w:tc>
        <w:tc>
          <w:tcPr>
            <w:tcW w:w="2124" w:type="dxa"/>
          </w:tcPr>
          <w:p w14:paraId="4BA71B4B" w14:textId="77777777" w:rsidR="001B019A" w:rsidRDefault="001B019A" w:rsidP="002251A5">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2022م</w:t>
            </w:r>
          </w:p>
        </w:tc>
      </w:tr>
      <w:tr w:rsidR="001B019A" w14:paraId="47A229E2" w14:textId="77777777" w:rsidTr="002251A5">
        <w:tc>
          <w:tcPr>
            <w:tcW w:w="2123" w:type="dxa"/>
            <w:shd w:val="clear" w:color="auto" w:fill="F2F2F2" w:themeFill="background1" w:themeFillShade="F2"/>
          </w:tcPr>
          <w:p w14:paraId="734BE9E8" w14:textId="77777777" w:rsidR="001B019A" w:rsidRPr="00FB52D4" w:rsidRDefault="001B019A" w:rsidP="002251A5">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الألتزام التنظيمي</w:t>
            </w:r>
          </w:p>
        </w:tc>
        <w:tc>
          <w:tcPr>
            <w:tcW w:w="1976" w:type="dxa"/>
          </w:tcPr>
          <w:p w14:paraId="4259679C" w14:textId="77777777" w:rsidR="001B019A" w:rsidRDefault="001B019A" w:rsidP="002251A5">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يتكون من (11) عبارة</w:t>
            </w:r>
          </w:p>
        </w:tc>
        <w:tc>
          <w:tcPr>
            <w:tcW w:w="2271" w:type="dxa"/>
          </w:tcPr>
          <w:p w14:paraId="7AE8AF19" w14:textId="77777777" w:rsidR="001B019A" w:rsidRDefault="001B019A" w:rsidP="002251A5">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إدريس، ثابت عبد الرحمن</w:t>
            </w:r>
          </w:p>
        </w:tc>
        <w:tc>
          <w:tcPr>
            <w:tcW w:w="2124" w:type="dxa"/>
          </w:tcPr>
          <w:p w14:paraId="4B9253B5" w14:textId="77777777" w:rsidR="001B019A" w:rsidRDefault="001B019A" w:rsidP="002251A5">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2019م</w:t>
            </w:r>
          </w:p>
        </w:tc>
      </w:tr>
      <w:tr w:rsidR="001B019A" w14:paraId="0F3C2A33" w14:textId="77777777" w:rsidTr="002251A5">
        <w:tc>
          <w:tcPr>
            <w:tcW w:w="2123" w:type="dxa"/>
            <w:shd w:val="clear" w:color="auto" w:fill="F2F2F2" w:themeFill="background1" w:themeFillShade="F2"/>
          </w:tcPr>
          <w:p w14:paraId="332DA8DB" w14:textId="77777777" w:rsidR="001B019A" w:rsidRPr="00FB52D4" w:rsidRDefault="001B019A" w:rsidP="002251A5">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أداء الموارد البشرية</w:t>
            </w:r>
          </w:p>
        </w:tc>
        <w:tc>
          <w:tcPr>
            <w:tcW w:w="1976" w:type="dxa"/>
          </w:tcPr>
          <w:p w14:paraId="79B3A6A8" w14:textId="77777777" w:rsidR="001B019A" w:rsidRDefault="001B019A" w:rsidP="002251A5">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يتكون من (3) عبارات</w:t>
            </w:r>
          </w:p>
        </w:tc>
        <w:tc>
          <w:tcPr>
            <w:tcW w:w="2271" w:type="dxa"/>
          </w:tcPr>
          <w:p w14:paraId="7C0D77B5" w14:textId="77777777" w:rsidR="001B019A" w:rsidRDefault="001B019A" w:rsidP="002251A5">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المغربي، عبد الحميد</w:t>
            </w:r>
          </w:p>
        </w:tc>
        <w:tc>
          <w:tcPr>
            <w:tcW w:w="2124" w:type="dxa"/>
          </w:tcPr>
          <w:p w14:paraId="2BB6648C" w14:textId="77777777" w:rsidR="001B019A" w:rsidRDefault="001B019A" w:rsidP="002251A5">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2022م</w:t>
            </w:r>
          </w:p>
        </w:tc>
      </w:tr>
    </w:tbl>
    <w:p w14:paraId="122BAA1E" w14:textId="77777777" w:rsidR="001B019A" w:rsidRDefault="001B019A" w:rsidP="001B019A">
      <w:pPr>
        <w:bidi/>
        <w:spacing w:after="0" w:line="360" w:lineRule="auto"/>
        <w:ind w:firstLine="720"/>
        <w:jc w:val="lowKashida"/>
        <w:rPr>
          <w:rFonts w:ascii="Sakkal Majalla" w:hAnsi="Sakkal Majalla" w:cs="Sakkal Majalla"/>
          <w:sz w:val="28"/>
          <w:szCs w:val="28"/>
          <w:rtl/>
          <w:lang w:bidi="ar-KW"/>
        </w:rPr>
      </w:pPr>
    </w:p>
    <w:p w14:paraId="3655F19D" w14:textId="77777777" w:rsidR="002527B5" w:rsidRDefault="002527B5" w:rsidP="002527B5">
      <w:pPr>
        <w:bidi/>
        <w:spacing w:after="0" w:line="360" w:lineRule="auto"/>
        <w:ind w:firstLine="720"/>
        <w:jc w:val="lowKashida"/>
        <w:rPr>
          <w:rFonts w:ascii="Sakkal Majalla" w:hAnsi="Sakkal Majalla" w:cs="Sakkal Majalla"/>
          <w:sz w:val="28"/>
          <w:szCs w:val="28"/>
          <w:rtl/>
          <w:lang w:bidi="ar-KW"/>
        </w:rPr>
      </w:pPr>
    </w:p>
    <w:p w14:paraId="7A57658A"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3029EE3B" w14:textId="77777777" w:rsidR="001B019A" w:rsidRPr="00FB52D4" w:rsidRDefault="001B019A" w:rsidP="001B019A">
      <w:pPr>
        <w:bidi/>
        <w:spacing w:after="0" w:line="360" w:lineRule="auto"/>
        <w:ind w:hanging="1"/>
        <w:jc w:val="lowKashida"/>
        <w:rPr>
          <w:rFonts w:ascii="Traditional Arabic" w:hAnsi="Traditional Arabic" w:cs="Traditional Arabic"/>
          <w:b/>
          <w:bCs/>
          <w:sz w:val="32"/>
          <w:szCs w:val="32"/>
          <w:rtl/>
          <w:lang w:bidi="ar-KW"/>
        </w:rPr>
      </w:pPr>
      <w:r w:rsidRPr="009A4718">
        <w:rPr>
          <w:rFonts w:ascii="Traditional Arabic" w:hAnsi="Traditional Arabic" w:cs="Traditional Arabic"/>
          <w:b/>
          <w:bCs/>
          <w:sz w:val="32"/>
          <w:szCs w:val="32"/>
          <w:rtl/>
          <w:lang w:bidi="ar-KW"/>
        </w:rPr>
        <w:t>القسم الرابع: البيانات الديموغرافيه والوظيفية</w:t>
      </w:r>
    </w:p>
    <w:p w14:paraId="53A52327" w14:textId="77777777" w:rsidR="001B019A" w:rsidRPr="00FB52D4" w:rsidRDefault="001B019A" w:rsidP="001B019A">
      <w:pPr>
        <w:bidi/>
        <w:spacing w:after="0" w:line="360" w:lineRule="auto"/>
        <w:ind w:hanging="1"/>
        <w:jc w:val="lowKashida"/>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 xml:space="preserve">يتضمن (  4) اسئلة تتعلق بالمعلومات الشخصية والوظيفية لأفراد العينة، وهي : </w:t>
      </w:r>
    </w:p>
    <w:p w14:paraId="01426138"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lang w:bidi="ar-KW"/>
        </w:rPr>
      </w:pPr>
      <w:r w:rsidRPr="0061585F">
        <w:rPr>
          <w:rFonts w:ascii="Sakkal Majalla" w:hAnsi="Sakkal Majalla" w:cs="Sakkal Majalla" w:hint="cs"/>
          <w:sz w:val="28"/>
          <w:szCs w:val="28"/>
          <w:rtl/>
          <w:lang w:bidi="ar-KW"/>
        </w:rPr>
        <w:t>الجنس</w:t>
      </w:r>
    </w:p>
    <w:p w14:paraId="6A9850D9"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العمر</w:t>
      </w:r>
    </w:p>
    <w:p w14:paraId="706274D0"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المؤهل العلمي</w:t>
      </w:r>
    </w:p>
    <w:p w14:paraId="0C284F05"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المنصب الوظيفي</w:t>
      </w:r>
    </w:p>
    <w:p w14:paraId="095D42E1" w14:textId="77777777" w:rsidR="001B019A" w:rsidRDefault="001B019A" w:rsidP="001B019A">
      <w:pPr>
        <w:bidi/>
        <w:spacing w:after="0" w:line="360" w:lineRule="auto"/>
        <w:ind w:firstLine="84"/>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يوضح الجدول التالي توزيع أفراد عينة الدراسة حسب المتغيرات الديموغرافية والوظيفية:</w:t>
      </w:r>
    </w:p>
    <w:p w14:paraId="59DB76E5" w14:textId="77777777" w:rsidR="001B019A" w:rsidRDefault="001B019A" w:rsidP="001B019A">
      <w:pPr>
        <w:bidi/>
        <w:spacing w:after="0" w:line="360" w:lineRule="auto"/>
        <w:ind w:firstLine="84"/>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جدول (3) توزيع أفراد عينة الدراسة حسب المتغيرات الديموغرافية والوظيفية</w:t>
      </w:r>
    </w:p>
    <w:tbl>
      <w:tblPr>
        <w:tblStyle w:val="TableGrid3"/>
        <w:bidiVisual/>
        <w:tblW w:w="0" w:type="auto"/>
        <w:tblLook w:val="04A0" w:firstRow="1" w:lastRow="0" w:firstColumn="1" w:lastColumn="0" w:noHBand="0" w:noVBand="1"/>
      </w:tblPr>
      <w:tblGrid>
        <w:gridCol w:w="1690"/>
        <w:gridCol w:w="2312"/>
        <w:gridCol w:w="2246"/>
        <w:gridCol w:w="2246"/>
      </w:tblGrid>
      <w:tr w:rsidR="001B019A" w:rsidRPr="00752653" w14:paraId="1530BF12" w14:textId="77777777" w:rsidTr="002251A5">
        <w:tc>
          <w:tcPr>
            <w:tcW w:w="1690" w:type="dxa"/>
            <w:shd w:val="clear" w:color="auto" w:fill="F2F2F2" w:themeFill="background1" w:themeFillShade="F2"/>
          </w:tcPr>
          <w:p w14:paraId="536D2221" w14:textId="77777777" w:rsidR="001B019A" w:rsidRPr="0083129C" w:rsidRDefault="001B019A" w:rsidP="002251A5">
            <w:pPr>
              <w:bidi/>
              <w:jc w:val="center"/>
              <w:rPr>
                <w:rFonts w:ascii="Calibri" w:eastAsia="Calibri" w:hAnsi="Calibri" w:cs="Arial"/>
                <w:b/>
                <w:bCs/>
                <w:rtl/>
                <w:lang w:bidi="ar-KW"/>
              </w:rPr>
            </w:pPr>
            <w:r w:rsidRPr="0083129C">
              <w:rPr>
                <w:rFonts w:ascii="Calibri" w:eastAsia="Calibri" w:hAnsi="Calibri" w:cs="Arial" w:hint="cs"/>
                <w:b/>
                <w:bCs/>
                <w:rtl/>
                <w:lang w:bidi="ar-KW"/>
              </w:rPr>
              <w:lastRenderedPageBreak/>
              <w:t>المتغير</w:t>
            </w:r>
          </w:p>
        </w:tc>
        <w:tc>
          <w:tcPr>
            <w:tcW w:w="2312" w:type="dxa"/>
            <w:shd w:val="clear" w:color="auto" w:fill="F2F2F2" w:themeFill="background1" w:themeFillShade="F2"/>
          </w:tcPr>
          <w:p w14:paraId="1CC33E42" w14:textId="77777777" w:rsidR="001B019A" w:rsidRPr="0083129C" w:rsidRDefault="001B019A" w:rsidP="002251A5">
            <w:pPr>
              <w:bidi/>
              <w:jc w:val="center"/>
              <w:rPr>
                <w:rFonts w:ascii="Calibri" w:eastAsia="Calibri" w:hAnsi="Calibri" w:cs="Arial"/>
                <w:b/>
                <w:bCs/>
                <w:rtl/>
                <w:lang w:bidi="ar-KW"/>
              </w:rPr>
            </w:pPr>
            <w:r w:rsidRPr="0083129C">
              <w:rPr>
                <w:rFonts w:ascii="Calibri" w:eastAsia="Calibri" w:hAnsi="Calibri" w:cs="Arial" w:hint="cs"/>
                <w:b/>
                <w:bCs/>
                <w:rtl/>
                <w:lang w:bidi="ar-KW"/>
              </w:rPr>
              <w:t>الفئة</w:t>
            </w:r>
          </w:p>
        </w:tc>
        <w:tc>
          <w:tcPr>
            <w:tcW w:w="2246" w:type="dxa"/>
            <w:shd w:val="clear" w:color="auto" w:fill="F2F2F2" w:themeFill="background1" w:themeFillShade="F2"/>
          </w:tcPr>
          <w:p w14:paraId="09381D88" w14:textId="77777777" w:rsidR="001B019A" w:rsidRPr="0083129C" w:rsidRDefault="001B019A" w:rsidP="002251A5">
            <w:pPr>
              <w:bidi/>
              <w:jc w:val="center"/>
              <w:rPr>
                <w:rFonts w:ascii="Calibri" w:eastAsia="Calibri" w:hAnsi="Calibri" w:cs="Arial"/>
                <w:b/>
                <w:bCs/>
                <w:rtl/>
                <w:lang w:bidi="ar-KW"/>
              </w:rPr>
            </w:pPr>
            <w:r w:rsidRPr="0083129C">
              <w:rPr>
                <w:rFonts w:ascii="Calibri" w:eastAsia="Calibri" w:hAnsi="Calibri" w:cs="Arial" w:hint="cs"/>
                <w:b/>
                <w:bCs/>
                <w:rtl/>
                <w:lang w:bidi="ar-KW"/>
              </w:rPr>
              <w:t>العدد</w:t>
            </w:r>
          </w:p>
        </w:tc>
        <w:tc>
          <w:tcPr>
            <w:tcW w:w="2246" w:type="dxa"/>
            <w:shd w:val="clear" w:color="auto" w:fill="F2F2F2" w:themeFill="background1" w:themeFillShade="F2"/>
          </w:tcPr>
          <w:p w14:paraId="48D19CAF" w14:textId="77777777" w:rsidR="001B019A" w:rsidRPr="0083129C" w:rsidRDefault="001B019A" w:rsidP="002251A5">
            <w:pPr>
              <w:bidi/>
              <w:jc w:val="center"/>
              <w:rPr>
                <w:rFonts w:ascii="Calibri" w:eastAsia="Calibri" w:hAnsi="Calibri" w:cs="Arial"/>
                <w:b/>
                <w:bCs/>
                <w:rtl/>
                <w:lang w:bidi="ar-KW"/>
              </w:rPr>
            </w:pPr>
            <w:r w:rsidRPr="0083129C">
              <w:rPr>
                <w:rFonts w:ascii="Calibri" w:eastAsia="Calibri" w:hAnsi="Calibri" w:cs="Arial" w:hint="cs"/>
                <w:b/>
                <w:bCs/>
                <w:rtl/>
                <w:lang w:bidi="ar-KW"/>
              </w:rPr>
              <w:t>النسبة المؤية</w:t>
            </w:r>
          </w:p>
          <w:p w14:paraId="2C74BAD8" w14:textId="77777777" w:rsidR="001B019A" w:rsidRPr="0083129C" w:rsidRDefault="001B019A" w:rsidP="002251A5">
            <w:pPr>
              <w:bidi/>
              <w:jc w:val="center"/>
              <w:rPr>
                <w:rFonts w:ascii="Calibri" w:eastAsia="Calibri" w:hAnsi="Calibri" w:cs="Arial"/>
                <w:b/>
                <w:bCs/>
                <w:rtl/>
                <w:lang w:bidi="ar-KW"/>
              </w:rPr>
            </w:pPr>
          </w:p>
        </w:tc>
      </w:tr>
      <w:tr w:rsidR="001B019A" w:rsidRPr="00752653" w14:paraId="52D962CB" w14:textId="77777777" w:rsidTr="002251A5">
        <w:trPr>
          <w:trHeight w:val="230"/>
        </w:trPr>
        <w:tc>
          <w:tcPr>
            <w:tcW w:w="1690" w:type="dxa"/>
            <w:vMerge w:val="restart"/>
            <w:shd w:val="clear" w:color="auto" w:fill="F2F2F2" w:themeFill="background1" w:themeFillShade="F2"/>
          </w:tcPr>
          <w:p w14:paraId="0A1EDDC6" w14:textId="77777777" w:rsidR="001B019A" w:rsidRPr="0083129C" w:rsidRDefault="001B019A" w:rsidP="002251A5">
            <w:pPr>
              <w:bidi/>
              <w:jc w:val="center"/>
              <w:rPr>
                <w:rFonts w:ascii="Calibri" w:eastAsia="Calibri" w:hAnsi="Calibri" w:cs="Arial"/>
                <w:b/>
                <w:bCs/>
                <w:rtl/>
                <w:lang w:bidi="ar-KW"/>
              </w:rPr>
            </w:pPr>
          </w:p>
          <w:p w14:paraId="5D2EAC4D" w14:textId="77777777" w:rsidR="001B019A" w:rsidRPr="0083129C" w:rsidRDefault="001B019A" w:rsidP="002251A5">
            <w:pPr>
              <w:bidi/>
              <w:jc w:val="center"/>
              <w:rPr>
                <w:rFonts w:ascii="Calibri" w:eastAsia="Calibri" w:hAnsi="Calibri" w:cs="Arial"/>
                <w:b/>
                <w:bCs/>
                <w:rtl/>
                <w:lang w:bidi="ar-KW"/>
              </w:rPr>
            </w:pPr>
            <w:r w:rsidRPr="0083129C">
              <w:rPr>
                <w:rFonts w:ascii="Calibri" w:eastAsia="Calibri" w:hAnsi="Calibri" w:cs="Arial" w:hint="cs"/>
                <w:b/>
                <w:bCs/>
                <w:rtl/>
                <w:lang w:bidi="ar-KW"/>
              </w:rPr>
              <w:t>الجنس</w:t>
            </w:r>
          </w:p>
        </w:tc>
        <w:tc>
          <w:tcPr>
            <w:tcW w:w="2312" w:type="dxa"/>
          </w:tcPr>
          <w:p w14:paraId="6294E8BA" w14:textId="77777777" w:rsidR="001B019A" w:rsidRPr="00752653" w:rsidRDefault="001B019A" w:rsidP="002251A5">
            <w:pPr>
              <w:bidi/>
              <w:jc w:val="center"/>
              <w:rPr>
                <w:rFonts w:ascii="Calibri" w:eastAsia="Calibri" w:hAnsi="Calibri" w:cs="Arial"/>
                <w:rtl/>
                <w:lang w:bidi="ar-KW"/>
              </w:rPr>
            </w:pPr>
            <w:r w:rsidRPr="00752653">
              <w:rPr>
                <w:rFonts w:ascii="Calibri" w:eastAsia="Calibri" w:hAnsi="Calibri" w:cs="Arial" w:hint="cs"/>
                <w:rtl/>
                <w:lang w:bidi="ar-KW"/>
              </w:rPr>
              <w:t>ذكر</w:t>
            </w:r>
          </w:p>
        </w:tc>
        <w:tc>
          <w:tcPr>
            <w:tcW w:w="2246" w:type="dxa"/>
            <w:vAlign w:val="center"/>
          </w:tcPr>
          <w:p w14:paraId="05B110D9"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89</w:t>
            </w:r>
          </w:p>
        </w:tc>
        <w:tc>
          <w:tcPr>
            <w:tcW w:w="2246" w:type="dxa"/>
            <w:vAlign w:val="center"/>
          </w:tcPr>
          <w:p w14:paraId="74E0102C"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63.57</w:t>
            </w:r>
            <w:r>
              <w:rPr>
                <w:rFonts w:ascii="Calibri" w:eastAsia="Calibri" w:hAnsi="Calibri" w:cs="Arial" w:hint="cs"/>
                <w:rtl/>
              </w:rPr>
              <w:t>%</w:t>
            </w:r>
          </w:p>
        </w:tc>
      </w:tr>
      <w:tr w:rsidR="001B019A" w:rsidRPr="00752653" w14:paraId="402F837B" w14:textId="77777777" w:rsidTr="002251A5">
        <w:trPr>
          <w:trHeight w:val="280"/>
        </w:trPr>
        <w:tc>
          <w:tcPr>
            <w:tcW w:w="1690" w:type="dxa"/>
            <w:vMerge/>
            <w:tcBorders>
              <w:bottom w:val="single" w:sz="12" w:space="0" w:color="000000"/>
            </w:tcBorders>
            <w:shd w:val="clear" w:color="auto" w:fill="F2F2F2" w:themeFill="background1" w:themeFillShade="F2"/>
          </w:tcPr>
          <w:p w14:paraId="78AFD47E" w14:textId="77777777" w:rsidR="001B019A" w:rsidRPr="0083129C" w:rsidRDefault="001B019A" w:rsidP="002251A5">
            <w:pPr>
              <w:bidi/>
              <w:jc w:val="center"/>
              <w:rPr>
                <w:rFonts w:ascii="Calibri" w:eastAsia="Calibri" w:hAnsi="Calibri" w:cs="Arial"/>
                <w:b/>
                <w:bCs/>
                <w:rtl/>
                <w:lang w:bidi="ar-KW"/>
              </w:rPr>
            </w:pPr>
          </w:p>
        </w:tc>
        <w:tc>
          <w:tcPr>
            <w:tcW w:w="2312" w:type="dxa"/>
            <w:tcBorders>
              <w:bottom w:val="single" w:sz="12" w:space="0" w:color="000000"/>
            </w:tcBorders>
          </w:tcPr>
          <w:p w14:paraId="0C77E24F" w14:textId="77777777" w:rsidR="001B019A" w:rsidRPr="00752653" w:rsidRDefault="001B019A" w:rsidP="002251A5">
            <w:pPr>
              <w:bidi/>
              <w:jc w:val="center"/>
              <w:rPr>
                <w:rFonts w:ascii="Calibri" w:eastAsia="Calibri" w:hAnsi="Calibri" w:cs="Arial"/>
                <w:rtl/>
                <w:lang w:bidi="ar-KW"/>
              </w:rPr>
            </w:pPr>
            <w:r w:rsidRPr="00752653">
              <w:rPr>
                <w:rFonts w:ascii="Calibri" w:eastAsia="Calibri" w:hAnsi="Calibri" w:cs="Arial" w:hint="cs"/>
                <w:rtl/>
                <w:lang w:bidi="ar-KW"/>
              </w:rPr>
              <w:t>أنثى</w:t>
            </w:r>
          </w:p>
        </w:tc>
        <w:tc>
          <w:tcPr>
            <w:tcW w:w="2246" w:type="dxa"/>
            <w:tcBorders>
              <w:bottom w:val="single" w:sz="12" w:space="0" w:color="000000"/>
            </w:tcBorders>
            <w:vAlign w:val="center"/>
          </w:tcPr>
          <w:p w14:paraId="6E319FFA"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51</w:t>
            </w:r>
          </w:p>
        </w:tc>
        <w:tc>
          <w:tcPr>
            <w:tcW w:w="2246" w:type="dxa"/>
            <w:tcBorders>
              <w:bottom w:val="single" w:sz="12" w:space="0" w:color="000000"/>
            </w:tcBorders>
            <w:vAlign w:val="center"/>
          </w:tcPr>
          <w:p w14:paraId="00D32B44"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36.43</w:t>
            </w:r>
            <w:r>
              <w:rPr>
                <w:rFonts w:ascii="Calibri" w:eastAsia="Calibri" w:hAnsi="Calibri" w:cs="Arial" w:hint="cs"/>
                <w:rtl/>
              </w:rPr>
              <w:t>%</w:t>
            </w:r>
          </w:p>
        </w:tc>
      </w:tr>
      <w:tr w:rsidR="001B019A" w:rsidRPr="00752653" w14:paraId="3AF2613E" w14:textId="77777777" w:rsidTr="002251A5">
        <w:trPr>
          <w:trHeight w:val="250"/>
        </w:trPr>
        <w:tc>
          <w:tcPr>
            <w:tcW w:w="1690" w:type="dxa"/>
            <w:vMerge w:val="restart"/>
            <w:tcBorders>
              <w:top w:val="single" w:sz="12" w:space="0" w:color="000000"/>
            </w:tcBorders>
            <w:shd w:val="clear" w:color="auto" w:fill="F2F2F2" w:themeFill="background1" w:themeFillShade="F2"/>
          </w:tcPr>
          <w:p w14:paraId="79D3CCDD" w14:textId="77777777" w:rsidR="001B019A" w:rsidRPr="0083129C" w:rsidRDefault="001B019A" w:rsidP="002251A5">
            <w:pPr>
              <w:bidi/>
              <w:jc w:val="center"/>
              <w:rPr>
                <w:rFonts w:ascii="Calibri" w:eastAsia="Calibri" w:hAnsi="Calibri" w:cs="Arial"/>
                <w:b/>
                <w:bCs/>
                <w:rtl/>
                <w:lang w:bidi="ar-KW"/>
              </w:rPr>
            </w:pPr>
          </w:p>
          <w:p w14:paraId="4D673504" w14:textId="77777777" w:rsidR="001B019A" w:rsidRPr="0083129C" w:rsidRDefault="001B019A" w:rsidP="002251A5">
            <w:pPr>
              <w:bidi/>
              <w:jc w:val="center"/>
              <w:rPr>
                <w:rFonts w:ascii="Calibri" w:eastAsia="Calibri" w:hAnsi="Calibri" w:cs="Arial"/>
                <w:b/>
                <w:bCs/>
                <w:rtl/>
                <w:lang w:bidi="ar-KW"/>
              </w:rPr>
            </w:pPr>
          </w:p>
          <w:p w14:paraId="0B69C8AD" w14:textId="77777777" w:rsidR="001B019A" w:rsidRPr="0083129C" w:rsidRDefault="001B019A" w:rsidP="002251A5">
            <w:pPr>
              <w:bidi/>
              <w:jc w:val="center"/>
              <w:rPr>
                <w:rFonts w:ascii="Calibri" w:eastAsia="Calibri" w:hAnsi="Calibri" w:cs="Arial"/>
                <w:b/>
                <w:bCs/>
                <w:rtl/>
                <w:lang w:bidi="ar-KW"/>
              </w:rPr>
            </w:pPr>
            <w:r w:rsidRPr="0083129C">
              <w:rPr>
                <w:rFonts w:ascii="Calibri" w:eastAsia="Calibri" w:hAnsi="Calibri" w:cs="Arial" w:hint="cs"/>
                <w:b/>
                <w:bCs/>
                <w:rtl/>
                <w:lang w:bidi="ar-KW"/>
              </w:rPr>
              <w:t>العمر</w:t>
            </w:r>
          </w:p>
        </w:tc>
        <w:tc>
          <w:tcPr>
            <w:tcW w:w="2312" w:type="dxa"/>
            <w:tcBorders>
              <w:top w:val="single" w:sz="12" w:space="0" w:color="000000"/>
            </w:tcBorders>
          </w:tcPr>
          <w:p w14:paraId="74444FBD" w14:textId="77777777" w:rsidR="001B019A" w:rsidRPr="00752653" w:rsidRDefault="001B019A" w:rsidP="002251A5">
            <w:pPr>
              <w:bidi/>
              <w:ind w:left="174"/>
              <w:contextualSpacing/>
              <w:jc w:val="center"/>
              <w:rPr>
                <w:rFonts w:ascii="Calibri" w:eastAsia="Calibri" w:hAnsi="Calibri" w:cs="Arial"/>
                <w:rtl/>
                <w:lang w:bidi="ar-KW"/>
              </w:rPr>
            </w:pPr>
            <w:r w:rsidRPr="00752653">
              <w:rPr>
                <w:rFonts w:ascii="Calibri" w:eastAsia="Calibri" w:hAnsi="Calibri" w:cs="Arial" w:hint="cs"/>
                <w:rtl/>
              </w:rPr>
              <w:t>أقل من 25 عام</w:t>
            </w:r>
          </w:p>
        </w:tc>
        <w:tc>
          <w:tcPr>
            <w:tcW w:w="2246" w:type="dxa"/>
            <w:tcBorders>
              <w:top w:val="single" w:sz="12" w:space="0" w:color="000000"/>
            </w:tcBorders>
            <w:vAlign w:val="center"/>
          </w:tcPr>
          <w:p w14:paraId="7BB3FD05" w14:textId="77777777" w:rsidR="001B019A" w:rsidRPr="00752653" w:rsidRDefault="001B019A" w:rsidP="002251A5">
            <w:pPr>
              <w:bidi/>
              <w:contextualSpacing/>
              <w:jc w:val="center"/>
              <w:rPr>
                <w:rFonts w:ascii="Calibri" w:eastAsia="Calibri" w:hAnsi="Calibri" w:cs="Arial"/>
                <w:rtl/>
              </w:rPr>
            </w:pPr>
            <w:r>
              <w:rPr>
                <w:rFonts w:ascii="Calibri" w:eastAsia="Calibri" w:hAnsi="Calibri" w:cs="Arial" w:hint="cs"/>
                <w:rtl/>
              </w:rPr>
              <w:t>0</w:t>
            </w:r>
          </w:p>
        </w:tc>
        <w:tc>
          <w:tcPr>
            <w:tcW w:w="2246" w:type="dxa"/>
            <w:tcBorders>
              <w:top w:val="single" w:sz="12" w:space="0" w:color="000000"/>
            </w:tcBorders>
            <w:vAlign w:val="center"/>
          </w:tcPr>
          <w:p w14:paraId="42FE904B" w14:textId="77777777" w:rsidR="001B019A" w:rsidRPr="00752653" w:rsidRDefault="001B019A" w:rsidP="002251A5">
            <w:pPr>
              <w:bidi/>
              <w:contextualSpacing/>
              <w:jc w:val="center"/>
              <w:rPr>
                <w:rFonts w:ascii="Calibri" w:eastAsia="Calibri" w:hAnsi="Calibri" w:cs="Arial"/>
                <w:rtl/>
              </w:rPr>
            </w:pPr>
            <w:r>
              <w:rPr>
                <w:rFonts w:ascii="Calibri" w:eastAsia="Calibri" w:hAnsi="Calibri" w:cs="Arial" w:hint="cs"/>
                <w:rtl/>
              </w:rPr>
              <w:t>0.00%</w:t>
            </w:r>
          </w:p>
        </w:tc>
      </w:tr>
      <w:tr w:rsidR="001B019A" w:rsidRPr="00752653" w14:paraId="798B938F" w14:textId="77777777" w:rsidTr="002251A5">
        <w:trPr>
          <w:trHeight w:val="200"/>
        </w:trPr>
        <w:tc>
          <w:tcPr>
            <w:tcW w:w="1690" w:type="dxa"/>
            <w:vMerge/>
            <w:shd w:val="clear" w:color="auto" w:fill="F2F2F2" w:themeFill="background1" w:themeFillShade="F2"/>
          </w:tcPr>
          <w:p w14:paraId="7F8952BF" w14:textId="77777777" w:rsidR="001B019A" w:rsidRPr="0083129C" w:rsidRDefault="001B019A" w:rsidP="002251A5">
            <w:pPr>
              <w:bidi/>
              <w:jc w:val="center"/>
              <w:rPr>
                <w:rFonts w:ascii="Calibri" w:eastAsia="Calibri" w:hAnsi="Calibri" w:cs="Arial"/>
                <w:b/>
                <w:bCs/>
                <w:rtl/>
                <w:lang w:bidi="ar-KW"/>
              </w:rPr>
            </w:pPr>
          </w:p>
        </w:tc>
        <w:tc>
          <w:tcPr>
            <w:tcW w:w="2312" w:type="dxa"/>
          </w:tcPr>
          <w:p w14:paraId="523877AD" w14:textId="77777777" w:rsidR="001B019A" w:rsidRPr="00752653" w:rsidRDefault="001B019A" w:rsidP="002251A5">
            <w:pPr>
              <w:bidi/>
              <w:ind w:left="174"/>
              <w:contextualSpacing/>
              <w:jc w:val="center"/>
              <w:rPr>
                <w:rFonts w:ascii="Calibri" w:eastAsia="Calibri" w:hAnsi="Calibri" w:cs="Arial"/>
                <w:rtl/>
              </w:rPr>
            </w:pPr>
            <w:r w:rsidRPr="00752653">
              <w:rPr>
                <w:rFonts w:ascii="Calibri" w:eastAsia="Calibri" w:hAnsi="Calibri" w:cs="Arial" w:hint="cs"/>
                <w:rtl/>
              </w:rPr>
              <w:t>من  26-36 عام</w:t>
            </w:r>
          </w:p>
        </w:tc>
        <w:tc>
          <w:tcPr>
            <w:tcW w:w="2246" w:type="dxa"/>
            <w:vAlign w:val="center"/>
          </w:tcPr>
          <w:p w14:paraId="5B53FF4A"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40</w:t>
            </w:r>
          </w:p>
        </w:tc>
        <w:tc>
          <w:tcPr>
            <w:tcW w:w="2246" w:type="dxa"/>
            <w:vAlign w:val="center"/>
          </w:tcPr>
          <w:p w14:paraId="407592C0"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28.57</w:t>
            </w:r>
            <w:r>
              <w:rPr>
                <w:rFonts w:ascii="Calibri" w:eastAsia="Calibri" w:hAnsi="Calibri" w:cs="Arial" w:hint="cs"/>
                <w:rtl/>
              </w:rPr>
              <w:t>%</w:t>
            </w:r>
          </w:p>
        </w:tc>
      </w:tr>
      <w:tr w:rsidR="001B019A" w:rsidRPr="00752653" w14:paraId="58AA6D32" w14:textId="77777777" w:rsidTr="002251A5">
        <w:trPr>
          <w:trHeight w:val="330"/>
        </w:trPr>
        <w:tc>
          <w:tcPr>
            <w:tcW w:w="1690" w:type="dxa"/>
            <w:vMerge/>
            <w:shd w:val="clear" w:color="auto" w:fill="F2F2F2" w:themeFill="background1" w:themeFillShade="F2"/>
          </w:tcPr>
          <w:p w14:paraId="7AA8BD8C" w14:textId="77777777" w:rsidR="001B019A" w:rsidRPr="0083129C" w:rsidRDefault="001B019A" w:rsidP="002251A5">
            <w:pPr>
              <w:bidi/>
              <w:jc w:val="center"/>
              <w:rPr>
                <w:rFonts w:ascii="Calibri" w:eastAsia="Calibri" w:hAnsi="Calibri" w:cs="Arial"/>
                <w:b/>
                <w:bCs/>
                <w:rtl/>
                <w:lang w:bidi="ar-KW"/>
              </w:rPr>
            </w:pPr>
          </w:p>
        </w:tc>
        <w:tc>
          <w:tcPr>
            <w:tcW w:w="2312" w:type="dxa"/>
          </w:tcPr>
          <w:p w14:paraId="367C9394" w14:textId="77777777" w:rsidR="001B019A" w:rsidRPr="00752653" w:rsidRDefault="001B019A" w:rsidP="002251A5">
            <w:pPr>
              <w:bidi/>
              <w:ind w:left="174"/>
              <w:contextualSpacing/>
              <w:jc w:val="center"/>
              <w:rPr>
                <w:rFonts w:ascii="Calibri" w:eastAsia="Calibri" w:hAnsi="Calibri" w:cs="Arial"/>
                <w:rtl/>
              </w:rPr>
            </w:pPr>
            <w:r w:rsidRPr="00752653">
              <w:rPr>
                <w:rFonts w:ascii="Calibri" w:eastAsia="Calibri" w:hAnsi="Calibri" w:cs="Arial" w:hint="cs"/>
                <w:rtl/>
              </w:rPr>
              <w:t>من 37-47 عام</w:t>
            </w:r>
          </w:p>
        </w:tc>
        <w:tc>
          <w:tcPr>
            <w:tcW w:w="2246" w:type="dxa"/>
            <w:vAlign w:val="center"/>
          </w:tcPr>
          <w:p w14:paraId="64366802"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87</w:t>
            </w:r>
          </w:p>
        </w:tc>
        <w:tc>
          <w:tcPr>
            <w:tcW w:w="2246" w:type="dxa"/>
            <w:vAlign w:val="center"/>
          </w:tcPr>
          <w:p w14:paraId="16410D5D"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62.14</w:t>
            </w:r>
            <w:r>
              <w:rPr>
                <w:rFonts w:ascii="Calibri" w:eastAsia="Calibri" w:hAnsi="Calibri" w:cs="Arial" w:hint="cs"/>
                <w:rtl/>
              </w:rPr>
              <w:t>%</w:t>
            </w:r>
          </w:p>
        </w:tc>
      </w:tr>
      <w:tr w:rsidR="001B019A" w:rsidRPr="00752653" w14:paraId="31A5A3E4" w14:textId="77777777" w:rsidTr="002251A5">
        <w:trPr>
          <w:trHeight w:val="139"/>
        </w:trPr>
        <w:tc>
          <w:tcPr>
            <w:tcW w:w="1690" w:type="dxa"/>
            <w:vMerge/>
            <w:tcBorders>
              <w:bottom w:val="single" w:sz="12" w:space="0" w:color="000000"/>
            </w:tcBorders>
            <w:shd w:val="clear" w:color="auto" w:fill="F2F2F2" w:themeFill="background1" w:themeFillShade="F2"/>
          </w:tcPr>
          <w:p w14:paraId="1D2BEAC9" w14:textId="77777777" w:rsidR="001B019A" w:rsidRPr="0083129C" w:rsidRDefault="001B019A" w:rsidP="002251A5">
            <w:pPr>
              <w:bidi/>
              <w:jc w:val="center"/>
              <w:rPr>
                <w:rFonts w:ascii="Calibri" w:eastAsia="Calibri" w:hAnsi="Calibri" w:cs="Arial"/>
                <w:b/>
                <w:bCs/>
                <w:rtl/>
                <w:lang w:bidi="ar-KW"/>
              </w:rPr>
            </w:pPr>
          </w:p>
        </w:tc>
        <w:tc>
          <w:tcPr>
            <w:tcW w:w="2312" w:type="dxa"/>
            <w:tcBorders>
              <w:bottom w:val="single" w:sz="12" w:space="0" w:color="000000"/>
            </w:tcBorders>
          </w:tcPr>
          <w:p w14:paraId="38DAEFC5" w14:textId="77777777" w:rsidR="001B019A" w:rsidRPr="00752653" w:rsidRDefault="001B019A" w:rsidP="002251A5">
            <w:pPr>
              <w:bidi/>
              <w:jc w:val="center"/>
              <w:rPr>
                <w:rFonts w:ascii="Calibri" w:eastAsia="Calibri" w:hAnsi="Calibri" w:cs="Arial"/>
                <w:rtl/>
              </w:rPr>
            </w:pPr>
            <w:r w:rsidRPr="00752653">
              <w:rPr>
                <w:rFonts w:ascii="Calibri" w:eastAsia="Calibri" w:hAnsi="Calibri" w:cs="Arial" w:hint="cs"/>
                <w:rtl/>
              </w:rPr>
              <w:t>48 فا أكثر</w:t>
            </w:r>
          </w:p>
        </w:tc>
        <w:tc>
          <w:tcPr>
            <w:tcW w:w="2246" w:type="dxa"/>
            <w:tcBorders>
              <w:bottom w:val="single" w:sz="12" w:space="0" w:color="000000"/>
            </w:tcBorders>
            <w:vAlign w:val="center"/>
          </w:tcPr>
          <w:p w14:paraId="422D2EBC"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13</w:t>
            </w:r>
          </w:p>
        </w:tc>
        <w:tc>
          <w:tcPr>
            <w:tcW w:w="2246" w:type="dxa"/>
            <w:tcBorders>
              <w:bottom w:val="single" w:sz="12" w:space="0" w:color="000000"/>
            </w:tcBorders>
            <w:vAlign w:val="center"/>
          </w:tcPr>
          <w:p w14:paraId="5A66B7CA"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9.29</w:t>
            </w:r>
            <w:r>
              <w:rPr>
                <w:rFonts w:ascii="Calibri" w:eastAsia="Calibri" w:hAnsi="Calibri" w:cs="Arial" w:hint="cs"/>
                <w:rtl/>
              </w:rPr>
              <w:t>%</w:t>
            </w:r>
          </w:p>
        </w:tc>
      </w:tr>
      <w:tr w:rsidR="001B019A" w:rsidRPr="00752653" w14:paraId="235F3BBD" w14:textId="77777777" w:rsidTr="002251A5">
        <w:trPr>
          <w:trHeight w:val="170"/>
        </w:trPr>
        <w:tc>
          <w:tcPr>
            <w:tcW w:w="1690" w:type="dxa"/>
            <w:vMerge w:val="restart"/>
            <w:tcBorders>
              <w:top w:val="single" w:sz="12" w:space="0" w:color="000000"/>
            </w:tcBorders>
            <w:shd w:val="clear" w:color="auto" w:fill="F2F2F2" w:themeFill="background1" w:themeFillShade="F2"/>
          </w:tcPr>
          <w:p w14:paraId="3A8D1DB2" w14:textId="77777777" w:rsidR="001B019A" w:rsidRPr="0083129C" w:rsidRDefault="001B019A" w:rsidP="002251A5">
            <w:pPr>
              <w:bidi/>
              <w:jc w:val="center"/>
              <w:rPr>
                <w:rFonts w:ascii="Calibri" w:eastAsia="Calibri" w:hAnsi="Calibri" w:cs="Arial"/>
                <w:b/>
                <w:bCs/>
                <w:rtl/>
                <w:lang w:bidi="ar-KW"/>
              </w:rPr>
            </w:pPr>
          </w:p>
          <w:p w14:paraId="52B91486" w14:textId="77777777" w:rsidR="001B019A" w:rsidRPr="0083129C" w:rsidRDefault="001B019A" w:rsidP="002251A5">
            <w:pPr>
              <w:bidi/>
              <w:jc w:val="center"/>
              <w:rPr>
                <w:rFonts w:ascii="Calibri" w:eastAsia="Calibri" w:hAnsi="Calibri" w:cs="Arial"/>
                <w:b/>
                <w:bCs/>
                <w:rtl/>
                <w:lang w:bidi="ar-KW"/>
              </w:rPr>
            </w:pPr>
            <w:r w:rsidRPr="0083129C">
              <w:rPr>
                <w:rFonts w:ascii="Calibri" w:eastAsia="Calibri" w:hAnsi="Calibri" w:cs="Arial" w:hint="cs"/>
                <w:b/>
                <w:bCs/>
                <w:rtl/>
                <w:lang w:bidi="ar-KW"/>
              </w:rPr>
              <w:t>المستوى التعليمي</w:t>
            </w:r>
          </w:p>
        </w:tc>
        <w:tc>
          <w:tcPr>
            <w:tcW w:w="2312" w:type="dxa"/>
            <w:tcBorders>
              <w:top w:val="single" w:sz="12" w:space="0" w:color="000000"/>
            </w:tcBorders>
          </w:tcPr>
          <w:p w14:paraId="215530DF" w14:textId="77777777" w:rsidR="001B019A" w:rsidRPr="00752653" w:rsidRDefault="001B019A" w:rsidP="002251A5">
            <w:pPr>
              <w:bidi/>
              <w:ind w:left="32"/>
              <w:contextualSpacing/>
              <w:jc w:val="center"/>
              <w:rPr>
                <w:rFonts w:ascii="Calibri" w:eastAsia="Calibri" w:hAnsi="Calibri" w:cs="Arial"/>
                <w:rtl/>
              </w:rPr>
            </w:pPr>
            <w:r w:rsidRPr="00752653">
              <w:rPr>
                <w:rFonts w:ascii="Calibri" w:eastAsia="Calibri" w:hAnsi="Calibri" w:cs="Arial" w:hint="cs"/>
                <w:rtl/>
              </w:rPr>
              <w:t>بكالوريوس</w:t>
            </w:r>
          </w:p>
        </w:tc>
        <w:tc>
          <w:tcPr>
            <w:tcW w:w="2246" w:type="dxa"/>
            <w:tcBorders>
              <w:top w:val="single" w:sz="12" w:space="0" w:color="000000"/>
            </w:tcBorders>
            <w:vAlign w:val="center"/>
          </w:tcPr>
          <w:p w14:paraId="5C40ACD5"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89</w:t>
            </w:r>
          </w:p>
        </w:tc>
        <w:tc>
          <w:tcPr>
            <w:tcW w:w="2246" w:type="dxa"/>
            <w:tcBorders>
              <w:top w:val="single" w:sz="12" w:space="0" w:color="000000"/>
            </w:tcBorders>
            <w:vAlign w:val="center"/>
          </w:tcPr>
          <w:p w14:paraId="38334EB5"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63.57</w:t>
            </w:r>
            <w:r>
              <w:rPr>
                <w:rFonts w:ascii="Calibri" w:eastAsia="Calibri" w:hAnsi="Calibri" w:cs="Arial" w:hint="cs"/>
                <w:rtl/>
              </w:rPr>
              <w:t>%</w:t>
            </w:r>
          </w:p>
        </w:tc>
      </w:tr>
      <w:tr w:rsidR="001B019A" w:rsidRPr="00752653" w14:paraId="5A810284" w14:textId="77777777" w:rsidTr="002251A5">
        <w:trPr>
          <w:trHeight w:val="330"/>
        </w:trPr>
        <w:tc>
          <w:tcPr>
            <w:tcW w:w="1690" w:type="dxa"/>
            <w:vMerge/>
            <w:shd w:val="clear" w:color="auto" w:fill="F2F2F2" w:themeFill="background1" w:themeFillShade="F2"/>
          </w:tcPr>
          <w:p w14:paraId="17838E2A" w14:textId="77777777" w:rsidR="001B019A" w:rsidRPr="0083129C" w:rsidRDefault="001B019A" w:rsidP="002251A5">
            <w:pPr>
              <w:bidi/>
              <w:jc w:val="center"/>
              <w:rPr>
                <w:rFonts w:ascii="Calibri" w:eastAsia="Calibri" w:hAnsi="Calibri" w:cs="Arial"/>
                <w:b/>
                <w:bCs/>
                <w:rtl/>
                <w:lang w:bidi="ar-KW"/>
              </w:rPr>
            </w:pPr>
          </w:p>
        </w:tc>
        <w:tc>
          <w:tcPr>
            <w:tcW w:w="2312" w:type="dxa"/>
          </w:tcPr>
          <w:p w14:paraId="2CF1A631" w14:textId="77777777" w:rsidR="001B019A" w:rsidRPr="00752653" w:rsidRDefault="001B019A" w:rsidP="002251A5">
            <w:pPr>
              <w:bidi/>
              <w:ind w:left="32"/>
              <w:contextualSpacing/>
              <w:jc w:val="center"/>
              <w:rPr>
                <w:rFonts w:ascii="Calibri" w:eastAsia="Calibri" w:hAnsi="Calibri" w:cs="Arial"/>
                <w:rtl/>
              </w:rPr>
            </w:pPr>
            <w:r w:rsidRPr="00752653">
              <w:rPr>
                <w:rFonts w:ascii="Calibri" w:eastAsia="Calibri" w:hAnsi="Calibri" w:cs="Arial" w:hint="cs"/>
                <w:rtl/>
              </w:rPr>
              <w:t>ما جستير</w:t>
            </w:r>
          </w:p>
        </w:tc>
        <w:tc>
          <w:tcPr>
            <w:tcW w:w="2246" w:type="dxa"/>
            <w:vAlign w:val="center"/>
          </w:tcPr>
          <w:p w14:paraId="4D8183D6"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38</w:t>
            </w:r>
          </w:p>
        </w:tc>
        <w:tc>
          <w:tcPr>
            <w:tcW w:w="2246" w:type="dxa"/>
            <w:vAlign w:val="center"/>
          </w:tcPr>
          <w:p w14:paraId="7CAB8101"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27.14</w:t>
            </w:r>
            <w:r>
              <w:rPr>
                <w:rFonts w:ascii="Calibri" w:eastAsia="Calibri" w:hAnsi="Calibri" w:cs="Arial" w:hint="cs"/>
                <w:rtl/>
              </w:rPr>
              <w:t>%</w:t>
            </w:r>
          </w:p>
        </w:tc>
      </w:tr>
      <w:tr w:rsidR="001B019A" w:rsidRPr="00752653" w14:paraId="3401ECEC" w14:textId="77777777" w:rsidTr="002251A5">
        <w:trPr>
          <w:trHeight w:val="251"/>
        </w:trPr>
        <w:tc>
          <w:tcPr>
            <w:tcW w:w="1690" w:type="dxa"/>
            <w:vMerge/>
            <w:tcBorders>
              <w:bottom w:val="single" w:sz="12" w:space="0" w:color="000000"/>
            </w:tcBorders>
            <w:shd w:val="clear" w:color="auto" w:fill="F2F2F2" w:themeFill="background1" w:themeFillShade="F2"/>
          </w:tcPr>
          <w:p w14:paraId="224A653C" w14:textId="77777777" w:rsidR="001B019A" w:rsidRPr="0083129C" w:rsidRDefault="001B019A" w:rsidP="002251A5">
            <w:pPr>
              <w:bidi/>
              <w:jc w:val="center"/>
              <w:rPr>
                <w:rFonts w:ascii="Calibri" w:eastAsia="Calibri" w:hAnsi="Calibri" w:cs="Arial"/>
                <w:b/>
                <w:bCs/>
                <w:rtl/>
                <w:lang w:bidi="ar-KW"/>
              </w:rPr>
            </w:pPr>
          </w:p>
        </w:tc>
        <w:tc>
          <w:tcPr>
            <w:tcW w:w="2312" w:type="dxa"/>
            <w:tcBorders>
              <w:bottom w:val="single" w:sz="12" w:space="0" w:color="000000"/>
            </w:tcBorders>
          </w:tcPr>
          <w:p w14:paraId="1B1A7C20" w14:textId="77777777" w:rsidR="001B019A" w:rsidRPr="00752653" w:rsidRDefault="001B019A" w:rsidP="002251A5">
            <w:pPr>
              <w:bidi/>
              <w:ind w:left="32"/>
              <w:contextualSpacing/>
              <w:jc w:val="center"/>
              <w:rPr>
                <w:rFonts w:ascii="Calibri" w:eastAsia="Calibri" w:hAnsi="Calibri" w:cs="Arial"/>
                <w:rtl/>
              </w:rPr>
            </w:pPr>
            <w:r w:rsidRPr="00752653">
              <w:rPr>
                <w:rFonts w:ascii="Calibri" w:eastAsia="Calibri" w:hAnsi="Calibri" w:cs="Arial" w:hint="cs"/>
                <w:rtl/>
              </w:rPr>
              <w:t>دكتوراه</w:t>
            </w:r>
          </w:p>
        </w:tc>
        <w:tc>
          <w:tcPr>
            <w:tcW w:w="2246" w:type="dxa"/>
            <w:tcBorders>
              <w:bottom w:val="single" w:sz="12" w:space="0" w:color="000000"/>
            </w:tcBorders>
            <w:vAlign w:val="center"/>
          </w:tcPr>
          <w:p w14:paraId="62189C7B"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13</w:t>
            </w:r>
          </w:p>
        </w:tc>
        <w:tc>
          <w:tcPr>
            <w:tcW w:w="2246" w:type="dxa"/>
            <w:tcBorders>
              <w:bottom w:val="single" w:sz="12" w:space="0" w:color="000000"/>
            </w:tcBorders>
            <w:vAlign w:val="center"/>
          </w:tcPr>
          <w:p w14:paraId="6538181D"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9.29</w:t>
            </w:r>
            <w:r>
              <w:rPr>
                <w:rFonts w:ascii="Calibri" w:eastAsia="Calibri" w:hAnsi="Calibri" w:cs="Arial" w:hint="cs"/>
                <w:rtl/>
              </w:rPr>
              <w:t>%</w:t>
            </w:r>
          </w:p>
        </w:tc>
      </w:tr>
      <w:tr w:rsidR="001B019A" w:rsidRPr="00752653" w14:paraId="47A22486" w14:textId="77777777" w:rsidTr="002251A5">
        <w:trPr>
          <w:trHeight w:val="216"/>
        </w:trPr>
        <w:tc>
          <w:tcPr>
            <w:tcW w:w="1690" w:type="dxa"/>
            <w:vMerge w:val="restart"/>
            <w:tcBorders>
              <w:top w:val="single" w:sz="12" w:space="0" w:color="000000"/>
            </w:tcBorders>
            <w:shd w:val="clear" w:color="auto" w:fill="F2F2F2" w:themeFill="background1" w:themeFillShade="F2"/>
            <w:vAlign w:val="center"/>
          </w:tcPr>
          <w:p w14:paraId="48EAF226" w14:textId="77777777" w:rsidR="001B019A" w:rsidRPr="0083129C" w:rsidRDefault="001B019A" w:rsidP="002251A5">
            <w:pPr>
              <w:bidi/>
              <w:jc w:val="center"/>
              <w:rPr>
                <w:rFonts w:ascii="Calibri" w:eastAsia="Calibri" w:hAnsi="Calibri" w:cs="Arial"/>
                <w:b/>
                <w:bCs/>
                <w:rtl/>
                <w:lang w:bidi="ar-KW"/>
              </w:rPr>
            </w:pPr>
          </w:p>
          <w:p w14:paraId="78588287" w14:textId="77777777" w:rsidR="001B019A" w:rsidRPr="0083129C" w:rsidRDefault="001B019A" w:rsidP="002251A5">
            <w:pPr>
              <w:bidi/>
              <w:jc w:val="center"/>
              <w:rPr>
                <w:rFonts w:ascii="Calibri" w:eastAsia="Calibri" w:hAnsi="Calibri" w:cs="Arial"/>
                <w:b/>
                <w:bCs/>
                <w:rtl/>
                <w:lang w:bidi="ar-KW"/>
              </w:rPr>
            </w:pPr>
            <w:r w:rsidRPr="0083129C">
              <w:rPr>
                <w:rFonts w:ascii="Calibri" w:eastAsia="Calibri" w:hAnsi="Calibri" w:cs="Arial" w:hint="cs"/>
                <w:b/>
                <w:bCs/>
                <w:rtl/>
                <w:lang w:bidi="ar-KW"/>
              </w:rPr>
              <w:t>المنصب الوظيفي</w:t>
            </w:r>
          </w:p>
        </w:tc>
        <w:tc>
          <w:tcPr>
            <w:tcW w:w="2312" w:type="dxa"/>
            <w:tcBorders>
              <w:top w:val="single" w:sz="12" w:space="0" w:color="000000"/>
            </w:tcBorders>
          </w:tcPr>
          <w:p w14:paraId="7694765E" w14:textId="77777777" w:rsidR="001B019A" w:rsidRPr="00752653" w:rsidRDefault="001B019A" w:rsidP="002251A5">
            <w:pPr>
              <w:bidi/>
              <w:contextualSpacing/>
              <w:jc w:val="center"/>
              <w:rPr>
                <w:rFonts w:ascii="Calibri" w:eastAsia="Calibri" w:hAnsi="Calibri" w:cs="Arial"/>
                <w:rtl/>
                <w:lang w:bidi="ar-KW"/>
              </w:rPr>
            </w:pPr>
            <w:r w:rsidRPr="00752653">
              <w:rPr>
                <w:rFonts w:ascii="Calibri" w:eastAsia="Calibri" w:hAnsi="Calibri" w:cs="Arial" w:hint="cs"/>
                <w:rtl/>
              </w:rPr>
              <w:t>مدير إدارة</w:t>
            </w:r>
          </w:p>
        </w:tc>
        <w:tc>
          <w:tcPr>
            <w:tcW w:w="2246" w:type="dxa"/>
            <w:tcBorders>
              <w:top w:val="single" w:sz="12" w:space="0" w:color="000000"/>
            </w:tcBorders>
            <w:vAlign w:val="center"/>
          </w:tcPr>
          <w:p w14:paraId="388DE1C5"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13</w:t>
            </w:r>
          </w:p>
        </w:tc>
        <w:tc>
          <w:tcPr>
            <w:tcW w:w="2246" w:type="dxa"/>
            <w:tcBorders>
              <w:top w:val="single" w:sz="12" w:space="0" w:color="000000"/>
            </w:tcBorders>
            <w:vAlign w:val="center"/>
          </w:tcPr>
          <w:p w14:paraId="361B1284"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9.29</w:t>
            </w:r>
            <w:r>
              <w:rPr>
                <w:rFonts w:ascii="Calibri" w:eastAsia="Calibri" w:hAnsi="Calibri" w:cs="Arial" w:hint="cs"/>
                <w:rtl/>
              </w:rPr>
              <w:t>%</w:t>
            </w:r>
          </w:p>
        </w:tc>
      </w:tr>
      <w:tr w:rsidR="001B019A" w:rsidRPr="00752653" w14:paraId="26E23A04" w14:textId="77777777" w:rsidTr="002251A5">
        <w:trPr>
          <w:trHeight w:val="280"/>
        </w:trPr>
        <w:tc>
          <w:tcPr>
            <w:tcW w:w="1690" w:type="dxa"/>
            <w:vMerge/>
            <w:shd w:val="clear" w:color="auto" w:fill="F2F2F2" w:themeFill="background1" w:themeFillShade="F2"/>
          </w:tcPr>
          <w:p w14:paraId="326008F7" w14:textId="77777777" w:rsidR="001B019A" w:rsidRPr="00752653" w:rsidRDefault="001B019A" w:rsidP="002251A5">
            <w:pPr>
              <w:bidi/>
              <w:rPr>
                <w:rFonts w:ascii="Calibri" w:eastAsia="Calibri" w:hAnsi="Calibri" w:cs="Arial"/>
                <w:rtl/>
                <w:lang w:bidi="ar-KW"/>
              </w:rPr>
            </w:pPr>
          </w:p>
        </w:tc>
        <w:tc>
          <w:tcPr>
            <w:tcW w:w="2312" w:type="dxa"/>
          </w:tcPr>
          <w:p w14:paraId="2944AEDE" w14:textId="77777777" w:rsidR="001B019A" w:rsidRPr="00752653" w:rsidRDefault="001B019A" w:rsidP="002251A5">
            <w:pPr>
              <w:bidi/>
              <w:ind w:left="32"/>
              <w:contextualSpacing/>
              <w:jc w:val="center"/>
              <w:rPr>
                <w:rFonts w:ascii="Calibri" w:eastAsia="Calibri" w:hAnsi="Calibri" w:cs="Arial"/>
                <w:rtl/>
              </w:rPr>
            </w:pPr>
            <w:r w:rsidRPr="00752653">
              <w:rPr>
                <w:rFonts w:ascii="Calibri" w:eastAsia="Calibri" w:hAnsi="Calibri" w:cs="Arial" w:hint="cs"/>
                <w:rtl/>
              </w:rPr>
              <w:t>الدرجة العليا</w:t>
            </w:r>
          </w:p>
        </w:tc>
        <w:tc>
          <w:tcPr>
            <w:tcW w:w="2246" w:type="dxa"/>
            <w:vAlign w:val="center"/>
          </w:tcPr>
          <w:p w14:paraId="4AF54AE5"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41</w:t>
            </w:r>
          </w:p>
        </w:tc>
        <w:tc>
          <w:tcPr>
            <w:tcW w:w="2246" w:type="dxa"/>
            <w:vAlign w:val="center"/>
          </w:tcPr>
          <w:p w14:paraId="3F4721A3"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29.29</w:t>
            </w:r>
            <w:r>
              <w:rPr>
                <w:rFonts w:ascii="Calibri" w:eastAsia="Calibri" w:hAnsi="Calibri" w:cs="Arial" w:hint="cs"/>
                <w:rtl/>
              </w:rPr>
              <w:t>%</w:t>
            </w:r>
          </w:p>
        </w:tc>
      </w:tr>
      <w:tr w:rsidR="001B019A" w:rsidRPr="00752653" w14:paraId="70CC3880" w14:textId="77777777" w:rsidTr="002251A5">
        <w:trPr>
          <w:trHeight w:val="250"/>
        </w:trPr>
        <w:tc>
          <w:tcPr>
            <w:tcW w:w="1690" w:type="dxa"/>
            <w:vMerge/>
            <w:shd w:val="clear" w:color="auto" w:fill="F2F2F2" w:themeFill="background1" w:themeFillShade="F2"/>
          </w:tcPr>
          <w:p w14:paraId="4FD87016" w14:textId="77777777" w:rsidR="001B019A" w:rsidRPr="00752653" w:rsidRDefault="001B019A" w:rsidP="002251A5">
            <w:pPr>
              <w:bidi/>
              <w:rPr>
                <w:rFonts w:ascii="Calibri" w:eastAsia="Calibri" w:hAnsi="Calibri" w:cs="Arial"/>
                <w:rtl/>
                <w:lang w:bidi="ar-KW"/>
              </w:rPr>
            </w:pPr>
          </w:p>
        </w:tc>
        <w:tc>
          <w:tcPr>
            <w:tcW w:w="2312" w:type="dxa"/>
          </w:tcPr>
          <w:p w14:paraId="3D50E485" w14:textId="77777777" w:rsidR="001B019A" w:rsidRPr="00752653" w:rsidRDefault="001B019A" w:rsidP="002251A5">
            <w:pPr>
              <w:bidi/>
              <w:ind w:left="32"/>
              <w:contextualSpacing/>
              <w:jc w:val="center"/>
              <w:rPr>
                <w:rFonts w:ascii="Calibri" w:eastAsia="Calibri" w:hAnsi="Calibri" w:cs="Arial"/>
                <w:rtl/>
              </w:rPr>
            </w:pPr>
            <w:r w:rsidRPr="00752653">
              <w:rPr>
                <w:rFonts w:ascii="Calibri" w:eastAsia="Calibri" w:hAnsi="Calibri" w:cs="Arial" w:hint="cs"/>
                <w:rtl/>
              </w:rPr>
              <w:t>الدرجة الممتازة</w:t>
            </w:r>
          </w:p>
        </w:tc>
        <w:tc>
          <w:tcPr>
            <w:tcW w:w="2246" w:type="dxa"/>
            <w:vAlign w:val="center"/>
          </w:tcPr>
          <w:p w14:paraId="635B84B3"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46</w:t>
            </w:r>
          </w:p>
        </w:tc>
        <w:tc>
          <w:tcPr>
            <w:tcW w:w="2246" w:type="dxa"/>
            <w:vAlign w:val="center"/>
          </w:tcPr>
          <w:p w14:paraId="48FEC4AF"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32.86</w:t>
            </w:r>
            <w:r>
              <w:rPr>
                <w:rFonts w:ascii="Calibri" w:eastAsia="Calibri" w:hAnsi="Calibri" w:cs="Arial" w:hint="cs"/>
                <w:rtl/>
              </w:rPr>
              <w:t>%</w:t>
            </w:r>
          </w:p>
        </w:tc>
      </w:tr>
      <w:tr w:rsidR="001B019A" w:rsidRPr="00752653" w14:paraId="7EC637F4" w14:textId="77777777" w:rsidTr="002251A5">
        <w:trPr>
          <w:trHeight w:val="309"/>
        </w:trPr>
        <w:tc>
          <w:tcPr>
            <w:tcW w:w="1690" w:type="dxa"/>
            <w:vMerge/>
            <w:shd w:val="clear" w:color="auto" w:fill="F2F2F2" w:themeFill="background1" w:themeFillShade="F2"/>
          </w:tcPr>
          <w:p w14:paraId="65A078EA" w14:textId="77777777" w:rsidR="001B019A" w:rsidRPr="00752653" w:rsidRDefault="001B019A" w:rsidP="002251A5">
            <w:pPr>
              <w:bidi/>
              <w:rPr>
                <w:rFonts w:ascii="Calibri" w:eastAsia="Calibri" w:hAnsi="Calibri" w:cs="Arial"/>
                <w:rtl/>
                <w:lang w:bidi="ar-KW"/>
              </w:rPr>
            </w:pPr>
          </w:p>
        </w:tc>
        <w:tc>
          <w:tcPr>
            <w:tcW w:w="2312" w:type="dxa"/>
          </w:tcPr>
          <w:p w14:paraId="584B90EF" w14:textId="77777777" w:rsidR="001B019A" w:rsidRPr="00752653" w:rsidRDefault="001B019A" w:rsidP="002251A5">
            <w:pPr>
              <w:bidi/>
              <w:contextualSpacing/>
              <w:jc w:val="center"/>
              <w:rPr>
                <w:rFonts w:ascii="Calibri" w:eastAsia="Calibri" w:hAnsi="Calibri" w:cs="Arial"/>
                <w:rtl/>
              </w:rPr>
            </w:pPr>
            <w:r w:rsidRPr="00752653">
              <w:rPr>
                <w:rFonts w:ascii="Calibri" w:eastAsia="Calibri" w:hAnsi="Calibri" w:cs="Arial" w:hint="cs"/>
                <w:rtl/>
              </w:rPr>
              <w:t>موظف</w:t>
            </w:r>
          </w:p>
        </w:tc>
        <w:tc>
          <w:tcPr>
            <w:tcW w:w="2246" w:type="dxa"/>
            <w:vAlign w:val="center"/>
          </w:tcPr>
          <w:p w14:paraId="6603F830"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40</w:t>
            </w:r>
          </w:p>
        </w:tc>
        <w:tc>
          <w:tcPr>
            <w:tcW w:w="2246" w:type="dxa"/>
            <w:vAlign w:val="center"/>
          </w:tcPr>
          <w:p w14:paraId="415541B3" w14:textId="77777777" w:rsidR="001B019A" w:rsidRPr="00752653" w:rsidRDefault="001B019A" w:rsidP="002251A5">
            <w:pPr>
              <w:bidi/>
              <w:contextualSpacing/>
              <w:jc w:val="center"/>
              <w:rPr>
                <w:rFonts w:ascii="Calibri" w:eastAsia="Calibri" w:hAnsi="Calibri" w:cs="Arial"/>
                <w:rtl/>
              </w:rPr>
            </w:pPr>
            <w:r w:rsidRPr="00B12850">
              <w:rPr>
                <w:rFonts w:ascii="Calibri" w:eastAsia="Calibri" w:hAnsi="Calibri" w:cs="Arial" w:hint="cs"/>
                <w:rtl/>
              </w:rPr>
              <w:t>28.57</w:t>
            </w:r>
            <w:r>
              <w:rPr>
                <w:rFonts w:ascii="Calibri" w:eastAsia="Calibri" w:hAnsi="Calibri" w:cs="Arial" w:hint="cs"/>
                <w:rtl/>
              </w:rPr>
              <w:t>%</w:t>
            </w:r>
          </w:p>
        </w:tc>
      </w:tr>
    </w:tbl>
    <w:p w14:paraId="155D9A3B" w14:textId="77777777" w:rsidR="001B019A" w:rsidRPr="00B12850" w:rsidRDefault="001B019A" w:rsidP="001B019A">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 xml:space="preserve">يتضح من الجدول ( </w:t>
      </w:r>
      <w:r>
        <w:rPr>
          <w:rFonts w:ascii="Sakkal Majalla" w:hAnsi="Sakkal Majalla" w:cs="Sakkal Majalla" w:hint="cs"/>
          <w:sz w:val="28"/>
          <w:szCs w:val="28"/>
          <w:rtl/>
          <w:lang w:bidi="ar-KW"/>
        </w:rPr>
        <w:t>3</w:t>
      </w:r>
      <w:r w:rsidRPr="00B12850">
        <w:rPr>
          <w:rFonts w:ascii="Sakkal Majalla" w:hAnsi="Sakkal Majalla" w:cs="Sakkal Majalla" w:hint="cs"/>
          <w:sz w:val="28"/>
          <w:szCs w:val="28"/>
          <w:rtl/>
          <w:lang w:bidi="ar-KW"/>
        </w:rPr>
        <w:t xml:space="preserve">) </w:t>
      </w:r>
      <w:r>
        <w:rPr>
          <w:rFonts w:ascii="Sakkal Majalla" w:hAnsi="Sakkal Majalla" w:cs="Sakkal Majalla" w:hint="cs"/>
          <w:sz w:val="28"/>
          <w:szCs w:val="28"/>
          <w:rtl/>
          <w:lang w:bidi="ar-KW"/>
        </w:rPr>
        <w:t>توزيع أفراد عينة الدراسة حسب المتغيرات الديموغرافية والوظيفية</w:t>
      </w:r>
      <w:r w:rsidRPr="00B12850">
        <w:rPr>
          <w:rFonts w:ascii="Sakkal Majalla" w:hAnsi="Sakkal Majalla" w:cs="Sakkal Majalla" w:hint="cs"/>
          <w:sz w:val="28"/>
          <w:szCs w:val="28"/>
          <w:rtl/>
          <w:lang w:bidi="ar-KW"/>
        </w:rPr>
        <w:t xml:space="preserve">  ما يلى</w:t>
      </w:r>
    </w:p>
    <w:p w14:paraId="42F29663" w14:textId="77777777" w:rsidR="001B019A" w:rsidRPr="00B12850" w:rsidRDefault="001B019A" w:rsidP="001B019A">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الجنس</w:t>
      </w:r>
    </w:p>
    <w:p w14:paraId="6F801C58" w14:textId="77777777" w:rsidR="001B019A" w:rsidRPr="00B12850" w:rsidRDefault="001B019A" w:rsidP="001B019A">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حيث بلغت عينة الدراسة الأساسية (ذكر) (89 فرد بنسبة 63.57% ) ،و(أنثى) (51 فرد بنسبة 36.43%).</w:t>
      </w:r>
    </w:p>
    <w:p w14:paraId="20CC47A5" w14:textId="77777777" w:rsidR="001B019A" w:rsidRDefault="001B019A" w:rsidP="001B019A">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العمر</w:t>
      </w:r>
    </w:p>
    <w:p w14:paraId="06298B48" w14:textId="77777777" w:rsidR="001B019A" w:rsidRDefault="001B019A" w:rsidP="001B019A">
      <w:pPr>
        <w:bidi/>
        <w:spacing w:after="0" w:line="360" w:lineRule="auto"/>
        <w:ind w:hanging="1"/>
        <w:jc w:val="lowKashida"/>
        <w:rPr>
          <w:rFonts w:ascii="Sakkal Majalla" w:hAnsi="Sakkal Majalla" w:cs="Sakkal Majalla"/>
          <w:sz w:val="28"/>
          <w:szCs w:val="28"/>
          <w:rtl/>
          <w:lang w:bidi="ar-KW"/>
        </w:rPr>
      </w:pPr>
    </w:p>
    <w:p w14:paraId="1A22D407" w14:textId="77777777" w:rsidR="002527B5" w:rsidRDefault="002527B5" w:rsidP="002527B5">
      <w:pPr>
        <w:bidi/>
        <w:spacing w:after="0" w:line="360" w:lineRule="auto"/>
        <w:ind w:hanging="1"/>
        <w:jc w:val="lowKashida"/>
        <w:rPr>
          <w:rFonts w:ascii="Sakkal Majalla" w:hAnsi="Sakkal Majalla" w:cs="Sakkal Majalla"/>
          <w:sz w:val="28"/>
          <w:szCs w:val="28"/>
          <w:rtl/>
          <w:lang w:bidi="ar-KW"/>
        </w:rPr>
      </w:pPr>
    </w:p>
    <w:p w14:paraId="26BDA16C"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57E5392A" w14:textId="77777777" w:rsidR="001B019A" w:rsidRPr="00B12850" w:rsidRDefault="001B019A" w:rsidP="001B019A">
      <w:pPr>
        <w:bidi/>
        <w:spacing w:after="0" w:line="360" w:lineRule="auto"/>
        <w:ind w:hanging="1"/>
        <w:jc w:val="lowKashida"/>
        <w:rPr>
          <w:rFonts w:ascii="Sakkal Majalla" w:hAnsi="Sakkal Majalla" w:cs="Sakkal Majalla"/>
          <w:sz w:val="28"/>
          <w:szCs w:val="28"/>
          <w:rtl/>
          <w:lang w:bidi="ar-KW"/>
        </w:rPr>
      </w:pPr>
      <w:r w:rsidRPr="00173F91">
        <w:rPr>
          <w:rFonts w:ascii="Sakkal Majalla" w:hAnsi="Sakkal Majalla" w:cs="Sakkal Majalla" w:hint="cs"/>
          <w:sz w:val="28"/>
          <w:szCs w:val="28"/>
          <w:rtl/>
          <w:lang w:bidi="ar-KW"/>
        </w:rPr>
        <w:t>حيث بلغت عينة الدراسة الأساسية (</w:t>
      </w:r>
      <w:r w:rsidRPr="00173F91">
        <w:rPr>
          <w:rFonts w:ascii="Sakkal Majalla" w:hAnsi="Sakkal Majalla" w:cs="Sakkal Majalla"/>
          <w:sz w:val="28"/>
          <w:szCs w:val="28"/>
          <w:rtl/>
          <w:lang w:bidi="ar-KW"/>
        </w:rPr>
        <w:t>من 26 -36 عام</w:t>
      </w:r>
      <w:r w:rsidRPr="00173F91">
        <w:rPr>
          <w:rFonts w:ascii="Sakkal Majalla" w:hAnsi="Sakkal Majalla" w:cs="Sakkal Majalla" w:hint="cs"/>
          <w:sz w:val="28"/>
          <w:szCs w:val="28"/>
          <w:rtl/>
          <w:lang w:bidi="ar-KW"/>
        </w:rPr>
        <w:t>) (40 فرد بنسبة 28.57% ) ،و(</w:t>
      </w:r>
      <w:r w:rsidRPr="00173F91">
        <w:rPr>
          <w:rFonts w:ascii="Sakkal Majalla" w:hAnsi="Sakkal Majalla" w:cs="Sakkal Majalla"/>
          <w:sz w:val="28"/>
          <w:szCs w:val="28"/>
          <w:rtl/>
          <w:lang w:bidi="ar-KW"/>
        </w:rPr>
        <w:t>من 37 - 47 عام</w:t>
      </w:r>
      <w:r w:rsidRPr="00173F91">
        <w:rPr>
          <w:rFonts w:ascii="Sakkal Majalla" w:hAnsi="Sakkal Majalla" w:cs="Sakkal Majalla" w:hint="cs"/>
          <w:sz w:val="28"/>
          <w:szCs w:val="28"/>
          <w:rtl/>
          <w:lang w:bidi="ar-KW"/>
        </w:rPr>
        <w:t>) (87 فرد بنسبة 62.14%) ،و(</w:t>
      </w:r>
      <w:r w:rsidRPr="00173F91">
        <w:rPr>
          <w:rFonts w:ascii="Sakkal Majalla" w:hAnsi="Sakkal Majalla" w:cs="Sakkal Majalla"/>
          <w:sz w:val="28"/>
          <w:szCs w:val="28"/>
          <w:rtl/>
          <w:lang w:bidi="ar-KW"/>
        </w:rPr>
        <w:t>48 عام فأكثر</w:t>
      </w:r>
      <w:r w:rsidRPr="00173F91">
        <w:rPr>
          <w:rFonts w:ascii="Sakkal Majalla" w:hAnsi="Sakkal Majalla" w:cs="Sakkal Majalla" w:hint="cs"/>
          <w:sz w:val="28"/>
          <w:szCs w:val="28"/>
          <w:rtl/>
          <w:lang w:bidi="ar-KW"/>
        </w:rPr>
        <w:t>) (13 فرد بنسبة 9.29%).</w:t>
      </w:r>
    </w:p>
    <w:p w14:paraId="0FCEF141" w14:textId="77777777" w:rsidR="001B019A" w:rsidRDefault="001B019A" w:rsidP="001B019A">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المستوى التعليمي</w:t>
      </w:r>
    </w:p>
    <w:p w14:paraId="1109FACC" w14:textId="77777777" w:rsidR="001B019A" w:rsidRPr="00B12850" w:rsidRDefault="001B019A" w:rsidP="001B019A">
      <w:pPr>
        <w:bidi/>
        <w:spacing w:after="0" w:line="360" w:lineRule="auto"/>
        <w:ind w:hanging="1"/>
        <w:jc w:val="lowKashida"/>
        <w:rPr>
          <w:rFonts w:ascii="Sakkal Majalla" w:hAnsi="Sakkal Majalla" w:cs="Sakkal Majalla"/>
          <w:sz w:val="28"/>
          <w:szCs w:val="28"/>
          <w:rtl/>
          <w:lang w:bidi="ar-KW"/>
        </w:rPr>
      </w:pPr>
      <w:r w:rsidRPr="00173F91">
        <w:rPr>
          <w:rFonts w:ascii="Sakkal Majalla" w:hAnsi="Sakkal Majalla" w:cs="Sakkal Majalla" w:hint="cs"/>
          <w:sz w:val="28"/>
          <w:szCs w:val="28"/>
          <w:rtl/>
          <w:lang w:bidi="ar-KW"/>
        </w:rPr>
        <w:t>حيث بلغت عينة الدراسة الأساسية (</w:t>
      </w:r>
      <w:r w:rsidRPr="00173F91">
        <w:rPr>
          <w:rFonts w:ascii="Sakkal Majalla" w:hAnsi="Sakkal Majalla" w:cs="Sakkal Majalla"/>
          <w:sz w:val="28"/>
          <w:szCs w:val="28"/>
          <w:rtl/>
          <w:lang w:bidi="ar-KW"/>
        </w:rPr>
        <w:t>بكالوريوس</w:t>
      </w:r>
      <w:r w:rsidRPr="00173F91">
        <w:rPr>
          <w:rFonts w:ascii="Sakkal Majalla" w:hAnsi="Sakkal Majalla" w:cs="Sakkal Majalla" w:hint="cs"/>
          <w:sz w:val="28"/>
          <w:szCs w:val="28"/>
          <w:rtl/>
          <w:lang w:bidi="ar-KW"/>
        </w:rPr>
        <w:t>) (89 فرد بنسبة 63.57% ) ،و(</w:t>
      </w:r>
      <w:r w:rsidRPr="00173F91">
        <w:rPr>
          <w:rFonts w:ascii="Sakkal Majalla" w:hAnsi="Sakkal Majalla" w:cs="Sakkal Majalla"/>
          <w:sz w:val="28"/>
          <w:szCs w:val="28"/>
          <w:rtl/>
          <w:lang w:bidi="ar-KW"/>
        </w:rPr>
        <w:t>ماجستير</w:t>
      </w:r>
      <w:r w:rsidRPr="00173F91">
        <w:rPr>
          <w:rFonts w:ascii="Sakkal Majalla" w:hAnsi="Sakkal Majalla" w:cs="Sakkal Majalla" w:hint="cs"/>
          <w:sz w:val="28"/>
          <w:szCs w:val="28"/>
          <w:rtl/>
          <w:lang w:bidi="ar-KW"/>
        </w:rPr>
        <w:t>) (38 فرد بنسبة 27.14%)،و(</w:t>
      </w:r>
      <w:r w:rsidRPr="00173F91">
        <w:rPr>
          <w:rFonts w:ascii="Sakkal Majalla" w:hAnsi="Sakkal Majalla" w:cs="Sakkal Majalla"/>
          <w:sz w:val="28"/>
          <w:szCs w:val="28"/>
          <w:rtl/>
          <w:lang w:bidi="ar-KW"/>
        </w:rPr>
        <w:t>دكتوراه</w:t>
      </w:r>
      <w:r w:rsidRPr="00173F91">
        <w:rPr>
          <w:rFonts w:ascii="Sakkal Majalla" w:hAnsi="Sakkal Majalla" w:cs="Sakkal Majalla" w:hint="cs"/>
          <w:sz w:val="28"/>
          <w:szCs w:val="28"/>
          <w:rtl/>
          <w:lang w:bidi="ar-KW"/>
        </w:rPr>
        <w:t>) (13 فرد بنسبة 9.29%).</w:t>
      </w:r>
    </w:p>
    <w:p w14:paraId="46E70FB8" w14:textId="77777777" w:rsidR="001B019A" w:rsidRDefault="001B019A" w:rsidP="001B019A">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المنصب الوظيفي</w:t>
      </w:r>
    </w:p>
    <w:p w14:paraId="2952D4BF" w14:textId="77777777" w:rsidR="001B019A" w:rsidRDefault="001B019A" w:rsidP="001B019A">
      <w:pPr>
        <w:bidi/>
        <w:spacing w:after="0" w:line="360" w:lineRule="auto"/>
        <w:ind w:hanging="1"/>
        <w:jc w:val="lowKashida"/>
        <w:rPr>
          <w:rFonts w:ascii="Sakkal Majalla" w:hAnsi="Sakkal Majalla" w:cs="Sakkal Majalla"/>
          <w:sz w:val="28"/>
          <w:szCs w:val="28"/>
          <w:rtl/>
          <w:lang w:bidi="ar-KW"/>
        </w:rPr>
      </w:pPr>
      <w:r w:rsidRPr="00173F91">
        <w:rPr>
          <w:rFonts w:ascii="Sakkal Majalla" w:hAnsi="Sakkal Majalla" w:cs="Sakkal Majalla" w:hint="cs"/>
          <w:sz w:val="28"/>
          <w:szCs w:val="28"/>
          <w:rtl/>
          <w:lang w:bidi="ar-KW"/>
        </w:rPr>
        <w:t>حيث بلغت عينة الدراسة الأساسية (</w:t>
      </w:r>
      <w:r w:rsidRPr="00173F91">
        <w:rPr>
          <w:rFonts w:ascii="Sakkal Majalla" w:hAnsi="Sakkal Majalla" w:cs="Sakkal Majalla"/>
          <w:sz w:val="28"/>
          <w:szCs w:val="28"/>
          <w:rtl/>
          <w:lang w:bidi="ar-KW"/>
        </w:rPr>
        <w:t>مدير إدارة</w:t>
      </w:r>
      <w:r w:rsidRPr="00173F91">
        <w:rPr>
          <w:rFonts w:ascii="Sakkal Majalla" w:hAnsi="Sakkal Majalla" w:cs="Sakkal Majalla" w:hint="cs"/>
          <w:sz w:val="28"/>
          <w:szCs w:val="28"/>
          <w:rtl/>
          <w:lang w:bidi="ar-KW"/>
        </w:rPr>
        <w:t>) (13 فرد بنسبة 9.29% ) ،و(</w:t>
      </w:r>
      <w:r w:rsidRPr="00173F91">
        <w:rPr>
          <w:rFonts w:ascii="Sakkal Majalla" w:hAnsi="Sakkal Majalla" w:cs="Sakkal Majalla"/>
          <w:sz w:val="28"/>
          <w:szCs w:val="28"/>
          <w:rtl/>
          <w:lang w:bidi="ar-KW"/>
        </w:rPr>
        <w:t>الدرجة العليا</w:t>
      </w:r>
      <w:r w:rsidRPr="00173F91">
        <w:rPr>
          <w:rFonts w:ascii="Sakkal Majalla" w:hAnsi="Sakkal Majalla" w:cs="Sakkal Majalla" w:hint="cs"/>
          <w:sz w:val="28"/>
          <w:szCs w:val="28"/>
          <w:rtl/>
          <w:lang w:bidi="ar-KW"/>
        </w:rPr>
        <w:t>) (41 فرد بنسبة 29.29%) ،و(</w:t>
      </w:r>
      <w:r w:rsidRPr="00173F91">
        <w:rPr>
          <w:rFonts w:ascii="Sakkal Majalla" w:hAnsi="Sakkal Majalla" w:cs="Sakkal Majalla"/>
          <w:sz w:val="28"/>
          <w:szCs w:val="28"/>
          <w:rtl/>
          <w:lang w:bidi="ar-KW"/>
        </w:rPr>
        <w:t>الدرجة الممتازة</w:t>
      </w:r>
      <w:r w:rsidRPr="00173F91">
        <w:rPr>
          <w:rFonts w:ascii="Sakkal Majalla" w:hAnsi="Sakkal Majalla" w:cs="Sakkal Majalla" w:hint="cs"/>
          <w:sz w:val="28"/>
          <w:szCs w:val="28"/>
          <w:rtl/>
          <w:lang w:bidi="ar-KW"/>
        </w:rPr>
        <w:t>) (46 فرد بنسبة 32.86%)،و(</w:t>
      </w:r>
      <w:r w:rsidRPr="00173F91">
        <w:rPr>
          <w:rFonts w:ascii="Sakkal Majalla" w:hAnsi="Sakkal Majalla" w:cs="Sakkal Majalla"/>
          <w:sz w:val="28"/>
          <w:szCs w:val="28"/>
          <w:rtl/>
          <w:lang w:bidi="ar-KW"/>
        </w:rPr>
        <w:t>موظف</w:t>
      </w:r>
      <w:r>
        <w:rPr>
          <w:rFonts w:ascii="Sakkal Majalla" w:hAnsi="Sakkal Majalla" w:cs="Sakkal Majalla" w:hint="cs"/>
          <w:sz w:val="28"/>
          <w:szCs w:val="28"/>
          <w:rtl/>
          <w:lang w:bidi="ar-KW"/>
        </w:rPr>
        <w:t>) (40 فرد بنسبة 28.57%)</w:t>
      </w:r>
    </w:p>
    <w:p w14:paraId="69B86120" w14:textId="77777777" w:rsidR="001B019A" w:rsidRDefault="001B019A" w:rsidP="001B019A">
      <w:pPr>
        <w:bidi/>
        <w:spacing w:after="0" w:line="360" w:lineRule="auto"/>
        <w:ind w:hanging="1"/>
        <w:jc w:val="lowKashida"/>
        <w:rPr>
          <w:rFonts w:ascii="Sakkal Majalla" w:hAnsi="Sakkal Majalla" w:cs="Sakkal Majalla"/>
          <w:sz w:val="28"/>
          <w:szCs w:val="28"/>
          <w:rtl/>
          <w:lang w:bidi="ar-KW"/>
        </w:rPr>
      </w:pPr>
    </w:p>
    <w:p w14:paraId="22A181B3" w14:textId="2609EF18" w:rsidR="001B019A" w:rsidRDefault="001B019A" w:rsidP="001B019A">
      <w:pPr>
        <w:bidi/>
        <w:spacing w:after="0" w:line="240" w:lineRule="auto"/>
        <w:ind w:left="-692" w:right="-902"/>
        <w:jc w:val="center"/>
        <w:rPr>
          <w:rFonts w:eastAsia="Calibri"/>
          <w:sz w:val="28"/>
          <w:szCs w:val="28"/>
          <w:rtl/>
        </w:rPr>
      </w:pPr>
      <w:r>
        <w:rPr>
          <w:rFonts w:eastAsia="Calibri" w:hint="cs"/>
          <w:sz w:val="28"/>
          <w:szCs w:val="28"/>
          <w:rtl/>
        </w:rPr>
        <w:lastRenderedPageBreak/>
        <w:t>شكل رقم (2)</w:t>
      </w:r>
    </w:p>
    <w:p w14:paraId="28F965AE" w14:textId="77777777" w:rsidR="001B019A" w:rsidRDefault="001B019A" w:rsidP="001B019A">
      <w:pPr>
        <w:bidi/>
        <w:spacing w:after="0" w:line="240" w:lineRule="auto"/>
        <w:ind w:left="-692" w:right="-902"/>
        <w:jc w:val="center"/>
        <w:rPr>
          <w:rFonts w:eastAsia="Calibri"/>
          <w:sz w:val="28"/>
          <w:szCs w:val="28"/>
          <w:rtl/>
        </w:rPr>
      </w:pPr>
    </w:p>
    <w:p w14:paraId="02BE79CA" w14:textId="77777777" w:rsidR="001B019A" w:rsidRDefault="001B019A" w:rsidP="001B019A">
      <w:pPr>
        <w:bidi/>
        <w:spacing w:after="0" w:line="240" w:lineRule="auto"/>
        <w:ind w:left="-692" w:right="-902"/>
        <w:jc w:val="center"/>
        <w:rPr>
          <w:rFonts w:eastAsia="Calibri"/>
          <w:sz w:val="28"/>
          <w:szCs w:val="28"/>
          <w:rtl/>
        </w:rPr>
      </w:pPr>
      <w:r>
        <w:rPr>
          <w:rFonts w:eastAsia="Calibri" w:hint="cs"/>
          <w:sz w:val="28"/>
          <w:szCs w:val="28"/>
          <w:rtl/>
        </w:rPr>
        <w:t xml:space="preserve">توزيع مفردات العينة </w:t>
      </w:r>
      <w:r w:rsidRPr="00173F91">
        <w:rPr>
          <w:rFonts w:eastAsia="Calibri" w:cs="Arial"/>
          <w:sz w:val="28"/>
          <w:szCs w:val="28"/>
          <w:rtl/>
        </w:rPr>
        <w:t>طبقا للجنس</w:t>
      </w:r>
    </w:p>
    <w:p w14:paraId="6052E8FD" w14:textId="77777777" w:rsidR="001B019A" w:rsidRDefault="001B019A" w:rsidP="001B019A">
      <w:pPr>
        <w:bidi/>
        <w:spacing w:after="0" w:line="360" w:lineRule="auto"/>
        <w:ind w:hanging="1"/>
        <w:jc w:val="center"/>
        <w:rPr>
          <w:rFonts w:ascii="Sakkal Majalla" w:hAnsi="Sakkal Majalla" w:cs="Sakkal Majalla"/>
          <w:sz w:val="28"/>
          <w:szCs w:val="28"/>
          <w:rtl/>
        </w:rPr>
      </w:pPr>
      <w:r>
        <w:rPr>
          <w:noProof/>
        </w:rPr>
        <w:drawing>
          <wp:inline distT="0" distB="0" distL="0" distR="0" wp14:anchorId="5C03D02C" wp14:editId="195616A8">
            <wp:extent cx="4572000" cy="2743200"/>
            <wp:effectExtent l="38100" t="57150" r="38100" b="381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7C10B00" w14:textId="77777777" w:rsidR="001B019A" w:rsidRDefault="001B019A" w:rsidP="001B019A">
      <w:pPr>
        <w:bidi/>
        <w:spacing w:after="0" w:line="240" w:lineRule="auto"/>
        <w:ind w:left="-692" w:right="-902"/>
        <w:jc w:val="center"/>
        <w:rPr>
          <w:rFonts w:eastAsia="Calibri"/>
          <w:sz w:val="28"/>
          <w:szCs w:val="28"/>
          <w:rtl/>
        </w:rPr>
      </w:pPr>
    </w:p>
    <w:p w14:paraId="05DF585F" w14:textId="77777777" w:rsidR="001B019A" w:rsidRDefault="001B019A" w:rsidP="001B019A">
      <w:pPr>
        <w:bidi/>
        <w:spacing w:after="0" w:line="240" w:lineRule="auto"/>
        <w:ind w:left="-692" w:right="-902"/>
        <w:jc w:val="center"/>
        <w:rPr>
          <w:rFonts w:eastAsia="Calibri"/>
          <w:sz w:val="28"/>
          <w:szCs w:val="28"/>
          <w:rtl/>
        </w:rPr>
      </w:pPr>
    </w:p>
    <w:p w14:paraId="644DE417" w14:textId="77777777" w:rsidR="001B019A" w:rsidRDefault="001B019A" w:rsidP="001B019A">
      <w:pPr>
        <w:bidi/>
        <w:spacing w:after="0" w:line="240" w:lineRule="auto"/>
        <w:ind w:left="-692" w:right="-902"/>
        <w:jc w:val="center"/>
        <w:rPr>
          <w:rFonts w:eastAsia="Calibri"/>
          <w:sz w:val="28"/>
          <w:szCs w:val="28"/>
          <w:rtl/>
        </w:rPr>
      </w:pPr>
    </w:p>
    <w:p w14:paraId="452CC8AA" w14:textId="77777777" w:rsidR="002527B5" w:rsidRDefault="002527B5" w:rsidP="002527B5">
      <w:pPr>
        <w:bidi/>
        <w:spacing w:after="0" w:line="240" w:lineRule="auto"/>
        <w:ind w:left="-692" w:right="-902"/>
        <w:jc w:val="center"/>
        <w:rPr>
          <w:rFonts w:eastAsia="Calibri"/>
          <w:sz w:val="28"/>
          <w:szCs w:val="28"/>
          <w:rtl/>
        </w:rPr>
      </w:pPr>
    </w:p>
    <w:p w14:paraId="621AFD78" w14:textId="77777777" w:rsidR="002527B5" w:rsidRDefault="002527B5" w:rsidP="002527B5">
      <w:pPr>
        <w:bidi/>
        <w:spacing w:after="0" w:line="240" w:lineRule="auto"/>
        <w:ind w:left="-692" w:right="-902"/>
        <w:jc w:val="center"/>
        <w:rPr>
          <w:rFonts w:eastAsia="Calibri"/>
          <w:sz w:val="28"/>
          <w:szCs w:val="28"/>
          <w:rtl/>
        </w:rPr>
      </w:pPr>
    </w:p>
    <w:p w14:paraId="1B342D4F" w14:textId="77777777" w:rsidR="001B019A" w:rsidRDefault="001B019A" w:rsidP="001B019A">
      <w:pPr>
        <w:bidi/>
        <w:spacing w:after="0" w:line="240" w:lineRule="auto"/>
        <w:ind w:left="-692" w:right="-902"/>
        <w:jc w:val="center"/>
        <w:rPr>
          <w:rFonts w:eastAsia="Calibri"/>
          <w:sz w:val="28"/>
          <w:szCs w:val="28"/>
          <w:rtl/>
        </w:rPr>
      </w:pPr>
    </w:p>
    <w:p w14:paraId="53E66F72"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0B05DC05" w14:textId="77777777" w:rsidR="001B019A" w:rsidRDefault="001B019A" w:rsidP="001B019A">
      <w:pPr>
        <w:bidi/>
        <w:spacing w:after="0" w:line="240" w:lineRule="auto"/>
        <w:ind w:left="-692" w:right="-902"/>
        <w:jc w:val="center"/>
        <w:rPr>
          <w:rFonts w:eastAsia="Calibri"/>
          <w:sz w:val="28"/>
          <w:szCs w:val="28"/>
          <w:rtl/>
        </w:rPr>
      </w:pPr>
      <w:r w:rsidRPr="00912E21">
        <w:rPr>
          <w:rFonts w:eastAsia="Calibri" w:hint="cs"/>
          <w:sz w:val="28"/>
          <w:szCs w:val="28"/>
          <w:rtl/>
        </w:rPr>
        <w:t>شكل رقم (</w:t>
      </w:r>
      <w:r>
        <w:rPr>
          <w:rFonts w:eastAsia="Calibri" w:hint="cs"/>
          <w:sz w:val="28"/>
          <w:szCs w:val="28"/>
          <w:rtl/>
        </w:rPr>
        <w:t>3</w:t>
      </w:r>
      <w:r w:rsidRPr="00912E21">
        <w:rPr>
          <w:rFonts w:eastAsia="Calibri" w:hint="cs"/>
          <w:sz w:val="28"/>
          <w:szCs w:val="28"/>
          <w:rtl/>
        </w:rPr>
        <w:t xml:space="preserve">) </w:t>
      </w:r>
    </w:p>
    <w:p w14:paraId="7AD650E7" w14:textId="77777777" w:rsidR="001B019A" w:rsidRDefault="001B019A" w:rsidP="001B019A">
      <w:pPr>
        <w:bidi/>
        <w:spacing w:after="0" w:line="240" w:lineRule="auto"/>
        <w:ind w:left="-692" w:right="-902"/>
        <w:jc w:val="center"/>
        <w:rPr>
          <w:rFonts w:eastAsia="Calibri"/>
          <w:sz w:val="28"/>
          <w:szCs w:val="28"/>
          <w:rtl/>
        </w:rPr>
      </w:pPr>
      <w:r>
        <w:rPr>
          <w:rFonts w:eastAsia="Calibri" w:hint="cs"/>
          <w:sz w:val="28"/>
          <w:szCs w:val="28"/>
          <w:rtl/>
        </w:rPr>
        <w:t xml:space="preserve">توزيع مفردات العينة </w:t>
      </w:r>
      <w:r w:rsidRPr="00173F91">
        <w:rPr>
          <w:rFonts w:eastAsia="Calibri" w:cs="Arial"/>
          <w:sz w:val="28"/>
          <w:szCs w:val="28"/>
          <w:rtl/>
        </w:rPr>
        <w:t>طبقا للفئة العمرية</w:t>
      </w:r>
    </w:p>
    <w:p w14:paraId="0AEAAAC1" w14:textId="77777777" w:rsidR="001B019A" w:rsidRDefault="001B019A" w:rsidP="001B019A">
      <w:pPr>
        <w:bidi/>
        <w:spacing w:after="0" w:line="360" w:lineRule="auto"/>
        <w:ind w:hanging="1"/>
        <w:jc w:val="center"/>
        <w:rPr>
          <w:rFonts w:ascii="Sakkal Majalla" w:hAnsi="Sakkal Majalla" w:cs="Sakkal Majalla"/>
          <w:sz w:val="28"/>
          <w:szCs w:val="28"/>
          <w:rtl/>
          <w:lang w:bidi="ar-EG"/>
        </w:rPr>
      </w:pPr>
      <w:r>
        <w:rPr>
          <w:noProof/>
        </w:rPr>
        <w:drawing>
          <wp:inline distT="0" distB="0" distL="0" distR="0" wp14:anchorId="16AFE960" wp14:editId="7598C025">
            <wp:extent cx="4572000" cy="2743200"/>
            <wp:effectExtent l="38100" t="57150" r="38100" b="381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7A552E7" w14:textId="77777777" w:rsidR="001B019A" w:rsidRDefault="001B019A" w:rsidP="001B019A">
      <w:pPr>
        <w:bidi/>
        <w:spacing w:after="0" w:line="240" w:lineRule="auto"/>
        <w:ind w:left="-692" w:right="-902"/>
        <w:jc w:val="center"/>
        <w:rPr>
          <w:rFonts w:eastAsia="Calibri"/>
          <w:sz w:val="28"/>
          <w:szCs w:val="28"/>
          <w:rtl/>
          <w:lang w:bidi="ar-EG"/>
        </w:rPr>
      </w:pPr>
    </w:p>
    <w:p w14:paraId="4C6A48E0" w14:textId="77777777" w:rsidR="001B019A" w:rsidRDefault="001B019A" w:rsidP="001B019A">
      <w:pPr>
        <w:bidi/>
        <w:spacing w:after="0" w:line="240" w:lineRule="auto"/>
        <w:ind w:left="-692" w:right="-902"/>
        <w:jc w:val="center"/>
        <w:rPr>
          <w:rFonts w:eastAsia="Calibri"/>
          <w:sz w:val="28"/>
          <w:szCs w:val="28"/>
          <w:rtl/>
          <w:lang w:bidi="ar-EG"/>
        </w:rPr>
      </w:pPr>
    </w:p>
    <w:p w14:paraId="5BD7D7A7" w14:textId="77777777" w:rsidR="001B019A" w:rsidRDefault="001B019A" w:rsidP="001B019A">
      <w:pPr>
        <w:bidi/>
        <w:spacing w:after="0" w:line="240" w:lineRule="auto"/>
        <w:ind w:left="-692" w:right="-902"/>
        <w:rPr>
          <w:rFonts w:eastAsia="Calibri"/>
          <w:sz w:val="28"/>
          <w:szCs w:val="28"/>
          <w:rtl/>
        </w:rPr>
      </w:pPr>
    </w:p>
    <w:p w14:paraId="0278F824" w14:textId="77777777" w:rsidR="001B019A" w:rsidRDefault="001B019A" w:rsidP="001B019A">
      <w:pPr>
        <w:bidi/>
        <w:spacing w:after="0" w:line="240" w:lineRule="auto"/>
        <w:ind w:left="-692" w:right="-902"/>
        <w:jc w:val="center"/>
        <w:rPr>
          <w:rFonts w:eastAsia="Calibri"/>
          <w:sz w:val="28"/>
          <w:szCs w:val="28"/>
          <w:rtl/>
        </w:rPr>
      </w:pPr>
      <w:r w:rsidRPr="00912E21">
        <w:rPr>
          <w:rFonts w:eastAsia="Calibri" w:hint="cs"/>
          <w:sz w:val="28"/>
          <w:szCs w:val="28"/>
          <w:rtl/>
        </w:rPr>
        <w:t>شكل رقم (</w:t>
      </w:r>
      <w:r>
        <w:rPr>
          <w:rFonts w:eastAsia="Calibri" w:hint="cs"/>
          <w:sz w:val="28"/>
          <w:szCs w:val="28"/>
          <w:rtl/>
        </w:rPr>
        <w:t>4</w:t>
      </w:r>
      <w:r w:rsidRPr="00912E21">
        <w:rPr>
          <w:rFonts w:eastAsia="Calibri" w:hint="cs"/>
          <w:sz w:val="28"/>
          <w:szCs w:val="28"/>
          <w:rtl/>
        </w:rPr>
        <w:t xml:space="preserve">) </w:t>
      </w:r>
    </w:p>
    <w:p w14:paraId="75D421B7" w14:textId="77777777" w:rsidR="001B019A" w:rsidRDefault="001B019A" w:rsidP="001B019A">
      <w:pPr>
        <w:bidi/>
        <w:spacing w:after="0" w:line="240" w:lineRule="auto"/>
        <w:ind w:left="-692" w:right="-902"/>
        <w:jc w:val="center"/>
        <w:rPr>
          <w:rFonts w:eastAsia="Calibri"/>
          <w:sz w:val="28"/>
          <w:szCs w:val="28"/>
          <w:rtl/>
        </w:rPr>
      </w:pPr>
      <w:r>
        <w:rPr>
          <w:rFonts w:eastAsia="Calibri" w:hint="cs"/>
          <w:sz w:val="28"/>
          <w:szCs w:val="28"/>
          <w:rtl/>
        </w:rPr>
        <w:t>توزيع مفردات العينة طبقا للمستوى التعليمى</w:t>
      </w:r>
    </w:p>
    <w:p w14:paraId="661E62DD" w14:textId="77777777" w:rsidR="001B019A" w:rsidRDefault="001B019A" w:rsidP="001B019A">
      <w:pPr>
        <w:bidi/>
        <w:spacing w:after="0" w:line="360" w:lineRule="auto"/>
        <w:ind w:hanging="1"/>
        <w:jc w:val="center"/>
        <w:rPr>
          <w:rFonts w:ascii="Sakkal Majalla" w:hAnsi="Sakkal Majalla" w:cs="Sakkal Majalla"/>
          <w:sz w:val="28"/>
          <w:szCs w:val="28"/>
          <w:rtl/>
        </w:rPr>
      </w:pPr>
      <w:r>
        <w:rPr>
          <w:noProof/>
        </w:rPr>
        <w:drawing>
          <wp:inline distT="0" distB="0" distL="0" distR="0" wp14:anchorId="00103518" wp14:editId="08D191B2">
            <wp:extent cx="4572000" cy="2743200"/>
            <wp:effectExtent l="38100" t="57150" r="38100" b="381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280112B" w14:textId="77777777" w:rsidR="001B019A" w:rsidRDefault="001B019A" w:rsidP="001B019A">
      <w:pPr>
        <w:bidi/>
        <w:spacing w:after="0" w:line="360" w:lineRule="auto"/>
        <w:ind w:hanging="1"/>
        <w:jc w:val="center"/>
        <w:rPr>
          <w:rFonts w:ascii="Sakkal Majalla" w:hAnsi="Sakkal Majalla" w:cs="Sakkal Majalla"/>
          <w:sz w:val="28"/>
          <w:szCs w:val="28"/>
          <w:rtl/>
        </w:rPr>
      </w:pPr>
    </w:p>
    <w:p w14:paraId="407ACB05" w14:textId="77777777" w:rsidR="002527B5" w:rsidRDefault="002527B5" w:rsidP="002527B5">
      <w:pPr>
        <w:bidi/>
        <w:spacing w:after="0" w:line="360" w:lineRule="auto"/>
        <w:ind w:hanging="1"/>
        <w:jc w:val="center"/>
        <w:rPr>
          <w:rFonts w:ascii="Sakkal Majalla" w:hAnsi="Sakkal Majalla" w:cs="Sakkal Majalla"/>
          <w:sz w:val="28"/>
          <w:szCs w:val="28"/>
          <w:rtl/>
        </w:rPr>
      </w:pPr>
    </w:p>
    <w:p w14:paraId="4A4E56A2"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4DB1EF71" w14:textId="77777777" w:rsidR="001B019A" w:rsidRDefault="001B019A" w:rsidP="001B019A">
      <w:pPr>
        <w:bidi/>
        <w:spacing w:after="0" w:line="240" w:lineRule="auto"/>
        <w:ind w:left="-692" w:right="-902"/>
        <w:jc w:val="center"/>
        <w:rPr>
          <w:rFonts w:eastAsia="Calibri"/>
          <w:sz w:val="28"/>
          <w:szCs w:val="28"/>
          <w:rtl/>
        </w:rPr>
      </w:pPr>
      <w:r w:rsidRPr="00912E21">
        <w:rPr>
          <w:rFonts w:eastAsia="Calibri" w:hint="cs"/>
          <w:sz w:val="28"/>
          <w:szCs w:val="28"/>
          <w:rtl/>
        </w:rPr>
        <w:t>شكل رقم (</w:t>
      </w:r>
      <w:r>
        <w:rPr>
          <w:rFonts w:eastAsia="Calibri" w:hint="cs"/>
          <w:sz w:val="28"/>
          <w:szCs w:val="28"/>
          <w:rtl/>
        </w:rPr>
        <w:t>5</w:t>
      </w:r>
      <w:r w:rsidRPr="00912E21">
        <w:rPr>
          <w:rFonts w:eastAsia="Calibri" w:hint="cs"/>
          <w:sz w:val="28"/>
          <w:szCs w:val="28"/>
          <w:rtl/>
        </w:rPr>
        <w:t xml:space="preserve"> ) </w:t>
      </w:r>
    </w:p>
    <w:p w14:paraId="3E3BA52E" w14:textId="77777777" w:rsidR="001B019A" w:rsidRDefault="001B019A" w:rsidP="001B019A">
      <w:pPr>
        <w:bidi/>
        <w:spacing w:after="0" w:line="240" w:lineRule="auto"/>
        <w:ind w:left="-692" w:right="-902"/>
        <w:jc w:val="center"/>
        <w:rPr>
          <w:rFonts w:eastAsia="Calibri"/>
          <w:sz w:val="28"/>
          <w:szCs w:val="28"/>
          <w:rtl/>
        </w:rPr>
      </w:pPr>
      <w:r>
        <w:rPr>
          <w:rFonts w:eastAsia="Calibri" w:hint="cs"/>
          <w:sz w:val="28"/>
          <w:szCs w:val="28"/>
          <w:rtl/>
        </w:rPr>
        <w:t>توزيع مفردات العينة طبقا للمنصب الوظيفى</w:t>
      </w:r>
    </w:p>
    <w:p w14:paraId="113CBB77" w14:textId="77777777" w:rsidR="001B019A" w:rsidRDefault="001B019A" w:rsidP="001B019A">
      <w:pPr>
        <w:bidi/>
        <w:spacing w:after="0" w:line="360" w:lineRule="auto"/>
        <w:ind w:hanging="1"/>
        <w:jc w:val="center"/>
        <w:rPr>
          <w:rFonts w:ascii="Sakkal Majalla" w:hAnsi="Sakkal Majalla" w:cs="Sakkal Majalla"/>
          <w:sz w:val="28"/>
          <w:szCs w:val="28"/>
          <w:rtl/>
          <w:lang w:bidi="ar-EG"/>
        </w:rPr>
      </w:pPr>
      <w:r>
        <w:rPr>
          <w:noProof/>
        </w:rPr>
        <w:drawing>
          <wp:inline distT="0" distB="0" distL="0" distR="0" wp14:anchorId="6ACF0113" wp14:editId="2269323B">
            <wp:extent cx="4572000" cy="2743200"/>
            <wp:effectExtent l="38100" t="57150" r="38100" b="381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B871F7C" w14:textId="54A146F8" w:rsidR="001B019A" w:rsidRPr="00FB52D4" w:rsidRDefault="001B019A" w:rsidP="001B019A">
      <w:pPr>
        <w:bidi/>
        <w:spacing w:after="0" w:line="360" w:lineRule="auto"/>
        <w:ind w:hanging="1"/>
        <w:jc w:val="lowKashida"/>
        <w:rPr>
          <w:rFonts w:ascii="Traditional Arabic" w:hAnsi="Traditional Arabic" w:cs="Traditional Arabic"/>
          <w:b/>
          <w:bCs/>
          <w:sz w:val="32"/>
          <w:szCs w:val="32"/>
          <w:rtl/>
          <w:lang w:bidi="ar-EG"/>
        </w:rPr>
      </w:pPr>
      <w:r w:rsidRPr="009A4718">
        <w:rPr>
          <w:rFonts w:ascii="Traditional Arabic" w:hAnsi="Traditional Arabic" w:cs="Traditional Arabic" w:hint="cs"/>
          <w:b/>
          <w:bCs/>
          <w:sz w:val="32"/>
          <w:szCs w:val="32"/>
          <w:rtl/>
          <w:lang w:bidi="ar-KW"/>
        </w:rPr>
        <w:t xml:space="preserve"> (</w:t>
      </w:r>
      <w:r>
        <w:rPr>
          <w:rFonts w:ascii="Traditional Arabic" w:hAnsi="Traditional Arabic" w:cs="Traditional Arabic" w:hint="cs"/>
          <w:b/>
          <w:bCs/>
          <w:sz w:val="32"/>
          <w:szCs w:val="32"/>
          <w:rtl/>
          <w:lang w:bidi="ar-KW"/>
        </w:rPr>
        <w:t>4</w:t>
      </w:r>
      <w:r w:rsidRPr="009A4718">
        <w:rPr>
          <w:rFonts w:ascii="Traditional Arabic" w:hAnsi="Traditional Arabic" w:cs="Traditional Arabic" w:hint="cs"/>
          <w:b/>
          <w:bCs/>
          <w:sz w:val="32"/>
          <w:szCs w:val="32"/>
          <w:rtl/>
          <w:lang w:bidi="ar-KW"/>
        </w:rPr>
        <w:t>)</w:t>
      </w:r>
      <w:r w:rsidRPr="009A4718">
        <w:rPr>
          <w:rFonts w:ascii="Traditional Arabic" w:hAnsi="Traditional Arabic" w:cs="Traditional Arabic"/>
          <w:b/>
          <w:bCs/>
          <w:sz w:val="32"/>
          <w:szCs w:val="32"/>
          <w:rtl/>
          <w:lang w:bidi="ar-KW"/>
        </w:rPr>
        <w:t xml:space="preserve"> مقياس الأستبانة</w:t>
      </w:r>
      <w:r w:rsidRPr="00FB52D4">
        <w:rPr>
          <w:rFonts w:ascii="Traditional Arabic" w:hAnsi="Traditional Arabic" w:cs="Traditional Arabic"/>
          <w:b/>
          <w:bCs/>
          <w:sz w:val="32"/>
          <w:szCs w:val="32"/>
          <w:rtl/>
          <w:lang w:bidi="ar-KW"/>
        </w:rPr>
        <w:t xml:space="preserve"> </w:t>
      </w:r>
    </w:p>
    <w:p w14:paraId="79CF94CF" w14:textId="77777777" w:rsidR="001B019A" w:rsidRDefault="001B019A" w:rsidP="001B019A">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lang w:bidi="ar-KW"/>
        </w:rPr>
        <w:lastRenderedPageBreak/>
        <w:t>تم استخدام مقياس ليكرت الخماسي في الإجابة على عبارات الأستبانة حيث كانت أقل استجابة(1) المناظرة لعدم الموافقة بشدة، وأعلى استجابة(5) المناظرة للموافقة بشدة، وذلك بمدى( الفرق بين أكبر قيمة وأقل قيمة)بلغ قيمته (4) وبقسمة المدى على عدد الأستجابات(4</w:t>
      </w:r>
      <w:r>
        <w:rPr>
          <w:rFonts w:ascii="Sakkal Majalla" w:hAnsi="Sakkal Majalla" w:cs="Sakkal Majalla"/>
          <w:sz w:val="28"/>
          <w:szCs w:val="28"/>
          <w:lang w:bidi="ar-KW"/>
        </w:rPr>
        <w:t>/</w:t>
      </w:r>
      <w:r>
        <w:rPr>
          <w:rFonts w:ascii="Sakkal Majalla" w:hAnsi="Sakkal Majalla" w:cs="Sakkal Majalla" w:hint="cs"/>
          <w:sz w:val="28"/>
          <w:szCs w:val="28"/>
          <w:rtl/>
        </w:rPr>
        <w:t>5) كان طول الفترة (08.0)،(العساف، 2012) كما يوضح الجدول التالي القيم الوزنية والأسمية والفترات الموزونة للمقياس الخماسي.</w:t>
      </w:r>
    </w:p>
    <w:p w14:paraId="2B8CD551" w14:textId="77777777" w:rsidR="001B019A" w:rsidRPr="0083129C" w:rsidRDefault="001B019A" w:rsidP="001B019A">
      <w:pPr>
        <w:bidi/>
        <w:spacing w:after="0" w:line="360" w:lineRule="auto"/>
        <w:ind w:firstLine="720"/>
        <w:jc w:val="lowKashida"/>
        <w:rPr>
          <w:rFonts w:ascii="Sakkal Majalla" w:hAnsi="Sakkal Majalla" w:cs="Sakkal Majalla"/>
          <w:b/>
          <w:bCs/>
          <w:sz w:val="28"/>
          <w:szCs w:val="28"/>
          <w:rtl/>
        </w:rPr>
      </w:pPr>
      <w:r>
        <w:rPr>
          <w:rFonts w:ascii="Sakkal Majalla" w:hAnsi="Sakkal Majalla" w:cs="Sakkal Majalla" w:hint="cs"/>
          <w:sz w:val="28"/>
          <w:szCs w:val="28"/>
          <w:rtl/>
        </w:rPr>
        <w:t xml:space="preserve">                                 </w:t>
      </w:r>
      <w:r w:rsidRPr="009A4718">
        <w:rPr>
          <w:rFonts w:ascii="Sakkal Majalla" w:hAnsi="Sakkal Majalla" w:cs="Sakkal Majalla" w:hint="cs"/>
          <w:b/>
          <w:bCs/>
          <w:sz w:val="28"/>
          <w:szCs w:val="28"/>
          <w:rtl/>
        </w:rPr>
        <w:t>جدول (5) تحديد فئات المقياس المتدرج الخماسي</w:t>
      </w:r>
    </w:p>
    <w:tbl>
      <w:tblPr>
        <w:tblStyle w:val="TableGrid"/>
        <w:bidiVisual/>
        <w:tblW w:w="0" w:type="auto"/>
        <w:tblLook w:val="04A0" w:firstRow="1" w:lastRow="0" w:firstColumn="1" w:lastColumn="0" w:noHBand="0" w:noVBand="1"/>
      </w:tblPr>
      <w:tblGrid>
        <w:gridCol w:w="981"/>
        <w:gridCol w:w="3265"/>
        <w:gridCol w:w="2124"/>
        <w:gridCol w:w="2124"/>
      </w:tblGrid>
      <w:tr w:rsidR="001B019A" w14:paraId="22614A39" w14:textId="77777777" w:rsidTr="002251A5">
        <w:tc>
          <w:tcPr>
            <w:tcW w:w="981" w:type="dxa"/>
            <w:shd w:val="clear" w:color="auto" w:fill="F2F2F2" w:themeFill="background1" w:themeFillShade="F2"/>
          </w:tcPr>
          <w:p w14:paraId="54E051AD" w14:textId="77777777" w:rsidR="001B019A" w:rsidRPr="0083129C" w:rsidRDefault="001B019A" w:rsidP="002251A5">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الدرجة</w:t>
            </w:r>
          </w:p>
        </w:tc>
        <w:tc>
          <w:tcPr>
            <w:tcW w:w="3265" w:type="dxa"/>
            <w:shd w:val="clear" w:color="auto" w:fill="F2F2F2" w:themeFill="background1" w:themeFillShade="F2"/>
          </w:tcPr>
          <w:p w14:paraId="3CAA3E1A" w14:textId="77777777" w:rsidR="001B019A" w:rsidRPr="0083129C" w:rsidRDefault="001B019A" w:rsidP="002251A5">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الأستجابة</w:t>
            </w:r>
          </w:p>
        </w:tc>
        <w:tc>
          <w:tcPr>
            <w:tcW w:w="2124" w:type="dxa"/>
            <w:shd w:val="clear" w:color="auto" w:fill="F2F2F2" w:themeFill="background1" w:themeFillShade="F2"/>
          </w:tcPr>
          <w:p w14:paraId="6A1D46A1" w14:textId="77777777" w:rsidR="001B019A" w:rsidRPr="0083129C" w:rsidRDefault="001B019A" w:rsidP="002251A5">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المتوسط الحسابي</w:t>
            </w:r>
          </w:p>
        </w:tc>
        <w:tc>
          <w:tcPr>
            <w:tcW w:w="2124" w:type="dxa"/>
            <w:shd w:val="clear" w:color="auto" w:fill="F2F2F2" w:themeFill="background1" w:themeFillShade="F2"/>
          </w:tcPr>
          <w:p w14:paraId="002B90DE" w14:textId="77777777" w:rsidR="001B019A" w:rsidRPr="0083129C" w:rsidRDefault="001B019A" w:rsidP="002251A5">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المستوى</w:t>
            </w:r>
          </w:p>
        </w:tc>
      </w:tr>
      <w:tr w:rsidR="001B019A" w14:paraId="2C8EB2F1" w14:textId="77777777" w:rsidTr="002251A5">
        <w:tc>
          <w:tcPr>
            <w:tcW w:w="981" w:type="dxa"/>
            <w:shd w:val="clear" w:color="auto" w:fill="F2F2F2" w:themeFill="background1" w:themeFillShade="F2"/>
          </w:tcPr>
          <w:p w14:paraId="096941AE" w14:textId="77777777" w:rsidR="001B019A" w:rsidRPr="0083129C" w:rsidRDefault="001B019A" w:rsidP="002251A5">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1</w:t>
            </w:r>
          </w:p>
        </w:tc>
        <w:tc>
          <w:tcPr>
            <w:tcW w:w="3265" w:type="dxa"/>
          </w:tcPr>
          <w:p w14:paraId="26097153"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موافق بشدة </w:t>
            </w:r>
          </w:p>
        </w:tc>
        <w:tc>
          <w:tcPr>
            <w:tcW w:w="2124" w:type="dxa"/>
          </w:tcPr>
          <w:p w14:paraId="534D5112"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4.21 إلى 5.00</w:t>
            </w:r>
          </w:p>
        </w:tc>
        <w:tc>
          <w:tcPr>
            <w:tcW w:w="2124" w:type="dxa"/>
          </w:tcPr>
          <w:p w14:paraId="582C0A29"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مرتفع بشدة</w:t>
            </w:r>
          </w:p>
        </w:tc>
      </w:tr>
      <w:tr w:rsidR="001B019A" w14:paraId="104A5552" w14:textId="77777777" w:rsidTr="002251A5">
        <w:tc>
          <w:tcPr>
            <w:tcW w:w="981" w:type="dxa"/>
            <w:shd w:val="clear" w:color="auto" w:fill="F2F2F2" w:themeFill="background1" w:themeFillShade="F2"/>
          </w:tcPr>
          <w:p w14:paraId="79739E8A" w14:textId="77777777" w:rsidR="001B019A" w:rsidRPr="0083129C" w:rsidRDefault="001B019A" w:rsidP="002251A5">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2</w:t>
            </w:r>
          </w:p>
        </w:tc>
        <w:tc>
          <w:tcPr>
            <w:tcW w:w="3265" w:type="dxa"/>
          </w:tcPr>
          <w:p w14:paraId="63960FEA"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موافق</w:t>
            </w:r>
          </w:p>
        </w:tc>
        <w:tc>
          <w:tcPr>
            <w:tcW w:w="2124" w:type="dxa"/>
          </w:tcPr>
          <w:p w14:paraId="0EED608C"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3.41 إلى 4.20</w:t>
            </w:r>
          </w:p>
        </w:tc>
        <w:tc>
          <w:tcPr>
            <w:tcW w:w="2124" w:type="dxa"/>
          </w:tcPr>
          <w:p w14:paraId="439D9AD9"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مرتفع </w:t>
            </w:r>
          </w:p>
        </w:tc>
      </w:tr>
      <w:tr w:rsidR="001B019A" w14:paraId="0F132871" w14:textId="77777777" w:rsidTr="002251A5">
        <w:tc>
          <w:tcPr>
            <w:tcW w:w="981" w:type="dxa"/>
            <w:shd w:val="clear" w:color="auto" w:fill="F2F2F2" w:themeFill="background1" w:themeFillShade="F2"/>
          </w:tcPr>
          <w:p w14:paraId="0EB7E024" w14:textId="77777777" w:rsidR="001B019A" w:rsidRPr="0083129C" w:rsidRDefault="001B019A" w:rsidP="002251A5">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3</w:t>
            </w:r>
          </w:p>
        </w:tc>
        <w:tc>
          <w:tcPr>
            <w:tcW w:w="3265" w:type="dxa"/>
          </w:tcPr>
          <w:p w14:paraId="3F1E8524"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محايد </w:t>
            </w:r>
          </w:p>
        </w:tc>
        <w:tc>
          <w:tcPr>
            <w:tcW w:w="2124" w:type="dxa"/>
          </w:tcPr>
          <w:p w14:paraId="10E69B89"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2.61 إلى 3.40</w:t>
            </w:r>
          </w:p>
        </w:tc>
        <w:tc>
          <w:tcPr>
            <w:tcW w:w="2124" w:type="dxa"/>
          </w:tcPr>
          <w:p w14:paraId="79E987FF"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متوسط</w:t>
            </w:r>
          </w:p>
        </w:tc>
      </w:tr>
      <w:tr w:rsidR="001B019A" w14:paraId="4ACE078C" w14:textId="77777777" w:rsidTr="002251A5">
        <w:tc>
          <w:tcPr>
            <w:tcW w:w="981" w:type="dxa"/>
            <w:shd w:val="clear" w:color="auto" w:fill="F2F2F2" w:themeFill="background1" w:themeFillShade="F2"/>
          </w:tcPr>
          <w:p w14:paraId="6D03329E" w14:textId="77777777" w:rsidR="001B019A" w:rsidRPr="0083129C" w:rsidRDefault="001B019A" w:rsidP="002251A5">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4</w:t>
            </w:r>
          </w:p>
        </w:tc>
        <w:tc>
          <w:tcPr>
            <w:tcW w:w="3265" w:type="dxa"/>
          </w:tcPr>
          <w:p w14:paraId="2EB9C0C0"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2124" w:type="dxa"/>
          </w:tcPr>
          <w:p w14:paraId="27244837"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من1.81 إلى 2.60</w:t>
            </w:r>
          </w:p>
        </w:tc>
        <w:tc>
          <w:tcPr>
            <w:tcW w:w="2124" w:type="dxa"/>
          </w:tcPr>
          <w:p w14:paraId="35F31DE1"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منخفض</w:t>
            </w:r>
          </w:p>
        </w:tc>
      </w:tr>
      <w:tr w:rsidR="001B019A" w14:paraId="48D0DDC9" w14:textId="77777777" w:rsidTr="002251A5">
        <w:tc>
          <w:tcPr>
            <w:tcW w:w="981" w:type="dxa"/>
            <w:shd w:val="clear" w:color="auto" w:fill="F2F2F2" w:themeFill="background1" w:themeFillShade="F2"/>
          </w:tcPr>
          <w:p w14:paraId="5D045249" w14:textId="77777777" w:rsidR="001B019A" w:rsidRPr="0083129C" w:rsidRDefault="001B019A" w:rsidP="002251A5">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5</w:t>
            </w:r>
          </w:p>
        </w:tc>
        <w:tc>
          <w:tcPr>
            <w:tcW w:w="3265" w:type="dxa"/>
          </w:tcPr>
          <w:p w14:paraId="09D59EDA"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غير موافق بشدة </w:t>
            </w:r>
          </w:p>
        </w:tc>
        <w:tc>
          <w:tcPr>
            <w:tcW w:w="2124" w:type="dxa"/>
          </w:tcPr>
          <w:p w14:paraId="633BCCFC"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1.00 إلى 1.80</w:t>
            </w:r>
          </w:p>
        </w:tc>
        <w:tc>
          <w:tcPr>
            <w:tcW w:w="2124" w:type="dxa"/>
          </w:tcPr>
          <w:p w14:paraId="0833DDCE" w14:textId="77777777" w:rsidR="001B019A" w:rsidRDefault="001B019A" w:rsidP="002251A5">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منخفض جداً </w:t>
            </w:r>
          </w:p>
        </w:tc>
      </w:tr>
      <w:tr w:rsidR="002527B5" w14:paraId="039ADB23" w14:textId="77777777" w:rsidTr="002251A5">
        <w:tc>
          <w:tcPr>
            <w:tcW w:w="981" w:type="dxa"/>
            <w:shd w:val="clear" w:color="auto" w:fill="F2F2F2" w:themeFill="background1" w:themeFillShade="F2"/>
          </w:tcPr>
          <w:p w14:paraId="5BD2EB2F" w14:textId="77777777" w:rsidR="002527B5" w:rsidRPr="0083129C" w:rsidRDefault="002527B5" w:rsidP="002251A5">
            <w:pPr>
              <w:bidi/>
              <w:spacing w:line="360" w:lineRule="auto"/>
              <w:jc w:val="center"/>
              <w:rPr>
                <w:rFonts w:ascii="Sakkal Majalla" w:hAnsi="Sakkal Majalla" w:cs="Sakkal Majalla"/>
                <w:b/>
                <w:bCs/>
                <w:sz w:val="28"/>
                <w:szCs w:val="28"/>
                <w:rtl/>
              </w:rPr>
            </w:pPr>
          </w:p>
        </w:tc>
        <w:tc>
          <w:tcPr>
            <w:tcW w:w="3265" w:type="dxa"/>
          </w:tcPr>
          <w:p w14:paraId="45954856" w14:textId="77777777" w:rsidR="002527B5" w:rsidRDefault="002527B5" w:rsidP="002251A5">
            <w:pPr>
              <w:bidi/>
              <w:spacing w:line="360" w:lineRule="auto"/>
              <w:jc w:val="lowKashida"/>
              <w:rPr>
                <w:rFonts w:ascii="Sakkal Majalla" w:hAnsi="Sakkal Majalla" w:cs="Sakkal Majalla"/>
                <w:sz w:val="28"/>
                <w:szCs w:val="28"/>
                <w:rtl/>
              </w:rPr>
            </w:pPr>
          </w:p>
        </w:tc>
        <w:tc>
          <w:tcPr>
            <w:tcW w:w="2124" w:type="dxa"/>
          </w:tcPr>
          <w:p w14:paraId="0B04D20E" w14:textId="77777777" w:rsidR="002527B5" w:rsidRDefault="002527B5" w:rsidP="002251A5">
            <w:pPr>
              <w:bidi/>
              <w:spacing w:line="360" w:lineRule="auto"/>
              <w:jc w:val="lowKashida"/>
              <w:rPr>
                <w:rFonts w:ascii="Sakkal Majalla" w:hAnsi="Sakkal Majalla" w:cs="Sakkal Majalla"/>
                <w:sz w:val="28"/>
                <w:szCs w:val="28"/>
                <w:rtl/>
              </w:rPr>
            </w:pPr>
          </w:p>
        </w:tc>
        <w:tc>
          <w:tcPr>
            <w:tcW w:w="2124" w:type="dxa"/>
          </w:tcPr>
          <w:p w14:paraId="52FB0926" w14:textId="77777777" w:rsidR="002527B5" w:rsidRDefault="002527B5" w:rsidP="002251A5">
            <w:pPr>
              <w:bidi/>
              <w:spacing w:line="360" w:lineRule="auto"/>
              <w:jc w:val="lowKashida"/>
              <w:rPr>
                <w:rFonts w:ascii="Sakkal Majalla" w:hAnsi="Sakkal Majalla" w:cs="Sakkal Majalla"/>
                <w:sz w:val="28"/>
                <w:szCs w:val="28"/>
                <w:rtl/>
              </w:rPr>
            </w:pPr>
          </w:p>
        </w:tc>
      </w:tr>
    </w:tbl>
    <w:p w14:paraId="218DC18C"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1B7E7515" w14:textId="77777777" w:rsidR="001B019A" w:rsidRPr="00FB52D4" w:rsidRDefault="001B019A" w:rsidP="001B019A">
      <w:pPr>
        <w:bidi/>
        <w:spacing w:after="0" w:line="360" w:lineRule="auto"/>
        <w:ind w:hanging="1"/>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خامساً: </w:t>
      </w:r>
      <w:r w:rsidRPr="009A4718">
        <w:rPr>
          <w:rFonts w:ascii="Traditional Arabic" w:hAnsi="Traditional Arabic" w:cs="Traditional Arabic"/>
          <w:b/>
          <w:bCs/>
          <w:sz w:val="32"/>
          <w:szCs w:val="32"/>
          <w:rtl/>
        </w:rPr>
        <w:t>صدق أداة الدراسة:</w:t>
      </w:r>
    </w:p>
    <w:p w14:paraId="5D5E5ADA" w14:textId="4FDDAC58" w:rsidR="001B019A" w:rsidRPr="00FB52D4" w:rsidRDefault="001B019A" w:rsidP="001B019A">
      <w:pPr>
        <w:widowControl w:val="0"/>
        <w:autoSpaceDE w:val="0"/>
        <w:autoSpaceDN w:val="0"/>
        <w:bidi/>
        <w:adjustRightInd w:val="0"/>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5</w:t>
      </w:r>
      <w:r w:rsidRPr="009A4718">
        <w:rPr>
          <w:rFonts w:ascii="Traditional Arabic" w:hAnsi="Traditional Arabic" w:cs="Traditional Arabic" w:hint="cs"/>
          <w:b/>
          <w:bCs/>
          <w:sz w:val="32"/>
          <w:szCs w:val="32"/>
          <w:rtl/>
        </w:rPr>
        <w:t>)</w:t>
      </w:r>
      <w:r w:rsidRPr="009A4718">
        <w:rPr>
          <w:rFonts w:ascii="Traditional Arabic" w:hAnsi="Traditional Arabic" w:cs="Traditional Arabic"/>
          <w:b/>
          <w:bCs/>
          <w:sz w:val="32"/>
          <w:szCs w:val="32"/>
          <w:rtl/>
        </w:rPr>
        <w:t xml:space="preserve"> صدق أداة الدراسة</w:t>
      </w:r>
      <w:r>
        <w:rPr>
          <w:rFonts w:ascii="Traditional Arabic" w:hAnsi="Traditional Arabic" w:cs="Traditional Arabic"/>
          <w:b/>
          <w:bCs/>
          <w:sz w:val="32"/>
          <w:szCs w:val="32"/>
        </w:rPr>
        <w:t xml:space="preserve"> (Validity)</w:t>
      </w:r>
    </w:p>
    <w:p w14:paraId="07D04E31" w14:textId="77777777" w:rsidR="001B019A" w:rsidRDefault="001B019A" w:rsidP="001B019A">
      <w:pPr>
        <w:bidi/>
        <w:spacing w:after="0" w:line="360" w:lineRule="auto"/>
        <w:ind w:firstLine="565"/>
        <w:jc w:val="lowKashida"/>
        <w:rPr>
          <w:rFonts w:ascii="Sakkal Majalla" w:hAnsi="Sakkal Majalla" w:cs="Sakkal Majalla"/>
          <w:sz w:val="28"/>
          <w:szCs w:val="28"/>
          <w:rtl/>
        </w:rPr>
      </w:pPr>
      <w:r>
        <w:rPr>
          <w:rFonts w:ascii="Sakkal Majalla" w:hAnsi="Sakkal Majalla" w:cs="Sakkal Majalla"/>
          <w:sz w:val="28"/>
          <w:szCs w:val="28"/>
          <w:rtl/>
        </w:rPr>
        <w:tab/>
      </w:r>
      <w:r w:rsidRPr="00DE153C">
        <w:rPr>
          <w:rFonts w:ascii="Sakkal Majalla" w:hAnsi="Sakkal Majalla" w:cs="Sakkal Majalla"/>
          <w:sz w:val="28"/>
          <w:szCs w:val="28"/>
          <w:rtl/>
        </w:rPr>
        <w:t xml:space="preserve">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w:t>
      </w:r>
      <w:r>
        <w:rPr>
          <w:rFonts w:ascii="Sakkal Majalla" w:hAnsi="Sakkal Majalla" w:cs="Sakkal Majalla" w:hint="cs"/>
          <w:sz w:val="28"/>
          <w:szCs w:val="28"/>
          <w:rtl/>
        </w:rPr>
        <w:t>وسيتم أعتماد نوعين من أنواع الصدق المستخدمة في البحث العلمي والدراسات الأكاديمية من خلال</w:t>
      </w:r>
      <w:r w:rsidRPr="00DE153C">
        <w:rPr>
          <w:rFonts w:ascii="Sakkal Majalla" w:hAnsi="Sakkal Majalla" w:cs="Sakkal Majalla"/>
          <w:sz w:val="28"/>
          <w:szCs w:val="28"/>
          <w:rtl/>
        </w:rPr>
        <w:t>:</w:t>
      </w:r>
    </w:p>
    <w:p w14:paraId="1616466E" w14:textId="77777777" w:rsidR="001B019A" w:rsidRPr="009A4718" w:rsidRDefault="001B019A" w:rsidP="001B019A">
      <w:pPr>
        <w:pStyle w:val="ListParagraph"/>
        <w:numPr>
          <w:ilvl w:val="0"/>
          <w:numId w:val="13"/>
        </w:numPr>
        <w:bidi/>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b/>
          <w:bCs/>
          <w:sz w:val="32"/>
          <w:szCs w:val="32"/>
          <w:rtl/>
        </w:rPr>
        <w:t>الصدق الظاهري لأداة الدراسة (صدق المحكمين)</w:t>
      </w:r>
      <w:r w:rsidRPr="009A4718">
        <w:rPr>
          <w:rFonts w:ascii="Traditional Arabic" w:hAnsi="Traditional Arabic" w:cs="Traditional Arabic"/>
          <w:b/>
          <w:bCs/>
          <w:sz w:val="32"/>
          <w:szCs w:val="32"/>
        </w:rPr>
        <w:t>( Face Validity)</w:t>
      </w:r>
    </w:p>
    <w:p w14:paraId="6F98A7D9" w14:textId="77777777" w:rsidR="001B019A" w:rsidRPr="00CB3DCF" w:rsidRDefault="001B019A" w:rsidP="001B019A">
      <w:pPr>
        <w:bidi/>
        <w:spacing w:after="0" w:line="360" w:lineRule="auto"/>
        <w:ind w:firstLine="565"/>
        <w:jc w:val="lowKashida"/>
        <w:rPr>
          <w:rFonts w:ascii="Traditional Arabic" w:hAnsi="Traditional Arabic" w:cs="Traditional Arabic"/>
          <w:sz w:val="28"/>
          <w:szCs w:val="28"/>
          <w:rtl/>
        </w:rPr>
      </w:pPr>
      <w:r w:rsidRPr="00CB3DCF">
        <w:rPr>
          <w:rFonts w:ascii="Traditional Arabic" w:hAnsi="Traditional Arabic" w:cs="Traditional Arabic"/>
          <w:sz w:val="28"/>
          <w:szCs w:val="28"/>
          <w:rtl/>
        </w:rPr>
        <w:t>يقصد بالصدق الظاهري مدى ملاءمة فقرات الأداة لقياس ما صُممت لقياسه، وذلك من خلال تقييم المختصين لمحتوى وفقرات وشكل الأستبانة الظاهري، حيث يعد الصدق الظاهري خطوة أساسية في بناء أدوات البحث، ليتم التأكد من وضوح بنود الأستبانة كذللك سلامة صياغتها اللغوية، وارتباطها بمتغيرات الدراسة وأبعادها.</w:t>
      </w:r>
    </w:p>
    <w:p w14:paraId="4E6C3162" w14:textId="77777777" w:rsidR="001B019A" w:rsidRPr="00CB3DCF" w:rsidRDefault="001B019A" w:rsidP="001B019A">
      <w:pPr>
        <w:bidi/>
        <w:spacing w:after="0" w:line="360" w:lineRule="auto"/>
        <w:ind w:firstLine="565"/>
        <w:jc w:val="lowKashida"/>
        <w:rPr>
          <w:rFonts w:ascii="Traditional Arabic" w:hAnsi="Traditional Arabic" w:cs="Traditional Arabic"/>
          <w:sz w:val="28"/>
          <w:szCs w:val="28"/>
          <w:rtl/>
        </w:rPr>
      </w:pPr>
      <w:r w:rsidRPr="00CB3DCF">
        <w:rPr>
          <w:rFonts w:ascii="Traditional Arabic" w:hAnsi="Traditional Arabic" w:cs="Traditional Arabic"/>
          <w:sz w:val="28"/>
          <w:szCs w:val="28"/>
          <w:rtl/>
        </w:rPr>
        <w:lastRenderedPageBreak/>
        <w:t>وفي هذه الدراسة تم عرض الأستبانة بشكل أولي على المحكمين من ذوي الخبرة والأختصاص في الجامعة عددهم (1) حتى يتم الحكم على مدى ملاءمة فقرات الأستبانة ووضوحها وشموليتها. وبعد المراجعة سيتم إجراء التعديلات على الفقرات من حيث الصياغة التنظيم والترتيب، بمايعزز من جودة الأداة وصدقها الظاهري.</w:t>
      </w:r>
    </w:p>
    <w:p w14:paraId="27AF58B1" w14:textId="77777777" w:rsidR="001B019A" w:rsidRPr="009A4718" w:rsidRDefault="001B019A" w:rsidP="001B019A">
      <w:pPr>
        <w:pStyle w:val="ListParagraph"/>
        <w:numPr>
          <w:ilvl w:val="0"/>
          <w:numId w:val="13"/>
        </w:numPr>
        <w:bidi/>
        <w:spacing w:after="0" w:line="360" w:lineRule="auto"/>
        <w:ind w:left="424"/>
        <w:jc w:val="lowKashida"/>
        <w:rPr>
          <w:rFonts w:ascii="Traditional Arabic" w:hAnsi="Traditional Arabic" w:cs="Traditional Arabic"/>
          <w:b/>
          <w:bCs/>
          <w:sz w:val="32"/>
          <w:szCs w:val="32"/>
          <w:rtl/>
        </w:rPr>
      </w:pPr>
      <w:r w:rsidRPr="009A4718">
        <w:rPr>
          <w:rFonts w:ascii="Traditional Arabic" w:hAnsi="Traditional Arabic" w:cs="Traditional Arabic"/>
          <w:b/>
          <w:bCs/>
          <w:sz w:val="32"/>
          <w:szCs w:val="32"/>
          <w:rtl/>
        </w:rPr>
        <w:t>صدق الاتساق الداخلي لأداة الدراسة</w:t>
      </w:r>
      <w:r w:rsidRPr="009A4718">
        <w:rPr>
          <w:rFonts w:ascii="Traditional Arabic" w:hAnsi="Traditional Arabic" w:cs="Traditional Arabic"/>
          <w:b/>
          <w:bCs/>
          <w:sz w:val="32"/>
          <w:szCs w:val="32"/>
        </w:rPr>
        <w:t xml:space="preserve"> (Construct Validity)</w:t>
      </w:r>
    </w:p>
    <w:p w14:paraId="5646D214" w14:textId="77777777" w:rsidR="001B019A" w:rsidRDefault="001B019A" w:rsidP="001B019A">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بعد التأكد من الصدق الظاهري لأداة سيتم تطبيق الأستبانه وذلك بتوزيعها على عينة استطلاعية مكونة من( 30 ) موظف وموظفة في جامعة الملك سعود بكلية الطب إدارة الموارد البشرية (خارج عينة الدراسة الفعلية) وذلك لحساب صدق الأتساق الداخلي. حيث تم حساب معامل الأرتباط بيرسون بين درجة كل عبارة من عبارات أداة الدراسة بالدرجة الكلية </w:t>
      </w:r>
    </w:p>
    <w:p w14:paraId="7F73EB8E" w14:textId="77777777" w:rsidR="001B019A" w:rsidRDefault="001B019A" w:rsidP="001B019A">
      <w:pPr>
        <w:bidi/>
        <w:spacing w:after="0" w:line="360" w:lineRule="auto"/>
        <w:ind w:firstLine="720"/>
        <w:jc w:val="lowKashida"/>
        <w:rPr>
          <w:rFonts w:ascii="Sakkal Majalla" w:hAnsi="Sakkal Majalla" w:cs="Sakkal Majalla"/>
          <w:sz w:val="28"/>
          <w:szCs w:val="28"/>
          <w:rtl/>
        </w:rPr>
      </w:pPr>
    </w:p>
    <w:p w14:paraId="66D58981" w14:textId="77777777" w:rsidR="002527B5" w:rsidRDefault="002527B5" w:rsidP="002527B5">
      <w:pPr>
        <w:bidi/>
        <w:spacing w:after="0" w:line="360" w:lineRule="auto"/>
        <w:ind w:firstLine="720"/>
        <w:jc w:val="lowKashida"/>
        <w:rPr>
          <w:rFonts w:ascii="Sakkal Majalla" w:hAnsi="Sakkal Majalla" w:cs="Sakkal Majalla"/>
          <w:sz w:val="28"/>
          <w:szCs w:val="28"/>
          <w:rtl/>
        </w:rPr>
      </w:pPr>
    </w:p>
    <w:p w14:paraId="2909181F" w14:textId="77777777" w:rsidR="002527B5" w:rsidRDefault="002527B5" w:rsidP="002527B5">
      <w:pPr>
        <w:bidi/>
        <w:spacing w:after="0" w:line="360" w:lineRule="auto"/>
        <w:ind w:firstLine="720"/>
        <w:jc w:val="lowKashida"/>
        <w:rPr>
          <w:rFonts w:ascii="Sakkal Majalla" w:hAnsi="Sakkal Majalla" w:cs="Sakkal Majalla"/>
          <w:sz w:val="28"/>
          <w:szCs w:val="28"/>
          <w:rtl/>
        </w:rPr>
      </w:pPr>
    </w:p>
    <w:p w14:paraId="063E8111"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0CEA3AD9" w14:textId="75F62846" w:rsidR="001B019A" w:rsidRDefault="001B019A" w:rsidP="001B019A">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للمحور الذي تنتمي إليه العبارة والدرجة الكلية لكل متغير وكذلك بين المتغيرات الرئيسية الثلاثة (التحول الرقمي، أداء الموارد البشرية، الألتزام التنظيمي).</w:t>
      </w:r>
    </w:p>
    <w:p w14:paraId="10E04152" w14:textId="77777777" w:rsidR="001B019A" w:rsidRPr="00EE4A21" w:rsidRDefault="001B019A" w:rsidP="001B019A">
      <w:pPr>
        <w:bidi/>
        <w:spacing w:after="0"/>
        <w:ind w:left="-341" w:right="-284"/>
        <w:jc w:val="center"/>
        <w:rPr>
          <w:b/>
          <w:bCs/>
          <w:sz w:val="26"/>
          <w:szCs w:val="26"/>
          <w:rtl/>
          <w:lang w:bidi="ar-EG"/>
        </w:rPr>
      </w:pPr>
      <w:r>
        <w:rPr>
          <w:b/>
          <w:bCs/>
          <w:sz w:val="26"/>
          <w:szCs w:val="26"/>
          <w:rtl/>
          <w:lang w:bidi="ar-EG"/>
        </w:rPr>
        <w:t>جدول (</w:t>
      </w:r>
      <w:r>
        <w:rPr>
          <w:rFonts w:hint="cs"/>
          <w:b/>
          <w:bCs/>
          <w:sz w:val="26"/>
          <w:szCs w:val="26"/>
          <w:rtl/>
          <w:lang w:bidi="ar-EG"/>
        </w:rPr>
        <w:t>6</w:t>
      </w:r>
      <w:r>
        <w:rPr>
          <w:b/>
          <w:bCs/>
          <w:sz w:val="26"/>
          <w:szCs w:val="26"/>
          <w:rtl/>
          <w:lang w:bidi="ar-EG"/>
        </w:rPr>
        <w:t xml:space="preserve">)  </w:t>
      </w:r>
      <w:bookmarkStart w:id="10" w:name="_Hlk209910211"/>
      <w:r>
        <w:rPr>
          <w:rFonts w:hint="cs"/>
          <w:b/>
          <w:bCs/>
          <w:sz w:val="26"/>
          <w:szCs w:val="26"/>
          <w:rtl/>
          <w:lang w:bidi="ar-EG"/>
        </w:rPr>
        <w:t>معامل الإتساق الداخلى لعبارات أبعاد مقياس</w:t>
      </w:r>
      <w:r w:rsidRPr="00571EC7">
        <w:rPr>
          <w:rtl/>
        </w:rPr>
        <w:t xml:space="preserve"> </w:t>
      </w:r>
      <w:r w:rsidRPr="00A16469">
        <w:rPr>
          <w:rFonts w:cs="Arial"/>
          <w:b/>
          <w:bCs/>
          <w:sz w:val="26"/>
          <w:szCs w:val="26"/>
          <w:rtl/>
          <w:lang w:bidi="ar-EG"/>
        </w:rPr>
        <w:t xml:space="preserve">التحول الرقمى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
        <w:gridCol w:w="5827"/>
        <w:gridCol w:w="1352"/>
        <w:gridCol w:w="1349"/>
      </w:tblGrid>
      <w:tr w:rsidR="001B019A" w:rsidRPr="00B07416" w14:paraId="5455675E" w14:textId="77777777" w:rsidTr="002251A5">
        <w:trPr>
          <w:trHeight w:val="20"/>
          <w:jc w:val="center"/>
        </w:trPr>
        <w:tc>
          <w:tcPr>
            <w:tcW w:w="258" w:type="pct"/>
            <w:shd w:val="clear" w:color="auto" w:fill="F2F2F2" w:themeFill="background1" w:themeFillShade="F2"/>
            <w:vAlign w:val="center"/>
          </w:tcPr>
          <w:p w14:paraId="063699E5" w14:textId="77777777" w:rsidR="001B019A" w:rsidRPr="00B07416" w:rsidRDefault="001B019A" w:rsidP="002251A5">
            <w:pPr>
              <w:bidi/>
              <w:spacing w:after="0" w:line="240" w:lineRule="auto"/>
              <w:jc w:val="center"/>
              <w:rPr>
                <w:rFonts w:ascii="Calibri" w:eastAsia="Calibri" w:hAnsi="Calibri" w:cs="Arial"/>
                <w:b/>
                <w:bCs/>
                <w:rtl/>
                <w:lang w:bidi="ar-EG"/>
              </w:rPr>
            </w:pPr>
            <w:bookmarkStart w:id="11" w:name="_Hlk209910311"/>
            <w:bookmarkEnd w:id="10"/>
            <w:r w:rsidRPr="00B07416">
              <w:rPr>
                <w:rFonts w:ascii="Calibri" w:eastAsia="Calibri" w:hAnsi="Calibri" w:cs="Arial" w:hint="cs"/>
                <w:b/>
                <w:bCs/>
                <w:rtl/>
                <w:lang w:bidi="ar-EG"/>
              </w:rPr>
              <w:t>م</w:t>
            </w:r>
          </w:p>
        </w:tc>
        <w:tc>
          <w:tcPr>
            <w:tcW w:w="3240" w:type="pct"/>
            <w:shd w:val="clear" w:color="auto" w:fill="F2F2F2" w:themeFill="background1" w:themeFillShade="F2"/>
            <w:vAlign w:val="center"/>
          </w:tcPr>
          <w:p w14:paraId="77BA9505"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العبارات</w:t>
            </w:r>
          </w:p>
        </w:tc>
        <w:tc>
          <w:tcPr>
            <w:tcW w:w="752" w:type="pct"/>
            <w:shd w:val="clear" w:color="auto" w:fill="F2F2F2" w:themeFill="background1" w:themeFillShade="F2"/>
            <w:vAlign w:val="center"/>
          </w:tcPr>
          <w:p w14:paraId="4BF3CED0"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البعد</w:t>
            </w:r>
          </w:p>
        </w:tc>
        <w:tc>
          <w:tcPr>
            <w:tcW w:w="750" w:type="pct"/>
            <w:shd w:val="clear" w:color="auto" w:fill="F2F2F2" w:themeFill="background1" w:themeFillShade="F2"/>
          </w:tcPr>
          <w:p w14:paraId="6351CDEA"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المجموع الكلى</w:t>
            </w:r>
          </w:p>
        </w:tc>
      </w:tr>
      <w:tr w:rsidR="001B019A" w:rsidRPr="00B07416" w14:paraId="126B981E" w14:textId="77777777" w:rsidTr="002251A5">
        <w:trPr>
          <w:trHeight w:val="20"/>
          <w:jc w:val="center"/>
        </w:trPr>
        <w:tc>
          <w:tcPr>
            <w:tcW w:w="5000" w:type="pct"/>
            <w:gridSpan w:val="4"/>
            <w:shd w:val="clear" w:color="auto" w:fill="F2F2F2" w:themeFill="background1" w:themeFillShade="F2"/>
            <w:vAlign w:val="center"/>
          </w:tcPr>
          <w:p w14:paraId="6B6B676C" w14:textId="77777777" w:rsidR="001B019A" w:rsidRPr="00B07416" w:rsidRDefault="001B019A" w:rsidP="002251A5">
            <w:pPr>
              <w:pStyle w:val="NoSpacing"/>
              <w:jc w:val="center"/>
              <w:rPr>
                <w:rFonts w:asciiTheme="majorBidi" w:hAnsiTheme="majorBidi" w:cstheme="majorBidi"/>
                <w:b/>
                <w:bCs/>
                <w:rtl/>
              </w:rPr>
            </w:pPr>
            <w:r w:rsidRPr="00B07416">
              <w:rPr>
                <w:rFonts w:ascii="Arial" w:hAnsi="Arial" w:hint="cs"/>
                <w:b/>
                <w:bCs/>
                <w:bdr w:val="none" w:sz="0" w:space="0" w:color="auto" w:frame="1"/>
                <w:rtl/>
              </w:rPr>
              <w:t xml:space="preserve">البعد </w:t>
            </w:r>
            <w:r w:rsidRPr="00B07416">
              <w:rPr>
                <w:rFonts w:ascii="Arial" w:hAnsi="Arial"/>
                <w:b/>
                <w:bCs/>
                <w:bdr w:val="none" w:sz="0" w:space="0" w:color="auto" w:frame="1"/>
                <w:rtl/>
              </w:rPr>
              <w:t>الأول: التكنولوجيا الرقمية</w:t>
            </w:r>
          </w:p>
        </w:tc>
      </w:tr>
      <w:tr w:rsidR="001B019A" w:rsidRPr="00B07416" w14:paraId="14221498" w14:textId="77777777" w:rsidTr="002251A5">
        <w:trPr>
          <w:trHeight w:val="20"/>
          <w:jc w:val="center"/>
        </w:trPr>
        <w:tc>
          <w:tcPr>
            <w:tcW w:w="258" w:type="pct"/>
            <w:vAlign w:val="center"/>
          </w:tcPr>
          <w:p w14:paraId="44B7705E" w14:textId="77777777" w:rsidR="001B019A" w:rsidRPr="00B07416" w:rsidRDefault="001B019A" w:rsidP="002251A5">
            <w:pPr>
              <w:bidi/>
              <w:spacing w:after="0"/>
              <w:jc w:val="center"/>
              <w:rPr>
                <w:rFonts w:asciiTheme="majorBidi" w:eastAsia="Calibri" w:hAnsiTheme="majorBidi" w:cstheme="majorBidi"/>
                <w:b/>
                <w:bCs/>
                <w:sz w:val="20"/>
                <w:szCs w:val="20"/>
              </w:rPr>
            </w:pPr>
            <w:r w:rsidRPr="00B07416">
              <w:rPr>
                <w:rFonts w:asciiTheme="majorBidi" w:eastAsia="Calibri" w:hAnsiTheme="majorBidi" w:cstheme="majorBidi"/>
                <w:b/>
                <w:bCs/>
                <w:sz w:val="20"/>
                <w:szCs w:val="20"/>
                <w:rtl/>
              </w:rPr>
              <w:t>1</w:t>
            </w:r>
          </w:p>
        </w:tc>
        <w:tc>
          <w:tcPr>
            <w:tcW w:w="3240" w:type="pct"/>
          </w:tcPr>
          <w:p w14:paraId="4C5EAC33"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يوجد بنية تحتية في الجامعة مناسبة للتحول الرقمي</w:t>
            </w:r>
          </w:p>
        </w:tc>
        <w:tc>
          <w:tcPr>
            <w:tcW w:w="752" w:type="pct"/>
            <w:vAlign w:val="center"/>
          </w:tcPr>
          <w:p w14:paraId="67010980" w14:textId="77777777" w:rsidR="001B019A" w:rsidRPr="00B07416" w:rsidRDefault="001B019A" w:rsidP="002251A5">
            <w:pPr>
              <w:pStyle w:val="NoSpacing"/>
              <w:jc w:val="center"/>
              <w:rPr>
                <w:rFonts w:asciiTheme="majorBidi" w:hAnsiTheme="majorBidi" w:cstheme="majorBidi"/>
                <w:b/>
                <w:bCs/>
                <w:rtl/>
              </w:rPr>
            </w:pPr>
            <w:r w:rsidRPr="00B07416">
              <w:rPr>
                <w:rFonts w:asciiTheme="majorBidi" w:hAnsiTheme="majorBidi" w:cstheme="majorBidi" w:hint="cs"/>
                <w:b/>
                <w:bCs/>
                <w:rtl/>
              </w:rPr>
              <w:t>0.697**</w:t>
            </w:r>
          </w:p>
        </w:tc>
        <w:tc>
          <w:tcPr>
            <w:tcW w:w="750" w:type="pct"/>
            <w:vMerge w:val="restart"/>
            <w:vAlign w:val="center"/>
          </w:tcPr>
          <w:p w14:paraId="2DD65FB3" w14:textId="77777777" w:rsidR="001B019A" w:rsidRPr="00B07416" w:rsidRDefault="001B019A" w:rsidP="002251A5">
            <w:pPr>
              <w:pStyle w:val="NoSpacing"/>
              <w:jc w:val="center"/>
              <w:rPr>
                <w:rFonts w:asciiTheme="majorBidi" w:hAnsiTheme="majorBidi" w:cstheme="majorBidi"/>
                <w:b/>
                <w:bCs/>
                <w:rtl/>
              </w:rPr>
            </w:pPr>
            <w:r w:rsidRPr="00B07416">
              <w:rPr>
                <w:rFonts w:asciiTheme="majorBidi" w:hAnsiTheme="majorBidi" w:cstheme="majorBidi" w:hint="cs"/>
                <w:b/>
                <w:bCs/>
                <w:rtl/>
              </w:rPr>
              <w:t>0.608**</w:t>
            </w:r>
          </w:p>
        </w:tc>
      </w:tr>
      <w:tr w:rsidR="001B019A" w:rsidRPr="00B07416" w14:paraId="7FEC9579" w14:textId="77777777" w:rsidTr="002251A5">
        <w:trPr>
          <w:trHeight w:val="20"/>
          <w:jc w:val="center"/>
        </w:trPr>
        <w:tc>
          <w:tcPr>
            <w:tcW w:w="258" w:type="pct"/>
            <w:vAlign w:val="center"/>
          </w:tcPr>
          <w:p w14:paraId="7A7CD864"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14:paraId="228677FB"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تتوافرشبكات إنترنت في الجامعة مناسبة للتحول الرقمي في المدينة الطبية</w:t>
            </w:r>
          </w:p>
        </w:tc>
        <w:tc>
          <w:tcPr>
            <w:tcW w:w="752" w:type="pct"/>
            <w:vAlign w:val="center"/>
          </w:tcPr>
          <w:p w14:paraId="1BB59135"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0.843**</w:t>
            </w:r>
          </w:p>
        </w:tc>
        <w:tc>
          <w:tcPr>
            <w:tcW w:w="750" w:type="pct"/>
            <w:vMerge/>
          </w:tcPr>
          <w:p w14:paraId="1F905A80" w14:textId="77777777" w:rsidR="001B019A" w:rsidRPr="00B07416" w:rsidRDefault="001B019A" w:rsidP="002251A5">
            <w:pPr>
              <w:pStyle w:val="NoSpacing"/>
              <w:jc w:val="center"/>
              <w:rPr>
                <w:rFonts w:asciiTheme="majorBidi" w:hAnsiTheme="majorBidi" w:cstheme="majorBidi"/>
                <w:b/>
                <w:bCs/>
              </w:rPr>
            </w:pPr>
          </w:p>
        </w:tc>
      </w:tr>
      <w:tr w:rsidR="001B019A" w:rsidRPr="00B07416" w14:paraId="56DA9420" w14:textId="77777777" w:rsidTr="002251A5">
        <w:trPr>
          <w:trHeight w:val="20"/>
          <w:jc w:val="center"/>
        </w:trPr>
        <w:tc>
          <w:tcPr>
            <w:tcW w:w="5000" w:type="pct"/>
            <w:gridSpan w:val="4"/>
            <w:shd w:val="clear" w:color="auto" w:fill="F2F2F2" w:themeFill="background1" w:themeFillShade="F2"/>
            <w:vAlign w:val="center"/>
          </w:tcPr>
          <w:p w14:paraId="322F2CE8" w14:textId="77777777" w:rsidR="001B019A" w:rsidRPr="00B07416" w:rsidRDefault="001B019A" w:rsidP="002251A5">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الثاني: الرشاقة الرقمية</w:t>
            </w:r>
          </w:p>
        </w:tc>
      </w:tr>
      <w:tr w:rsidR="001B019A" w:rsidRPr="00B07416" w14:paraId="4F087F30" w14:textId="77777777" w:rsidTr="002251A5">
        <w:trPr>
          <w:trHeight w:val="20"/>
          <w:jc w:val="center"/>
        </w:trPr>
        <w:tc>
          <w:tcPr>
            <w:tcW w:w="258" w:type="pct"/>
            <w:vAlign w:val="center"/>
          </w:tcPr>
          <w:p w14:paraId="1A717348"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0D605AF7"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يمتلك الموظفين الوعي بأهمية الاستخدام الآمن للتقنيات الرقمية</w:t>
            </w:r>
          </w:p>
        </w:tc>
        <w:tc>
          <w:tcPr>
            <w:tcW w:w="752" w:type="pct"/>
            <w:vAlign w:val="center"/>
          </w:tcPr>
          <w:p w14:paraId="448E65FC"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0.712**</w:t>
            </w:r>
          </w:p>
        </w:tc>
        <w:tc>
          <w:tcPr>
            <w:tcW w:w="750" w:type="pct"/>
            <w:vMerge w:val="restart"/>
            <w:vAlign w:val="center"/>
          </w:tcPr>
          <w:p w14:paraId="25EB4D7D"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0.594**</w:t>
            </w:r>
          </w:p>
        </w:tc>
      </w:tr>
      <w:tr w:rsidR="001B019A" w:rsidRPr="00B07416" w14:paraId="67F42986" w14:textId="77777777" w:rsidTr="002251A5">
        <w:trPr>
          <w:trHeight w:val="20"/>
          <w:jc w:val="center"/>
        </w:trPr>
        <w:tc>
          <w:tcPr>
            <w:tcW w:w="258" w:type="pct"/>
            <w:vAlign w:val="center"/>
          </w:tcPr>
          <w:p w14:paraId="140438EB"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14:paraId="0108591B"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يمتلك الموظفين مهارات التعامل مع التقنيات الرقمية الحديثة.</w:t>
            </w:r>
          </w:p>
        </w:tc>
        <w:tc>
          <w:tcPr>
            <w:tcW w:w="752" w:type="pct"/>
            <w:vAlign w:val="center"/>
          </w:tcPr>
          <w:p w14:paraId="384F0A18"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0.737**</w:t>
            </w:r>
          </w:p>
        </w:tc>
        <w:tc>
          <w:tcPr>
            <w:tcW w:w="750" w:type="pct"/>
            <w:vMerge/>
          </w:tcPr>
          <w:p w14:paraId="4B4317C8" w14:textId="77777777" w:rsidR="001B019A" w:rsidRPr="00B07416" w:rsidRDefault="001B019A" w:rsidP="002251A5">
            <w:pPr>
              <w:pStyle w:val="NoSpacing"/>
              <w:jc w:val="center"/>
              <w:rPr>
                <w:rFonts w:asciiTheme="majorBidi" w:hAnsiTheme="majorBidi" w:cstheme="majorBidi"/>
                <w:b/>
                <w:bCs/>
              </w:rPr>
            </w:pPr>
          </w:p>
        </w:tc>
      </w:tr>
      <w:tr w:rsidR="001B019A" w:rsidRPr="00B07416" w14:paraId="52501C62" w14:textId="77777777" w:rsidTr="002251A5">
        <w:trPr>
          <w:trHeight w:val="20"/>
          <w:jc w:val="center"/>
        </w:trPr>
        <w:tc>
          <w:tcPr>
            <w:tcW w:w="5000" w:type="pct"/>
            <w:gridSpan w:val="4"/>
            <w:shd w:val="clear" w:color="auto" w:fill="F2F2F2" w:themeFill="background1" w:themeFillShade="F2"/>
            <w:vAlign w:val="center"/>
          </w:tcPr>
          <w:p w14:paraId="1CE9D9AA" w14:textId="77777777" w:rsidR="001B019A" w:rsidRPr="00B07416" w:rsidRDefault="001B019A" w:rsidP="002251A5">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الثالث: البئية الرقمية</w:t>
            </w:r>
          </w:p>
        </w:tc>
      </w:tr>
      <w:tr w:rsidR="001B019A" w:rsidRPr="00B07416" w14:paraId="47434CE6" w14:textId="77777777" w:rsidTr="002251A5">
        <w:trPr>
          <w:trHeight w:val="20"/>
          <w:jc w:val="center"/>
        </w:trPr>
        <w:tc>
          <w:tcPr>
            <w:tcW w:w="258" w:type="pct"/>
            <w:vAlign w:val="center"/>
          </w:tcPr>
          <w:p w14:paraId="665DBC55"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350EF5D3"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يمتلك الموظفين مهارات التعامل مع التقنيات الرقمية المستخدمة للتحول الرقمي</w:t>
            </w:r>
          </w:p>
        </w:tc>
        <w:tc>
          <w:tcPr>
            <w:tcW w:w="752" w:type="pct"/>
            <w:vAlign w:val="center"/>
          </w:tcPr>
          <w:p w14:paraId="19F97D8A"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0.778**</w:t>
            </w:r>
          </w:p>
        </w:tc>
        <w:tc>
          <w:tcPr>
            <w:tcW w:w="750" w:type="pct"/>
            <w:vMerge w:val="restart"/>
            <w:vAlign w:val="center"/>
          </w:tcPr>
          <w:p w14:paraId="1351E177"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0.506**</w:t>
            </w:r>
          </w:p>
        </w:tc>
      </w:tr>
      <w:tr w:rsidR="001B019A" w:rsidRPr="00B07416" w14:paraId="2879EA7B" w14:textId="77777777" w:rsidTr="002251A5">
        <w:trPr>
          <w:trHeight w:val="20"/>
          <w:jc w:val="center"/>
        </w:trPr>
        <w:tc>
          <w:tcPr>
            <w:tcW w:w="258" w:type="pct"/>
            <w:vAlign w:val="center"/>
          </w:tcPr>
          <w:p w14:paraId="7BE9F602"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14:paraId="598F9E7D"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تتوافر برامج التعلم الرقمي في الجامعة التي تثري معارف الموظفين داخل المدينة الطبية.</w:t>
            </w:r>
          </w:p>
        </w:tc>
        <w:tc>
          <w:tcPr>
            <w:tcW w:w="752" w:type="pct"/>
            <w:vAlign w:val="center"/>
          </w:tcPr>
          <w:p w14:paraId="75C013AC"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0.528**</w:t>
            </w:r>
          </w:p>
        </w:tc>
        <w:tc>
          <w:tcPr>
            <w:tcW w:w="750" w:type="pct"/>
            <w:vMerge/>
          </w:tcPr>
          <w:p w14:paraId="64BFADC2" w14:textId="77777777" w:rsidR="001B019A" w:rsidRPr="00B07416" w:rsidRDefault="001B019A" w:rsidP="002251A5">
            <w:pPr>
              <w:pStyle w:val="NoSpacing"/>
              <w:jc w:val="center"/>
              <w:rPr>
                <w:rFonts w:asciiTheme="majorBidi" w:hAnsiTheme="majorBidi" w:cstheme="majorBidi"/>
                <w:b/>
                <w:bCs/>
              </w:rPr>
            </w:pPr>
          </w:p>
        </w:tc>
      </w:tr>
      <w:tr w:rsidR="001B019A" w:rsidRPr="00B07416" w14:paraId="372EBE97" w14:textId="77777777" w:rsidTr="002251A5">
        <w:trPr>
          <w:trHeight w:val="20"/>
          <w:jc w:val="center"/>
        </w:trPr>
        <w:tc>
          <w:tcPr>
            <w:tcW w:w="258" w:type="pct"/>
            <w:vAlign w:val="center"/>
          </w:tcPr>
          <w:p w14:paraId="682545F3"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3</w:t>
            </w:r>
          </w:p>
        </w:tc>
        <w:tc>
          <w:tcPr>
            <w:tcW w:w="3240" w:type="pct"/>
          </w:tcPr>
          <w:p w14:paraId="78F9703D"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يراعي التحول الرقمي قدرات ومواهب الموظفين المتعددة داخل المدينة الطبية.</w:t>
            </w:r>
          </w:p>
        </w:tc>
        <w:tc>
          <w:tcPr>
            <w:tcW w:w="752" w:type="pct"/>
            <w:vAlign w:val="center"/>
          </w:tcPr>
          <w:p w14:paraId="1453C2C2"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0.627**</w:t>
            </w:r>
          </w:p>
        </w:tc>
        <w:tc>
          <w:tcPr>
            <w:tcW w:w="750" w:type="pct"/>
            <w:vMerge/>
          </w:tcPr>
          <w:p w14:paraId="6C6343D9" w14:textId="77777777" w:rsidR="001B019A" w:rsidRPr="00B07416" w:rsidRDefault="001B019A" w:rsidP="002251A5">
            <w:pPr>
              <w:pStyle w:val="NoSpacing"/>
              <w:jc w:val="center"/>
              <w:rPr>
                <w:rFonts w:asciiTheme="majorBidi" w:hAnsiTheme="majorBidi" w:cstheme="majorBidi"/>
                <w:b/>
                <w:bCs/>
              </w:rPr>
            </w:pPr>
          </w:p>
        </w:tc>
      </w:tr>
      <w:tr w:rsidR="001B019A" w:rsidRPr="00B07416" w14:paraId="4FB625A6" w14:textId="77777777" w:rsidTr="002251A5">
        <w:trPr>
          <w:trHeight w:val="20"/>
          <w:jc w:val="center"/>
        </w:trPr>
        <w:tc>
          <w:tcPr>
            <w:tcW w:w="5000" w:type="pct"/>
            <w:gridSpan w:val="4"/>
            <w:shd w:val="clear" w:color="auto" w:fill="F2F2F2" w:themeFill="background1" w:themeFillShade="F2"/>
            <w:vAlign w:val="center"/>
          </w:tcPr>
          <w:p w14:paraId="175269EB" w14:textId="77777777" w:rsidR="001B019A" w:rsidRPr="00B07416" w:rsidRDefault="001B019A" w:rsidP="002251A5">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الرابع: الأبداع الرقمي</w:t>
            </w:r>
          </w:p>
        </w:tc>
      </w:tr>
      <w:tr w:rsidR="001B019A" w:rsidRPr="00B07416" w14:paraId="07480AAD" w14:textId="77777777" w:rsidTr="002251A5">
        <w:trPr>
          <w:trHeight w:val="20"/>
          <w:jc w:val="center"/>
        </w:trPr>
        <w:tc>
          <w:tcPr>
            <w:tcW w:w="258" w:type="pct"/>
            <w:vAlign w:val="center"/>
          </w:tcPr>
          <w:p w14:paraId="19CF43DF"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3F6B9170"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توفر المساقات الرقمية بيئة تحفيزية للتحول الرقمي في المدينة الطبية.</w:t>
            </w:r>
          </w:p>
        </w:tc>
        <w:tc>
          <w:tcPr>
            <w:tcW w:w="752" w:type="pct"/>
            <w:vAlign w:val="center"/>
          </w:tcPr>
          <w:p w14:paraId="1CB73DD9"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0.845**</w:t>
            </w:r>
          </w:p>
        </w:tc>
        <w:tc>
          <w:tcPr>
            <w:tcW w:w="750" w:type="pct"/>
            <w:vMerge w:val="restart"/>
            <w:vAlign w:val="center"/>
          </w:tcPr>
          <w:p w14:paraId="3CCC5E3C"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0.466**</w:t>
            </w:r>
          </w:p>
        </w:tc>
      </w:tr>
      <w:tr w:rsidR="001B019A" w:rsidRPr="00B07416" w14:paraId="64D75C84" w14:textId="77777777" w:rsidTr="002251A5">
        <w:trPr>
          <w:trHeight w:val="20"/>
          <w:jc w:val="center"/>
        </w:trPr>
        <w:tc>
          <w:tcPr>
            <w:tcW w:w="258" w:type="pct"/>
            <w:vAlign w:val="center"/>
          </w:tcPr>
          <w:p w14:paraId="71CE5162"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14:paraId="131501D5"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ملاءمة محتوى المساقات الدراسة للتحول الرقمي في المدينة الطبية.</w:t>
            </w:r>
          </w:p>
        </w:tc>
        <w:tc>
          <w:tcPr>
            <w:tcW w:w="752" w:type="pct"/>
            <w:vAlign w:val="center"/>
          </w:tcPr>
          <w:p w14:paraId="27F40B24"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0.676**</w:t>
            </w:r>
          </w:p>
        </w:tc>
        <w:tc>
          <w:tcPr>
            <w:tcW w:w="750" w:type="pct"/>
            <w:vMerge/>
          </w:tcPr>
          <w:p w14:paraId="585C37D9" w14:textId="77777777" w:rsidR="001B019A" w:rsidRPr="00B07416" w:rsidRDefault="001B019A" w:rsidP="002251A5">
            <w:pPr>
              <w:pStyle w:val="NoSpacing"/>
              <w:jc w:val="center"/>
              <w:rPr>
                <w:rFonts w:asciiTheme="majorBidi" w:hAnsiTheme="majorBidi" w:cstheme="majorBidi"/>
                <w:b/>
                <w:bCs/>
              </w:rPr>
            </w:pPr>
          </w:p>
        </w:tc>
      </w:tr>
    </w:tbl>
    <w:p w14:paraId="3505283E" w14:textId="77777777" w:rsidR="001B019A" w:rsidRPr="00B07416" w:rsidRDefault="001B019A" w:rsidP="001B019A">
      <w:pPr>
        <w:bidi/>
        <w:rPr>
          <w:rFonts w:ascii="Sakkal Majalla" w:hAnsi="Sakkal Majalla" w:cs="Sakkal Majalla"/>
          <w:sz w:val="28"/>
          <w:szCs w:val="28"/>
          <w:rtl/>
        </w:rPr>
      </w:pPr>
      <w:bookmarkStart w:id="12" w:name="_Hlk209910450"/>
      <w:bookmarkEnd w:id="11"/>
      <w:r w:rsidRPr="00B07416">
        <w:rPr>
          <w:rFonts w:ascii="Sakkal Majalla" w:hAnsi="Sakkal Majalla" w:cs="Sakkal Majalla" w:hint="cs"/>
          <w:sz w:val="28"/>
          <w:szCs w:val="28"/>
          <w:rtl/>
        </w:rPr>
        <w:t>* قيمة ( ر ) معنوية عند مستوى 0.05= 0.361</w:t>
      </w:r>
      <w:r w:rsidRPr="00B07416">
        <w:rPr>
          <w:rFonts w:ascii="Sakkal Majalla" w:hAnsi="Sakkal Majalla" w:cs="Sakkal Majalla"/>
          <w:sz w:val="28"/>
          <w:szCs w:val="28"/>
          <w:rtl/>
        </w:rPr>
        <w:tab/>
      </w:r>
      <w:r w:rsidRPr="00B07416">
        <w:rPr>
          <w:rFonts w:ascii="Sakkal Majalla" w:hAnsi="Sakkal Majalla" w:cs="Sakkal Majalla" w:hint="cs"/>
          <w:sz w:val="28"/>
          <w:szCs w:val="28"/>
          <w:rtl/>
        </w:rPr>
        <w:t>** قيمة ( ر ) معنوية عند مستوى 0.05= 0.463</w:t>
      </w:r>
      <w:r w:rsidRPr="00B07416">
        <w:rPr>
          <w:rFonts w:ascii="Sakkal Majalla" w:hAnsi="Sakkal Majalla" w:cs="Sakkal Majalla"/>
          <w:sz w:val="28"/>
          <w:szCs w:val="28"/>
          <w:rtl/>
        </w:rPr>
        <w:tab/>
      </w:r>
    </w:p>
    <w:bookmarkEnd w:id="12"/>
    <w:p w14:paraId="028843AB" w14:textId="77777777" w:rsidR="001B019A" w:rsidRDefault="001B019A" w:rsidP="001B019A">
      <w:pPr>
        <w:bidi/>
        <w:spacing w:after="0" w:line="360" w:lineRule="auto"/>
        <w:ind w:hanging="1"/>
        <w:jc w:val="lowKashida"/>
        <w:rPr>
          <w:rFonts w:ascii="Sakkal Majalla" w:hAnsi="Sakkal Majalla" w:cs="Sakkal Majalla"/>
          <w:sz w:val="28"/>
          <w:szCs w:val="28"/>
          <w:rtl/>
          <w:lang w:bidi="ar-AE"/>
        </w:rPr>
      </w:pPr>
      <w:r w:rsidRPr="00B07416">
        <w:rPr>
          <w:rFonts w:ascii="Sakkal Majalla" w:hAnsi="Sakkal Majalla" w:cs="Sakkal Majalla"/>
          <w:sz w:val="28"/>
          <w:szCs w:val="28"/>
          <w:rtl/>
        </w:rPr>
        <w:lastRenderedPageBreak/>
        <w:t>يتضح من جدول (</w:t>
      </w:r>
      <w:r w:rsidRPr="00B07416">
        <w:rPr>
          <w:rFonts w:ascii="Sakkal Majalla" w:hAnsi="Sakkal Majalla" w:cs="Sakkal Majalla" w:hint="cs"/>
          <w:sz w:val="28"/>
          <w:szCs w:val="28"/>
          <w:rtl/>
        </w:rPr>
        <w:t xml:space="preserve"> </w:t>
      </w:r>
      <w:r>
        <w:rPr>
          <w:rFonts w:ascii="Sakkal Majalla" w:hAnsi="Sakkal Majalla" w:cs="Sakkal Majalla" w:hint="cs"/>
          <w:sz w:val="28"/>
          <w:szCs w:val="28"/>
          <w:rtl/>
        </w:rPr>
        <w:t>4</w:t>
      </w:r>
      <w:r w:rsidRPr="00B07416">
        <w:rPr>
          <w:rFonts w:ascii="Sakkal Majalla" w:hAnsi="Sakkal Majalla" w:cs="Sakkal Majalla"/>
          <w:sz w:val="28"/>
          <w:szCs w:val="28"/>
          <w:rtl/>
        </w:rPr>
        <w:t xml:space="preserve">) و الخاص </w:t>
      </w:r>
      <w:r w:rsidRPr="00B07416">
        <w:rPr>
          <w:rFonts w:ascii="Sakkal Majalla" w:hAnsi="Sakkal Majalla" w:cs="Sakkal Majalla" w:hint="cs"/>
          <w:sz w:val="28"/>
          <w:szCs w:val="28"/>
          <w:rtl/>
        </w:rPr>
        <w:t xml:space="preserve">بمعامل </w:t>
      </w:r>
      <w:r w:rsidRPr="00B07416">
        <w:rPr>
          <w:rFonts w:ascii="Sakkal Majalla" w:hAnsi="Sakkal Majalla" w:cs="Sakkal Majalla"/>
          <w:sz w:val="28"/>
          <w:szCs w:val="28"/>
          <w:rtl/>
        </w:rPr>
        <w:t>الإتساق الداخلى ل</w:t>
      </w:r>
      <w:r w:rsidRPr="00B07416">
        <w:rPr>
          <w:rFonts w:ascii="Sakkal Majalla" w:hAnsi="Sakkal Majalla" w:cs="Sakkal Majalla" w:hint="cs"/>
          <w:sz w:val="28"/>
          <w:szCs w:val="28"/>
          <w:rtl/>
        </w:rPr>
        <w:t xml:space="preserve">عبارات </w:t>
      </w:r>
      <w:r w:rsidRPr="00B07416">
        <w:rPr>
          <w:rFonts w:ascii="Sakkal Majalla" w:hAnsi="Sakkal Majalla" w:cs="Sakkal Majalla"/>
          <w:sz w:val="28"/>
          <w:szCs w:val="28"/>
          <w:rtl/>
        </w:rPr>
        <w:t>ابعاد مقياس التحول الرقمى ،</w:t>
      </w:r>
      <w:r w:rsidRPr="00B07416">
        <w:rPr>
          <w:rFonts w:ascii="Sakkal Majalla" w:hAnsi="Sakkal Majalla" w:cs="Sakkal Majalla" w:hint="cs"/>
          <w:sz w:val="28"/>
          <w:szCs w:val="28"/>
          <w:rtl/>
        </w:rPr>
        <w:t xml:space="preserve"> أن</w:t>
      </w:r>
      <w:r w:rsidRPr="00B07416">
        <w:rPr>
          <w:rFonts w:ascii="Sakkal Majalla" w:hAnsi="Sakkal Majalla" w:cs="Sakkal Majalla"/>
          <w:sz w:val="28"/>
          <w:szCs w:val="28"/>
          <w:rtl/>
        </w:rPr>
        <w:t xml:space="preserve"> قيم معامل الإتساق الداخلى</w:t>
      </w:r>
      <w:r w:rsidRPr="00B07416">
        <w:rPr>
          <w:rFonts w:ascii="Sakkal Majalla" w:hAnsi="Sakkal Majalla" w:cs="Sakkal Majalla" w:hint="cs"/>
          <w:sz w:val="28"/>
          <w:szCs w:val="28"/>
          <w:rtl/>
        </w:rPr>
        <w:t xml:space="preserve"> تراوحت ما بين (  0.466 إلى 0.845 ) وهي أكبر من </w:t>
      </w:r>
      <w:r w:rsidRPr="00B07416">
        <w:rPr>
          <w:rFonts w:ascii="Sakkal Majalla" w:hAnsi="Sakkal Majalla" w:cs="Sakkal Majalla"/>
          <w:sz w:val="28"/>
          <w:szCs w:val="28"/>
          <w:rtl/>
        </w:rPr>
        <w:t xml:space="preserve">قيمة ( ر ) معنوية عند مستوى </w:t>
      </w:r>
      <w:r w:rsidRPr="00B07416">
        <w:rPr>
          <w:rFonts w:ascii="Sakkal Majalla" w:hAnsi="Sakkal Majalla" w:cs="Sakkal Majalla" w:hint="cs"/>
          <w:sz w:val="28"/>
          <w:szCs w:val="28"/>
          <w:rtl/>
        </w:rPr>
        <w:t xml:space="preserve"> </w:t>
      </w:r>
      <w:r w:rsidRPr="00B07416">
        <w:rPr>
          <w:rFonts w:ascii="Sakkal Majalla" w:hAnsi="Sakkal Majalla" w:cs="Sakkal Majalla"/>
          <w:sz w:val="28"/>
          <w:szCs w:val="28"/>
          <w:rtl/>
        </w:rPr>
        <w:t>0.05</w:t>
      </w:r>
      <w:r w:rsidRPr="00B07416">
        <w:rPr>
          <w:rFonts w:ascii="Sakkal Majalla" w:hAnsi="Sakkal Majalla" w:cs="Sakkal Majalla" w:hint="cs"/>
          <w:sz w:val="28"/>
          <w:szCs w:val="28"/>
          <w:rtl/>
        </w:rPr>
        <w:t xml:space="preserve"> وعند مستوى 0.01 مما يشير الى صدق العبارات.</w:t>
      </w:r>
    </w:p>
    <w:p w14:paraId="4098B024" w14:textId="77777777" w:rsidR="001B019A" w:rsidRDefault="001B019A" w:rsidP="001B019A">
      <w:pPr>
        <w:bidi/>
        <w:spacing w:after="0" w:line="240" w:lineRule="auto"/>
        <w:ind w:left="-692" w:right="-902"/>
        <w:jc w:val="center"/>
        <w:rPr>
          <w:rFonts w:eastAsia="Calibri"/>
          <w:sz w:val="28"/>
          <w:szCs w:val="28"/>
          <w:rtl/>
          <w:lang w:bidi="ar-EG"/>
        </w:rPr>
      </w:pPr>
    </w:p>
    <w:p w14:paraId="3CAA37B0" w14:textId="77777777" w:rsidR="001B019A" w:rsidRPr="00EE4A21" w:rsidRDefault="001B019A" w:rsidP="001B019A">
      <w:pPr>
        <w:bidi/>
        <w:spacing w:after="0"/>
        <w:ind w:left="-341" w:right="-284"/>
        <w:jc w:val="center"/>
        <w:rPr>
          <w:b/>
          <w:bCs/>
          <w:sz w:val="26"/>
          <w:szCs w:val="26"/>
          <w:rtl/>
          <w:lang w:bidi="ar-EG"/>
        </w:rPr>
      </w:pPr>
      <w:r>
        <w:rPr>
          <w:b/>
          <w:bCs/>
          <w:sz w:val="26"/>
          <w:szCs w:val="26"/>
          <w:rtl/>
          <w:lang w:bidi="ar-EG"/>
        </w:rPr>
        <w:t>جدول (</w:t>
      </w:r>
      <w:r>
        <w:rPr>
          <w:rFonts w:hint="cs"/>
          <w:b/>
          <w:bCs/>
          <w:sz w:val="26"/>
          <w:szCs w:val="26"/>
          <w:rtl/>
          <w:lang w:bidi="ar-EG"/>
        </w:rPr>
        <w:t>7</w:t>
      </w:r>
      <w:r>
        <w:rPr>
          <w:b/>
          <w:bCs/>
          <w:sz w:val="26"/>
          <w:szCs w:val="26"/>
          <w:rtl/>
          <w:lang w:bidi="ar-EG"/>
        </w:rPr>
        <w:t xml:space="preserve">)  </w:t>
      </w:r>
      <w:r>
        <w:rPr>
          <w:rFonts w:hint="cs"/>
          <w:b/>
          <w:bCs/>
          <w:sz w:val="26"/>
          <w:szCs w:val="26"/>
          <w:rtl/>
          <w:lang w:bidi="ar-EG"/>
        </w:rPr>
        <w:t>معامل الإتساق الداخلى لعبارات أبعاد مقياس</w:t>
      </w:r>
      <w:r w:rsidRPr="00571EC7">
        <w:rPr>
          <w:rtl/>
        </w:rPr>
        <w:t xml:space="preserve"> </w:t>
      </w:r>
      <w:r w:rsidRPr="00833FA0">
        <w:rPr>
          <w:rFonts w:cs="Arial"/>
          <w:b/>
          <w:bCs/>
          <w:sz w:val="26"/>
          <w:szCs w:val="26"/>
          <w:rtl/>
          <w:lang w:bidi="ar-EG"/>
        </w:rPr>
        <w:t xml:space="preserve">الألتزام التنظيمي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
        <w:gridCol w:w="5827"/>
        <w:gridCol w:w="1352"/>
        <w:gridCol w:w="1349"/>
      </w:tblGrid>
      <w:tr w:rsidR="001B019A" w:rsidRPr="00B07416" w14:paraId="19B6D2E7" w14:textId="77777777" w:rsidTr="002251A5">
        <w:trPr>
          <w:trHeight w:val="20"/>
          <w:jc w:val="center"/>
        </w:trPr>
        <w:tc>
          <w:tcPr>
            <w:tcW w:w="258" w:type="pct"/>
            <w:shd w:val="clear" w:color="auto" w:fill="F2F2F2" w:themeFill="background1" w:themeFillShade="F2"/>
            <w:vAlign w:val="center"/>
          </w:tcPr>
          <w:p w14:paraId="692726EA"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w:t>
            </w:r>
          </w:p>
        </w:tc>
        <w:tc>
          <w:tcPr>
            <w:tcW w:w="3240" w:type="pct"/>
            <w:shd w:val="clear" w:color="auto" w:fill="F2F2F2" w:themeFill="background1" w:themeFillShade="F2"/>
            <w:vAlign w:val="center"/>
          </w:tcPr>
          <w:p w14:paraId="1E0CBFE4"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العبارات</w:t>
            </w:r>
          </w:p>
        </w:tc>
        <w:tc>
          <w:tcPr>
            <w:tcW w:w="752" w:type="pct"/>
            <w:shd w:val="clear" w:color="auto" w:fill="F2F2F2" w:themeFill="background1" w:themeFillShade="F2"/>
            <w:vAlign w:val="center"/>
          </w:tcPr>
          <w:p w14:paraId="6A2A6258"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البعد</w:t>
            </w:r>
          </w:p>
        </w:tc>
        <w:tc>
          <w:tcPr>
            <w:tcW w:w="750" w:type="pct"/>
            <w:shd w:val="clear" w:color="auto" w:fill="F2F2F2" w:themeFill="background1" w:themeFillShade="F2"/>
          </w:tcPr>
          <w:p w14:paraId="770BC5F9"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المجموع الكلى</w:t>
            </w:r>
          </w:p>
        </w:tc>
      </w:tr>
      <w:tr w:rsidR="001B019A" w:rsidRPr="00B07416" w14:paraId="58F2C2D8" w14:textId="77777777" w:rsidTr="002251A5">
        <w:trPr>
          <w:trHeight w:val="20"/>
          <w:jc w:val="center"/>
        </w:trPr>
        <w:tc>
          <w:tcPr>
            <w:tcW w:w="5000" w:type="pct"/>
            <w:gridSpan w:val="4"/>
            <w:shd w:val="clear" w:color="auto" w:fill="F2F2F2" w:themeFill="background1" w:themeFillShade="F2"/>
            <w:vAlign w:val="center"/>
          </w:tcPr>
          <w:p w14:paraId="15C59BB2" w14:textId="77777777" w:rsidR="001B019A" w:rsidRPr="00B07416" w:rsidRDefault="001B019A" w:rsidP="002251A5">
            <w:pPr>
              <w:pStyle w:val="NoSpacing"/>
              <w:jc w:val="center"/>
              <w:rPr>
                <w:rFonts w:asciiTheme="majorBidi" w:hAnsiTheme="majorBidi" w:cstheme="majorBidi"/>
                <w:b/>
                <w:bCs/>
                <w:rtl/>
              </w:rPr>
            </w:pPr>
            <w:r w:rsidRPr="00B07416">
              <w:rPr>
                <w:rFonts w:ascii="Arial" w:hAnsi="Arial" w:hint="cs"/>
                <w:b/>
                <w:bCs/>
                <w:bdr w:val="none" w:sz="0" w:space="0" w:color="auto" w:frame="1"/>
                <w:rtl/>
              </w:rPr>
              <w:t xml:space="preserve">البعد </w:t>
            </w:r>
            <w:r w:rsidRPr="00B07416">
              <w:rPr>
                <w:rFonts w:ascii="Arial" w:hAnsi="Arial"/>
                <w:b/>
                <w:bCs/>
                <w:bdr w:val="none" w:sz="0" w:space="0" w:color="auto" w:frame="1"/>
                <w:rtl/>
              </w:rPr>
              <w:t>الأول: الألتزام العاطفي</w:t>
            </w:r>
          </w:p>
        </w:tc>
      </w:tr>
      <w:tr w:rsidR="001B019A" w:rsidRPr="00B07416" w14:paraId="7E2D5CBA" w14:textId="77777777" w:rsidTr="002251A5">
        <w:trPr>
          <w:trHeight w:val="20"/>
          <w:jc w:val="center"/>
        </w:trPr>
        <w:tc>
          <w:tcPr>
            <w:tcW w:w="258" w:type="pct"/>
            <w:vAlign w:val="center"/>
          </w:tcPr>
          <w:p w14:paraId="7429C7BC" w14:textId="77777777" w:rsidR="001B019A" w:rsidRPr="00B07416" w:rsidRDefault="001B019A" w:rsidP="002251A5">
            <w:pPr>
              <w:bidi/>
              <w:spacing w:after="0"/>
              <w:jc w:val="center"/>
              <w:rPr>
                <w:rFonts w:asciiTheme="majorBidi" w:eastAsia="Calibri" w:hAnsiTheme="majorBidi" w:cstheme="majorBidi"/>
                <w:b/>
                <w:bCs/>
                <w:sz w:val="20"/>
                <w:szCs w:val="20"/>
              </w:rPr>
            </w:pPr>
            <w:r w:rsidRPr="00B07416">
              <w:rPr>
                <w:rFonts w:asciiTheme="majorBidi" w:eastAsia="Calibri" w:hAnsiTheme="majorBidi" w:cstheme="majorBidi"/>
                <w:b/>
                <w:bCs/>
                <w:sz w:val="20"/>
                <w:szCs w:val="20"/>
                <w:rtl/>
              </w:rPr>
              <w:t>1</w:t>
            </w:r>
          </w:p>
        </w:tc>
        <w:tc>
          <w:tcPr>
            <w:tcW w:w="3240" w:type="pct"/>
          </w:tcPr>
          <w:p w14:paraId="01E06D63"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الشعور بروح النشاط والحيوية في أداء المهام الوظيفية.</w:t>
            </w:r>
          </w:p>
        </w:tc>
        <w:tc>
          <w:tcPr>
            <w:tcW w:w="752" w:type="pct"/>
            <w:vAlign w:val="center"/>
          </w:tcPr>
          <w:p w14:paraId="19D12CA2" w14:textId="77777777" w:rsidR="001B019A" w:rsidRPr="00B07416" w:rsidRDefault="001B019A" w:rsidP="002251A5">
            <w:pPr>
              <w:pStyle w:val="NoSpacing"/>
              <w:jc w:val="center"/>
              <w:rPr>
                <w:rFonts w:asciiTheme="majorBidi" w:hAnsiTheme="majorBidi" w:cstheme="majorBidi"/>
                <w:b/>
                <w:bCs/>
                <w:rtl/>
              </w:rPr>
            </w:pPr>
            <w:r w:rsidRPr="00B07416">
              <w:rPr>
                <w:rFonts w:asciiTheme="majorBidi" w:hAnsiTheme="majorBidi" w:cstheme="majorBidi" w:hint="cs"/>
                <w:b/>
                <w:bCs/>
                <w:rtl/>
              </w:rPr>
              <w:t>0.568**</w:t>
            </w:r>
          </w:p>
        </w:tc>
        <w:tc>
          <w:tcPr>
            <w:tcW w:w="750" w:type="pct"/>
            <w:vMerge w:val="restart"/>
            <w:vAlign w:val="center"/>
          </w:tcPr>
          <w:p w14:paraId="08AA0924" w14:textId="77777777" w:rsidR="001B019A" w:rsidRPr="00B07416" w:rsidRDefault="001B019A" w:rsidP="002251A5">
            <w:pPr>
              <w:pStyle w:val="NoSpacing"/>
              <w:jc w:val="center"/>
              <w:rPr>
                <w:rFonts w:asciiTheme="majorBidi" w:hAnsiTheme="majorBidi" w:cstheme="majorBidi"/>
                <w:b/>
                <w:bCs/>
                <w:rtl/>
              </w:rPr>
            </w:pPr>
            <w:r w:rsidRPr="00B07416">
              <w:rPr>
                <w:rFonts w:asciiTheme="majorBidi" w:hAnsiTheme="majorBidi" w:cstheme="majorBidi" w:hint="cs"/>
                <w:b/>
                <w:bCs/>
                <w:rtl/>
              </w:rPr>
              <w:t>0.754**</w:t>
            </w:r>
          </w:p>
        </w:tc>
      </w:tr>
      <w:tr w:rsidR="001B019A" w:rsidRPr="00B07416" w14:paraId="097B49B3" w14:textId="77777777" w:rsidTr="002251A5">
        <w:trPr>
          <w:trHeight w:val="20"/>
          <w:jc w:val="center"/>
        </w:trPr>
        <w:tc>
          <w:tcPr>
            <w:tcW w:w="258" w:type="pct"/>
            <w:vAlign w:val="center"/>
          </w:tcPr>
          <w:p w14:paraId="2D4B43AF"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2</w:t>
            </w:r>
          </w:p>
        </w:tc>
        <w:tc>
          <w:tcPr>
            <w:tcW w:w="3240" w:type="pct"/>
          </w:tcPr>
          <w:p w14:paraId="3B704AA5"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تؤثرالقيم السائدة في الجامعة على مستوى الأداء.</w:t>
            </w:r>
          </w:p>
        </w:tc>
        <w:tc>
          <w:tcPr>
            <w:tcW w:w="752" w:type="pct"/>
            <w:vAlign w:val="center"/>
          </w:tcPr>
          <w:p w14:paraId="5DEC6D03" w14:textId="77777777" w:rsidR="001B019A" w:rsidRPr="00B07416" w:rsidRDefault="001B019A" w:rsidP="002251A5">
            <w:pPr>
              <w:pStyle w:val="NoSpacing"/>
              <w:jc w:val="center"/>
              <w:rPr>
                <w:rFonts w:asciiTheme="majorBidi" w:hAnsiTheme="majorBidi" w:cstheme="majorBidi"/>
                <w:b/>
                <w:bCs/>
                <w:rtl/>
              </w:rPr>
            </w:pPr>
            <w:r w:rsidRPr="00B07416">
              <w:rPr>
                <w:rFonts w:asciiTheme="majorBidi" w:hAnsiTheme="majorBidi" w:cstheme="majorBidi" w:hint="cs"/>
                <w:b/>
                <w:bCs/>
                <w:rtl/>
              </w:rPr>
              <w:t>0.656**</w:t>
            </w:r>
          </w:p>
        </w:tc>
        <w:tc>
          <w:tcPr>
            <w:tcW w:w="750" w:type="pct"/>
            <w:vMerge/>
            <w:vAlign w:val="center"/>
          </w:tcPr>
          <w:p w14:paraId="521EFA75" w14:textId="77777777" w:rsidR="001B019A" w:rsidRPr="00B07416" w:rsidRDefault="001B019A" w:rsidP="002251A5">
            <w:pPr>
              <w:pStyle w:val="NoSpacing"/>
              <w:jc w:val="center"/>
              <w:rPr>
                <w:rFonts w:asciiTheme="majorBidi" w:hAnsiTheme="majorBidi" w:cstheme="majorBidi"/>
                <w:b/>
                <w:bCs/>
                <w:rtl/>
              </w:rPr>
            </w:pPr>
          </w:p>
        </w:tc>
      </w:tr>
      <w:tr w:rsidR="001B019A" w:rsidRPr="00B07416" w14:paraId="248486D0" w14:textId="77777777" w:rsidTr="002251A5">
        <w:trPr>
          <w:trHeight w:val="20"/>
          <w:jc w:val="center"/>
        </w:trPr>
        <w:tc>
          <w:tcPr>
            <w:tcW w:w="258" w:type="pct"/>
            <w:vAlign w:val="center"/>
          </w:tcPr>
          <w:p w14:paraId="59C720C8"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3</w:t>
            </w:r>
          </w:p>
        </w:tc>
        <w:tc>
          <w:tcPr>
            <w:tcW w:w="3240" w:type="pct"/>
          </w:tcPr>
          <w:p w14:paraId="474180CE"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ينجز العاملون المهام والأعمال المطلوبة منهم بفاعلية.</w:t>
            </w:r>
          </w:p>
        </w:tc>
        <w:tc>
          <w:tcPr>
            <w:tcW w:w="752" w:type="pct"/>
            <w:vAlign w:val="center"/>
          </w:tcPr>
          <w:p w14:paraId="36F74B1C"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0.694**</w:t>
            </w:r>
          </w:p>
        </w:tc>
        <w:tc>
          <w:tcPr>
            <w:tcW w:w="750" w:type="pct"/>
            <w:vMerge/>
          </w:tcPr>
          <w:p w14:paraId="480936B5" w14:textId="77777777" w:rsidR="001B019A" w:rsidRPr="00B07416" w:rsidRDefault="001B019A" w:rsidP="002251A5">
            <w:pPr>
              <w:pStyle w:val="NoSpacing"/>
              <w:jc w:val="center"/>
              <w:rPr>
                <w:rFonts w:asciiTheme="majorBidi" w:hAnsiTheme="majorBidi" w:cstheme="majorBidi"/>
                <w:b/>
                <w:bCs/>
              </w:rPr>
            </w:pPr>
          </w:p>
        </w:tc>
      </w:tr>
      <w:tr w:rsidR="001B019A" w:rsidRPr="00B07416" w14:paraId="7AA623B5" w14:textId="77777777" w:rsidTr="002251A5">
        <w:trPr>
          <w:trHeight w:val="20"/>
          <w:jc w:val="center"/>
        </w:trPr>
        <w:tc>
          <w:tcPr>
            <w:tcW w:w="5000" w:type="pct"/>
            <w:gridSpan w:val="4"/>
            <w:shd w:val="clear" w:color="auto" w:fill="F2F2F2" w:themeFill="background1" w:themeFillShade="F2"/>
            <w:vAlign w:val="center"/>
          </w:tcPr>
          <w:p w14:paraId="0B3490DD" w14:textId="77777777" w:rsidR="001B019A" w:rsidRPr="00B07416" w:rsidRDefault="001B019A" w:rsidP="002251A5">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الثاني: الألتزام الاستمراري</w:t>
            </w:r>
          </w:p>
        </w:tc>
      </w:tr>
      <w:tr w:rsidR="001B019A" w:rsidRPr="00B07416" w14:paraId="39E6F5D7" w14:textId="77777777" w:rsidTr="002251A5">
        <w:trPr>
          <w:trHeight w:val="20"/>
          <w:jc w:val="center"/>
        </w:trPr>
        <w:tc>
          <w:tcPr>
            <w:tcW w:w="258" w:type="pct"/>
            <w:vAlign w:val="center"/>
          </w:tcPr>
          <w:p w14:paraId="52B4C426"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7BD5C722"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أستغلال كافة الموارد المتاحة لأداء المهام بالمستوى المطلوب.</w:t>
            </w:r>
          </w:p>
        </w:tc>
        <w:tc>
          <w:tcPr>
            <w:tcW w:w="752" w:type="pct"/>
            <w:vAlign w:val="center"/>
          </w:tcPr>
          <w:p w14:paraId="534561AE"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0.440*</w:t>
            </w:r>
          </w:p>
        </w:tc>
        <w:tc>
          <w:tcPr>
            <w:tcW w:w="750" w:type="pct"/>
            <w:vMerge w:val="restart"/>
            <w:vAlign w:val="center"/>
          </w:tcPr>
          <w:p w14:paraId="27C133A5"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0.556**</w:t>
            </w:r>
          </w:p>
        </w:tc>
      </w:tr>
      <w:tr w:rsidR="001B019A" w:rsidRPr="00B07416" w14:paraId="3EFEA728" w14:textId="77777777" w:rsidTr="002251A5">
        <w:trPr>
          <w:trHeight w:val="20"/>
          <w:jc w:val="center"/>
        </w:trPr>
        <w:tc>
          <w:tcPr>
            <w:tcW w:w="258" w:type="pct"/>
            <w:vAlign w:val="center"/>
          </w:tcPr>
          <w:p w14:paraId="6C721C15"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2</w:t>
            </w:r>
          </w:p>
        </w:tc>
        <w:tc>
          <w:tcPr>
            <w:tcW w:w="3240" w:type="pct"/>
          </w:tcPr>
          <w:p w14:paraId="70AC4FCE"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يوجد اهتمام ومتابعة من قبل الرؤساء للأقتراحات التي يتقدم بها المرؤسين والخاصة بتطوير الأداء الوظيفي.</w:t>
            </w:r>
          </w:p>
        </w:tc>
        <w:tc>
          <w:tcPr>
            <w:tcW w:w="752" w:type="pct"/>
            <w:vAlign w:val="center"/>
          </w:tcPr>
          <w:p w14:paraId="1D7E8D8C"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0.667**</w:t>
            </w:r>
          </w:p>
        </w:tc>
        <w:tc>
          <w:tcPr>
            <w:tcW w:w="750" w:type="pct"/>
            <w:vMerge/>
            <w:vAlign w:val="center"/>
          </w:tcPr>
          <w:p w14:paraId="1B08E324" w14:textId="77777777" w:rsidR="001B019A" w:rsidRPr="00B07416" w:rsidRDefault="001B019A" w:rsidP="002251A5">
            <w:pPr>
              <w:pStyle w:val="NoSpacing"/>
              <w:jc w:val="center"/>
              <w:rPr>
                <w:rFonts w:asciiTheme="majorBidi" w:hAnsiTheme="majorBidi" w:cstheme="majorBidi"/>
                <w:b/>
                <w:bCs/>
              </w:rPr>
            </w:pPr>
          </w:p>
        </w:tc>
      </w:tr>
      <w:tr w:rsidR="001B019A" w:rsidRPr="00B07416" w14:paraId="56CB7725" w14:textId="77777777" w:rsidTr="002251A5">
        <w:trPr>
          <w:trHeight w:val="20"/>
          <w:jc w:val="center"/>
        </w:trPr>
        <w:tc>
          <w:tcPr>
            <w:tcW w:w="258" w:type="pct"/>
            <w:vAlign w:val="center"/>
          </w:tcPr>
          <w:p w14:paraId="4A5F8385"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3</w:t>
            </w:r>
          </w:p>
        </w:tc>
        <w:tc>
          <w:tcPr>
            <w:tcW w:w="3240" w:type="pct"/>
          </w:tcPr>
          <w:p w14:paraId="4D4564ED"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يمتلك العاملون القدرة على تقديم الآراء والمقترحات التي تحسن العمل.</w:t>
            </w:r>
          </w:p>
        </w:tc>
        <w:tc>
          <w:tcPr>
            <w:tcW w:w="752" w:type="pct"/>
            <w:vAlign w:val="center"/>
          </w:tcPr>
          <w:p w14:paraId="7A3DA93E"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0.645**</w:t>
            </w:r>
          </w:p>
        </w:tc>
        <w:tc>
          <w:tcPr>
            <w:tcW w:w="750" w:type="pct"/>
            <w:vMerge/>
            <w:vAlign w:val="center"/>
          </w:tcPr>
          <w:p w14:paraId="2A92A4DD" w14:textId="77777777" w:rsidR="001B019A" w:rsidRPr="00B07416" w:rsidRDefault="001B019A" w:rsidP="002251A5">
            <w:pPr>
              <w:pStyle w:val="NoSpacing"/>
              <w:jc w:val="center"/>
              <w:rPr>
                <w:rFonts w:asciiTheme="majorBidi" w:hAnsiTheme="majorBidi" w:cstheme="majorBidi"/>
                <w:b/>
                <w:bCs/>
              </w:rPr>
            </w:pPr>
          </w:p>
        </w:tc>
      </w:tr>
      <w:tr w:rsidR="001B019A" w:rsidRPr="00B07416" w14:paraId="609B00E6" w14:textId="77777777" w:rsidTr="002251A5">
        <w:trPr>
          <w:trHeight w:val="20"/>
          <w:jc w:val="center"/>
        </w:trPr>
        <w:tc>
          <w:tcPr>
            <w:tcW w:w="258" w:type="pct"/>
            <w:vAlign w:val="center"/>
          </w:tcPr>
          <w:p w14:paraId="56A69D82"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4</w:t>
            </w:r>
          </w:p>
        </w:tc>
        <w:tc>
          <w:tcPr>
            <w:tcW w:w="3240" w:type="pct"/>
          </w:tcPr>
          <w:p w14:paraId="50F5609D"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يقدم العاملون العون والمساعدة لبعضهم البعض مما يُسهم في إنجاز العمل بصورة صحيحة.</w:t>
            </w:r>
          </w:p>
        </w:tc>
        <w:tc>
          <w:tcPr>
            <w:tcW w:w="752" w:type="pct"/>
            <w:vAlign w:val="center"/>
          </w:tcPr>
          <w:p w14:paraId="70883F73"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0.596**</w:t>
            </w:r>
          </w:p>
        </w:tc>
        <w:tc>
          <w:tcPr>
            <w:tcW w:w="750" w:type="pct"/>
            <w:vMerge/>
          </w:tcPr>
          <w:p w14:paraId="35F70581" w14:textId="77777777" w:rsidR="001B019A" w:rsidRPr="00B07416" w:rsidRDefault="001B019A" w:rsidP="002251A5">
            <w:pPr>
              <w:pStyle w:val="NoSpacing"/>
              <w:jc w:val="center"/>
              <w:rPr>
                <w:rFonts w:asciiTheme="majorBidi" w:hAnsiTheme="majorBidi" w:cstheme="majorBidi"/>
                <w:b/>
                <w:bCs/>
              </w:rPr>
            </w:pPr>
          </w:p>
        </w:tc>
      </w:tr>
      <w:tr w:rsidR="001B019A" w:rsidRPr="00B07416" w14:paraId="4E01D374" w14:textId="77777777" w:rsidTr="002251A5">
        <w:trPr>
          <w:trHeight w:val="20"/>
          <w:jc w:val="center"/>
        </w:trPr>
        <w:tc>
          <w:tcPr>
            <w:tcW w:w="5000" w:type="pct"/>
            <w:gridSpan w:val="4"/>
            <w:shd w:val="clear" w:color="auto" w:fill="F2F2F2" w:themeFill="background1" w:themeFillShade="F2"/>
            <w:vAlign w:val="center"/>
          </w:tcPr>
          <w:p w14:paraId="357E6BFF" w14:textId="77777777" w:rsidR="001B019A" w:rsidRPr="00B07416" w:rsidRDefault="001B019A" w:rsidP="002251A5">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الثالث: الألتزام المعياري</w:t>
            </w:r>
          </w:p>
        </w:tc>
      </w:tr>
      <w:tr w:rsidR="001B019A" w:rsidRPr="00B07416" w14:paraId="7A9041AE" w14:textId="77777777" w:rsidTr="002251A5">
        <w:trPr>
          <w:trHeight w:val="20"/>
          <w:jc w:val="center"/>
        </w:trPr>
        <w:tc>
          <w:tcPr>
            <w:tcW w:w="258" w:type="pct"/>
            <w:vAlign w:val="center"/>
          </w:tcPr>
          <w:p w14:paraId="3719DD5C"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764DF28D"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يوجد معرفة وإلمام بطبيعة العمل المطلوب إنجازه.</w:t>
            </w:r>
          </w:p>
        </w:tc>
        <w:tc>
          <w:tcPr>
            <w:tcW w:w="752" w:type="pct"/>
            <w:vAlign w:val="center"/>
          </w:tcPr>
          <w:p w14:paraId="275F0D26"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0.737**</w:t>
            </w:r>
          </w:p>
        </w:tc>
        <w:tc>
          <w:tcPr>
            <w:tcW w:w="750" w:type="pct"/>
            <w:vMerge w:val="restart"/>
            <w:vAlign w:val="center"/>
          </w:tcPr>
          <w:p w14:paraId="04884373"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0.662**</w:t>
            </w:r>
          </w:p>
        </w:tc>
      </w:tr>
      <w:tr w:rsidR="001B019A" w:rsidRPr="00B07416" w14:paraId="4CA11A17" w14:textId="77777777" w:rsidTr="002251A5">
        <w:trPr>
          <w:trHeight w:val="20"/>
          <w:jc w:val="center"/>
        </w:trPr>
        <w:tc>
          <w:tcPr>
            <w:tcW w:w="258" w:type="pct"/>
            <w:vAlign w:val="center"/>
          </w:tcPr>
          <w:p w14:paraId="0B34A52D"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2</w:t>
            </w:r>
          </w:p>
        </w:tc>
        <w:tc>
          <w:tcPr>
            <w:tcW w:w="3240" w:type="pct"/>
          </w:tcPr>
          <w:p w14:paraId="7DB177A6"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إيجاد أساليب جديدة لإنجاز العمل.</w:t>
            </w:r>
          </w:p>
        </w:tc>
        <w:tc>
          <w:tcPr>
            <w:tcW w:w="752" w:type="pct"/>
            <w:vAlign w:val="center"/>
          </w:tcPr>
          <w:p w14:paraId="1C482660"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0.531**</w:t>
            </w:r>
          </w:p>
        </w:tc>
        <w:tc>
          <w:tcPr>
            <w:tcW w:w="750" w:type="pct"/>
            <w:vMerge/>
            <w:vAlign w:val="center"/>
          </w:tcPr>
          <w:p w14:paraId="16F4E926" w14:textId="77777777" w:rsidR="001B019A" w:rsidRPr="00B07416" w:rsidRDefault="001B019A" w:rsidP="002251A5">
            <w:pPr>
              <w:pStyle w:val="NoSpacing"/>
              <w:jc w:val="center"/>
              <w:rPr>
                <w:rFonts w:asciiTheme="majorBidi" w:hAnsiTheme="majorBidi" w:cstheme="majorBidi"/>
                <w:b/>
                <w:bCs/>
              </w:rPr>
            </w:pPr>
          </w:p>
        </w:tc>
      </w:tr>
      <w:tr w:rsidR="001B019A" w:rsidRPr="00B07416" w14:paraId="03387EED" w14:textId="77777777" w:rsidTr="002251A5">
        <w:trPr>
          <w:trHeight w:val="20"/>
          <w:jc w:val="center"/>
        </w:trPr>
        <w:tc>
          <w:tcPr>
            <w:tcW w:w="258" w:type="pct"/>
            <w:vAlign w:val="center"/>
          </w:tcPr>
          <w:p w14:paraId="5B72C28A"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3</w:t>
            </w:r>
          </w:p>
        </w:tc>
        <w:tc>
          <w:tcPr>
            <w:tcW w:w="3240" w:type="pct"/>
          </w:tcPr>
          <w:p w14:paraId="5C9E0E55"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يقوم العاملون بتنظيم أعباء عملهم بشكل يومي وتنفيذها وفقاً لقواعد وإجراءات العمل.</w:t>
            </w:r>
          </w:p>
        </w:tc>
        <w:tc>
          <w:tcPr>
            <w:tcW w:w="752" w:type="pct"/>
            <w:vAlign w:val="center"/>
          </w:tcPr>
          <w:p w14:paraId="3698C9CA"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0.608**</w:t>
            </w:r>
          </w:p>
        </w:tc>
        <w:tc>
          <w:tcPr>
            <w:tcW w:w="750" w:type="pct"/>
            <w:vMerge/>
          </w:tcPr>
          <w:p w14:paraId="1E822E57" w14:textId="77777777" w:rsidR="001B019A" w:rsidRPr="00B07416" w:rsidRDefault="001B019A" w:rsidP="002251A5">
            <w:pPr>
              <w:pStyle w:val="NoSpacing"/>
              <w:jc w:val="center"/>
              <w:rPr>
                <w:rFonts w:asciiTheme="majorBidi" w:hAnsiTheme="majorBidi" w:cstheme="majorBidi"/>
                <w:b/>
                <w:bCs/>
              </w:rPr>
            </w:pPr>
          </w:p>
        </w:tc>
      </w:tr>
    </w:tbl>
    <w:p w14:paraId="2969E9DE" w14:textId="77777777" w:rsidR="001B019A" w:rsidRPr="00346836" w:rsidRDefault="001B019A" w:rsidP="001B019A">
      <w:pPr>
        <w:bidi/>
        <w:rPr>
          <w:rFonts w:ascii="Arial" w:hAnsi="Arial" w:cs="Arial"/>
          <w:b/>
          <w:bCs/>
          <w:rtl/>
          <w:lang w:bidi="ar-EG"/>
        </w:rPr>
      </w:pPr>
      <w:r w:rsidRPr="00B07416">
        <w:rPr>
          <w:rFonts w:ascii="Sakkal Majalla" w:hAnsi="Sakkal Majalla" w:cs="Sakkal Majalla" w:hint="cs"/>
          <w:sz w:val="28"/>
          <w:szCs w:val="28"/>
          <w:rtl/>
        </w:rPr>
        <w:t>* قيمة ( ر ) معنوية عند مستوى 0.05= 0.361</w:t>
      </w:r>
      <w:r w:rsidRPr="00B07416">
        <w:rPr>
          <w:rFonts w:ascii="Sakkal Majalla" w:hAnsi="Sakkal Majalla" w:cs="Sakkal Majalla"/>
          <w:sz w:val="28"/>
          <w:szCs w:val="28"/>
          <w:rtl/>
        </w:rPr>
        <w:tab/>
      </w:r>
      <w:r w:rsidRPr="00B07416">
        <w:rPr>
          <w:rFonts w:ascii="Sakkal Majalla" w:hAnsi="Sakkal Majalla" w:cs="Sakkal Majalla" w:hint="cs"/>
          <w:sz w:val="28"/>
          <w:szCs w:val="28"/>
          <w:rtl/>
        </w:rPr>
        <w:t>** قيمة ( ر ) معنوية عند مستوى 0.05= 0.463</w:t>
      </w:r>
      <w:r w:rsidRPr="00FE30D6">
        <w:rPr>
          <w:b/>
          <w:bCs/>
          <w:rtl/>
        </w:rPr>
        <w:tab/>
      </w:r>
    </w:p>
    <w:p w14:paraId="5F3DC416" w14:textId="77777777" w:rsidR="001B019A" w:rsidRPr="00B07416" w:rsidRDefault="001B019A" w:rsidP="001B019A">
      <w:pPr>
        <w:bidi/>
        <w:spacing w:after="0" w:line="360" w:lineRule="auto"/>
        <w:ind w:hanging="1"/>
        <w:jc w:val="lowKashida"/>
        <w:rPr>
          <w:rFonts w:ascii="Sakkal Majalla" w:hAnsi="Sakkal Majalla" w:cs="Sakkal Majalla"/>
          <w:sz w:val="28"/>
          <w:szCs w:val="28"/>
          <w:rtl/>
        </w:rPr>
      </w:pPr>
      <w:r w:rsidRPr="00B07416">
        <w:rPr>
          <w:rFonts w:ascii="Sakkal Majalla" w:hAnsi="Sakkal Majalla" w:cs="Sakkal Majalla"/>
          <w:sz w:val="28"/>
          <w:szCs w:val="28"/>
          <w:rtl/>
        </w:rPr>
        <w:t>يتضح من جدول (</w:t>
      </w:r>
      <w:r w:rsidRPr="00B07416">
        <w:rPr>
          <w:rFonts w:ascii="Sakkal Majalla" w:hAnsi="Sakkal Majalla" w:cs="Sakkal Majalla" w:hint="cs"/>
          <w:sz w:val="28"/>
          <w:szCs w:val="28"/>
          <w:rtl/>
        </w:rPr>
        <w:t xml:space="preserve"> </w:t>
      </w:r>
      <w:r>
        <w:rPr>
          <w:rFonts w:ascii="Sakkal Majalla" w:hAnsi="Sakkal Majalla" w:cs="Sakkal Majalla" w:hint="cs"/>
          <w:sz w:val="28"/>
          <w:szCs w:val="28"/>
          <w:rtl/>
        </w:rPr>
        <w:t>7</w:t>
      </w:r>
      <w:r w:rsidRPr="00B07416">
        <w:rPr>
          <w:rFonts w:ascii="Sakkal Majalla" w:hAnsi="Sakkal Majalla" w:cs="Sakkal Majalla"/>
          <w:sz w:val="28"/>
          <w:szCs w:val="28"/>
          <w:rtl/>
        </w:rPr>
        <w:t xml:space="preserve">) و الخاص </w:t>
      </w:r>
      <w:r w:rsidRPr="00B07416">
        <w:rPr>
          <w:rFonts w:ascii="Sakkal Majalla" w:hAnsi="Sakkal Majalla" w:cs="Sakkal Majalla" w:hint="cs"/>
          <w:sz w:val="28"/>
          <w:szCs w:val="28"/>
          <w:rtl/>
        </w:rPr>
        <w:t xml:space="preserve">بمعامل </w:t>
      </w:r>
      <w:r w:rsidRPr="00B07416">
        <w:rPr>
          <w:rFonts w:ascii="Sakkal Majalla" w:hAnsi="Sakkal Majalla" w:cs="Sakkal Majalla"/>
          <w:sz w:val="28"/>
          <w:szCs w:val="28"/>
          <w:rtl/>
        </w:rPr>
        <w:t>الإتساق الداخلى ل</w:t>
      </w:r>
      <w:r w:rsidRPr="00B07416">
        <w:rPr>
          <w:rFonts w:ascii="Sakkal Majalla" w:hAnsi="Sakkal Majalla" w:cs="Sakkal Majalla" w:hint="cs"/>
          <w:sz w:val="28"/>
          <w:szCs w:val="28"/>
          <w:rtl/>
        </w:rPr>
        <w:t xml:space="preserve">عبارات </w:t>
      </w:r>
      <w:r w:rsidRPr="00B07416">
        <w:rPr>
          <w:rFonts w:ascii="Sakkal Majalla" w:hAnsi="Sakkal Majalla" w:cs="Sakkal Majalla"/>
          <w:sz w:val="28"/>
          <w:szCs w:val="28"/>
          <w:rtl/>
        </w:rPr>
        <w:t>ابعاد مقياس الألتزام التنظيمي ،</w:t>
      </w:r>
      <w:r w:rsidRPr="00B07416">
        <w:rPr>
          <w:rFonts w:ascii="Sakkal Majalla" w:hAnsi="Sakkal Majalla" w:cs="Sakkal Majalla" w:hint="cs"/>
          <w:sz w:val="28"/>
          <w:szCs w:val="28"/>
          <w:rtl/>
        </w:rPr>
        <w:t xml:space="preserve"> أن</w:t>
      </w:r>
      <w:r w:rsidRPr="00B07416">
        <w:rPr>
          <w:rFonts w:ascii="Sakkal Majalla" w:hAnsi="Sakkal Majalla" w:cs="Sakkal Majalla"/>
          <w:sz w:val="28"/>
          <w:szCs w:val="28"/>
          <w:rtl/>
        </w:rPr>
        <w:t xml:space="preserve"> قيم معامل الإتساق الداخلى</w:t>
      </w:r>
      <w:r w:rsidRPr="00B07416">
        <w:rPr>
          <w:rFonts w:ascii="Sakkal Majalla" w:hAnsi="Sakkal Majalla" w:cs="Sakkal Majalla" w:hint="cs"/>
          <w:sz w:val="28"/>
          <w:szCs w:val="28"/>
          <w:rtl/>
        </w:rPr>
        <w:t xml:space="preserve"> تراوحت ما بين (  0.440 إلى 0.754 ) وهي أكبر من </w:t>
      </w:r>
      <w:r w:rsidRPr="00B07416">
        <w:rPr>
          <w:rFonts w:ascii="Sakkal Majalla" w:hAnsi="Sakkal Majalla" w:cs="Sakkal Majalla"/>
          <w:sz w:val="28"/>
          <w:szCs w:val="28"/>
          <w:rtl/>
        </w:rPr>
        <w:t xml:space="preserve">قيمة ( ر ) معنوية عند مستوى </w:t>
      </w:r>
      <w:r w:rsidRPr="00B07416">
        <w:rPr>
          <w:rFonts w:ascii="Sakkal Majalla" w:hAnsi="Sakkal Majalla" w:cs="Sakkal Majalla" w:hint="cs"/>
          <w:sz w:val="28"/>
          <w:szCs w:val="28"/>
          <w:rtl/>
        </w:rPr>
        <w:t xml:space="preserve"> </w:t>
      </w:r>
      <w:r w:rsidRPr="00B07416">
        <w:rPr>
          <w:rFonts w:ascii="Sakkal Majalla" w:hAnsi="Sakkal Majalla" w:cs="Sakkal Majalla"/>
          <w:sz w:val="28"/>
          <w:szCs w:val="28"/>
          <w:rtl/>
        </w:rPr>
        <w:t>0.05</w:t>
      </w:r>
      <w:r w:rsidRPr="00B07416">
        <w:rPr>
          <w:rFonts w:ascii="Sakkal Majalla" w:hAnsi="Sakkal Majalla" w:cs="Sakkal Majalla" w:hint="cs"/>
          <w:sz w:val="28"/>
          <w:szCs w:val="28"/>
          <w:rtl/>
        </w:rPr>
        <w:t xml:space="preserve"> وعند مستوى 0.01 مما يشير الى صدق العبارات.</w:t>
      </w:r>
    </w:p>
    <w:p w14:paraId="5F987A0C" w14:textId="77777777" w:rsidR="001B019A" w:rsidRDefault="001B019A" w:rsidP="001B019A">
      <w:pPr>
        <w:bidi/>
        <w:spacing w:after="0" w:line="240" w:lineRule="auto"/>
        <w:ind w:left="-692" w:right="-902"/>
        <w:jc w:val="center"/>
        <w:rPr>
          <w:rFonts w:eastAsia="Calibri"/>
          <w:sz w:val="28"/>
          <w:szCs w:val="28"/>
          <w:rtl/>
        </w:rPr>
      </w:pPr>
    </w:p>
    <w:p w14:paraId="778F1A70" w14:textId="77777777" w:rsidR="001B019A" w:rsidRDefault="001B019A" w:rsidP="001B019A">
      <w:pPr>
        <w:bidi/>
        <w:spacing w:after="0" w:line="240" w:lineRule="auto"/>
        <w:ind w:left="-692" w:right="-902"/>
        <w:jc w:val="center"/>
        <w:rPr>
          <w:rFonts w:eastAsia="Calibri"/>
          <w:sz w:val="28"/>
          <w:szCs w:val="28"/>
          <w:rtl/>
          <w:lang w:bidi="ar-EG"/>
        </w:rPr>
      </w:pPr>
    </w:p>
    <w:p w14:paraId="47F63319" w14:textId="77777777" w:rsidR="001B019A" w:rsidRPr="00EE4A21" w:rsidRDefault="001B019A" w:rsidP="001B019A">
      <w:pPr>
        <w:bidi/>
        <w:spacing w:after="0"/>
        <w:ind w:left="-341" w:right="-284"/>
        <w:jc w:val="center"/>
        <w:rPr>
          <w:b/>
          <w:bCs/>
          <w:sz w:val="26"/>
          <w:szCs w:val="26"/>
          <w:rtl/>
          <w:lang w:bidi="ar-EG"/>
        </w:rPr>
      </w:pPr>
      <w:r>
        <w:rPr>
          <w:b/>
          <w:bCs/>
          <w:sz w:val="26"/>
          <w:szCs w:val="26"/>
          <w:rtl/>
          <w:lang w:bidi="ar-EG"/>
        </w:rPr>
        <w:t>جدول (</w:t>
      </w:r>
      <w:r>
        <w:rPr>
          <w:rFonts w:hint="cs"/>
          <w:b/>
          <w:bCs/>
          <w:sz w:val="26"/>
          <w:szCs w:val="26"/>
          <w:rtl/>
          <w:lang w:bidi="ar-EG"/>
        </w:rPr>
        <w:t>8</w:t>
      </w:r>
      <w:r>
        <w:rPr>
          <w:b/>
          <w:bCs/>
          <w:sz w:val="26"/>
          <w:szCs w:val="26"/>
          <w:rtl/>
          <w:lang w:bidi="ar-EG"/>
        </w:rPr>
        <w:t xml:space="preserve">)  </w:t>
      </w:r>
      <w:r>
        <w:rPr>
          <w:rFonts w:hint="cs"/>
          <w:b/>
          <w:bCs/>
          <w:sz w:val="26"/>
          <w:szCs w:val="26"/>
          <w:rtl/>
          <w:lang w:bidi="ar-EG"/>
        </w:rPr>
        <w:t>معامل الإتساق الداخلى لعبارات مقياس</w:t>
      </w:r>
      <w:r w:rsidRPr="00571EC7">
        <w:rPr>
          <w:rtl/>
        </w:rPr>
        <w:t xml:space="preserve"> </w:t>
      </w:r>
      <w:r w:rsidRPr="00833FA0">
        <w:rPr>
          <w:rFonts w:cs="Arial"/>
          <w:b/>
          <w:bCs/>
          <w:sz w:val="26"/>
          <w:szCs w:val="26"/>
          <w:rtl/>
          <w:lang w:bidi="ar-EG"/>
        </w:rPr>
        <w:t xml:space="preserve">أداء الموارد البشرية </w:t>
      </w:r>
    </w:p>
    <w:tbl>
      <w:tblPr>
        <w:bidiVisual/>
        <w:tblW w:w="44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
        <w:gridCol w:w="5827"/>
        <w:gridCol w:w="1351"/>
      </w:tblGrid>
      <w:tr w:rsidR="001B019A" w:rsidRPr="00B07416" w14:paraId="7280F0AA" w14:textId="77777777" w:rsidTr="002251A5">
        <w:trPr>
          <w:trHeight w:val="20"/>
          <w:jc w:val="center"/>
        </w:trPr>
        <w:tc>
          <w:tcPr>
            <w:tcW w:w="304" w:type="pct"/>
            <w:shd w:val="clear" w:color="auto" w:fill="F2F2F2" w:themeFill="background1" w:themeFillShade="F2"/>
            <w:vAlign w:val="center"/>
          </w:tcPr>
          <w:p w14:paraId="4B131C06"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w:t>
            </w:r>
          </w:p>
        </w:tc>
        <w:tc>
          <w:tcPr>
            <w:tcW w:w="3812" w:type="pct"/>
            <w:shd w:val="clear" w:color="auto" w:fill="F2F2F2" w:themeFill="background1" w:themeFillShade="F2"/>
            <w:vAlign w:val="center"/>
          </w:tcPr>
          <w:p w14:paraId="3726F922"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العبارات</w:t>
            </w:r>
          </w:p>
        </w:tc>
        <w:tc>
          <w:tcPr>
            <w:tcW w:w="884" w:type="pct"/>
            <w:shd w:val="clear" w:color="auto" w:fill="F2F2F2" w:themeFill="background1" w:themeFillShade="F2"/>
          </w:tcPr>
          <w:p w14:paraId="6D3056DB" w14:textId="77777777" w:rsidR="001B019A" w:rsidRPr="00B07416" w:rsidRDefault="001B019A" w:rsidP="002251A5">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المجموع الكلى</w:t>
            </w:r>
          </w:p>
        </w:tc>
      </w:tr>
      <w:tr w:rsidR="001B019A" w:rsidRPr="00B07416" w14:paraId="5A72E9A7" w14:textId="77777777" w:rsidTr="002251A5">
        <w:trPr>
          <w:trHeight w:val="20"/>
          <w:jc w:val="center"/>
        </w:trPr>
        <w:tc>
          <w:tcPr>
            <w:tcW w:w="304" w:type="pct"/>
            <w:vAlign w:val="center"/>
          </w:tcPr>
          <w:p w14:paraId="579D932E"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812" w:type="pct"/>
          </w:tcPr>
          <w:p w14:paraId="53243B6E"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يطلع الموظف على نتائج تقييم أداؤه السنوي ليتمكن من تعزيز نقاط القوة ومعالجة نقاط الضعف.</w:t>
            </w:r>
          </w:p>
        </w:tc>
        <w:tc>
          <w:tcPr>
            <w:tcW w:w="884" w:type="pct"/>
            <w:vAlign w:val="center"/>
          </w:tcPr>
          <w:p w14:paraId="3008BE22"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0.390*</w:t>
            </w:r>
          </w:p>
        </w:tc>
      </w:tr>
      <w:tr w:rsidR="001B019A" w:rsidRPr="00B07416" w14:paraId="6AC9701D" w14:textId="77777777" w:rsidTr="002251A5">
        <w:trPr>
          <w:trHeight w:val="20"/>
          <w:jc w:val="center"/>
        </w:trPr>
        <w:tc>
          <w:tcPr>
            <w:tcW w:w="304" w:type="pct"/>
            <w:vAlign w:val="center"/>
          </w:tcPr>
          <w:p w14:paraId="057A9A91" w14:textId="77777777" w:rsidR="001B019A" w:rsidRPr="00B07416" w:rsidRDefault="001B019A" w:rsidP="002251A5">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3</w:t>
            </w:r>
          </w:p>
        </w:tc>
        <w:tc>
          <w:tcPr>
            <w:tcW w:w="3812" w:type="pct"/>
          </w:tcPr>
          <w:p w14:paraId="4B88598F" w14:textId="77777777" w:rsidR="001B019A" w:rsidRPr="00B07416" w:rsidRDefault="001B019A" w:rsidP="002251A5">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تتوفر المهارات والقدرات على حل مشكلات العمل اليومية لأداء المهام الوظيفية.</w:t>
            </w:r>
          </w:p>
        </w:tc>
        <w:tc>
          <w:tcPr>
            <w:tcW w:w="884" w:type="pct"/>
            <w:vAlign w:val="center"/>
          </w:tcPr>
          <w:p w14:paraId="48E09538" w14:textId="77777777" w:rsidR="001B019A" w:rsidRPr="00B07416" w:rsidRDefault="001B019A" w:rsidP="002251A5">
            <w:pPr>
              <w:pStyle w:val="NoSpacing"/>
              <w:jc w:val="center"/>
              <w:rPr>
                <w:rFonts w:asciiTheme="majorBidi" w:hAnsiTheme="majorBidi" w:cstheme="majorBidi"/>
                <w:b/>
                <w:bCs/>
              </w:rPr>
            </w:pPr>
            <w:r w:rsidRPr="00B07416">
              <w:rPr>
                <w:rFonts w:asciiTheme="majorBidi" w:hAnsiTheme="majorBidi" w:cstheme="majorBidi" w:hint="cs"/>
                <w:b/>
                <w:bCs/>
                <w:rtl/>
              </w:rPr>
              <w:t>0.618**</w:t>
            </w:r>
          </w:p>
        </w:tc>
      </w:tr>
    </w:tbl>
    <w:p w14:paraId="4CDF0285" w14:textId="77777777" w:rsidR="001B019A" w:rsidRPr="00346836" w:rsidRDefault="001B019A" w:rsidP="001B019A">
      <w:pPr>
        <w:bidi/>
        <w:rPr>
          <w:rFonts w:ascii="Arial" w:hAnsi="Arial" w:cs="Arial"/>
          <w:b/>
          <w:bCs/>
          <w:rtl/>
          <w:lang w:bidi="ar-EG"/>
        </w:rPr>
      </w:pPr>
      <w:r w:rsidRPr="00B07416">
        <w:rPr>
          <w:rFonts w:ascii="Sakkal Majalla" w:hAnsi="Sakkal Majalla" w:cs="Sakkal Majalla" w:hint="cs"/>
          <w:sz w:val="28"/>
          <w:szCs w:val="28"/>
          <w:rtl/>
        </w:rPr>
        <w:t>* قيمة ( ر ) معنوية عند مستوى 0.05= 0.361</w:t>
      </w:r>
      <w:r w:rsidRPr="00B07416">
        <w:rPr>
          <w:rFonts w:ascii="Sakkal Majalla" w:hAnsi="Sakkal Majalla" w:cs="Sakkal Majalla"/>
          <w:sz w:val="28"/>
          <w:szCs w:val="28"/>
          <w:rtl/>
        </w:rPr>
        <w:tab/>
      </w:r>
      <w:r w:rsidRPr="00B07416">
        <w:rPr>
          <w:rFonts w:ascii="Sakkal Majalla" w:hAnsi="Sakkal Majalla" w:cs="Sakkal Majalla" w:hint="cs"/>
          <w:sz w:val="28"/>
          <w:szCs w:val="28"/>
          <w:rtl/>
        </w:rPr>
        <w:t>** قيمة ( ر ) معنوية عند مستوى 0.05= 0.463</w:t>
      </w:r>
      <w:r w:rsidRPr="00FE30D6">
        <w:rPr>
          <w:b/>
          <w:bCs/>
          <w:rtl/>
        </w:rPr>
        <w:tab/>
      </w:r>
    </w:p>
    <w:p w14:paraId="13650E77" w14:textId="77777777" w:rsidR="001B019A" w:rsidRPr="00B07416" w:rsidRDefault="001B019A" w:rsidP="001B019A">
      <w:pPr>
        <w:bidi/>
        <w:spacing w:after="0" w:line="360" w:lineRule="auto"/>
        <w:ind w:hanging="1"/>
        <w:jc w:val="lowKashida"/>
        <w:rPr>
          <w:rFonts w:ascii="Sakkal Majalla" w:hAnsi="Sakkal Majalla" w:cs="Sakkal Majalla"/>
          <w:sz w:val="28"/>
          <w:szCs w:val="28"/>
          <w:rtl/>
        </w:rPr>
      </w:pPr>
      <w:r w:rsidRPr="00B07416">
        <w:rPr>
          <w:rFonts w:ascii="Sakkal Majalla" w:hAnsi="Sakkal Majalla" w:cs="Sakkal Majalla"/>
          <w:sz w:val="28"/>
          <w:szCs w:val="28"/>
          <w:rtl/>
        </w:rPr>
        <w:t>يتضح من جدول (</w:t>
      </w:r>
      <w:r w:rsidRPr="00B07416">
        <w:rPr>
          <w:rFonts w:ascii="Sakkal Majalla" w:hAnsi="Sakkal Majalla" w:cs="Sakkal Majalla" w:hint="cs"/>
          <w:sz w:val="28"/>
          <w:szCs w:val="28"/>
          <w:rtl/>
        </w:rPr>
        <w:t xml:space="preserve"> </w:t>
      </w:r>
      <w:r>
        <w:rPr>
          <w:rFonts w:ascii="Sakkal Majalla" w:hAnsi="Sakkal Majalla" w:cs="Sakkal Majalla" w:hint="cs"/>
          <w:sz w:val="28"/>
          <w:szCs w:val="28"/>
          <w:rtl/>
        </w:rPr>
        <w:t>6</w:t>
      </w:r>
      <w:r w:rsidRPr="00B07416">
        <w:rPr>
          <w:rFonts w:ascii="Sakkal Majalla" w:hAnsi="Sakkal Majalla" w:cs="Sakkal Majalla"/>
          <w:sz w:val="28"/>
          <w:szCs w:val="28"/>
          <w:rtl/>
        </w:rPr>
        <w:t xml:space="preserve">) و الخاص </w:t>
      </w:r>
      <w:r w:rsidRPr="00B07416">
        <w:rPr>
          <w:rFonts w:ascii="Sakkal Majalla" w:hAnsi="Sakkal Majalla" w:cs="Sakkal Majalla" w:hint="cs"/>
          <w:sz w:val="28"/>
          <w:szCs w:val="28"/>
          <w:rtl/>
        </w:rPr>
        <w:t xml:space="preserve">بمعامل </w:t>
      </w:r>
      <w:r w:rsidRPr="00B07416">
        <w:rPr>
          <w:rFonts w:ascii="Sakkal Majalla" w:hAnsi="Sakkal Majalla" w:cs="Sakkal Majalla"/>
          <w:sz w:val="28"/>
          <w:szCs w:val="28"/>
          <w:rtl/>
        </w:rPr>
        <w:t>الإتساق الداخلى ل</w:t>
      </w:r>
      <w:r w:rsidRPr="00B07416">
        <w:rPr>
          <w:rFonts w:ascii="Sakkal Majalla" w:hAnsi="Sakkal Majalla" w:cs="Sakkal Majalla" w:hint="cs"/>
          <w:sz w:val="28"/>
          <w:szCs w:val="28"/>
          <w:rtl/>
        </w:rPr>
        <w:t xml:space="preserve">عبارات </w:t>
      </w:r>
      <w:r w:rsidRPr="00B07416">
        <w:rPr>
          <w:rFonts w:ascii="Sakkal Majalla" w:hAnsi="Sakkal Majalla" w:cs="Sakkal Majalla"/>
          <w:sz w:val="28"/>
          <w:szCs w:val="28"/>
          <w:rtl/>
        </w:rPr>
        <w:t>مقياس أداء الموارد البشرية ،</w:t>
      </w:r>
      <w:r w:rsidRPr="00B07416">
        <w:rPr>
          <w:rFonts w:ascii="Sakkal Majalla" w:hAnsi="Sakkal Majalla" w:cs="Sakkal Majalla" w:hint="cs"/>
          <w:sz w:val="28"/>
          <w:szCs w:val="28"/>
          <w:rtl/>
        </w:rPr>
        <w:t xml:space="preserve"> أن</w:t>
      </w:r>
      <w:r w:rsidRPr="00B07416">
        <w:rPr>
          <w:rFonts w:ascii="Sakkal Majalla" w:hAnsi="Sakkal Majalla" w:cs="Sakkal Majalla"/>
          <w:sz w:val="28"/>
          <w:szCs w:val="28"/>
          <w:rtl/>
        </w:rPr>
        <w:t xml:space="preserve"> قيم معامل الإتساق الداخلى</w:t>
      </w:r>
      <w:r w:rsidRPr="00B07416">
        <w:rPr>
          <w:rFonts w:ascii="Sakkal Majalla" w:hAnsi="Sakkal Majalla" w:cs="Sakkal Majalla" w:hint="cs"/>
          <w:sz w:val="28"/>
          <w:szCs w:val="28"/>
          <w:rtl/>
        </w:rPr>
        <w:t xml:space="preserve"> تراوحت ما بين (  0.390 إلى 0.618 ) وهي أكبر من </w:t>
      </w:r>
      <w:r w:rsidRPr="00B07416">
        <w:rPr>
          <w:rFonts w:ascii="Sakkal Majalla" w:hAnsi="Sakkal Majalla" w:cs="Sakkal Majalla"/>
          <w:sz w:val="28"/>
          <w:szCs w:val="28"/>
          <w:rtl/>
        </w:rPr>
        <w:t xml:space="preserve">قيمة ( ر ) معنوية عند مستوى </w:t>
      </w:r>
      <w:r w:rsidRPr="00B07416">
        <w:rPr>
          <w:rFonts w:ascii="Sakkal Majalla" w:hAnsi="Sakkal Majalla" w:cs="Sakkal Majalla" w:hint="cs"/>
          <w:sz w:val="28"/>
          <w:szCs w:val="28"/>
          <w:rtl/>
        </w:rPr>
        <w:t xml:space="preserve"> </w:t>
      </w:r>
      <w:r w:rsidRPr="00B07416">
        <w:rPr>
          <w:rFonts w:ascii="Sakkal Majalla" w:hAnsi="Sakkal Majalla" w:cs="Sakkal Majalla"/>
          <w:sz w:val="28"/>
          <w:szCs w:val="28"/>
          <w:rtl/>
        </w:rPr>
        <w:t>0.05</w:t>
      </w:r>
      <w:r w:rsidRPr="00B07416">
        <w:rPr>
          <w:rFonts w:ascii="Sakkal Majalla" w:hAnsi="Sakkal Majalla" w:cs="Sakkal Majalla" w:hint="cs"/>
          <w:sz w:val="28"/>
          <w:szCs w:val="28"/>
          <w:rtl/>
        </w:rPr>
        <w:t xml:space="preserve"> وعند مستوى 0.01 مما يشير الى صدق العبارات.</w:t>
      </w:r>
    </w:p>
    <w:p w14:paraId="26E8A860" w14:textId="58110EC3" w:rsidR="001B019A" w:rsidRPr="00FB52D4" w:rsidRDefault="001B019A" w:rsidP="001B019A">
      <w:pPr>
        <w:bidi/>
        <w:spacing w:after="0" w:line="360" w:lineRule="auto"/>
        <w:ind w:hanging="1"/>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lastRenderedPageBreak/>
        <w:t>(</w:t>
      </w:r>
      <w:r w:rsidRPr="009A4718">
        <w:rPr>
          <w:rFonts w:ascii="Traditional Arabic" w:hAnsi="Traditional Arabic" w:cs="Traditional Arabic"/>
          <w:b/>
          <w:bCs/>
          <w:sz w:val="32"/>
          <w:szCs w:val="32"/>
          <w:shd w:val="clear" w:color="auto" w:fill="FFFFFF" w:themeFill="background1"/>
          <w:rtl/>
        </w:rPr>
        <w:t>6</w:t>
      </w:r>
      <w:r w:rsidRPr="009A4718">
        <w:rPr>
          <w:rFonts w:ascii="Traditional Arabic" w:hAnsi="Traditional Arabic" w:cs="Traditional Arabic" w:hint="cs"/>
          <w:b/>
          <w:bCs/>
          <w:sz w:val="32"/>
          <w:szCs w:val="32"/>
          <w:shd w:val="clear" w:color="auto" w:fill="FFFFFF" w:themeFill="background1"/>
          <w:rtl/>
        </w:rPr>
        <w:t>)</w:t>
      </w:r>
      <w:r w:rsidRPr="009A4718">
        <w:rPr>
          <w:rFonts w:ascii="Traditional Arabic" w:hAnsi="Traditional Arabic" w:cs="Traditional Arabic"/>
          <w:b/>
          <w:bCs/>
          <w:sz w:val="32"/>
          <w:szCs w:val="32"/>
          <w:shd w:val="clear" w:color="auto" w:fill="FFFFFF" w:themeFill="background1"/>
          <w:rtl/>
        </w:rPr>
        <w:t xml:space="preserve"> ثبات اداة الدراسة</w:t>
      </w:r>
      <w:r w:rsidRPr="009A4718">
        <w:rPr>
          <w:rFonts w:ascii="Traditional Arabic" w:hAnsi="Traditional Arabic" w:cs="Traditional Arabic"/>
          <w:b/>
          <w:bCs/>
          <w:sz w:val="32"/>
          <w:szCs w:val="32"/>
        </w:rPr>
        <w:t>(Reliability</w:t>
      </w:r>
      <w:r>
        <w:rPr>
          <w:rFonts w:ascii="Traditional Arabic" w:hAnsi="Traditional Arabic" w:cs="Traditional Arabic"/>
          <w:b/>
          <w:bCs/>
          <w:sz w:val="32"/>
          <w:szCs w:val="32"/>
        </w:rPr>
        <w:t>)</w:t>
      </w:r>
    </w:p>
    <w:p w14:paraId="469026BE" w14:textId="77777777" w:rsidR="001B019A" w:rsidRDefault="001B019A" w:rsidP="001B019A">
      <w:pPr>
        <w:bidi/>
        <w:spacing w:after="0" w:line="360" w:lineRule="auto"/>
        <w:ind w:firstLine="720"/>
        <w:jc w:val="lowKashida"/>
        <w:rPr>
          <w:rFonts w:ascii="Sakkal Majalla" w:hAnsi="Sakkal Majalla" w:cs="Sakkal Majalla"/>
          <w:sz w:val="28"/>
          <w:szCs w:val="28"/>
        </w:rPr>
      </w:pPr>
      <w:r>
        <w:rPr>
          <w:rFonts w:ascii="Sakkal Majalla" w:hAnsi="Sakkal Majalla" w:cs="Sakkal Majalla" w:hint="cs"/>
          <w:sz w:val="28"/>
          <w:szCs w:val="28"/>
          <w:rtl/>
        </w:rPr>
        <w:t>للتأكد من ثباة أداة الدراسة ومدى استقرارها وعدم تناقضها مع نفسها، اي تعطي نفس النتائج أو تكون متقاربة إذا تم تطبيقها أكثر من مرة في نفس الظروف، تم استخدام معامل كرونباخ وهو أحد أكثر المقاييس شيوعاً واستخداماً لقياس ثبات الأتساق الداخلي للمقاييس، وسيتم حساب معامل الفا كرونباخ لكل محور من محاور الاستبانة على حدة</w:t>
      </w:r>
      <w:r>
        <w:rPr>
          <w:rFonts w:ascii="Sakkal Majalla" w:hAnsi="Sakkal Majalla" w:cs="Sakkal Majalla"/>
          <w:sz w:val="28"/>
          <w:szCs w:val="28"/>
        </w:rPr>
        <w:t>.</w:t>
      </w:r>
    </w:p>
    <w:p w14:paraId="232B25E2" w14:textId="77777777" w:rsidR="001B019A" w:rsidRPr="00FE30D6" w:rsidRDefault="001B019A" w:rsidP="001B019A">
      <w:pPr>
        <w:bidi/>
        <w:spacing w:after="0"/>
        <w:ind w:left="-694" w:right="-900"/>
        <w:jc w:val="center"/>
        <w:rPr>
          <w:b/>
          <w:bCs/>
          <w:rtl/>
          <w:lang w:bidi="ar-EG"/>
        </w:rPr>
      </w:pPr>
      <w:r w:rsidRPr="00FE30D6">
        <w:rPr>
          <w:rFonts w:hint="cs"/>
          <w:b/>
          <w:bCs/>
          <w:rtl/>
          <w:lang w:bidi="ar-EG"/>
        </w:rPr>
        <w:t>جدول (</w:t>
      </w:r>
      <w:r>
        <w:rPr>
          <w:rFonts w:hint="cs"/>
          <w:b/>
          <w:bCs/>
          <w:rtl/>
          <w:lang w:bidi="ar-EG"/>
        </w:rPr>
        <w:t>9</w:t>
      </w:r>
      <w:r w:rsidRPr="00FE30D6">
        <w:rPr>
          <w:rFonts w:hint="cs"/>
          <w:b/>
          <w:bCs/>
          <w:rtl/>
          <w:lang w:bidi="ar-EG"/>
        </w:rPr>
        <w:t xml:space="preserve">) </w:t>
      </w:r>
      <w:r w:rsidRPr="00FE30D6">
        <w:rPr>
          <w:rFonts w:ascii="Arial" w:hAnsi="Arial" w:cs="Arial"/>
          <w:b/>
          <w:bCs/>
          <w:rtl/>
        </w:rPr>
        <w:t xml:space="preserve">معامل </w:t>
      </w:r>
      <w:r>
        <w:rPr>
          <w:rFonts w:hint="cs"/>
          <w:b/>
          <w:bCs/>
          <w:rtl/>
          <w:lang w:bidi="ar-EG"/>
        </w:rPr>
        <w:t xml:space="preserve">ألفا كرونباخ الخاص بأبعاد مقياس </w:t>
      </w:r>
      <w:r w:rsidRPr="00833FA0">
        <w:rPr>
          <w:rFonts w:cs="Arial"/>
          <w:b/>
          <w:bCs/>
          <w:rtl/>
          <w:lang w:bidi="ar-EG"/>
        </w:rPr>
        <w:t xml:space="preserve">التحول الرقمى </w:t>
      </w:r>
      <w:r>
        <w:rPr>
          <w:rFonts w:hint="cs"/>
          <w:b/>
          <w:bCs/>
          <w:rtl/>
          <w:lang w:bidi="ar-EG"/>
        </w:rPr>
        <w:t>قيد البحث</w:t>
      </w:r>
      <w:r w:rsidRPr="00FE30D6">
        <w:rPr>
          <w:b/>
          <w:bCs/>
          <w:rtl/>
          <w:lang w:bidi="ar-EG"/>
        </w:rPr>
        <w:t>.</w:t>
      </w:r>
      <w:r>
        <w:rPr>
          <w:rFonts w:hint="cs"/>
          <w:b/>
          <w:bCs/>
          <w:rtl/>
          <w:lang w:bidi="ar-EG"/>
        </w:rPr>
        <w:t xml:space="preserve"> </w:t>
      </w:r>
      <w:r w:rsidRPr="00FE30D6">
        <w:rPr>
          <w:rFonts w:hint="cs"/>
          <w:b/>
          <w:bCs/>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781"/>
        <w:gridCol w:w="1779"/>
      </w:tblGrid>
      <w:tr w:rsidR="001B019A" w:rsidRPr="003B1711" w14:paraId="2EFB6BEC" w14:textId="77777777" w:rsidTr="002251A5">
        <w:trPr>
          <w:jc w:val="center"/>
        </w:trPr>
        <w:tc>
          <w:tcPr>
            <w:tcW w:w="2911" w:type="pct"/>
            <w:shd w:val="clear" w:color="auto" w:fill="F2F2F2" w:themeFill="background1" w:themeFillShade="F2"/>
            <w:vAlign w:val="center"/>
          </w:tcPr>
          <w:p w14:paraId="4959274B"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الابعاد</w:t>
            </w:r>
          </w:p>
        </w:tc>
        <w:tc>
          <w:tcPr>
            <w:tcW w:w="1045" w:type="pct"/>
            <w:shd w:val="clear" w:color="auto" w:fill="F2F2F2" w:themeFill="background1" w:themeFillShade="F2"/>
            <w:vAlign w:val="center"/>
          </w:tcPr>
          <w:p w14:paraId="7C453A10"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للبعد</w:t>
            </w:r>
          </w:p>
        </w:tc>
        <w:tc>
          <w:tcPr>
            <w:tcW w:w="1044" w:type="pct"/>
            <w:shd w:val="clear" w:color="auto" w:fill="F2F2F2" w:themeFill="background1" w:themeFillShade="F2"/>
          </w:tcPr>
          <w:p w14:paraId="06D18581"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الكلى</w:t>
            </w:r>
          </w:p>
        </w:tc>
      </w:tr>
      <w:tr w:rsidR="001B019A" w:rsidRPr="003B1711" w14:paraId="06ADC32F" w14:textId="77777777" w:rsidTr="002251A5">
        <w:trPr>
          <w:jc w:val="center"/>
        </w:trPr>
        <w:tc>
          <w:tcPr>
            <w:tcW w:w="2911" w:type="pct"/>
            <w:vAlign w:val="center"/>
          </w:tcPr>
          <w:p w14:paraId="7E681033"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البعد </w:t>
            </w:r>
            <w:r w:rsidRPr="003B1711">
              <w:rPr>
                <w:rFonts w:asciiTheme="majorBidi" w:hAnsiTheme="majorBidi" w:cs="Times New Roman"/>
                <w:b/>
                <w:bCs/>
                <w:sz w:val="26"/>
                <w:szCs w:val="26"/>
                <w:rtl/>
                <w:lang w:bidi="ar-EG"/>
              </w:rPr>
              <w:t>الأول: التكنولوجيا الرقمية</w:t>
            </w:r>
          </w:p>
        </w:tc>
        <w:tc>
          <w:tcPr>
            <w:tcW w:w="1045" w:type="pct"/>
            <w:vAlign w:val="center"/>
          </w:tcPr>
          <w:p w14:paraId="79428210"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0.968</w:t>
            </w:r>
          </w:p>
        </w:tc>
        <w:tc>
          <w:tcPr>
            <w:tcW w:w="1044" w:type="pct"/>
            <w:vMerge w:val="restart"/>
            <w:vAlign w:val="center"/>
          </w:tcPr>
          <w:p w14:paraId="0784A4AA"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0.979</w:t>
            </w:r>
          </w:p>
        </w:tc>
      </w:tr>
      <w:tr w:rsidR="001B019A" w:rsidRPr="003B1711" w14:paraId="0EC41448" w14:textId="77777777" w:rsidTr="002251A5">
        <w:trPr>
          <w:jc w:val="center"/>
        </w:trPr>
        <w:tc>
          <w:tcPr>
            <w:tcW w:w="2911" w:type="pct"/>
            <w:vAlign w:val="center"/>
          </w:tcPr>
          <w:p w14:paraId="5325A91B"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الثاني: الرشاقة الرقمية</w:t>
            </w:r>
          </w:p>
        </w:tc>
        <w:tc>
          <w:tcPr>
            <w:tcW w:w="1045" w:type="pct"/>
            <w:vAlign w:val="center"/>
          </w:tcPr>
          <w:p w14:paraId="66D55223"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0.899</w:t>
            </w:r>
          </w:p>
        </w:tc>
        <w:tc>
          <w:tcPr>
            <w:tcW w:w="1044" w:type="pct"/>
            <w:vMerge/>
          </w:tcPr>
          <w:p w14:paraId="20BD070C" w14:textId="77777777" w:rsidR="001B019A" w:rsidRPr="003B1711" w:rsidRDefault="001B019A" w:rsidP="002251A5">
            <w:pPr>
              <w:bidi/>
              <w:spacing w:after="0"/>
              <w:jc w:val="center"/>
              <w:rPr>
                <w:rFonts w:asciiTheme="majorBidi" w:hAnsiTheme="majorBidi" w:cs="Times New Roman"/>
                <w:b/>
                <w:bCs/>
                <w:sz w:val="26"/>
                <w:szCs w:val="26"/>
                <w:rtl/>
                <w:lang w:bidi="ar-EG"/>
              </w:rPr>
            </w:pPr>
          </w:p>
        </w:tc>
      </w:tr>
      <w:tr w:rsidR="001B019A" w:rsidRPr="003B1711" w14:paraId="27A741E7" w14:textId="77777777" w:rsidTr="002251A5">
        <w:trPr>
          <w:jc w:val="center"/>
        </w:trPr>
        <w:tc>
          <w:tcPr>
            <w:tcW w:w="2911" w:type="pct"/>
            <w:vAlign w:val="center"/>
          </w:tcPr>
          <w:p w14:paraId="134AB51F"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الثالث: البئية الرقمية</w:t>
            </w:r>
          </w:p>
        </w:tc>
        <w:tc>
          <w:tcPr>
            <w:tcW w:w="1045" w:type="pct"/>
            <w:vAlign w:val="center"/>
          </w:tcPr>
          <w:p w14:paraId="34132B1F"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0.951</w:t>
            </w:r>
          </w:p>
        </w:tc>
        <w:tc>
          <w:tcPr>
            <w:tcW w:w="1044" w:type="pct"/>
            <w:vMerge/>
          </w:tcPr>
          <w:p w14:paraId="5E6A1B54" w14:textId="77777777" w:rsidR="001B019A" w:rsidRPr="003B1711" w:rsidRDefault="001B019A" w:rsidP="002251A5">
            <w:pPr>
              <w:bidi/>
              <w:spacing w:after="0"/>
              <w:jc w:val="center"/>
              <w:rPr>
                <w:rFonts w:asciiTheme="majorBidi" w:hAnsiTheme="majorBidi" w:cs="Times New Roman"/>
                <w:b/>
                <w:bCs/>
                <w:sz w:val="26"/>
                <w:szCs w:val="26"/>
                <w:rtl/>
                <w:lang w:bidi="ar-EG"/>
              </w:rPr>
            </w:pPr>
          </w:p>
        </w:tc>
      </w:tr>
      <w:tr w:rsidR="001B019A" w:rsidRPr="003B1711" w14:paraId="4C993F89" w14:textId="77777777" w:rsidTr="002251A5">
        <w:trPr>
          <w:jc w:val="center"/>
        </w:trPr>
        <w:tc>
          <w:tcPr>
            <w:tcW w:w="2911" w:type="pct"/>
            <w:vAlign w:val="center"/>
          </w:tcPr>
          <w:p w14:paraId="56981355"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البعد </w:t>
            </w:r>
            <w:r w:rsidRPr="003B1711">
              <w:rPr>
                <w:rFonts w:asciiTheme="majorBidi" w:hAnsiTheme="majorBidi" w:cs="Times New Roman"/>
                <w:b/>
                <w:bCs/>
                <w:sz w:val="26"/>
                <w:szCs w:val="26"/>
                <w:rtl/>
                <w:lang w:bidi="ar-EG"/>
              </w:rPr>
              <w:t>الرابع: الأبداع الرقمي</w:t>
            </w:r>
          </w:p>
        </w:tc>
        <w:tc>
          <w:tcPr>
            <w:tcW w:w="1045" w:type="pct"/>
            <w:vAlign w:val="center"/>
          </w:tcPr>
          <w:p w14:paraId="232A8A9C"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0.973</w:t>
            </w:r>
          </w:p>
        </w:tc>
        <w:tc>
          <w:tcPr>
            <w:tcW w:w="1044" w:type="pct"/>
            <w:vMerge/>
          </w:tcPr>
          <w:p w14:paraId="32143746" w14:textId="77777777" w:rsidR="001B019A" w:rsidRPr="003B1711" w:rsidRDefault="001B019A" w:rsidP="002251A5">
            <w:pPr>
              <w:bidi/>
              <w:spacing w:after="0"/>
              <w:jc w:val="center"/>
              <w:rPr>
                <w:rFonts w:asciiTheme="majorBidi" w:hAnsiTheme="majorBidi" w:cs="Times New Roman"/>
                <w:b/>
                <w:bCs/>
                <w:sz w:val="26"/>
                <w:szCs w:val="26"/>
                <w:rtl/>
                <w:lang w:bidi="ar-EG"/>
              </w:rPr>
            </w:pPr>
          </w:p>
        </w:tc>
      </w:tr>
    </w:tbl>
    <w:p w14:paraId="37AA46DA" w14:textId="77777777" w:rsidR="001B019A" w:rsidRDefault="001B019A" w:rsidP="001B019A">
      <w:pPr>
        <w:bidi/>
        <w:spacing w:after="0" w:line="360" w:lineRule="auto"/>
        <w:ind w:hanging="1"/>
        <w:jc w:val="lowKashida"/>
        <w:rPr>
          <w:rFonts w:ascii="Sakkal Majalla" w:hAnsi="Sakkal Majalla" w:cs="Sakkal Majalla"/>
          <w:sz w:val="28"/>
          <w:szCs w:val="28"/>
          <w:rtl/>
        </w:rPr>
      </w:pPr>
    </w:p>
    <w:p w14:paraId="5CEF1335" w14:textId="77777777" w:rsidR="002527B5" w:rsidRDefault="002527B5" w:rsidP="002527B5">
      <w:pPr>
        <w:bidi/>
        <w:spacing w:after="0" w:line="360" w:lineRule="auto"/>
        <w:ind w:hanging="1"/>
        <w:jc w:val="lowKashida"/>
        <w:rPr>
          <w:rFonts w:ascii="Sakkal Majalla" w:hAnsi="Sakkal Majalla" w:cs="Sakkal Majalla"/>
          <w:sz w:val="28"/>
          <w:szCs w:val="28"/>
          <w:rtl/>
        </w:rPr>
      </w:pPr>
    </w:p>
    <w:p w14:paraId="604CF698"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2E275312" w14:textId="77777777" w:rsidR="001B019A" w:rsidRPr="003B1711" w:rsidRDefault="001B019A" w:rsidP="001B019A">
      <w:pPr>
        <w:bidi/>
        <w:spacing w:after="0" w:line="360" w:lineRule="auto"/>
        <w:ind w:hanging="1"/>
        <w:jc w:val="lowKashida"/>
        <w:rPr>
          <w:rFonts w:ascii="Sakkal Majalla" w:hAnsi="Sakkal Majalla" w:cs="Sakkal Majalla"/>
          <w:sz w:val="28"/>
          <w:szCs w:val="28"/>
          <w:rtl/>
        </w:rPr>
      </w:pPr>
      <w:r w:rsidRPr="003B1711">
        <w:rPr>
          <w:rFonts w:ascii="Sakkal Majalla" w:hAnsi="Sakkal Majalla" w:cs="Sakkal Majalla"/>
          <w:sz w:val="28"/>
          <w:szCs w:val="28"/>
          <w:rtl/>
        </w:rPr>
        <w:t>يتضح من جدول (</w:t>
      </w:r>
      <w:r w:rsidRPr="003B1711">
        <w:rPr>
          <w:rFonts w:ascii="Sakkal Majalla" w:hAnsi="Sakkal Majalla" w:cs="Sakkal Majalla" w:hint="cs"/>
          <w:sz w:val="28"/>
          <w:szCs w:val="28"/>
          <w:rtl/>
        </w:rPr>
        <w:t xml:space="preserve"> </w:t>
      </w:r>
      <w:r>
        <w:rPr>
          <w:rFonts w:ascii="Sakkal Majalla" w:hAnsi="Sakkal Majalla" w:cs="Sakkal Majalla" w:hint="cs"/>
          <w:sz w:val="28"/>
          <w:szCs w:val="28"/>
          <w:rtl/>
        </w:rPr>
        <w:t>9</w:t>
      </w:r>
      <w:r w:rsidRPr="003B1711">
        <w:rPr>
          <w:rFonts w:ascii="Sakkal Majalla" w:hAnsi="Sakkal Majalla" w:cs="Sakkal Majalla"/>
          <w:sz w:val="28"/>
          <w:szCs w:val="28"/>
          <w:rtl/>
        </w:rPr>
        <w:t xml:space="preserve">) و الخاص </w:t>
      </w:r>
      <w:r w:rsidRPr="003B1711">
        <w:rPr>
          <w:rFonts w:ascii="Sakkal Majalla" w:hAnsi="Sakkal Majalla" w:cs="Sakkal Majalla" w:hint="cs"/>
          <w:sz w:val="28"/>
          <w:szCs w:val="28"/>
          <w:rtl/>
        </w:rPr>
        <w:t xml:space="preserve">بمعامل </w:t>
      </w:r>
      <w:r w:rsidRPr="003B1711">
        <w:rPr>
          <w:rFonts w:ascii="Sakkal Majalla" w:hAnsi="Sakkal Majalla" w:cs="Sakkal Majalla"/>
          <w:sz w:val="28"/>
          <w:szCs w:val="28"/>
          <w:rtl/>
        </w:rPr>
        <w:t xml:space="preserve">ألفا كرونباخ </w:t>
      </w:r>
      <w:r w:rsidRPr="003B1711">
        <w:rPr>
          <w:rFonts w:ascii="Sakkal Majalla" w:hAnsi="Sakkal Majalla" w:cs="Sakkal Majalla" w:hint="cs"/>
          <w:sz w:val="28"/>
          <w:szCs w:val="28"/>
          <w:rtl/>
        </w:rPr>
        <w:t xml:space="preserve">للبعد وبمعامل </w:t>
      </w:r>
      <w:r w:rsidRPr="003B1711">
        <w:rPr>
          <w:rFonts w:ascii="Sakkal Majalla" w:hAnsi="Sakkal Majalla" w:cs="Sakkal Majalla"/>
          <w:sz w:val="28"/>
          <w:szCs w:val="28"/>
          <w:rtl/>
        </w:rPr>
        <w:t>ألفا كرونباخ الكلى</w:t>
      </w:r>
      <w:r w:rsidRPr="003B1711">
        <w:rPr>
          <w:rFonts w:ascii="Sakkal Majalla" w:hAnsi="Sakkal Majalla" w:cs="Sakkal Majalla" w:hint="cs"/>
          <w:sz w:val="28"/>
          <w:szCs w:val="28"/>
          <w:rtl/>
        </w:rPr>
        <w:t xml:space="preserve"> لمقياس </w:t>
      </w:r>
      <w:r w:rsidRPr="003B1711">
        <w:rPr>
          <w:rFonts w:ascii="Sakkal Majalla" w:hAnsi="Sakkal Majalla" w:cs="Sakkal Majalla"/>
          <w:sz w:val="28"/>
          <w:szCs w:val="28"/>
          <w:rtl/>
        </w:rPr>
        <w:t xml:space="preserve">التحول الرقمى </w:t>
      </w:r>
      <w:r w:rsidRPr="003B1711">
        <w:rPr>
          <w:rFonts w:ascii="Sakkal Majalla" w:hAnsi="Sakkal Majalla" w:cs="Sakkal Majalla" w:hint="cs"/>
          <w:sz w:val="28"/>
          <w:szCs w:val="28"/>
          <w:rtl/>
        </w:rPr>
        <w:t>قيد البحث</w:t>
      </w:r>
      <w:r w:rsidRPr="003B1711">
        <w:rPr>
          <w:rFonts w:ascii="Sakkal Majalla" w:hAnsi="Sakkal Majalla" w:cs="Sakkal Majalla"/>
          <w:sz w:val="28"/>
          <w:szCs w:val="28"/>
          <w:rtl/>
        </w:rPr>
        <w:t xml:space="preserve"> ومعامل ألفا كرونباخ بعد حذف العبارة</w:t>
      </w:r>
      <w:r w:rsidRPr="003B1711">
        <w:rPr>
          <w:rFonts w:ascii="Sakkal Majalla" w:hAnsi="Sakkal Majalla" w:cs="Sakkal Majalla" w:hint="cs"/>
          <w:sz w:val="28"/>
          <w:szCs w:val="28"/>
          <w:rtl/>
        </w:rPr>
        <w:t xml:space="preserve"> </w:t>
      </w:r>
      <w:r w:rsidRPr="003B1711">
        <w:rPr>
          <w:rFonts w:ascii="Sakkal Majalla" w:hAnsi="Sakkal Majalla" w:cs="Sakkal Majalla"/>
          <w:sz w:val="28"/>
          <w:szCs w:val="28"/>
          <w:rtl/>
        </w:rPr>
        <w:t>،</w:t>
      </w:r>
      <w:r w:rsidRPr="003B1711">
        <w:rPr>
          <w:rFonts w:ascii="Sakkal Majalla" w:hAnsi="Sakkal Majalla" w:cs="Sakkal Majalla" w:hint="cs"/>
          <w:sz w:val="28"/>
          <w:szCs w:val="28"/>
          <w:rtl/>
        </w:rPr>
        <w:t xml:space="preserve"> أن قيم </w:t>
      </w:r>
      <w:r w:rsidRPr="003B1711">
        <w:rPr>
          <w:rFonts w:ascii="Sakkal Majalla" w:hAnsi="Sakkal Majalla" w:cs="Sakkal Majalla"/>
          <w:sz w:val="28"/>
          <w:szCs w:val="28"/>
          <w:rtl/>
        </w:rPr>
        <w:t xml:space="preserve">معامل </w:t>
      </w:r>
      <w:r w:rsidRPr="003B1711">
        <w:rPr>
          <w:rFonts w:ascii="Sakkal Majalla" w:hAnsi="Sakkal Majalla" w:cs="Sakkal Majalla" w:hint="cs"/>
          <w:sz w:val="28"/>
          <w:szCs w:val="28"/>
          <w:rtl/>
        </w:rPr>
        <w:t xml:space="preserve">الفا كرونباخ للأبعاد تراوحت ما بين (0.899 ، 0.973)  وبلغ معامل </w:t>
      </w:r>
      <w:r w:rsidRPr="003B1711">
        <w:rPr>
          <w:rFonts w:ascii="Sakkal Majalla" w:hAnsi="Sakkal Majalla" w:cs="Sakkal Majalla"/>
          <w:sz w:val="28"/>
          <w:szCs w:val="28"/>
          <w:rtl/>
        </w:rPr>
        <w:t>الفا كرونباخ الكلى</w:t>
      </w:r>
      <w:r w:rsidRPr="003B1711">
        <w:rPr>
          <w:rFonts w:ascii="Sakkal Majalla" w:hAnsi="Sakkal Majalla" w:cs="Sakkal Majalla" w:hint="cs"/>
          <w:sz w:val="28"/>
          <w:szCs w:val="28"/>
          <w:rtl/>
        </w:rPr>
        <w:t xml:space="preserve"> (0.979) وهذه القيم أكبر من 0.70 مما يشير إلى ثبات المقياس. </w:t>
      </w:r>
    </w:p>
    <w:p w14:paraId="35AAAD63" w14:textId="77777777" w:rsidR="001B019A" w:rsidRDefault="001B019A" w:rsidP="001B019A">
      <w:pPr>
        <w:bidi/>
        <w:spacing w:after="0"/>
        <w:ind w:left="-694" w:right="-900"/>
        <w:jc w:val="center"/>
        <w:rPr>
          <w:b/>
          <w:bCs/>
          <w:rtl/>
          <w:lang w:bidi="ar-EG"/>
        </w:rPr>
      </w:pPr>
    </w:p>
    <w:p w14:paraId="6FCA6C41" w14:textId="77777777" w:rsidR="001B019A" w:rsidRDefault="001B019A" w:rsidP="001B019A">
      <w:pPr>
        <w:bidi/>
        <w:spacing w:after="0"/>
        <w:ind w:left="-694" w:right="-900"/>
        <w:jc w:val="center"/>
        <w:rPr>
          <w:b/>
          <w:bCs/>
          <w:rtl/>
          <w:lang w:bidi="ar-EG"/>
        </w:rPr>
      </w:pPr>
      <w:r w:rsidRPr="00FE30D6">
        <w:rPr>
          <w:rFonts w:hint="cs"/>
          <w:b/>
          <w:bCs/>
          <w:rtl/>
          <w:lang w:bidi="ar-EG"/>
        </w:rPr>
        <w:t>جدول (</w:t>
      </w:r>
      <w:r>
        <w:rPr>
          <w:rFonts w:hint="cs"/>
          <w:b/>
          <w:bCs/>
          <w:rtl/>
          <w:lang w:bidi="ar-EG"/>
        </w:rPr>
        <w:t>10</w:t>
      </w:r>
      <w:r w:rsidRPr="00FE30D6">
        <w:rPr>
          <w:rFonts w:hint="cs"/>
          <w:b/>
          <w:bCs/>
          <w:rtl/>
          <w:lang w:bidi="ar-EG"/>
        </w:rPr>
        <w:t xml:space="preserve">) </w:t>
      </w:r>
      <w:r w:rsidRPr="00FE30D6">
        <w:rPr>
          <w:rFonts w:ascii="Arial" w:hAnsi="Arial" w:cs="Arial"/>
          <w:b/>
          <w:bCs/>
          <w:rtl/>
        </w:rPr>
        <w:t xml:space="preserve">معامل </w:t>
      </w:r>
      <w:r>
        <w:rPr>
          <w:rFonts w:hint="cs"/>
          <w:b/>
          <w:bCs/>
          <w:rtl/>
          <w:lang w:bidi="ar-EG"/>
        </w:rPr>
        <w:t>ألفا كرونباخ الخاص بأبعاد مقياس</w:t>
      </w:r>
      <w:r w:rsidRPr="00833FA0">
        <w:rPr>
          <w:rtl/>
        </w:rPr>
        <w:t xml:space="preserve"> </w:t>
      </w:r>
      <w:r w:rsidRPr="00833FA0">
        <w:rPr>
          <w:rFonts w:cs="Arial"/>
          <w:b/>
          <w:bCs/>
          <w:rtl/>
          <w:lang w:bidi="ar-EG"/>
        </w:rPr>
        <w:t>الألتزام التنظيمي</w:t>
      </w:r>
      <w:r>
        <w:rPr>
          <w:rFonts w:hint="cs"/>
          <w:b/>
          <w:bCs/>
          <w:rtl/>
          <w:lang w:bidi="ar-EG"/>
        </w:rPr>
        <w:t xml:space="preserve"> قيد البحث</w:t>
      </w:r>
      <w:r w:rsidRPr="00FE30D6">
        <w:rPr>
          <w:b/>
          <w:bCs/>
          <w:rtl/>
          <w:lang w:bidi="ar-EG"/>
        </w:rPr>
        <w:t>.</w:t>
      </w:r>
      <w:r>
        <w:rPr>
          <w:rFonts w:hint="cs"/>
          <w:b/>
          <w:bCs/>
          <w:rtl/>
          <w:lang w:bidi="ar-EG"/>
        </w:rPr>
        <w:t xml:space="preserve"> </w:t>
      </w:r>
      <w:r w:rsidRPr="00FE30D6">
        <w:rPr>
          <w:rFonts w:hint="cs"/>
          <w:b/>
          <w:bCs/>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781"/>
        <w:gridCol w:w="1779"/>
      </w:tblGrid>
      <w:tr w:rsidR="001B019A" w:rsidRPr="003B1711" w14:paraId="435EC32E" w14:textId="77777777" w:rsidTr="002251A5">
        <w:trPr>
          <w:jc w:val="center"/>
        </w:trPr>
        <w:tc>
          <w:tcPr>
            <w:tcW w:w="2911" w:type="pct"/>
            <w:shd w:val="clear" w:color="auto" w:fill="F2F2F2" w:themeFill="background1" w:themeFillShade="F2"/>
            <w:vAlign w:val="center"/>
          </w:tcPr>
          <w:p w14:paraId="43A7E9C8"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الابعاد</w:t>
            </w:r>
          </w:p>
        </w:tc>
        <w:tc>
          <w:tcPr>
            <w:tcW w:w="1045" w:type="pct"/>
            <w:shd w:val="clear" w:color="auto" w:fill="F2F2F2" w:themeFill="background1" w:themeFillShade="F2"/>
            <w:vAlign w:val="center"/>
          </w:tcPr>
          <w:p w14:paraId="1BC0745A"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للبعد</w:t>
            </w:r>
          </w:p>
        </w:tc>
        <w:tc>
          <w:tcPr>
            <w:tcW w:w="1044" w:type="pct"/>
            <w:shd w:val="clear" w:color="auto" w:fill="F2F2F2" w:themeFill="background1" w:themeFillShade="F2"/>
          </w:tcPr>
          <w:p w14:paraId="413C5A3E"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الكلى</w:t>
            </w:r>
          </w:p>
        </w:tc>
      </w:tr>
      <w:tr w:rsidR="001B019A" w:rsidRPr="003B1711" w14:paraId="5A495D29" w14:textId="77777777" w:rsidTr="002251A5">
        <w:trPr>
          <w:jc w:val="center"/>
        </w:trPr>
        <w:tc>
          <w:tcPr>
            <w:tcW w:w="2911" w:type="pct"/>
            <w:vAlign w:val="center"/>
          </w:tcPr>
          <w:p w14:paraId="2572A091"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البعد </w:t>
            </w:r>
            <w:r w:rsidRPr="003B1711">
              <w:rPr>
                <w:rFonts w:asciiTheme="majorBidi" w:hAnsiTheme="majorBidi" w:cs="Times New Roman"/>
                <w:b/>
                <w:bCs/>
                <w:sz w:val="26"/>
                <w:szCs w:val="26"/>
                <w:rtl/>
                <w:lang w:bidi="ar-EG"/>
              </w:rPr>
              <w:t>الأول: الألتزام العاطفي</w:t>
            </w:r>
          </w:p>
        </w:tc>
        <w:tc>
          <w:tcPr>
            <w:tcW w:w="1045" w:type="pct"/>
            <w:vAlign w:val="center"/>
          </w:tcPr>
          <w:p w14:paraId="3986A0E2"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0.948</w:t>
            </w:r>
          </w:p>
        </w:tc>
        <w:tc>
          <w:tcPr>
            <w:tcW w:w="1044" w:type="pct"/>
            <w:vMerge w:val="restart"/>
            <w:vAlign w:val="center"/>
          </w:tcPr>
          <w:p w14:paraId="7CD6DF81"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0.981</w:t>
            </w:r>
          </w:p>
        </w:tc>
      </w:tr>
      <w:tr w:rsidR="001B019A" w:rsidRPr="003B1711" w14:paraId="414990DF" w14:textId="77777777" w:rsidTr="002251A5">
        <w:trPr>
          <w:jc w:val="center"/>
        </w:trPr>
        <w:tc>
          <w:tcPr>
            <w:tcW w:w="2911" w:type="pct"/>
            <w:vAlign w:val="center"/>
          </w:tcPr>
          <w:p w14:paraId="4B87CD21"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الثاني: الألتزام الاستمراري</w:t>
            </w:r>
          </w:p>
        </w:tc>
        <w:tc>
          <w:tcPr>
            <w:tcW w:w="1045" w:type="pct"/>
            <w:vAlign w:val="center"/>
          </w:tcPr>
          <w:p w14:paraId="33D53FA9"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0.955</w:t>
            </w:r>
          </w:p>
        </w:tc>
        <w:tc>
          <w:tcPr>
            <w:tcW w:w="1044" w:type="pct"/>
            <w:vMerge/>
          </w:tcPr>
          <w:p w14:paraId="16F7F39D" w14:textId="77777777" w:rsidR="001B019A" w:rsidRPr="003B1711" w:rsidRDefault="001B019A" w:rsidP="002251A5">
            <w:pPr>
              <w:bidi/>
              <w:spacing w:after="0"/>
              <w:jc w:val="center"/>
              <w:rPr>
                <w:rFonts w:asciiTheme="majorBidi" w:hAnsiTheme="majorBidi" w:cs="Times New Roman"/>
                <w:b/>
                <w:bCs/>
                <w:sz w:val="26"/>
                <w:szCs w:val="26"/>
                <w:rtl/>
                <w:lang w:bidi="ar-EG"/>
              </w:rPr>
            </w:pPr>
          </w:p>
        </w:tc>
      </w:tr>
      <w:tr w:rsidR="001B019A" w:rsidRPr="003B1711" w14:paraId="091F364B" w14:textId="77777777" w:rsidTr="002251A5">
        <w:trPr>
          <w:jc w:val="center"/>
        </w:trPr>
        <w:tc>
          <w:tcPr>
            <w:tcW w:w="2911" w:type="pct"/>
            <w:vAlign w:val="center"/>
          </w:tcPr>
          <w:p w14:paraId="3E4795C0"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الثالث: الألتزام المعياري</w:t>
            </w:r>
          </w:p>
        </w:tc>
        <w:tc>
          <w:tcPr>
            <w:tcW w:w="1045" w:type="pct"/>
            <w:vAlign w:val="center"/>
          </w:tcPr>
          <w:p w14:paraId="5B48BF50"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0.932</w:t>
            </w:r>
          </w:p>
        </w:tc>
        <w:tc>
          <w:tcPr>
            <w:tcW w:w="1044" w:type="pct"/>
            <w:vMerge/>
          </w:tcPr>
          <w:p w14:paraId="10E054BB" w14:textId="77777777" w:rsidR="001B019A" w:rsidRPr="003B1711" w:rsidRDefault="001B019A" w:rsidP="002251A5">
            <w:pPr>
              <w:bidi/>
              <w:spacing w:after="0"/>
              <w:jc w:val="center"/>
              <w:rPr>
                <w:rFonts w:asciiTheme="majorBidi" w:hAnsiTheme="majorBidi" w:cs="Times New Roman"/>
                <w:b/>
                <w:bCs/>
                <w:sz w:val="26"/>
                <w:szCs w:val="26"/>
                <w:rtl/>
                <w:lang w:bidi="ar-EG"/>
              </w:rPr>
            </w:pPr>
          </w:p>
        </w:tc>
      </w:tr>
    </w:tbl>
    <w:p w14:paraId="0D72A31B" w14:textId="77777777" w:rsidR="001B019A" w:rsidRPr="00C25D39" w:rsidRDefault="001B019A" w:rsidP="001B019A">
      <w:pPr>
        <w:bidi/>
        <w:spacing w:after="0" w:line="360" w:lineRule="auto"/>
        <w:ind w:hanging="1"/>
        <w:jc w:val="lowKashida"/>
        <w:rPr>
          <w:rFonts w:ascii="Traditional Arabic" w:hAnsi="Traditional Arabic" w:cs="Traditional Arabic"/>
          <w:sz w:val="28"/>
          <w:szCs w:val="28"/>
          <w:rtl/>
        </w:rPr>
      </w:pPr>
      <w:r w:rsidRPr="00C25D39">
        <w:rPr>
          <w:rFonts w:ascii="Traditional Arabic" w:hAnsi="Traditional Arabic" w:cs="Traditional Arabic"/>
          <w:sz w:val="28"/>
          <w:szCs w:val="28"/>
          <w:rtl/>
        </w:rPr>
        <w:t xml:space="preserve">يتضح من جدول ( 10) و الخاص بمعامل ألفا كرونباخ للبعد وبمعامل ألفا كرونباخ الكلى لمقياس الألتزام التنظيمي قيد البحث ومعامل ألفا كرونباخ بعد حذف العبارة ، أن قيم معامل الفا كرونباخ للأبعاد تراوحت ما بين (0.932 ، 0.955)  وبلغ معامل الفا كرونباخ الكلى (0.981) وهذه القيم أكبر من 0.70 مما يشير إلى ثبات المقياس. </w:t>
      </w:r>
    </w:p>
    <w:p w14:paraId="3BFCB364" w14:textId="77777777" w:rsidR="001B019A" w:rsidRDefault="001B019A" w:rsidP="001B019A">
      <w:pPr>
        <w:bidi/>
        <w:spacing w:after="0"/>
        <w:ind w:left="-694" w:right="-900"/>
        <w:jc w:val="center"/>
        <w:rPr>
          <w:rFonts w:eastAsia="Calibri"/>
          <w:sz w:val="28"/>
          <w:szCs w:val="28"/>
          <w:rtl/>
          <w:lang w:bidi="ar-EG"/>
        </w:rPr>
      </w:pPr>
    </w:p>
    <w:p w14:paraId="687AC45E" w14:textId="77777777" w:rsidR="001B019A" w:rsidRPr="00FE30D6" w:rsidRDefault="001B019A" w:rsidP="001B019A">
      <w:pPr>
        <w:bidi/>
        <w:spacing w:after="0"/>
        <w:ind w:left="-694" w:right="-900"/>
        <w:jc w:val="center"/>
        <w:rPr>
          <w:b/>
          <w:bCs/>
          <w:rtl/>
          <w:lang w:bidi="ar-EG"/>
        </w:rPr>
      </w:pPr>
      <w:r w:rsidRPr="00FE30D6">
        <w:rPr>
          <w:rFonts w:hint="cs"/>
          <w:b/>
          <w:bCs/>
          <w:rtl/>
          <w:lang w:bidi="ar-EG"/>
        </w:rPr>
        <w:lastRenderedPageBreak/>
        <w:t>جدول (</w:t>
      </w:r>
      <w:r>
        <w:rPr>
          <w:rFonts w:hint="cs"/>
          <w:b/>
          <w:bCs/>
          <w:rtl/>
          <w:lang w:bidi="ar-EG"/>
        </w:rPr>
        <w:t>11</w:t>
      </w:r>
      <w:r w:rsidRPr="00FE30D6">
        <w:rPr>
          <w:rFonts w:hint="cs"/>
          <w:b/>
          <w:bCs/>
          <w:rtl/>
          <w:lang w:bidi="ar-EG"/>
        </w:rPr>
        <w:t xml:space="preserve">) </w:t>
      </w:r>
      <w:r w:rsidRPr="00FE30D6">
        <w:rPr>
          <w:rFonts w:ascii="Arial" w:hAnsi="Arial" w:cs="Arial"/>
          <w:b/>
          <w:bCs/>
          <w:rtl/>
        </w:rPr>
        <w:t xml:space="preserve">معامل </w:t>
      </w:r>
      <w:r>
        <w:rPr>
          <w:rFonts w:hint="cs"/>
          <w:b/>
          <w:bCs/>
          <w:rtl/>
          <w:lang w:bidi="ar-EG"/>
        </w:rPr>
        <w:t xml:space="preserve">ألفا كرونباخ الخاص بمقياس </w:t>
      </w:r>
      <w:r w:rsidRPr="00054193">
        <w:rPr>
          <w:rFonts w:cs="Arial"/>
          <w:b/>
          <w:bCs/>
          <w:rtl/>
          <w:lang w:bidi="ar-EG"/>
        </w:rPr>
        <w:t xml:space="preserve">أداء الموارد البشرية </w:t>
      </w:r>
      <w:r>
        <w:rPr>
          <w:rFonts w:hint="cs"/>
          <w:b/>
          <w:bCs/>
          <w:rtl/>
          <w:lang w:bidi="ar-EG"/>
        </w:rPr>
        <w:t>قيد البحث</w:t>
      </w:r>
      <w:r w:rsidRPr="00FE30D6">
        <w:rPr>
          <w:b/>
          <w:bCs/>
          <w:rtl/>
          <w:lang w:bidi="ar-EG"/>
        </w:rPr>
        <w:t>.</w:t>
      </w:r>
      <w:r>
        <w:rPr>
          <w:rFonts w:hint="cs"/>
          <w:b/>
          <w:bCs/>
          <w:rtl/>
          <w:lang w:bidi="ar-EG"/>
        </w:rPr>
        <w:t xml:space="preserve"> </w:t>
      </w:r>
      <w:r w:rsidRPr="00FE30D6">
        <w:rPr>
          <w:rFonts w:hint="cs"/>
          <w:b/>
          <w:bCs/>
          <w:rtl/>
          <w:lang w:bidi="ar-EG"/>
        </w:rPr>
        <w:t xml:space="preserve"> ن = </w:t>
      </w:r>
      <w:r>
        <w:rPr>
          <w:rFonts w:hint="cs"/>
          <w:b/>
          <w:bCs/>
          <w:rtl/>
          <w:lang w:bidi="ar-EG"/>
        </w:rPr>
        <w:t>30</w:t>
      </w:r>
    </w:p>
    <w:tbl>
      <w:tblPr>
        <w:bidiVisual/>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0"/>
        <w:gridCol w:w="1967"/>
      </w:tblGrid>
      <w:tr w:rsidR="001B019A" w:rsidRPr="003B1711" w14:paraId="26936EC2" w14:textId="77777777" w:rsidTr="002251A5">
        <w:trPr>
          <w:jc w:val="center"/>
        </w:trPr>
        <w:tc>
          <w:tcPr>
            <w:tcW w:w="3679" w:type="pct"/>
            <w:shd w:val="clear" w:color="auto" w:fill="F2F2F2" w:themeFill="background1" w:themeFillShade="F2"/>
            <w:vAlign w:val="center"/>
          </w:tcPr>
          <w:p w14:paraId="48CC2E1A"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المقياس</w:t>
            </w:r>
          </w:p>
        </w:tc>
        <w:tc>
          <w:tcPr>
            <w:tcW w:w="1321" w:type="pct"/>
            <w:shd w:val="clear" w:color="auto" w:fill="F2F2F2" w:themeFill="background1" w:themeFillShade="F2"/>
            <w:vAlign w:val="center"/>
          </w:tcPr>
          <w:p w14:paraId="5C11811F"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معامل الفا كرونباخ </w:t>
            </w:r>
          </w:p>
        </w:tc>
      </w:tr>
      <w:tr w:rsidR="001B019A" w:rsidRPr="003B1711" w14:paraId="0DAA5A9A" w14:textId="77777777" w:rsidTr="002251A5">
        <w:trPr>
          <w:jc w:val="center"/>
        </w:trPr>
        <w:tc>
          <w:tcPr>
            <w:tcW w:w="3679" w:type="pct"/>
            <w:vAlign w:val="center"/>
          </w:tcPr>
          <w:p w14:paraId="010CE2EB"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b/>
                <w:bCs/>
                <w:sz w:val="26"/>
                <w:szCs w:val="26"/>
                <w:rtl/>
                <w:lang w:bidi="ar-EG"/>
              </w:rPr>
              <w:t>مقياس أداء الموارد البشرية</w:t>
            </w:r>
          </w:p>
        </w:tc>
        <w:tc>
          <w:tcPr>
            <w:tcW w:w="1321" w:type="pct"/>
            <w:vAlign w:val="center"/>
          </w:tcPr>
          <w:p w14:paraId="666A0E10" w14:textId="77777777" w:rsidR="001B019A" w:rsidRPr="003B1711" w:rsidRDefault="001B019A" w:rsidP="002251A5">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0.775</w:t>
            </w:r>
          </w:p>
        </w:tc>
      </w:tr>
    </w:tbl>
    <w:p w14:paraId="5B627C44" w14:textId="77777777" w:rsidR="001B019A" w:rsidRPr="003B1711" w:rsidRDefault="001B019A" w:rsidP="001B019A">
      <w:pPr>
        <w:bidi/>
        <w:spacing w:after="0" w:line="360" w:lineRule="auto"/>
        <w:ind w:hanging="1"/>
        <w:jc w:val="lowKashida"/>
        <w:rPr>
          <w:rFonts w:ascii="Sakkal Majalla" w:hAnsi="Sakkal Majalla" w:cs="Sakkal Majalla"/>
          <w:sz w:val="28"/>
          <w:szCs w:val="28"/>
          <w:rtl/>
        </w:rPr>
      </w:pPr>
      <w:r w:rsidRPr="003B1711">
        <w:rPr>
          <w:rFonts w:ascii="Sakkal Majalla" w:hAnsi="Sakkal Majalla" w:cs="Sakkal Majalla"/>
          <w:sz w:val="28"/>
          <w:szCs w:val="28"/>
          <w:rtl/>
        </w:rPr>
        <w:t>يتضح من جدول (</w:t>
      </w:r>
      <w:r w:rsidRPr="003B1711">
        <w:rPr>
          <w:rFonts w:ascii="Sakkal Majalla" w:hAnsi="Sakkal Majalla" w:cs="Sakkal Majalla" w:hint="cs"/>
          <w:sz w:val="28"/>
          <w:szCs w:val="28"/>
          <w:rtl/>
        </w:rPr>
        <w:t xml:space="preserve"> </w:t>
      </w:r>
      <w:r>
        <w:rPr>
          <w:rFonts w:ascii="Sakkal Majalla" w:hAnsi="Sakkal Majalla" w:cs="Sakkal Majalla" w:hint="cs"/>
          <w:sz w:val="28"/>
          <w:szCs w:val="28"/>
          <w:rtl/>
        </w:rPr>
        <w:t>11</w:t>
      </w:r>
      <w:r w:rsidRPr="003B1711">
        <w:rPr>
          <w:rFonts w:ascii="Sakkal Majalla" w:hAnsi="Sakkal Majalla" w:cs="Sakkal Majalla"/>
          <w:sz w:val="28"/>
          <w:szCs w:val="28"/>
          <w:rtl/>
        </w:rPr>
        <w:t xml:space="preserve">) و الخاص </w:t>
      </w:r>
      <w:r w:rsidRPr="003B1711">
        <w:rPr>
          <w:rFonts w:ascii="Sakkal Majalla" w:hAnsi="Sakkal Majalla" w:cs="Sakkal Majalla" w:hint="cs"/>
          <w:sz w:val="28"/>
          <w:szCs w:val="28"/>
          <w:rtl/>
        </w:rPr>
        <w:t xml:space="preserve">بمعامل </w:t>
      </w:r>
      <w:r w:rsidRPr="003B1711">
        <w:rPr>
          <w:rFonts w:ascii="Sakkal Majalla" w:hAnsi="Sakkal Majalla" w:cs="Sakkal Majalla"/>
          <w:sz w:val="28"/>
          <w:szCs w:val="28"/>
          <w:rtl/>
        </w:rPr>
        <w:t>ألفا كرونباخ الكلى</w:t>
      </w:r>
      <w:r w:rsidRPr="003B1711">
        <w:rPr>
          <w:rFonts w:ascii="Sakkal Majalla" w:hAnsi="Sakkal Majalla" w:cs="Sakkal Majalla" w:hint="cs"/>
          <w:sz w:val="28"/>
          <w:szCs w:val="28"/>
          <w:rtl/>
        </w:rPr>
        <w:t xml:space="preserve"> للمقياس </w:t>
      </w:r>
      <w:r w:rsidRPr="003B1711">
        <w:rPr>
          <w:rFonts w:ascii="Sakkal Majalla" w:hAnsi="Sakkal Majalla" w:cs="Sakkal Majalla"/>
          <w:sz w:val="28"/>
          <w:szCs w:val="28"/>
          <w:rtl/>
        </w:rPr>
        <w:t xml:space="preserve">أداء الموارد البشرية </w:t>
      </w:r>
      <w:r w:rsidRPr="003B1711">
        <w:rPr>
          <w:rFonts w:ascii="Sakkal Majalla" w:hAnsi="Sakkal Majalla" w:cs="Sakkal Majalla" w:hint="cs"/>
          <w:sz w:val="28"/>
          <w:szCs w:val="28"/>
          <w:rtl/>
        </w:rPr>
        <w:t>قيد البحث</w:t>
      </w:r>
      <w:r w:rsidRPr="003B1711">
        <w:rPr>
          <w:rFonts w:ascii="Sakkal Majalla" w:hAnsi="Sakkal Majalla" w:cs="Sakkal Majalla"/>
          <w:sz w:val="28"/>
          <w:szCs w:val="28"/>
          <w:rtl/>
        </w:rPr>
        <w:t xml:space="preserve"> ومعامل ألفا كرونباخ بعد حذف العبارة</w:t>
      </w:r>
      <w:r w:rsidRPr="003B1711">
        <w:rPr>
          <w:rFonts w:ascii="Sakkal Majalla" w:hAnsi="Sakkal Majalla" w:cs="Sakkal Majalla" w:hint="cs"/>
          <w:sz w:val="28"/>
          <w:szCs w:val="28"/>
          <w:rtl/>
        </w:rPr>
        <w:t xml:space="preserve"> </w:t>
      </w:r>
      <w:r w:rsidRPr="003B1711">
        <w:rPr>
          <w:rFonts w:ascii="Sakkal Majalla" w:hAnsi="Sakkal Majalla" w:cs="Sakkal Majalla"/>
          <w:sz w:val="28"/>
          <w:szCs w:val="28"/>
          <w:rtl/>
        </w:rPr>
        <w:t>،</w:t>
      </w:r>
      <w:r w:rsidRPr="003B1711">
        <w:rPr>
          <w:rFonts w:ascii="Sakkal Majalla" w:hAnsi="Sakkal Majalla" w:cs="Sakkal Majalla" w:hint="cs"/>
          <w:sz w:val="28"/>
          <w:szCs w:val="28"/>
          <w:rtl/>
        </w:rPr>
        <w:t xml:space="preserve"> أن قيم </w:t>
      </w:r>
      <w:r w:rsidRPr="003B1711">
        <w:rPr>
          <w:rFonts w:ascii="Sakkal Majalla" w:hAnsi="Sakkal Majalla" w:cs="Sakkal Majalla"/>
          <w:sz w:val="28"/>
          <w:szCs w:val="28"/>
          <w:rtl/>
        </w:rPr>
        <w:t xml:space="preserve">معامل </w:t>
      </w:r>
      <w:r w:rsidRPr="003B1711">
        <w:rPr>
          <w:rFonts w:ascii="Sakkal Majalla" w:hAnsi="Sakkal Majalla" w:cs="Sakkal Majalla" w:hint="cs"/>
          <w:sz w:val="28"/>
          <w:szCs w:val="28"/>
          <w:rtl/>
        </w:rPr>
        <w:t xml:space="preserve">الفا كرونباخ للمقياس  بلغت (0.775) وهذه القيمة أكبر من 0.70 مما يشير إلى ثبات المقياس. </w:t>
      </w:r>
    </w:p>
    <w:p w14:paraId="6C4630FD" w14:textId="77777777" w:rsidR="001B019A" w:rsidRDefault="001B019A" w:rsidP="001B019A">
      <w:pPr>
        <w:tabs>
          <w:tab w:val="right" w:pos="2267"/>
        </w:tabs>
        <w:bidi/>
        <w:spacing w:after="0" w:line="360" w:lineRule="auto"/>
        <w:ind w:hanging="1"/>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سادساً: إجراءات توزيع وجمع قوائم الاستقصاء</w:t>
      </w:r>
    </w:p>
    <w:p w14:paraId="5BD25684" w14:textId="77777777" w:rsidR="001B019A" w:rsidRDefault="001B019A" w:rsidP="001B019A">
      <w:pPr>
        <w:tabs>
          <w:tab w:val="right" w:pos="2267"/>
        </w:tabs>
        <w:bidi/>
        <w:spacing w:after="0" w:line="360" w:lineRule="auto"/>
        <w:ind w:hanging="1"/>
        <w:jc w:val="lowKashida"/>
        <w:rPr>
          <w:rFonts w:ascii="Sakkal Majalla" w:hAnsi="Sakkal Majalla" w:cs="Sakkal Majalla"/>
          <w:sz w:val="28"/>
          <w:szCs w:val="28"/>
          <w:rtl/>
        </w:rPr>
      </w:pPr>
      <w:r>
        <w:rPr>
          <w:rFonts w:ascii="Sakkal Majalla" w:hAnsi="Sakkal Majalla" w:cs="Sakkal Majalla" w:hint="cs"/>
          <w:sz w:val="28"/>
          <w:szCs w:val="28"/>
          <w:rtl/>
        </w:rPr>
        <w:t xml:space="preserve">بعد التاكد التام من صدق أداة الدراسة (الأستبانة) بنوعيها الظاهري والبنائي، وثباتها بأستخدام </w:t>
      </w:r>
      <w:r w:rsidRPr="009A4718">
        <w:rPr>
          <w:rFonts w:ascii="Sakkal Majalla" w:hAnsi="Sakkal Majalla" w:cs="Sakkal Majalla" w:hint="cs"/>
          <w:sz w:val="28"/>
          <w:szCs w:val="28"/>
          <w:rtl/>
        </w:rPr>
        <w:t>معامل الفا كرونباخ، سيتم اتباع الخطوات والإجراءات التالية لتطبيق الدراسة الميدانية:</w:t>
      </w:r>
    </w:p>
    <w:p w14:paraId="217027B5" w14:textId="77777777" w:rsidR="001B019A" w:rsidRDefault="001B019A" w:rsidP="001B019A">
      <w:pPr>
        <w:tabs>
          <w:tab w:val="right" w:pos="2267"/>
        </w:tabs>
        <w:bidi/>
        <w:spacing w:after="0" w:line="360" w:lineRule="auto"/>
        <w:ind w:hanging="1"/>
        <w:jc w:val="lowKashida"/>
        <w:rPr>
          <w:rFonts w:ascii="Sakkal Majalla" w:hAnsi="Sakkal Majalla" w:cs="Sakkal Majalla"/>
          <w:sz w:val="28"/>
          <w:szCs w:val="28"/>
          <w:rtl/>
        </w:rPr>
      </w:pPr>
    </w:p>
    <w:p w14:paraId="5AC0D010" w14:textId="77777777" w:rsidR="002527B5" w:rsidRDefault="002527B5" w:rsidP="002527B5">
      <w:pPr>
        <w:tabs>
          <w:tab w:val="right" w:pos="2267"/>
        </w:tabs>
        <w:bidi/>
        <w:spacing w:after="0" w:line="360" w:lineRule="auto"/>
        <w:ind w:hanging="1"/>
        <w:jc w:val="lowKashida"/>
        <w:rPr>
          <w:rFonts w:ascii="Sakkal Majalla" w:hAnsi="Sakkal Majalla" w:cs="Sakkal Majalla"/>
          <w:sz w:val="28"/>
          <w:szCs w:val="28"/>
          <w:rtl/>
        </w:rPr>
      </w:pPr>
    </w:p>
    <w:p w14:paraId="66B00E90" w14:textId="77777777" w:rsidR="001B019A" w:rsidRDefault="001B019A" w:rsidP="001B019A">
      <w:pPr>
        <w:tabs>
          <w:tab w:val="right" w:pos="2267"/>
        </w:tabs>
        <w:bidi/>
        <w:spacing w:after="0" w:line="360" w:lineRule="auto"/>
        <w:ind w:hanging="1"/>
        <w:jc w:val="lowKashida"/>
        <w:rPr>
          <w:rFonts w:ascii="Sakkal Majalla" w:hAnsi="Sakkal Majalla" w:cs="Sakkal Majalla"/>
          <w:sz w:val="28"/>
          <w:szCs w:val="28"/>
          <w:rtl/>
        </w:rPr>
      </w:pPr>
    </w:p>
    <w:p w14:paraId="19E84D8D"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2F4DE27E" w14:textId="5724004E" w:rsidR="001B019A" w:rsidRPr="00FB52D4" w:rsidRDefault="001B019A" w:rsidP="001B019A">
      <w:pPr>
        <w:bidi/>
        <w:spacing w:after="0" w:line="360" w:lineRule="auto"/>
        <w:ind w:hanging="1"/>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7</w:t>
      </w:r>
      <w:r w:rsidRPr="009A4718">
        <w:rPr>
          <w:rFonts w:ascii="Traditional Arabic" w:hAnsi="Traditional Arabic" w:cs="Traditional Arabic" w:hint="cs"/>
          <w:b/>
          <w:bCs/>
          <w:sz w:val="32"/>
          <w:szCs w:val="32"/>
          <w:rtl/>
        </w:rPr>
        <w:t>)</w:t>
      </w:r>
      <w:r w:rsidRPr="009A4718">
        <w:rPr>
          <w:rFonts w:ascii="Traditional Arabic" w:hAnsi="Traditional Arabic" w:cs="Traditional Arabic"/>
          <w:b/>
          <w:bCs/>
          <w:sz w:val="32"/>
          <w:szCs w:val="32"/>
          <w:rtl/>
        </w:rPr>
        <w:t xml:space="preserve"> الحصول على الموافقات الرسمية</w:t>
      </w:r>
    </w:p>
    <w:p w14:paraId="59F6BBC3" w14:textId="77777777" w:rsidR="001B019A" w:rsidRPr="00CB3DCF" w:rsidRDefault="001B019A" w:rsidP="001B019A">
      <w:pPr>
        <w:tabs>
          <w:tab w:val="num" w:pos="-1475"/>
          <w:tab w:val="num" w:pos="-285"/>
        </w:tabs>
        <w:bidi/>
        <w:spacing w:after="0" w:line="360" w:lineRule="auto"/>
        <w:ind w:left="226"/>
        <w:jc w:val="lowKashida"/>
        <w:rPr>
          <w:rFonts w:ascii="Sakkal Majalla" w:hAnsi="Sakkal Majalla" w:cs="Sakkal Majalla"/>
          <w:sz w:val="28"/>
          <w:szCs w:val="28"/>
        </w:rPr>
      </w:pPr>
      <w:r>
        <w:rPr>
          <w:rFonts w:ascii="Sakkal Majalla" w:hAnsi="Sakkal Majalla" w:cs="Sakkal Majalla" w:hint="cs"/>
          <w:sz w:val="28"/>
          <w:szCs w:val="28"/>
          <w:rtl/>
        </w:rPr>
        <w:t>1.</w:t>
      </w:r>
      <w:r w:rsidRPr="00CB3DCF">
        <w:rPr>
          <w:rFonts w:ascii="Sakkal Majalla" w:hAnsi="Sakkal Majalla" w:cs="Sakkal Majalla" w:hint="cs"/>
          <w:sz w:val="28"/>
          <w:szCs w:val="28"/>
          <w:rtl/>
        </w:rPr>
        <w:t xml:space="preserve">الحصول على خطاب تسهيل مهمة الباحثة من جامعة </w:t>
      </w:r>
      <w:r w:rsidRPr="00CB3DCF">
        <w:rPr>
          <w:rFonts w:ascii="Sakkal Majalla" w:hAnsi="Sakkal Majalla" w:cs="Sakkal Majalla"/>
          <w:sz w:val="28"/>
          <w:szCs w:val="28"/>
        </w:rPr>
        <w:t>Midocean University</w:t>
      </w:r>
      <w:r w:rsidRPr="00CB3DCF">
        <w:rPr>
          <w:rFonts w:ascii="Sakkal Majalla" w:hAnsi="Sakkal Majalla" w:cs="Sakkal Majalla" w:hint="cs"/>
          <w:sz w:val="28"/>
          <w:szCs w:val="28"/>
          <w:rtl/>
        </w:rPr>
        <w:t xml:space="preserve"> موجها إلى جامعة الملك </w:t>
      </w:r>
      <w:r>
        <w:rPr>
          <w:rFonts w:ascii="Sakkal Majalla" w:hAnsi="Sakkal Majalla" w:cs="Sakkal Majalla" w:hint="cs"/>
          <w:sz w:val="28"/>
          <w:szCs w:val="28"/>
          <w:rtl/>
        </w:rPr>
        <w:t xml:space="preserve">        </w:t>
      </w:r>
      <w:r w:rsidRPr="00CB3DCF">
        <w:rPr>
          <w:rFonts w:ascii="Sakkal Majalla" w:hAnsi="Sakkal Majalla" w:cs="Sakkal Majalla" w:hint="cs"/>
          <w:sz w:val="28"/>
          <w:szCs w:val="28"/>
          <w:rtl/>
        </w:rPr>
        <w:t>سعود كلية الطب قسم إدارة الموارد البشرية.</w:t>
      </w:r>
    </w:p>
    <w:p w14:paraId="698E0652" w14:textId="77777777" w:rsidR="001B019A" w:rsidRDefault="001B019A" w:rsidP="001B019A">
      <w:pPr>
        <w:pStyle w:val="ListParagraph"/>
        <w:numPr>
          <w:ilvl w:val="2"/>
          <w:numId w:val="4"/>
        </w:numPr>
        <w:tabs>
          <w:tab w:val="clear" w:pos="2160"/>
          <w:tab w:val="num" w:pos="-285"/>
        </w:tabs>
        <w:bidi/>
        <w:spacing w:after="0" w:line="360" w:lineRule="auto"/>
        <w:ind w:left="566"/>
        <w:jc w:val="lowKashida"/>
        <w:rPr>
          <w:rFonts w:ascii="Sakkal Majalla" w:hAnsi="Sakkal Majalla" w:cs="Sakkal Majalla"/>
          <w:sz w:val="28"/>
          <w:szCs w:val="28"/>
        </w:rPr>
      </w:pPr>
      <w:r>
        <w:rPr>
          <w:rFonts w:ascii="Sakkal Majalla" w:hAnsi="Sakkal Majalla" w:cs="Sakkal Majalla" w:hint="cs"/>
          <w:sz w:val="28"/>
          <w:szCs w:val="28"/>
          <w:rtl/>
        </w:rPr>
        <w:t>الحصول على موافقة رسية من جامعة الملك سعود لإجراء الدراسة بعد تقديم نسخة من الاستبانة وتوضيح أهداف الدراسة وأهميتها ملحق رقم ( ) يوضح الخطابات الرسمية الخاصة بتلك الموافقات.</w:t>
      </w:r>
    </w:p>
    <w:p w14:paraId="089579DE" w14:textId="77777777" w:rsidR="001B019A" w:rsidRDefault="001B019A" w:rsidP="001B019A">
      <w:pPr>
        <w:pStyle w:val="ListParagraph"/>
        <w:numPr>
          <w:ilvl w:val="2"/>
          <w:numId w:val="4"/>
        </w:numPr>
        <w:tabs>
          <w:tab w:val="clear" w:pos="2160"/>
          <w:tab w:val="num" w:pos="-285"/>
        </w:tabs>
        <w:bidi/>
        <w:spacing w:after="0" w:line="360" w:lineRule="auto"/>
        <w:ind w:left="566"/>
        <w:jc w:val="lowKashida"/>
        <w:rPr>
          <w:rFonts w:ascii="Sakkal Majalla" w:hAnsi="Sakkal Majalla" w:cs="Sakkal Majalla"/>
          <w:sz w:val="28"/>
          <w:szCs w:val="28"/>
        </w:rPr>
      </w:pPr>
      <w:r>
        <w:rPr>
          <w:rFonts w:ascii="Sakkal Majalla" w:hAnsi="Sakkal Majalla" w:cs="Sakkal Majalla" w:hint="cs"/>
          <w:sz w:val="28"/>
          <w:szCs w:val="28"/>
          <w:rtl/>
        </w:rPr>
        <w:t>سيتم التواصل بشكل مباشر مع الجهات مجال العينة للتأكد من نشر الأستبانة وذلك عن طريق التنسيق مع عدد من المسؤولين.</w:t>
      </w:r>
    </w:p>
    <w:p w14:paraId="6970F9B6" w14:textId="1C9676A5" w:rsidR="001B019A" w:rsidRPr="00B95505" w:rsidRDefault="001B019A" w:rsidP="001B019A">
      <w:pPr>
        <w:bidi/>
        <w:spacing w:after="0" w:line="360" w:lineRule="auto"/>
        <w:ind w:left="206"/>
        <w:jc w:val="lowKashida"/>
        <w:rPr>
          <w:rFonts w:ascii="Sakkal Majalla" w:hAnsi="Sakkal Majalla" w:cs="Sakkal Majalla"/>
          <w:sz w:val="28"/>
          <w:szCs w:val="28"/>
          <w:rtl/>
        </w:rPr>
      </w:pPr>
      <w:r w:rsidRPr="009A4718">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8</w:t>
      </w:r>
      <w:r w:rsidRPr="009A4718">
        <w:rPr>
          <w:rFonts w:ascii="Traditional Arabic" w:hAnsi="Traditional Arabic" w:cs="Traditional Arabic" w:hint="cs"/>
          <w:b/>
          <w:bCs/>
          <w:sz w:val="32"/>
          <w:szCs w:val="32"/>
          <w:rtl/>
        </w:rPr>
        <w:t>)</w:t>
      </w:r>
      <w:r w:rsidRPr="009A4718">
        <w:rPr>
          <w:rFonts w:ascii="Traditional Arabic" w:hAnsi="Traditional Arabic" w:cs="Traditional Arabic"/>
          <w:b/>
          <w:bCs/>
          <w:sz w:val="32"/>
          <w:szCs w:val="32"/>
          <w:rtl/>
        </w:rPr>
        <w:t xml:space="preserve"> إعداد الاستبانة الإلكترونية</w:t>
      </w:r>
    </w:p>
    <w:p w14:paraId="2E28A092" w14:textId="77777777" w:rsidR="001B019A" w:rsidRDefault="001B019A" w:rsidP="001B019A">
      <w:p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Pr>
        <w:t xml:space="preserve"> </w:t>
      </w:r>
      <w:r>
        <w:rPr>
          <w:rFonts w:ascii="Sakkal Majalla" w:hAnsi="Sakkal Majalla" w:cs="Sakkal Majalla" w:hint="cs"/>
          <w:sz w:val="28"/>
          <w:szCs w:val="28"/>
          <w:rtl/>
        </w:rPr>
        <w:t xml:space="preserve">سيتم تصميم الاستبانة إلكترونياً باستخدام منصة </w:t>
      </w:r>
      <w:r>
        <w:rPr>
          <w:rFonts w:ascii="Sakkal Majalla" w:hAnsi="Sakkal Majalla" w:cs="Sakkal Majalla"/>
          <w:sz w:val="28"/>
          <w:szCs w:val="28"/>
        </w:rPr>
        <w:t>Google Forms</w:t>
      </w:r>
      <w:r>
        <w:rPr>
          <w:rFonts w:ascii="Sakkal Majalla" w:hAnsi="Sakkal Majalla" w:cs="Sakkal Majalla" w:hint="cs"/>
          <w:sz w:val="28"/>
          <w:szCs w:val="28"/>
          <w:rtl/>
        </w:rPr>
        <w:t xml:space="preserve">، حيث تم تنسيق الاستبانة بشكل احترافي يسهل على المستجيبين قراءتها والإجابة عليها. وإضافة صفحة تمهيدية تتضمن نبذه عن الراسة وأهدافها وتأكيد سرية البيانات واستخدامها لأغراض البحث العلمي فقط مع شكر وتقدير للمشاركين. كما تم ضبط </w:t>
      </w:r>
      <w:r>
        <w:rPr>
          <w:rFonts w:ascii="Sakkal Majalla" w:hAnsi="Sakkal Majalla" w:cs="Sakkal Majalla" w:hint="cs"/>
          <w:sz w:val="28"/>
          <w:szCs w:val="28"/>
          <w:rtl/>
        </w:rPr>
        <w:lastRenderedPageBreak/>
        <w:t>إعددات الاستبانة بحيث تكون جميع الآسئلة إلزامية لضمان أكتمال البيانات ويُسمح بإجـــــابه واحـدة فقط لكل مستـــجيب( حتى لا نتجنب التكرار).</w:t>
      </w:r>
    </w:p>
    <w:p w14:paraId="67A4D8A1" w14:textId="77777777" w:rsidR="001B019A" w:rsidRDefault="001B019A" w:rsidP="001B019A">
      <w:pPr>
        <w:bidi/>
        <w:spacing w:after="0" w:line="360" w:lineRule="auto"/>
        <w:jc w:val="lowKashida"/>
        <w:rPr>
          <w:rFonts w:ascii="Sakkal Majalla" w:hAnsi="Sakkal Majalla" w:cs="Sakkal Majalla"/>
          <w:sz w:val="28"/>
          <w:szCs w:val="28"/>
          <w:rtl/>
        </w:rPr>
      </w:pPr>
    </w:p>
    <w:p w14:paraId="6BD9F7D1" w14:textId="77777777" w:rsidR="001B019A" w:rsidRDefault="001B019A" w:rsidP="001B019A">
      <w:pPr>
        <w:bidi/>
        <w:spacing w:after="0" w:line="360" w:lineRule="auto"/>
        <w:jc w:val="lowKashida"/>
        <w:rPr>
          <w:rFonts w:ascii="Sakkal Majalla" w:hAnsi="Sakkal Majalla" w:cs="Sakkal Majalla"/>
          <w:sz w:val="28"/>
          <w:szCs w:val="28"/>
          <w:rtl/>
        </w:rPr>
      </w:pPr>
    </w:p>
    <w:p w14:paraId="2404F587" w14:textId="77777777" w:rsidR="001B019A" w:rsidRDefault="001B019A" w:rsidP="001B019A">
      <w:pPr>
        <w:bidi/>
        <w:spacing w:after="0" w:line="360" w:lineRule="auto"/>
        <w:jc w:val="lowKashida"/>
        <w:rPr>
          <w:rFonts w:ascii="Sakkal Majalla" w:hAnsi="Sakkal Majalla" w:cs="Sakkal Majalla"/>
          <w:sz w:val="28"/>
          <w:szCs w:val="28"/>
          <w:rtl/>
        </w:rPr>
      </w:pPr>
    </w:p>
    <w:p w14:paraId="6D4C0565" w14:textId="77777777" w:rsidR="001B019A" w:rsidRDefault="001B019A" w:rsidP="001B019A">
      <w:pPr>
        <w:bidi/>
        <w:spacing w:after="0" w:line="360" w:lineRule="auto"/>
        <w:jc w:val="lowKashida"/>
        <w:rPr>
          <w:rFonts w:ascii="Sakkal Majalla" w:hAnsi="Sakkal Majalla" w:cs="Sakkal Majalla"/>
          <w:sz w:val="28"/>
          <w:szCs w:val="28"/>
          <w:rtl/>
        </w:rPr>
      </w:pPr>
    </w:p>
    <w:p w14:paraId="1877ED3A" w14:textId="77777777" w:rsidR="001B019A" w:rsidRDefault="001B019A" w:rsidP="001B019A">
      <w:pPr>
        <w:bidi/>
        <w:spacing w:after="0" w:line="360" w:lineRule="auto"/>
        <w:jc w:val="lowKashida"/>
        <w:rPr>
          <w:rFonts w:ascii="Sakkal Majalla" w:hAnsi="Sakkal Majalla" w:cs="Sakkal Majalla"/>
          <w:sz w:val="28"/>
          <w:szCs w:val="28"/>
          <w:rtl/>
        </w:rPr>
      </w:pPr>
    </w:p>
    <w:p w14:paraId="4BD49586" w14:textId="77777777" w:rsidR="001B019A" w:rsidRDefault="001B019A" w:rsidP="001B019A">
      <w:pPr>
        <w:bidi/>
        <w:spacing w:after="0" w:line="360" w:lineRule="auto"/>
        <w:jc w:val="lowKashida"/>
        <w:rPr>
          <w:rFonts w:ascii="Sakkal Majalla" w:hAnsi="Sakkal Majalla" w:cs="Sakkal Majalla"/>
          <w:sz w:val="28"/>
          <w:szCs w:val="28"/>
          <w:rtl/>
        </w:rPr>
      </w:pPr>
    </w:p>
    <w:p w14:paraId="35790C26" w14:textId="77777777" w:rsidR="001B019A" w:rsidRDefault="001B019A" w:rsidP="001B019A">
      <w:pPr>
        <w:bidi/>
        <w:spacing w:after="0" w:line="360" w:lineRule="auto"/>
        <w:jc w:val="lowKashida"/>
        <w:rPr>
          <w:rFonts w:ascii="Sakkal Majalla" w:hAnsi="Sakkal Majalla" w:cs="Sakkal Majalla"/>
          <w:sz w:val="28"/>
          <w:szCs w:val="28"/>
          <w:rtl/>
        </w:rPr>
      </w:pPr>
    </w:p>
    <w:p w14:paraId="31FAE0A9" w14:textId="77777777" w:rsidR="002527B5" w:rsidRDefault="002527B5" w:rsidP="002527B5">
      <w:pPr>
        <w:bidi/>
        <w:spacing w:after="0" w:line="360" w:lineRule="auto"/>
        <w:jc w:val="lowKashida"/>
        <w:rPr>
          <w:rFonts w:ascii="Sakkal Majalla" w:hAnsi="Sakkal Majalla" w:cs="Sakkal Majalla"/>
          <w:sz w:val="28"/>
          <w:szCs w:val="28"/>
          <w:rtl/>
        </w:rPr>
      </w:pPr>
    </w:p>
    <w:p w14:paraId="7FD3D8CE" w14:textId="77777777" w:rsidR="001B019A" w:rsidRDefault="001B019A" w:rsidP="001B019A">
      <w:pPr>
        <w:bidi/>
        <w:spacing w:after="0" w:line="360" w:lineRule="auto"/>
        <w:jc w:val="lowKashida"/>
        <w:rPr>
          <w:rFonts w:ascii="Sakkal Majalla" w:hAnsi="Sakkal Majalla" w:cs="Sakkal Majalla"/>
          <w:sz w:val="28"/>
          <w:szCs w:val="28"/>
          <w:rtl/>
        </w:rPr>
      </w:pPr>
    </w:p>
    <w:p w14:paraId="3A177F4A"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327B1BD1" w14:textId="560A7FE9" w:rsidR="001B019A" w:rsidRPr="00FB52D4" w:rsidRDefault="001B019A" w:rsidP="001B019A">
      <w:pPr>
        <w:bidi/>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(9) </w:t>
      </w:r>
      <w:r w:rsidRPr="009A4718">
        <w:rPr>
          <w:rFonts w:ascii="Traditional Arabic" w:hAnsi="Traditional Arabic" w:cs="Traditional Arabic"/>
          <w:b/>
          <w:bCs/>
          <w:sz w:val="32"/>
          <w:szCs w:val="32"/>
          <w:rtl/>
        </w:rPr>
        <w:t>توزيع الاستبانات</w:t>
      </w:r>
    </w:p>
    <w:p w14:paraId="37E6E3EA" w14:textId="77777777" w:rsidR="001B019A" w:rsidRDefault="001B019A" w:rsidP="001B019A">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سيتم توزيع الاستبانة الإلكترونية خلال الفترة من (2025م   </w:t>
      </w:r>
      <w:r>
        <w:rPr>
          <w:rFonts w:ascii="Sakkal Majalla" w:hAnsi="Sakkal Majalla" w:cs="Sakkal Majalla"/>
          <w:sz w:val="28"/>
          <w:szCs w:val="28"/>
          <w:lang w:bidi="ar-KW"/>
        </w:rPr>
        <w:t>/</w:t>
      </w:r>
      <w:r>
        <w:rPr>
          <w:rFonts w:ascii="Sakkal Majalla" w:hAnsi="Sakkal Majalla" w:cs="Sakkal Majalla" w:hint="cs"/>
          <w:sz w:val="28"/>
          <w:szCs w:val="28"/>
          <w:rtl/>
        </w:rPr>
        <w:t xml:space="preserve">            </w:t>
      </w:r>
      <w:r>
        <w:rPr>
          <w:rFonts w:ascii="Sakkal Majalla" w:hAnsi="Sakkal Majalla" w:cs="Sakkal Majalla"/>
          <w:sz w:val="28"/>
          <w:szCs w:val="28"/>
          <w:lang w:bidi="ar-KW"/>
        </w:rPr>
        <w:t xml:space="preserve">/  </w:t>
      </w:r>
      <w:r>
        <w:rPr>
          <w:rFonts w:ascii="Sakkal Majalla" w:hAnsi="Sakkal Majalla" w:cs="Sakkal Majalla" w:hint="cs"/>
          <w:sz w:val="28"/>
          <w:szCs w:val="28"/>
          <w:rtl/>
          <w:lang w:bidi="ar-KW"/>
        </w:rPr>
        <w:t xml:space="preserve">    إلى 2025م </w:t>
      </w:r>
      <w:r>
        <w:rPr>
          <w:rFonts w:ascii="Sakkal Majalla" w:hAnsi="Sakkal Majalla" w:cs="Sakkal Majalla"/>
          <w:sz w:val="28"/>
          <w:szCs w:val="28"/>
          <w:lang w:bidi="ar-KW"/>
        </w:rPr>
        <w:t>/</w:t>
      </w:r>
      <w:r>
        <w:rPr>
          <w:rFonts w:ascii="Sakkal Majalla" w:hAnsi="Sakkal Majalla" w:cs="Sakkal Majalla" w:hint="cs"/>
          <w:sz w:val="28"/>
          <w:szCs w:val="28"/>
          <w:rtl/>
        </w:rPr>
        <w:t xml:space="preserve">      </w:t>
      </w:r>
      <w:r>
        <w:rPr>
          <w:rFonts w:ascii="Sakkal Majalla" w:hAnsi="Sakkal Majalla" w:cs="Sakkal Majalla"/>
          <w:sz w:val="28"/>
          <w:szCs w:val="28"/>
          <w:lang w:bidi="ar-KW"/>
        </w:rPr>
        <w:t>/</w:t>
      </w:r>
      <w:r>
        <w:rPr>
          <w:rFonts w:ascii="Sakkal Majalla" w:hAnsi="Sakkal Majalla" w:cs="Sakkal Majalla" w:hint="cs"/>
          <w:sz w:val="28"/>
          <w:szCs w:val="28"/>
          <w:rtl/>
        </w:rPr>
        <w:t xml:space="preserve">     ) وذلك عن طريق:</w:t>
      </w:r>
    </w:p>
    <w:p w14:paraId="2FC24A52" w14:textId="77777777" w:rsidR="001B019A" w:rsidRPr="00C25D39" w:rsidRDefault="001B019A" w:rsidP="001B019A">
      <w:pPr>
        <w:pStyle w:val="ListParagraph"/>
        <w:numPr>
          <w:ilvl w:val="2"/>
          <w:numId w:val="5"/>
        </w:numPr>
        <w:bidi/>
        <w:spacing w:after="0" w:line="360" w:lineRule="auto"/>
        <w:jc w:val="lowKashida"/>
        <w:rPr>
          <w:rFonts w:ascii="Traditional Arabic" w:hAnsi="Traditional Arabic" w:cs="Traditional Arabic"/>
          <w:sz w:val="28"/>
          <w:szCs w:val="28"/>
        </w:rPr>
      </w:pPr>
      <w:r w:rsidRPr="00C25D39">
        <w:rPr>
          <w:rFonts w:ascii="Traditional Arabic" w:hAnsi="Traditional Arabic" w:cs="Traditional Arabic"/>
          <w:sz w:val="28"/>
          <w:szCs w:val="28"/>
          <w:rtl/>
        </w:rPr>
        <w:t>البريد الإلكتروني الرسمي للموظفين مجال العينة بالتنسيق مع إدارة الموارد البشرية.</w:t>
      </w:r>
    </w:p>
    <w:p w14:paraId="4BA9FC1D" w14:textId="77777777" w:rsidR="001B019A" w:rsidRPr="00C25D39" w:rsidRDefault="001B019A" w:rsidP="001B019A">
      <w:pPr>
        <w:pStyle w:val="ListParagraph"/>
        <w:numPr>
          <w:ilvl w:val="2"/>
          <w:numId w:val="5"/>
        </w:numPr>
        <w:bidi/>
        <w:spacing w:after="0" w:line="360" w:lineRule="auto"/>
        <w:jc w:val="lowKashida"/>
        <w:rPr>
          <w:rFonts w:ascii="Traditional Arabic" w:hAnsi="Traditional Arabic" w:cs="Traditional Arabic"/>
          <w:sz w:val="28"/>
          <w:szCs w:val="28"/>
        </w:rPr>
      </w:pPr>
      <w:r w:rsidRPr="00C25D39">
        <w:rPr>
          <w:rFonts w:ascii="Traditional Arabic" w:hAnsi="Traditional Arabic" w:cs="Traditional Arabic"/>
          <w:sz w:val="28"/>
          <w:szCs w:val="28"/>
          <w:rtl/>
        </w:rPr>
        <w:t>التوزيع اليدوي للأقسام مجال العينة بالتنسيق مع إدارة الموارد البشرية.</w:t>
      </w:r>
    </w:p>
    <w:p w14:paraId="5339B395" w14:textId="77777777" w:rsidR="001B019A" w:rsidRPr="00BA7B8D" w:rsidRDefault="001B019A" w:rsidP="001B019A">
      <w:pPr>
        <w:pStyle w:val="ListParagraph"/>
        <w:numPr>
          <w:ilvl w:val="2"/>
          <w:numId w:val="5"/>
        </w:numPr>
        <w:bidi/>
        <w:spacing w:after="0" w:line="360" w:lineRule="auto"/>
        <w:jc w:val="lowKashida"/>
        <w:rPr>
          <w:rFonts w:ascii="Sakkal Majalla" w:hAnsi="Sakkal Majalla" w:cs="Sakkal Majalla"/>
          <w:sz w:val="28"/>
          <w:szCs w:val="28"/>
        </w:rPr>
      </w:pPr>
      <w:r w:rsidRPr="00C25D39">
        <w:rPr>
          <w:rFonts w:ascii="Traditional Arabic" w:hAnsi="Traditional Arabic" w:cs="Traditional Arabic"/>
          <w:sz w:val="28"/>
          <w:szCs w:val="28"/>
          <w:rtl/>
        </w:rPr>
        <w:t>المتابعة الدورية مع المستجيبين عبر إرسال رسائل تذكيرية كل فترة زمنية (أسبوع، اسبوعين) لتشجيع المشاركة ورفع معدل الاستجابة.</w:t>
      </w:r>
    </w:p>
    <w:p w14:paraId="67AB4D2B" w14:textId="18FB3F54" w:rsidR="001B019A" w:rsidRPr="00FB52D4" w:rsidRDefault="001B019A" w:rsidP="001B019A">
      <w:pPr>
        <w:bidi/>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10</w:t>
      </w:r>
      <w:r w:rsidRPr="009A4718">
        <w:rPr>
          <w:rFonts w:ascii="Traditional Arabic" w:hAnsi="Traditional Arabic" w:cs="Traditional Arabic"/>
          <w:b/>
          <w:bCs/>
          <w:sz w:val="32"/>
          <w:szCs w:val="32"/>
        </w:rPr>
        <w:t>(</w:t>
      </w:r>
      <w:r w:rsidRPr="009A4718">
        <w:rPr>
          <w:rFonts w:ascii="Traditional Arabic" w:hAnsi="Traditional Arabic" w:cs="Traditional Arabic"/>
          <w:b/>
          <w:bCs/>
          <w:sz w:val="32"/>
          <w:szCs w:val="32"/>
          <w:rtl/>
        </w:rPr>
        <w:t xml:space="preserve"> جمع البيانات ومراجعتها</w:t>
      </w:r>
      <w:r w:rsidRPr="00FB52D4">
        <w:rPr>
          <w:rFonts w:ascii="Traditional Arabic" w:hAnsi="Traditional Arabic" w:cs="Traditional Arabic"/>
          <w:b/>
          <w:bCs/>
          <w:sz w:val="32"/>
          <w:szCs w:val="32"/>
          <w:rtl/>
        </w:rPr>
        <w:t xml:space="preserve"> </w:t>
      </w:r>
    </w:p>
    <w:p w14:paraId="31BC55FF" w14:textId="77777777" w:rsidR="001B019A" w:rsidRPr="00873762" w:rsidRDefault="001B019A" w:rsidP="001B019A">
      <w:pPr>
        <w:bidi/>
        <w:spacing w:after="0" w:line="360" w:lineRule="auto"/>
        <w:jc w:val="lowKashida"/>
        <w:rPr>
          <w:rFonts w:ascii="Traditional Arabic" w:hAnsi="Traditional Arabic" w:cs="Traditional Arabic"/>
          <w:sz w:val="28"/>
          <w:szCs w:val="28"/>
          <w:rtl/>
        </w:rPr>
      </w:pPr>
      <w:r w:rsidRPr="00873762">
        <w:rPr>
          <w:rFonts w:ascii="Traditional Arabic" w:hAnsi="Traditional Arabic" w:cs="Traditional Arabic"/>
          <w:sz w:val="28"/>
          <w:szCs w:val="28"/>
          <w:rtl/>
        </w:rPr>
        <w:t xml:space="preserve">بعد انتهاء فترة التطبيق تم : </w:t>
      </w:r>
    </w:p>
    <w:p w14:paraId="213BD647" w14:textId="77777777" w:rsidR="001B019A" w:rsidRPr="00873762" w:rsidRDefault="001B019A" w:rsidP="001B019A">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تحميل البيانات من منصة </w:t>
      </w:r>
      <w:r w:rsidRPr="00873762">
        <w:rPr>
          <w:rFonts w:ascii="Traditional Arabic" w:hAnsi="Traditional Arabic" w:cs="Traditional Arabic"/>
          <w:sz w:val="28"/>
          <w:szCs w:val="28"/>
          <w:lang w:bidi="ar-KW"/>
        </w:rPr>
        <w:t>Google Forms</w:t>
      </w:r>
      <w:r w:rsidRPr="00873762">
        <w:rPr>
          <w:rFonts w:ascii="Traditional Arabic" w:hAnsi="Traditional Arabic" w:cs="Traditional Arabic"/>
          <w:sz w:val="28"/>
          <w:szCs w:val="28"/>
          <w:rtl/>
        </w:rPr>
        <w:t xml:space="preserve"> بصيغة </w:t>
      </w:r>
      <w:r w:rsidRPr="00873762">
        <w:rPr>
          <w:rFonts w:ascii="Traditional Arabic" w:hAnsi="Traditional Arabic" w:cs="Traditional Arabic"/>
          <w:sz w:val="28"/>
          <w:szCs w:val="28"/>
          <w:lang w:bidi="ar-KW"/>
        </w:rPr>
        <w:t>Excel</w:t>
      </w:r>
      <w:r w:rsidRPr="00873762">
        <w:rPr>
          <w:rFonts w:ascii="Traditional Arabic" w:hAnsi="Traditional Arabic" w:cs="Traditional Arabic"/>
          <w:sz w:val="28"/>
          <w:szCs w:val="28"/>
          <w:rtl/>
        </w:rPr>
        <w:t>.</w:t>
      </w:r>
    </w:p>
    <w:p w14:paraId="0F9835F1" w14:textId="77777777" w:rsidR="001B019A" w:rsidRPr="00873762" w:rsidRDefault="001B019A" w:rsidP="001B019A">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المراجعة الأولية للأستبانات للتأكد من: </w:t>
      </w:r>
    </w:p>
    <w:p w14:paraId="5D5A115A" w14:textId="77777777" w:rsidR="001B019A" w:rsidRPr="00873762" w:rsidRDefault="001B019A" w:rsidP="001B019A">
      <w:pPr>
        <w:pStyle w:val="ListParagraph"/>
        <w:numPr>
          <w:ilvl w:val="0"/>
          <w:numId w:val="14"/>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أن جميع الإجابات مكتملة.</w:t>
      </w:r>
    </w:p>
    <w:p w14:paraId="63588960" w14:textId="77777777" w:rsidR="001B019A" w:rsidRPr="00873762" w:rsidRDefault="001B019A" w:rsidP="001B019A">
      <w:pPr>
        <w:pStyle w:val="ListParagraph"/>
        <w:numPr>
          <w:ilvl w:val="0"/>
          <w:numId w:val="14"/>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lastRenderedPageBreak/>
        <w:t>عدم وجود تكرار للإجابات مثل ( اختبار نفس الإجابة لجميع العبارات).</w:t>
      </w:r>
    </w:p>
    <w:p w14:paraId="569B265A" w14:textId="77777777" w:rsidR="001B019A" w:rsidRPr="00873762" w:rsidRDefault="001B019A" w:rsidP="001B019A">
      <w:pPr>
        <w:pStyle w:val="ListParagraph"/>
        <w:numPr>
          <w:ilvl w:val="0"/>
          <w:numId w:val="14"/>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منطقية الإجابات.</w:t>
      </w:r>
    </w:p>
    <w:p w14:paraId="191B3BEA" w14:textId="77777777" w:rsidR="001B019A" w:rsidRPr="00873762" w:rsidRDefault="001B019A" w:rsidP="001B019A">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ترميز البيانات وتجهيزها للتحليل الإحصائي.</w:t>
      </w:r>
    </w:p>
    <w:p w14:paraId="44D64517" w14:textId="77777777" w:rsidR="001B019A" w:rsidRDefault="001B019A" w:rsidP="001B019A">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إدخال البيانات إلى برنامج </w:t>
      </w:r>
      <w:r w:rsidRPr="00873762">
        <w:rPr>
          <w:rFonts w:ascii="Traditional Arabic" w:hAnsi="Traditional Arabic" w:cs="Traditional Arabic"/>
          <w:sz w:val="28"/>
          <w:szCs w:val="28"/>
          <w:lang w:bidi="ar-KW"/>
        </w:rPr>
        <w:t>SPSS</w:t>
      </w:r>
      <w:r w:rsidRPr="00873762">
        <w:rPr>
          <w:rFonts w:ascii="Traditional Arabic" w:hAnsi="Traditional Arabic" w:cs="Traditional Arabic"/>
          <w:sz w:val="28"/>
          <w:szCs w:val="28"/>
          <w:rtl/>
        </w:rPr>
        <w:t xml:space="preserve"> (الإصدار 31) لتحليل البيانهات واستخلاص النتائج وتفسيرها.</w:t>
      </w:r>
    </w:p>
    <w:p w14:paraId="6B256F53" w14:textId="1844D29D" w:rsidR="001B019A" w:rsidRPr="00FB52D4" w:rsidRDefault="001B019A" w:rsidP="001B019A">
      <w:pPr>
        <w:pStyle w:val="ListParagraph"/>
        <w:bidi/>
        <w:spacing w:after="0" w:line="360" w:lineRule="auto"/>
        <w:ind w:left="-1"/>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 xml:space="preserve"> (</w:t>
      </w:r>
      <w:r>
        <w:rPr>
          <w:rFonts w:ascii="Traditional Arabic" w:hAnsi="Traditional Arabic" w:cs="Traditional Arabic" w:hint="cs"/>
          <w:b/>
          <w:bCs/>
          <w:sz w:val="32"/>
          <w:szCs w:val="32"/>
          <w:rtl/>
        </w:rPr>
        <w:t>11</w:t>
      </w:r>
      <w:r w:rsidRPr="009A4718">
        <w:rPr>
          <w:rFonts w:ascii="Traditional Arabic" w:hAnsi="Traditional Arabic" w:cs="Traditional Arabic" w:hint="cs"/>
          <w:b/>
          <w:bCs/>
          <w:sz w:val="32"/>
          <w:szCs w:val="32"/>
          <w:rtl/>
        </w:rPr>
        <w:t>)</w:t>
      </w:r>
      <w:r w:rsidRPr="009A4718">
        <w:rPr>
          <w:rFonts w:ascii="Traditional Arabic" w:hAnsi="Traditional Arabic" w:cs="Traditional Arabic"/>
          <w:b/>
          <w:bCs/>
          <w:sz w:val="32"/>
          <w:szCs w:val="32"/>
          <w:rtl/>
        </w:rPr>
        <w:t xml:space="preserve"> الاعتبارات الأخلاقية</w:t>
      </w:r>
    </w:p>
    <w:p w14:paraId="162CB98B" w14:textId="77777777" w:rsidR="001B019A" w:rsidRPr="00C25D39" w:rsidRDefault="001B019A" w:rsidP="001B019A">
      <w:pPr>
        <w:bidi/>
        <w:spacing w:after="0" w:line="360" w:lineRule="auto"/>
        <w:jc w:val="lowKashida"/>
        <w:rPr>
          <w:rFonts w:ascii="Traditional Arabic" w:hAnsi="Traditional Arabic" w:cs="Traditional Arabic"/>
          <w:sz w:val="28"/>
          <w:szCs w:val="28"/>
          <w:rtl/>
        </w:rPr>
      </w:pPr>
      <w:r w:rsidRPr="00C25D39">
        <w:rPr>
          <w:rFonts w:ascii="Traditional Arabic" w:hAnsi="Traditional Arabic" w:cs="Traditional Arabic"/>
          <w:sz w:val="28"/>
          <w:szCs w:val="28"/>
          <w:rtl/>
        </w:rPr>
        <w:t>التزمت الدراسة بالمعايير الأخلاقية للبحث العلمي، حيث تم توضيح أهداف الدراسة والحصول على موافقة مبدئية من المشاركين قبل البدء في تعبئة الاستبانة، كما تم التأكيد على أن جميع البيانات ستعامل بسرية تامة، وأن الاستبانة لا تطلب اي معلومات شخصية، وأن المشاركة أختيارية ثم التأكيد على أن البيانات ستستخدم فقد لأغراض البحث العلمي.</w:t>
      </w:r>
    </w:p>
    <w:p w14:paraId="6510EEA5"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55A019D0" w14:textId="77777777" w:rsidR="001B019A" w:rsidRPr="00FB52D4" w:rsidRDefault="001B019A" w:rsidP="001B019A">
      <w:pPr>
        <w:bidi/>
        <w:spacing w:after="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سابعاً:</w:t>
      </w:r>
      <w:r w:rsidRPr="009A4718">
        <w:rPr>
          <w:rFonts w:ascii="Traditional Arabic" w:hAnsi="Traditional Arabic" w:cs="Traditional Arabic"/>
          <w:b/>
          <w:bCs/>
          <w:sz w:val="32"/>
          <w:szCs w:val="32"/>
          <w:rtl/>
        </w:rPr>
        <w:t xml:space="preserve"> الأساليب الأحصائية </w:t>
      </w:r>
    </w:p>
    <w:p w14:paraId="7A0B33A6" w14:textId="77777777" w:rsidR="001B019A" w:rsidRDefault="001B019A" w:rsidP="001B019A">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سيتم تحليل ومعالجة بيانات الدراسة التي جُمعت من خلال الاستبانة، والإجابة عن أسئلة الدراسة الرئيسية والفرعية، إضافة إلى اختبار فرضياتها، باستخدام مجموعة من الأساليب الإحصائية العلمية المناسبة. بهدف الوصول إلى نتائج دقيقة وموثوقة وموضوعية. وقد تم الاعتماد على البرنامج الإحصائي الحزمة الإحصائية للعلوم الاجتماعية (</w:t>
      </w:r>
      <w:r>
        <w:rPr>
          <w:rFonts w:ascii="Sakkal Majalla" w:hAnsi="Sakkal Majalla" w:cs="Sakkal Majalla"/>
          <w:sz w:val="28"/>
          <w:szCs w:val="28"/>
        </w:rPr>
        <w:t>Statistical Package for Social Sciences – SPSS</w:t>
      </w:r>
      <w:r>
        <w:rPr>
          <w:rFonts w:ascii="Sakkal Majalla" w:hAnsi="Sakkal Majalla" w:cs="Sakkal Majalla" w:hint="cs"/>
          <w:sz w:val="28"/>
          <w:szCs w:val="28"/>
          <w:rtl/>
        </w:rPr>
        <w:t>) في إصداره الأخير رقم (31)، لما يتمتع به من دقه وكفاءة عالية، ولانتشاره الواسع واستخدامه الموثوق على المستوى العالمي في مجالات البحوث والدراسات الاجتماعية والإدارية، كما سيتم توظيف مجموعة متنوعة وشاملة من الأساليب والاختبارات الإحصائية الوصفية والاستدلالية، بما يتناسب مع طبيعة البيانات وأهداف الدراسة ومتغيراتها.</w:t>
      </w:r>
    </w:p>
    <w:p w14:paraId="1AC96782" w14:textId="2E2A0CD9" w:rsidR="001B019A" w:rsidRPr="00FB52D4" w:rsidRDefault="001B019A" w:rsidP="001B019A">
      <w:pPr>
        <w:bidi/>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12</w:t>
      </w:r>
      <w:r w:rsidRPr="009A4718">
        <w:rPr>
          <w:rFonts w:ascii="Traditional Arabic" w:hAnsi="Traditional Arabic" w:cs="Traditional Arabic" w:hint="cs"/>
          <w:b/>
          <w:bCs/>
          <w:sz w:val="32"/>
          <w:szCs w:val="32"/>
          <w:rtl/>
        </w:rPr>
        <w:t>)</w:t>
      </w:r>
      <w:r w:rsidRPr="009A4718">
        <w:rPr>
          <w:rFonts w:ascii="Traditional Arabic" w:hAnsi="Traditional Arabic" w:cs="Traditional Arabic"/>
          <w:b/>
          <w:bCs/>
          <w:sz w:val="32"/>
          <w:szCs w:val="32"/>
          <w:rtl/>
        </w:rPr>
        <w:t xml:space="preserve"> الأساليب الأحصائية الوصفية</w:t>
      </w:r>
      <w:r w:rsidRPr="009A4718">
        <w:rPr>
          <w:rFonts w:ascii="Traditional Arabic" w:hAnsi="Traditional Arabic" w:cs="Traditional Arabic"/>
          <w:b/>
          <w:bCs/>
          <w:sz w:val="32"/>
          <w:szCs w:val="32"/>
        </w:rPr>
        <w:t xml:space="preserve"> (Descriptive Statistics Methods) </w:t>
      </w:r>
      <w:r w:rsidRPr="009A4718">
        <w:rPr>
          <w:rFonts w:ascii="Traditional Arabic" w:hAnsi="Traditional Arabic" w:cs="Traditional Arabic"/>
          <w:b/>
          <w:bCs/>
          <w:sz w:val="32"/>
          <w:szCs w:val="32"/>
          <w:rtl/>
        </w:rPr>
        <w:t>.</w:t>
      </w:r>
    </w:p>
    <w:p w14:paraId="3B94B7F9" w14:textId="77777777" w:rsidR="001B019A" w:rsidRPr="00FB52D4" w:rsidRDefault="001B019A" w:rsidP="001B019A">
      <w:pPr>
        <w:bidi/>
        <w:spacing w:after="0" w:line="360" w:lineRule="auto"/>
        <w:jc w:val="lowKashida"/>
        <w:rPr>
          <w:rFonts w:ascii="Sakkal Majalla" w:hAnsi="Sakkal Majalla" w:cs="Sakkal Majalla"/>
          <w:b/>
          <w:bCs/>
          <w:sz w:val="28"/>
          <w:szCs w:val="28"/>
          <w:rtl/>
        </w:rPr>
      </w:pPr>
      <w:r w:rsidRPr="00FB52D4">
        <w:rPr>
          <w:rFonts w:ascii="Sakkal Majalla" w:hAnsi="Sakkal Majalla" w:cs="Sakkal Majalla" w:hint="cs"/>
          <w:b/>
          <w:bCs/>
          <w:sz w:val="28"/>
          <w:szCs w:val="28"/>
          <w:rtl/>
        </w:rPr>
        <w:t>تم استخدام الأساليب الإحصائية الوصفية التالية:</w:t>
      </w:r>
    </w:p>
    <w:p w14:paraId="5362ABD0"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التكرارات والنسب المئوية :(</w:t>
      </w:r>
      <w:r>
        <w:rPr>
          <w:rFonts w:ascii="Sakkal Majalla" w:hAnsi="Sakkal Majalla" w:cs="Sakkal Majalla"/>
          <w:sz w:val="28"/>
          <w:szCs w:val="28"/>
        </w:rPr>
        <w:t>Frequencies &amp; Percentages</w:t>
      </w:r>
      <w:r>
        <w:rPr>
          <w:rFonts w:ascii="Sakkal Majalla" w:hAnsi="Sakkal Majalla" w:cs="Sakkal Majalla" w:hint="cs"/>
          <w:sz w:val="28"/>
          <w:szCs w:val="28"/>
          <w:rtl/>
        </w:rPr>
        <w:t>)</w:t>
      </w:r>
      <w:r w:rsidRPr="00D34FA6">
        <w:rPr>
          <w:rFonts w:ascii="Sakkal Majalla" w:hAnsi="Sakkal Majalla" w:cs="Sakkal Majalla"/>
          <w:sz w:val="28"/>
          <w:szCs w:val="28"/>
          <w:rtl/>
        </w:rPr>
        <w:t>: سيتم استخدام التكرارات والنسب المئوية للتعرف على الخصائص الشخصية والوظيفية لأفراد عينة الدراسة، وذلك من خلال تحليل البيانات الديموغرافية مثل العمر، المؤهل العلمي، سنوات الخبرة، وغيرها من الخصائص.</w:t>
      </w:r>
    </w:p>
    <w:p w14:paraId="0B663B09"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المتوسط الحسابي :(</w:t>
      </w:r>
      <w:r>
        <w:rPr>
          <w:rFonts w:ascii="Sakkal Majalla" w:hAnsi="Sakkal Majalla" w:cs="Sakkal Majalla"/>
          <w:sz w:val="28"/>
          <w:szCs w:val="28"/>
          <w:lang w:bidi="ar-KW"/>
        </w:rPr>
        <w:t>Means</w:t>
      </w:r>
      <w:r>
        <w:rPr>
          <w:rFonts w:ascii="Sakkal Majalla" w:hAnsi="Sakkal Majalla" w:cs="Sakkal Majalla" w:hint="cs"/>
          <w:sz w:val="28"/>
          <w:szCs w:val="28"/>
          <w:rtl/>
        </w:rPr>
        <w:t xml:space="preserve">) </w:t>
      </w:r>
      <w:r w:rsidRPr="00D34FA6">
        <w:rPr>
          <w:rFonts w:ascii="Sakkal Majalla" w:hAnsi="Sakkal Majalla" w:cs="Sakkal Majalla"/>
          <w:sz w:val="28"/>
          <w:szCs w:val="28"/>
          <w:rtl/>
        </w:rPr>
        <w:t>سيستخدم المتوسط الحسابي لمعرفة مدى ارتفاع أو انخفاض استجابات أفراد الدراسة بالنسبة للمحاور الرئيسية (أي متوسط العبارات في كل محور)، كما يفيد المتوسط الحسابي في ترتيب المحاور حسب أعلى متوسط.</w:t>
      </w:r>
    </w:p>
    <w:p w14:paraId="6BF36E08" w14:textId="77777777" w:rsidR="001B019A" w:rsidRPr="002D2EC3"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الأنحراف المعياري</w:t>
      </w:r>
      <w:r w:rsidRPr="00D34FA6">
        <w:rPr>
          <w:rFonts w:ascii="Sakkal Majalla" w:hAnsi="Sakkal Majalla" w:cs="Sakkal Majalla" w:hint="cs"/>
          <w:sz w:val="28"/>
          <w:szCs w:val="28"/>
          <w:rtl/>
        </w:rPr>
        <w:t>: (</w:t>
      </w:r>
      <w:r w:rsidRPr="00D34FA6">
        <w:rPr>
          <w:rFonts w:ascii="Sakkal Majalla" w:hAnsi="Sakkal Majalla" w:cs="Sakkal Majalla"/>
          <w:sz w:val="28"/>
          <w:szCs w:val="28"/>
        </w:rPr>
        <w:t>Standard Deviation</w:t>
      </w:r>
      <w:r w:rsidRPr="00D34FA6">
        <w:rPr>
          <w:rFonts w:ascii="Sakkal Majalla" w:hAnsi="Sakkal Majalla" w:cs="Sakkal Majalla" w:hint="cs"/>
          <w:sz w:val="28"/>
          <w:szCs w:val="28"/>
          <w:rtl/>
        </w:rPr>
        <w:t xml:space="preserve">) </w:t>
      </w:r>
      <w:r w:rsidRPr="00D34FA6">
        <w:rPr>
          <w:rFonts w:ascii="Sakkal Majalla" w:hAnsi="Sakkal Majalla" w:cs="Sakkal Majalla"/>
          <w:sz w:val="28"/>
          <w:szCs w:val="28"/>
          <w:rtl/>
        </w:rPr>
        <w:t>سيستخدم الانحراف المعياري للتعرف على مدى انحراف استجابات أفراد الدراسة عن المتوسط الحسابي لكل عبارة من عبارات المتغيرات الدراسية، وقياس مدى تباين الاستجابات في كل محور من المحاور الرئيسية.</w:t>
      </w:r>
    </w:p>
    <w:p w14:paraId="74D117B9"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D34FA6">
        <w:rPr>
          <w:rFonts w:ascii="Sakkal Majalla" w:hAnsi="Sakkal Majalla" w:cs="Sakkal Majalla" w:hint="cs"/>
          <w:sz w:val="28"/>
          <w:szCs w:val="28"/>
          <w:rtl/>
        </w:rPr>
        <w:t>الأهمية النسبية والوزن النسبي: لترتيب الأبعاد والمحاور حسب أهميتها من وجهة نظر أفراد العينة.</w:t>
      </w:r>
    </w:p>
    <w:p w14:paraId="00898DFD" w14:textId="77777777" w:rsidR="002527B5" w:rsidRPr="002527B5" w:rsidRDefault="002527B5" w:rsidP="002527B5">
      <w:pPr>
        <w:bidi/>
        <w:spacing w:after="0" w:line="360" w:lineRule="auto"/>
        <w:jc w:val="lowKashida"/>
        <w:rPr>
          <w:rFonts w:ascii="Sakkal Majalla" w:hAnsi="Sakkal Majalla" w:cs="Sakkal Majalla"/>
          <w:sz w:val="28"/>
          <w:szCs w:val="28"/>
        </w:rPr>
      </w:pPr>
    </w:p>
    <w:p w14:paraId="299583DE"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67F0AF0B" w14:textId="2A6BEDB4" w:rsidR="001B019A" w:rsidRPr="00FB52D4" w:rsidRDefault="001B019A" w:rsidP="001B019A">
      <w:pPr>
        <w:pStyle w:val="ListParagraph"/>
        <w:bidi/>
        <w:spacing w:after="0" w:line="360" w:lineRule="auto"/>
        <w:ind w:left="-1"/>
        <w:jc w:val="lowKashida"/>
        <w:rPr>
          <w:rFonts w:ascii="Traditional Arabic" w:eastAsia="Segoe UI Emoji" w:hAnsi="Traditional Arabic" w:cs="Traditional Arabic"/>
          <w:b/>
          <w:bCs/>
          <w:sz w:val="32"/>
          <w:szCs w:val="32"/>
          <w:rtl/>
        </w:rPr>
      </w:pPr>
      <w:r w:rsidRPr="009A4718">
        <w:rPr>
          <w:rFonts w:ascii="Traditional Arabic" w:eastAsia="Segoe UI Emoji" w:hAnsi="Traditional Arabic" w:cs="Traditional Arabic" w:hint="cs"/>
          <w:b/>
          <w:bCs/>
          <w:sz w:val="32"/>
          <w:szCs w:val="32"/>
          <w:rtl/>
        </w:rPr>
        <w:t>(</w:t>
      </w:r>
      <w:r>
        <w:rPr>
          <w:rFonts w:ascii="Traditional Arabic" w:eastAsia="Segoe UI Emoji" w:hAnsi="Traditional Arabic" w:cs="Traditional Arabic" w:hint="cs"/>
          <w:b/>
          <w:bCs/>
          <w:sz w:val="32"/>
          <w:szCs w:val="32"/>
          <w:rtl/>
        </w:rPr>
        <w:t>13</w:t>
      </w:r>
      <w:r w:rsidRPr="009A4718">
        <w:rPr>
          <w:rFonts w:ascii="Traditional Arabic" w:eastAsia="Segoe UI Emoji" w:hAnsi="Traditional Arabic" w:cs="Traditional Arabic" w:hint="cs"/>
          <w:b/>
          <w:bCs/>
          <w:sz w:val="32"/>
          <w:szCs w:val="32"/>
          <w:rtl/>
        </w:rPr>
        <w:t>)</w:t>
      </w:r>
      <w:r w:rsidRPr="009A4718">
        <w:rPr>
          <w:rFonts w:ascii="Traditional Arabic" w:eastAsia="Segoe UI Emoji" w:hAnsi="Traditional Arabic" w:cs="Traditional Arabic"/>
          <w:b/>
          <w:bCs/>
          <w:sz w:val="32"/>
          <w:szCs w:val="32"/>
          <w:rtl/>
        </w:rPr>
        <w:t xml:space="preserve"> الأساليب الإحصائية الاستدلالية</w:t>
      </w:r>
      <w:r>
        <w:rPr>
          <w:rFonts w:ascii="Traditional Arabic" w:eastAsia="Segoe UI Emoji" w:hAnsi="Traditional Arabic" w:cs="Traditional Arabic"/>
          <w:b/>
          <w:bCs/>
          <w:sz w:val="32"/>
          <w:szCs w:val="32"/>
        </w:rPr>
        <w:t xml:space="preserve">  (</w:t>
      </w:r>
      <w:r w:rsidRPr="00243AC0">
        <w:rPr>
          <w:rFonts w:ascii="Traditional Arabic" w:eastAsia="Segoe UI Emoji" w:hAnsi="Traditional Arabic" w:cs="Traditional Arabic"/>
          <w:b/>
          <w:bCs/>
          <w:sz w:val="28"/>
          <w:szCs w:val="28"/>
        </w:rPr>
        <w:t>Inferential Statistical Methods)</w:t>
      </w:r>
    </w:p>
    <w:p w14:paraId="17781935" w14:textId="77777777" w:rsidR="001B019A" w:rsidRDefault="001B019A" w:rsidP="001B019A">
      <w:pPr>
        <w:pStyle w:val="ListParagraph"/>
        <w:bidi/>
        <w:spacing w:after="0" w:line="360" w:lineRule="auto"/>
        <w:ind w:left="360"/>
        <w:jc w:val="lowKashida"/>
        <w:rPr>
          <w:rFonts w:ascii="Segoe UI Emoji" w:eastAsia="Segoe UI Emoji" w:hAnsi="Segoe UI Emoji"/>
          <w:b/>
          <w:bCs/>
          <w:sz w:val="28"/>
          <w:szCs w:val="28"/>
          <w:rtl/>
        </w:rPr>
      </w:pPr>
      <w:r w:rsidRPr="00FB52D4">
        <w:rPr>
          <w:rFonts w:ascii="Segoe UI Emoji" w:eastAsia="Segoe UI Emoji" w:hAnsi="Segoe UI Emoji" w:hint="cs"/>
          <w:b/>
          <w:bCs/>
          <w:sz w:val="28"/>
          <w:szCs w:val="28"/>
          <w:rtl/>
        </w:rPr>
        <w:t>تم استخدام الأساليب الإحصائية الاستدلالية التالية:</w:t>
      </w:r>
    </w:p>
    <w:p w14:paraId="756BC26B" w14:textId="77777777" w:rsidR="001B019A" w:rsidRPr="00FB52D4" w:rsidRDefault="001B019A" w:rsidP="001B019A">
      <w:pPr>
        <w:pStyle w:val="ListParagraph"/>
        <w:bidi/>
        <w:spacing w:after="0" w:line="360" w:lineRule="auto"/>
        <w:ind w:left="360"/>
        <w:jc w:val="lowKashida"/>
        <w:rPr>
          <w:rFonts w:ascii="Segoe UI Emoji" w:eastAsia="Segoe UI Emoji" w:hAnsi="Segoe UI Emoji"/>
          <w:b/>
          <w:bCs/>
          <w:sz w:val="28"/>
          <w:szCs w:val="28"/>
          <w:rtl/>
        </w:rPr>
      </w:pPr>
    </w:p>
    <w:p w14:paraId="420E7D9B" w14:textId="77777777" w:rsidR="001B019A" w:rsidRPr="00EB4205"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7E08E2">
        <w:rPr>
          <w:rFonts w:ascii="Sakkal Majalla" w:hAnsi="Sakkal Majalla" w:cs="Sakkal Majalla" w:hint="cs"/>
          <w:sz w:val="28"/>
          <w:szCs w:val="28"/>
          <w:rtl/>
        </w:rPr>
        <w:t>معامل ارتباط بيرسون: (</w:t>
      </w:r>
      <w:r w:rsidRPr="007E08E2">
        <w:rPr>
          <w:rFonts w:ascii="Sakkal Majalla" w:hAnsi="Sakkal Majalla" w:cs="Sakkal Majalla"/>
          <w:sz w:val="28"/>
          <w:szCs w:val="28"/>
        </w:rPr>
        <w:t xml:space="preserve">Coefficient </w:t>
      </w:r>
      <w:r w:rsidRPr="007E08E2">
        <w:rPr>
          <w:rFonts w:ascii="Sakkal Majalla" w:hAnsi="Sakkal Majalla" w:cs="Sakkal Majalla" w:hint="cs"/>
          <w:sz w:val="28"/>
          <w:szCs w:val="28"/>
          <w:rtl/>
        </w:rPr>
        <w:t xml:space="preserve"> </w:t>
      </w:r>
      <w:r w:rsidRPr="007E08E2">
        <w:rPr>
          <w:rFonts w:ascii="Sakkal Majalla" w:hAnsi="Sakkal Majalla" w:cs="Sakkal Majalla"/>
          <w:sz w:val="28"/>
          <w:szCs w:val="28"/>
        </w:rPr>
        <w:t>Pearson Correlation</w:t>
      </w:r>
      <w:r w:rsidRPr="007E08E2">
        <w:rPr>
          <w:rFonts w:ascii="Sakkal Majalla" w:hAnsi="Sakkal Majalla" w:cs="Sakkal Majalla" w:hint="cs"/>
          <w:sz w:val="28"/>
          <w:szCs w:val="28"/>
          <w:rtl/>
        </w:rPr>
        <w:t xml:space="preserve"> ) </w:t>
      </w:r>
      <w:r w:rsidRPr="007E08E2">
        <w:rPr>
          <w:rFonts w:ascii="Sakkal Majalla" w:hAnsi="Sakkal Majalla" w:cs="Sakkal Majalla"/>
          <w:sz w:val="28"/>
          <w:szCs w:val="28"/>
          <w:rtl/>
        </w:rPr>
        <w:t>يُستخدم لتحليل قوة واتجاه العلاقة بين المتغيرات المختلفة، بالإضافة إلى قياس صدق الاتساق الداخلي لأداة الدراسة.</w:t>
      </w:r>
    </w:p>
    <w:p w14:paraId="40F56B2A"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7E08E2">
        <w:rPr>
          <w:rFonts w:ascii="Sakkal Majalla" w:hAnsi="Sakkal Majalla" w:cs="Sakkal Majalla" w:hint="cs"/>
          <w:sz w:val="28"/>
          <w:szCs w:val="28"/>
          <w:rtl/>
        </w:rPr>
        <w:t>معامل ألفا كرونباخ(</w:t>
      </w:r>
      <w:r w:rsidRPr="007E08E2">
        <w:rPr>
          <w:rFonts w:ascii="Sakkal Majalla" w:hAnsi="Sakkal Majalla" w:cs="Sakkal Majalla"/>
          <w:sz w:val="28"/>
          <w:szCs w:val="28"/>
        </w:rPr>
        <w:t>Cronbach’s Alpha</w:t>
      </w:r>
      <w:r w:rsidRPr="007E08E2">
        <w:rPr>
          <w:rFonts w:ascii="Sakkal Majalla" w:hAnsi="Sakkal Majalla" w:cs="Sakkal Majalla" w:hint="cs"/>
          <w:sz w:val="28"/>
          <w:szCs w:val="28"/>
          <w:rtl/>
        </w:rPr>
        <w:t xml:space="preserve">) </w:t>
      </w:r>
      <w:r w:rsidRPr="007E08E2">
        <w:rPr>
          <w:rFonts w:ascii="Sakkal Majalla" w:hAnsi="Sakkal Majalla" w:cs="Sakkal Majalla"/>
          <w:sz w:val="28"/>
          <w:szCs w:val="28"/>
          <w:rtl/>
        </w:rPr>
        <w:t>يُستخدم لقياس درجة الثبات والاتساق الداخلي للمحاور المختلفة في أداة الدراسة، بما يعكس موثوقية البيانات.</w:t>
      </w:r>
    </w:p>
    <w:p w14:paraId="221D0B84" w14:textId="77777777" w:rsidR="001B019A" w:rsidRPr="0061797C"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مربع كاى لجودة التوفيق (</w:t>
      </w:r>
      <w:r w:rsidRPr="0061797C">
        <w:rPr>
          <w:rFonts w:ascii="Sakkal Majalla" w:hAnsi="Sakkal Majalla" w:cs="Sakkal Majalla"/>
          <w:sz w:val="28"/>
          <w:szCs w:val="28"/>
        </w:rPr>
        <w:t>Chi-Square for Goodness of Fit</w:t>
      </w:r>
      <w:r w:rsidRPr="0061797C">
        <w:rPr>
          <w:rFonts w:ascii="Sakkal Majalla" w:hAnsi="Sakkal Majalla" w:cs="Sakkal Majalla"/>
          <w:sz w:val="28"/>
          <w:szCs w:val="28"/>
          <w:rtl/>
        </w:rPr>
        <w:t>):تم استخدام مربع كاى لجودة التوفيق لاختبار ما إذا كانت التوزيعات المرصودة للبيانات تتطابق مع توزيع نظري أو متوقع. هذا الاختبار مهم لتحديد مدى جودة التوفيق بين البيانات الحقيقية والنموذج المتوقع.</w:t>
      </w:r>
    </w:p>
    <w:p w14:paraId="4F4F97F3" w14:textId="77777777" w:rsidR="001B019A" w:rsidRPr="0061797C"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lastRenderedPageBreak/>
        <w:t>تحليل التباين (</w:t>
      </w:r>
      <w:r w:rsidRPr="0061797C">
        <w:rPr>
          <w:rFonts w:ascii="Sakkal Majalla" w:hAnsi="Sakkal Majalla" w:cs="Sakkal Majalla"/>
          <w:sz w:val="28"/>
          <w:szCs w:val="28"/>
        </w:rPr>
        <w:t>One-Way ANOVA</w:t>
      </w:r>
      <w:r w:rsidRPr="0061797C">
        <w:rPr>
          <w:rFonts w:ascii="Sakkal Majalla" w:hAnsi="Sakkal Majalla" w:cs="Sakkal Majalla"/>
          <w:sz w:val="28"/>
          <w:szCs w:val="28"/>
          <w:rtl/>
        </w:rPr>
        <w:t>):تحليل التباين الأحادي تم استخدامه لمقارنة المتوسطات بين عدة مجموعات مستقلة. يساعد هذا التحليل في تحديد ما إذا كانت هناك فروقات معنوية بين المجموعات المختلفة في العينة المدروسة.</w:t>
      </w:r>
    </w:p>
    <w:p w14:paraId="3B852CAE" w14:textId="77777777" w:rsidR="001B019A" w:rsidRPr="0061797C"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اختبار توكى (</w:t>
      </w:r>
      <w:r w:rsidRPr="0061797C">
        <w:rPr>
          <w:rFonts w:ascii="Sakkal Majalla" w:hAnsi="Sakkal Majalla" w:cs="Sakkal Majalla"/>
          <w:sz w:val="28"/>
          <w:szCs w:val="28"/>
        </w:rPr>
        <w:t>H.S.D Test</w:t>
      </w:r>
      <w:r w:rsidRPr="0061797C">
        <w:rPr>
          <w:rFonts w:ascii="Sakkal Majalla" w:hAnsi="Sakkal Majalla" w:cs="Sakkal Majalla"/>
          <w:sz w:val="28"/>
          <w:szCs w:val="28"/>
          <w:rtl/>
        </w:rPr>
        <w:t>):تم استخدام اختبار توكى كمقارنة لاحقة بعد تحليل التباين، وذلك لاختبار الفروق بين المتوسطات المختلفة بشكل فردي. يتيح هذا الاختبار تحديد الفروق الدقيقة بين المجموعات بعد اكتشاف وجود فروقات معنوية باستخدام تحليل التباين.</w:t>
      </w:r>
    </w:p>
    <w:p w14:paraId="7F0FDC29" w14:textId="77777777" w:rsidR="001B019A" w:rsidRPr="0061797C"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اختبار(ت) لمجموعتين مختلفتين (</w:t>
      </w:r>
      <w:r w:rsidRPr="0061797C">
        <w:rPr>
          <w:rFonts w:ascii="Sakkal Majalla" w:hAnsi="Sakkal Majalla" w:cs="Sakkal Majalla"/>
          <w:sz w:val="28"/>
          <w:szCs w:val="28"/>
        </w:rPr>
        <w:t>Independent Samples Test</w:t>
      </w:r>
      <w:r w:rsidRPr="0061797C">
        <w:rPr>
          <w:rFonts w:ascii="Sakkal Majalla" w:hAnsi="Sakkal Majalla" w:cs="Sakkal Majalla"/>
          <w:sz w:val="28"/>
          <w:szCs w:val="28"/>
          <w:rtl/>
        </w:rPr>
        <w:t>) يستخدم هذا الاختبار لقياس مدى وجود فروق ذات دلالة إحصائية بين متوسطات عينتين مستقلتين.</w:t>
      </w:r>
    </w:p>
    <w:p w14:paraId="1E7DFFA4"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الانحدار الخطي (</w:t>
      </w:r>
      <w:r w:rsidRPr="0061797C">
        <w:rPr>
          <w:rFonts w:ascii="Sakkal Majalla" w:hAnsi="Sakkal Majalla" w:cs="Sakkal Majalla"/>
          <w:sz w:val="28"/>
          <w:szCs w:val="28"/>
        </w:rPr>
        <w:t>Linear regression</w:t>
      </w:r>
      <w:r w:rsidRPr="0061797C">
        <w:rPr>
          <w:rFonts w:ascii="Sakkal Majalla" w:hAnsi="Sakkal Majalla" w:cs="Sakkal Majalla"/>
          <w:sz w:val="28"/>
          <w:szCs w:val="28"/>
          <w:rtl/>
        </w:rPr>
        <w:t>) هو أسلوب يحاول نمذجة العلاقة بين متغيرين عن طريق ملاءمة معادلة خطية للبيانات المرصودة. يُعتبر أحد المتغيرات متغيرًا تفسيريًا (</w:t>
      </w:r>
      <w:r w:rsidRPr="0061797C">
        <w:rPr>
          <w:rFonts w:ascii="Sakkal Majalla" w:hAnsi="Sakkal Majalla" w:cs="Sakkal Majalla"/>
          <w:sz w:val="28"/>
          <w:szCs w:val="28"/>
        </w:rPr>
        <w:t>Explanatory variable</w:t>
      </w:r>
      <w:r w:rsidRPr="0061797C">
        <w:rPr>
          <w:rFonts w:ascii="Sakkal Majalla" w:hAnsi="Sakkal Majalla" w:cs="Sakkal Majalla"/>
          <w:sz w:val="28"/>
          <w:szCs w:val="28"/>
          <w:rtl/>
        </w:rPr>
        <w:t>) والمتغير الآخر متغيرًا تابعًا (</w:t>
      </w:r>
      <w:r w:rsidRPr="0061797C">
        <w:rPr>
          <w:rFonts w:ascii="Sakkal Majalla" w:hAnsi="Sakkal Majalla" w:cs="Sakkal Majalla"/>
          <w:sz w:val="28"/>
          <w:szCs w:val="28"/>
        </w:rPr>
        <w:t>Dependent variable</w:t>
      </w:r>
      <w:r w:rsidRPr="0061797C">
        <w:rPr>
          <w:rFonts w:ascii="Sakkal Majalla" w:hAnsi="Sakkal Majalla" w:cs="Sakkal Majalla"/>
          <w:sz w:val="28"/>
          <w:szCs w:val="28"/>
          <w:rtl/>
        </w:rPr>
        <w:t>).</w:t>
      </w:r>
    </w:p>
    <w:p w14:paraId="62C4FC09" w14:textId="77777777" w:rsidR="001B019A" w:rsidRDefault="001B019A" w:rsidP="001B019A">
      <w:pPr>
        <w:bidi/>
        <w:spacing w:after="0" w:line="360" w:lineRule="auto"/>
        <w:jc w:val="lowKashida"/>
        <w:rPr>
          <w:rFonts w:ascii="Sakkal Majalla" w:hAnsi="Sakkal Majalla" w:cs="Sakkal Majalla"/>
          <w:sz w:val="28"/>
          <w:szCs w:val="28"/>
          <w:rtl/>
        </w:rPr>
      </w:pPr>
    </w:p>
    <w:p w14:paraId="3A05CDB8" w14:textId="77777777" w:rsidR="001B019A" w:rsidRDefault="001B019A" w:rsidP="001B019A">
      <w:pPr>
        <w:spacing w:after="0" w:line="360" w:lineRule="auto"/>
        <w:jc w:val="right"/>
        <w:rPr>
          <w:rFonts w:ascii="Andalus" w:hAnsi="Andalus" w:cs="Andalus"/>
          <w:b/>
          <w:bCs/>
          <w:sz w:val="40"/>
          <w:szCs w:val="40"/>
          <w:rtl/>
        </w:rPr>
      </w:pPr>
      <w:r w:rsidRPr="009A4718">
        <w:rPr>
          <w:rFonts w:ascii="Andalus" w:hAnsi="Andalus" w:cs="Andalus"/>
          <w:b/>
          <w:bCs/>
          <w:sz w:val="40"/>
          <w:szCs w:val="40"/>
          <w:rtl/>
        </w:rPr>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0BB1EDA1" w14:textId="77777777" w:rsidR="001B019A" w:rsidRPr="0061797C"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الانحدار الخطي البسيط (</w:t>
      </w:r>
      <w:r w:rsidRPr="0061797C">
        <w:rPr>
          <w:rFonts w:ascii="Sakkal Majalla" w:hAnsi="Sakkal Majalla" w:cs="Sakkal Majalla"/>
          <w:sz w:val="28"/>
          <w:szCs w:val="28"/>
        </w:rPr>
        <w:t>Simple linear regression</w:t>
      </w:r>
      <w:r w:rsidRPr="0061797C">
        <w:rPr>
          <w:rFonts w:ascii="Sakkal Majalla" w:hAnsi="Sakkal Majalla" w:cs="Sakkal Majalla"/>
          <w:sz w:val="28"/>
          <w:szCs w:val="28"/>
          <w:rtl/>
        </w:rPr>
        <w:t>) هو نموذج يصف العلاقة بين متغير تابع واحد ومتغير مستقل واحد باستخدام خط مستقيم.</w:t>
      </w:r>
    </w:p>
    <w:p w14:paraId="43F5EE8A" w14:textId="77777777" w:rsidR="001B019A" w:rsidRPr="0061797C"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الانحدار الخطي المتعدد (</w:t>
      </w:r>
      <w:r w:rsidRPr="0061797C">
        <w:rPr>
          <w:rFonts w:ascii="Sakkal Majalla" w:hAnsi="Sakkal Majalla" w:cs="Sakkal Majalla"/>
          <w:sz w:val="28"/>
          <w:szCs w:val="28"/>
        </w:rPr>
        <w:t>Multiple linear regression</w:t>
      </w:r>
      <w:r w:rsidRPr="0061797C">
        <w:rPr>
          <w:rFonts w:ascii="Sakkal Majalla" w:hAnsi="Sakkal Majalla" w:cs="Sakkal Majalla"/>
          <w:sz w:val="28"/>
          <w:szCs w:val="28"/>
          <w:rtl/>
        </w:rPr>
        <w:t>) هو تقنية إحصائية تستخدم عدة متغيرات تفسيرية للتنبؤ بنتيجة متغير استجابة واحد.</w:t>
      </w:r>
    </w:p>
    <w:p w14:paraId="4CCCEEB0" w14:textId="77777777" w:rsidR="001B019A" w:rsidRDefault="001B019A" w:rsidP="001B019A">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تحليل المسار   (</w:t>
      </w:r>
      <w:r w:rsidRPr="0061797C">
        <w:rPr>
          <w:rFonts w:ascii="Sakkal Majalla" w:hAnsi="Sakkal Majalla" w:cs="Sakkal Majalla"/>
          <w:sz w:val="28"/>
          <w:szCs w:val="28"/>
        </w:rPr>
        <w:t>Path Analysis</w:t>
      </w:r>
      <w:r w:rsidRPr="0061797C">
        <w:rPr>
          <w:rFonts w:ascii="Sakkal Majalla" w:hAnsi="Sakkal Majalla" w:cs="Sakkal Majalla"/>
          <w:sz w:val="28"/>
          <w:szCs w:val="28"/>
          <w:rtl/>
        </w:rPr>
        <w:t>) يعد من الأساليب الإحصائية المتقدمة التي تُستخدم لفحص العلاقات السببية بين مجموعة من المتغيرات. ويُعتبر هذا التحليل امتدادًا لتحليل الانحدار المتعدد، حيث يتيح للباحث تقدير التأثيرات المباشرة وغير المباشرة التي تمارسها المتغيرات المستقلة على المتغيرات التابعة، بالإضافة إلى تحديد الأدوار الوسيطة أو المتداخلة فيما بينها.</w:t>
      </w:r>
      <w:r>
        <w:rPr>
          <w:rFonts w:ascii="Sakkal Majalla" w:hAnsi="Sakkal Majalla" w:cs="Sakkal Majalla"/>
          <w:sz w:val="28"/>
          <w:szCs w:val="28"/>
          <w:rtl/>
        </w:rPr>
        <w:t xml:space="preserve"> </w:t>
      </w:r>
    </w:p>
    <w:p w14:paraId="0A08591A" w14:textId="77777777" w:rsidR="001B019A" w:rsidRDefault="001B019A" w:rsidP="001B019A">
      <w:pPr>
        <w:pStyle w:val="ListParagraph"/>
        <w:spacing w:after="0" w:line="360" w:lineRule="auto"/>
        <w:ind w:left="360"/>
        <w:jc w:val="center"/>
        <w:rPr>
          <w:rFonts w:ascii="Andalus" w:hAnsi="Andalus" w:cs="Andalus"/>
          <w:b/>
          <w:bCs/>
          <w:sz w:val="40"/>
          <w:szCs w:val="40"/>
        </w:rPr>
      </w:pPr>
    </w:p>
    <w:p w14:paraId="7D4EF3C3" w14:textId="77777777" w:rsidR="001B019A" w:rsidRDefault="001B019A" w:rsidP="001B019A">
      <w:pPr>
        <w:pStyle w:val="ListParagraph"/>
        <w:spacing w:after="0" w:line="360" w:lineRule="auto"/>
        <w:ind w:left="360"/>
        <w:jc w:val="center"/>
        <w:rPr>
          <w:rFonts w:ascii="Andalus" w:hAnsi="Andalus" w:cs="Andalus"/>
          <w:b/>
          <w:bCs/>
          <w:sz w:val="40"/>
          <w:szCs w:val="40"/>
        </w:rPr>
      </w:pPr>
    </w:p>
    <w:p w14:paraId="58EA7E51" w14:textId="77777777" w:rsidR="001B019A" w:rsidRDefault="001B019A" w:rsidP="001B019A">
      <w:pPr>
        <w:pStyle w:val="ListParagraph"/>
        <w:spacing w:after="0" w:line="360" w:lineRule="auto"/>
        <w:ind w:left="360"/>
        <w:jc w:val="center"/>
        <w:rPr>
          <w:rFonts w:ascii="Andalus" w:hAnsi="Andalus" w:cs="Andalus"/>
          <w:b/>
          <w:bCs/>
          <w:sz w:val="40"/>
          <w:szCs w:val="40"/>
        </w:rPr>
      </w:pPr>
    </w:p>
    <w:p w14:paraId="1D5CB107" w14:textId="77777777" w:rsidR="001B019A" w:rsidRDefault="001B019A" w:rsidP="001B019A">
      <w:pPr>
        <w:pStyle w:val="ListParagraph"/>
        <w:spacing w:after="0" w:line="360" w:lineRule="auto"/>
        <w:ind w:left="360"/>
        <w:jc w:val="center"/>
        <w:rPr>
          <w:rFonts w:ascii="Andalus" w:hAnsi="Andalus" w:cs="Andalus"/>
          <w:b/>
          <w:bCs/>
          <w:sz w:val="40"/>
          <w:szCs w:val="40"/>
          <w:rtl/>
        </w:rPr>
      </w:pPr>
    </w:p>
    <w:p w14:paraId="08001F28" w14:textId="77777777" w:rsidR="001B019A" w:rsidRDefault="001B019A" w:rsidP="001B019A">
      <w:pPr>
        <w:pStyle w:val="ListParagraph"/>
        <w:spacing w:after="0" w:line="360" w:lineRule="auto"/>
        <w:ind w:left="360"/>
        <w:jc w:val="center"/>
        <w:rPr>
          <w:rFonts w:ascii="Andalus" w:hAnsi="Andalus" w:cs="Andalus"/>
          <w:b/>
          <w:bCs/>
          <w:sz w:val="40"/>
          <w:szCs w:val="40"/>
          <w:rtl/>
        </w:rPr>
      </w:pPr>
    </w:p>
    <w:p w14:paraId="07B7EB32" w14:textId="77777777" w:rsidR="001B019A" w:rsidRDefault="001B019A" w:rsidP="001B019A">
      <w:pPr>
        <w:pStyle w:val="ListParagraph"/>
        <w:spacing w:after="0" w:line="360" w:lineRule="auto"/>
        <w:ind w:left="360"/>
        <w:jc w:val="center"/>
        <w:rPr>
          <w:rFonts w:ascii="Andalus" w:hAnsi="Andalus" w:cs="Andalus"/>
          <w:b/>
          <w:bCs/>
          <w:sz w:val="40"/>
          <w:szCs w:val="40"/>
          <w:rtl/>
        </w:rPr>
      </w:pPr>
    </w:p>
    <w:p w14:paraId="35C69057" w14:textId="77777777" w:rsidR="001B019A" w:rsidRDefault="001B019A" w:rsidP="001B019A">
      <w:pPr>
        <w:pStyle w:val="ListParagraph"/>
        <w:spacing w:after="0" w:line="360" w:lineRule="auto"/>
        <w:ind w:left="360"/>
        <w:jc w:val="center"/>
        <w:rPr>
          <w:rFonts w:ascii="Andalus" w:hAnsi="Andalus" w:cs="Andalus"/>
          <w:b/>
          <w:bCs/>
          <w:sz w:val="40"/>
          <w:szCs w:val="40"/>
          <w:rtl/>
        </w:rPr>
      </w:pPr>
    </w:p>
    <w:p w14:paraId="1D9C35C5" w14:textId="77777777" w:rsidR="001B019A" w:rsidRDefault="001B019A" w:rsidP="001B019A">
      <w:pPr>
        <w:pStyle w:val="ListParagraph"/>
        <w:spacing w:after="0" w:line="360" w:lineRule="auto"/>
        <w:ind w:left="360"/>
        <w:jc w:val="center"/>
        <w:rPr>
          <w:rFonts w:ascii="Andalus" w:hAnsi="Andalus" w:cs="Andalus"/>
          <w:b/>
          <w:bCs/>
          <w:sz w:val="40"/>
          <w:szCs w:val="40"/>
          <w:rtl/>
        </w:rPr>
      </w:pPr>
    </w:p>
    <w:p w14:paraId="1CFF26CB" w14:textId="77777777" w:rsidR="002527B5" w:rsidRDefault="002527B5" w:rsidP="001B019A">
      <w:pPr>
        <w:pStyle w:val="ListParagraph"/>
        <w:spacing w:after="0" w:line="360" w:lineRule="auto"/>
        <w:ind w:left="360"/>
        <w:jc w:val="center"/>
        <w:rPr>
          <w:rFonts w:ascii="Andalus" w:hAnsi="Andalus" w:cs="Andalus"/>
          <w:b/>
          <w:bCs/>
          <w:sz w:val="40"/>
          <w:szCs w:val="40"/>
          <w:rtl/>
        </w:rPr>
      </w:pPr>
    </w:p>
    <w:p w14:paraId="0C03DF05" w14:textId="03800BA6" w:rsidR="001B019A" w:rsidRPr="001B019A" w:rsidRDefault="001B019A" w:rsidP="002527B5">
      <w:pPr>
        <w:pStyle w:val="ListParagraph"/>
        <w:bidi/>
        <w:spacing w:after="0" w:line="360" w:lineRule="auto"/>
        <w:ind w:left="84"/>
        <w:rPr>
          <w:rFonts w:ascii="Andalus" w:hAnsi="Andalus" w:cs="Andalus"/>
          <w:b/>
          <w:bCs/>
          <w:sz w:val="40"/>
          <w:szCs w:val="40"/>
          <w:rtl/>
        </w:rPr>
      </w:pPr>
      <w:r w:rsidRPr="001B019A">
        <w:rPr>
          <w:rFonts w:ascii="Andalus" w:hAnsi="Andalus" w:cs="Andalus"/>
          <w:b/>
          <w:bCs/>
          <w:sz w:val="40"/>
          <w:szCs w:val="40"/>
          <w:rtl/>
        </w:rPr>
        <w:t xml:space="preserve">الفصل الثالث: </w:t>
      </w:r>
      <w:r w:rsidR="002527B5">
        <w:rPr>
          <w:rFonts w:ascii="Andalus" w:hAnsi="Andalus" w:cs="Andalus" w:hint="cs"/>
          <w:b/>
          <w:bCs/>
          <w:sz w:val="40"/>
          <w:szCs w:val="40"/>
          <w:rtl/>
        </w:rPr>
        <w:t>م</w:t>
      </w:r>
      <w:r w:rsidRPr="001B019A">
        <w:rPr>
          <w:rFonts w:ascii="Andalus" w:hAnsi="Andalus" w:cs="Andalus"/>
          <w:b/>
          <w:bCs/>
          <w:sz w:val="40"/>
          <w:szCs w:val="40"/>
          <w:rtl/>
        </w:rPr>
        <w:t>نهجية</w:t>
      </w:r>
      <w:r w:rsidR="002527B5">
        <w:rPr>
          <w:rFonts w:ascii="Andalus" w:hAnsi="Andalus" w:cs="Andalus" w:hint="cs"/>
          <w:b/>
          <w:bCs/>
          <w:sz w:val="40"/>
          <w:szCs w:val="40"/>
          <w:rtl/>
        </w:rPr>
        <w:t xml:space="preserve"> ا</w:t>
      </w:r>
      <w:r w:rsidRPr="001B019A">
        <w:rPr>
          <w:rFonts w:ascii="Andalus" w:hAnsi="Andalus" w:cs="Andalus"/>
          <w:b/>
          <w:bCs/>
          <w:sz w:val="40"/>
          <w:szCs w:val="40"/>
          <w:rtl/>
        </w:rPr>
        <w:t>لبحث==========</w:t>
      </w:r>
      <w:r w:rsidRPr="001B019A">
        <w:rPr>
          <w:rFonts w:ascii="Andalus" w:hAnsi="Andalus" w:cs="Andalus" w:hint="cs"/>
          <w:b/>
          <w:bCs/>
          <w:sz w:val="40"/>
          <w:szCs w:val="40"/>
          <w:rtl/>
        </w:rPr>
        <w:t>=</w:t>
      </w:r>
      <w:r w:rsidRPr="001B019A">
        <w:rPr>
          <w:rFonts w:ascii="Andalus" w:hAnsi="Andalus" w:cs="Andalus"/>
          <w:b/>
          <w:bCs/>
          <w:sz w:val="40"/>
          <w:szCs w:val="40"/>
          <w:rtl/>
        </w:rPr>
        <w:t>===============</w:t>
      </w:r>
    </w:p>
    <w:p w14:paraId="0B8F6D14" w14:textId="77777777" w:rsidR="001B019A" w:rsidRPr="002527B5" w:rsidRDefault="001B019A" w:rsidP="001B019A">
      <w:pPr>
        <w:pStyle w:val="ListParagraph"/>
        <w:bidi/>
        <w:ind w:left="360" w:right="-709"/>
        <w:jc w:val="both"/>
        <w:rPr>
          <w:rFonts w:asciiTheme="majorBidi" w:hAnsiTheme="majorBidi" w:cstheme="majorBidi"/>
          <w:b/>
          <w:bCs/>
          <w:sz w:val="28"/>
          <w:szCs w:val="28"/>
          <w:rtl/>
        </w:rPr>
      </w:pPr>
      <w:r w:rsidRPr="002527B5">
        <w:rPr>
          <w:rFonts w:asciiTheme="majorBidi" w:hAnsiTheme="majorBidi" w:cstheme="majorBidi" w:hint="cs"/>
          <w:b/>
          <w:bCs/>
          <w:sz w:val="28"/>
          <w:szCs w:val="28"/>
          <w:rtl/>
        </w:rPr>
        <w:t xml:space="preserve">الخاتمة </w:t>
      </w:r>
    </w:p>
    <w:p w14:paraId="18585CD4" w14:textId="77777777" w:rsidR="001B019A" w:rsidRDefault="001B019A" w:rsidP="001B019A">
      <w:pPr>
        <w:pStyle w:val="ListParagraph"/>
        <w:bidi/>
        <w:ind w:left="360" w:right="-709"/>
        <w:jc w:val="both"/>
        <w:rPr>
          <w:rFonts w:asciiTheme="majorBidi" w:hAnsiTheme="majorBidi" w:cstheme="majorBidi"/>
          <w:sz w:val="24"/>
          <w:szCs w:val="24"/>
          <w:rtl/>
        </w:rPr>
      </w:pPr>
    </w:p>
    <w:p w14:paraId="10EDEC36" w14:textId="77777777" w:rsidR="001B019A" w:rsidRPr="00C25D39" w:rsidRDefault="001B019A" w:rsidP="001B019A">
      <w:pPr>
        <w:pStyle w:val="ListParagraph"/>
        <w:numPr>
          <w:ilvl w:val="0"/>
          <w:numId w:val="1"/>
        </w:numPr>
        <w:bidi/>
        <w:ind w:right="-709"/>
        <w:jc w:val="both"/>
        <w:rPr>
          <w:rFonts w:ascii="Traditional Arabic" w:hAnsi="Traditional Arabic" w:cs="Traditional Arabic"/>
          <w:sz w:val="28"/>
          <w:szCs w:val="28"/>
          <w:rtl/>
        </w:rPr>
      </w:pPr>
      <w:r w:rsidRPr="00C25D39">
        <w:rPr>
          <w:rFonts w:ascii="Traditional Arabic" w:hAnsi="Traditional Arabic" w:cs="Traditional Arabic"/>
          <w:sz w:val="28"/>
          <w:szCs w:val="28"/>
          <w:rtl/>
        </w:rPr>
        <w:t>تناول هذا الفصل منهج الدراسة وفلسفتها، حيث اعتمدت الباحثة على المنهج العلمي التجريبي القائم على الاستنباط والأستقراء، باعتباره من أكثر المناهج ملاءمة لتحقيق أهداف الدراسة. كما استندت الدراسة إلى الفلسفة الوضعية (</w:t>
      </w:r>
      <w:r w:rsidRPr="00C25D39">
        <w:rPr>
          <w:rFonts w:ascii="Traditional Arabic" w:hAnsi="Traditional Arabic" w:cs="Traditional Arabic"/>
          <w:sz w:val="28"/>
          <w:szCs w:val="28"/>
        </w:rPr>
        <w:t>Positivism</w:t>
      </w:r>
      <w:r w:rsidRPr="00C25D39">
        <w:rPr>
          <w:rFonts w:ascii="Traditional Arabic" w:hAnsi="Traditional Arabic" w:cs="Traditional Arabic"/>
          <w:sz w:val="28"/>
          <w:szCs w:val="28"/>
          <w:rtl/>
        </w:rPr>
        <w:t>)، التي تُعد الإطار الفلسفي الرئيس للبحوث الكمية، وذلك بالإعتماد على الأدبيات العلمية والدراسات السابقة ذات الصلة بمتغيرات الدراسة.</w:t>
      </w:r>
    </w:p>
    <w:p w14:paraId="128B9A21" w14:textId="77777777" w:rsidR="001B019A" w:rsidRPr="00C25D39" w:rsidRDefault="001B019A" w:rsidP="001B019A">
      <w:pPr>
        <w:pStyle w:val="ListParagraph"/>
        <w:numPr>
          <w:ilvl w:val="0"/>
          <w:numId w:val="1"/>
        </w:numPr>
        <w:bidi/>
        <w:ind w:right="-709"/>
        <w:jc w:val="both"/>
        <w:rPr>
          <w:rFonts w:ascii="Traditional Arabic" w:hAnsi="Traditional Arabic" w:cs="Traditional Arabic"/>
          <w:sz w:val="28"/>
          <w:szCs w:val="28"/>
          <w:rtl/>
        </w:rPr>
      </w:pPr>
      <w:r w:rsidRPr="00C25D39">
        <w:rPr>
          <w:rFonts w:ascii="Traditional Arabic" w:hAnsi="Traditional Arabic" w:cs="Traditional Arabic"/>
          <w:sz w:val="28"/>
          <w:szCs w:val="28"/>
          <w:rtl/>
        </w:rPr>
        <w:t>كما استعرضت الباحثة مجتمع الدراسة وعينتها، وأعتمدت أسلوب العينة العشوائية الطبقية (</w:t>
      </w:r>
      <w:r w:rsidRPr="00C25D39">
        <w:rPr>
          <w:rFonts w:ascii="Traditional Arabic" w:hAnsi="Traditional Arabic" w:cs="Traditional Arabic"/>
          <w:sz w:val="28"/>
          <w:szCs w:val="28"/>
          <w:rtl/>
          <w:lang w:bidi="ar-KW"/>
        </w:rPr>
        <w:t>ٍ</w:t>
      </w:r>
      <w:r w:rsidRPr="00C25D39">
        <w:rPr>
          <w:rFonts w:ascii="Traditional Arabic" w:hAnsi="Traditional Arabic" w:cs="Traditional Arabic"/>
          <w:sz w:val="28"/>
          <w:szCs w:val="28"/>
          <w:lang w:bidi="ar-KW"/>
        </w:rPr>
        <w:t>Stratified Random Sampling</w:t>
      </w:r>
      <w:r w:rsidRPr="00C25D39">
        <w:rPr>
          <w:rFonts w:ascii="Traditional Arabic" w:hAnsi="Traditional Arabic" w:cs="Traditional Arabic"/>
          <w:sz w:val="28"/>
          <w:szCs w:val="28"/>
          <w:rtl/>
        </w:rPr>
        <w:t>) لملاءمته لطبيعة مجتمع الدراسة ومجال التطبيق. وتناول الفصل كذلك إجراءات تصميم أداة الدراسة (قائمة الاستقصاء)، من خلال توضيح أبعاد متغيرات الدراسة، وصياغة فقرات القياس الخاصة بكل بُعد وفقاً لما ورد في الأدبيات العلمية.</w:t>
      </w:r>
    </w:p>
    <w:p w14:paraId="10A4948C" w14:textId="77777777" w:rsidR="001B019A" w:rsidRPr="00C25D39" w:rsidRDefault="001B019A" w:rsidP="001B019A">
      <w:pPr>
        <w:pStyle w:val="ListParagraph"/>
        <w:numPr>
          <w:ilvl w:val="0"/>
          <w:numId w:val="1"/>
        </w:numPr>
        <w:bidi/>
        <w:ind w:right="-709"/>
        <w:jc w:val="both"/>
        <w:rPr>
          <w:rFonts w:ascii="Traditional Arabic" w:hAnsi="Traditional Arabic" w:cs="Traditional Arabic"/>
          <w:sz w:val="28"/>
          <w:szCs w:val="28"/>
          <w:rtl/>
        </w:rPr>
      </w:pPr>
      <w:r w:rsidRPr="00C25D39">
        <w:rPr>
          <w:rFonts w:ascii="Traditional Arabic" w:hAnsi="Traditional Arabic" w:cs="Traditional Arabic"/>
          <w:sz w:val="28"/>
          <w:szCs w:val="28"/>
          <w:rtl/>
        </w:rPr>
        <w:t>وتضمن الفصل أيضاً عرضاً لإجراءات توزيع وجمع الأستبانات، مع بيان آلية توزيعها على أفراد العينة في الأقسام المعنية بجامعة الملك سعود، بما يضمن تمثيلاً مناسباً لمختلف الفئات وفقاً للخصائص الديموغرافية.</w:t>
      </w:r>
    </w:p>
    <w:p w14:paraId="14E366F3" w14:textId="77777777" w:rsidR="001B019A" w:rsidRPr="00C25D39" w:rsidRDefault="001B019A" w:rsidP="001B019A">
      <w:pPr>
        <w:pStyle w:val="ListParagraph"/>
        <w:numPr>
          <w:ilvl w:val="0"/>
          <w:numId w:val="1"/>
        </w:numPr>
        <w:bidi/>
        <w:ind w:right="-709"/>
        <w:jc w:val="both"/>
        <w:rPr>
          <w:rFonts w:ascii="Traditional Arabic" w:hAnsi="Traditional Arabic" w:cs="Traditional Arabic"/>
          <w:sz w:val="28"/>
          <w:szCs w:val="28"/>
          <w:rtl/>
        </w:rPr>
      </w:pPr>
      <w:r w:rsidRPr="00C25D39">
        <w:rPr>
          <w:rFonts w:ascii="Traditional Arabic" w:hAnsi="Traditional Arabic" w:cs="Traditional Arabic"/>
          <w:sz w:val="28"/>
          <w:szCs w:val="28"/>
          <w:rtl/>
        </w:rPr>
        <w:lastRenderedPageBreak/>
        <w:t>واختُتم الفصل باستعراض الأساليب الإحصائية المستخدمة في تحليل البيانات، والتي شملت الإحصاءات الوصفية والاستدلالية، بالإضافة إلى اختبارات الصدق والثبات للتأكد من صلاحية أداة الدراسة وموثوقيتها، بما يسهم في تحقيق نتائج علمية دقيقة وموثوقة.</w:t>
      </w:r>
    </w:p>
    <w:p w14:paraId="1838A38A"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5E08EDFE"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179F031E"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4A474135"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2A9D67A5"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739DF32A"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0D868461"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7C9122ED"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66F5C5F2"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7DB7CBD2"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0F13419C"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rPr>
      </w:pPr>
    </w:p>
    <w:p w14:paraId="10F80A2B" w14:textId="77777777" w:rsidR="002527B5" w:rsidRPr="00822B45" w:rsidRDefault="002527B5" w:rsidP="002527B5">
      <w:pPr>
        <w:bidi/>
        <w:spacing w:before="100" w:beforeAutospacing="1" w:after="100" w:afterAutospacing="1" w:line="240" w:lineRule="auto"/>
        <w:jc w:val="both"/>
        <w:rPr>
          <w:rFonts w:ascii="Times New Roman" w:eastAsia="Times New Roman" w:hAnsi="Times New Roman" w:cs="Times New Roman"/>
          <w:b/>
          <w:bCs/>
          <w:sz w:val="24"/>
          <w:szCs w:val="24"/>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p>
    <w:p w14:paraId="103A41B5"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rPr>
      </w:pPr>
    </w:p>
    <w:p w14:paraId="2FD02553"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تتناول الباحثة فيما يلى عرض نتائج الدراسة الميدانية وذلك وفقا للترتيب التالى</w:t>
      </w:r>
    </w:p>
    <w:p w14:paraId="5F34B898"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أولا: الإحصائيات الوصفية</w:t>
      </w:r>
    </w:p>
    <w:p w14:paraId="049A7816"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ثانيا : المقارنة بين المحاور قيد البحث طبقا للمتغيرات الديمغرافبة</w:t>
      </w:r>
    </w:p>
    <w:p w14:paraId="34FDA7CE"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ثالثا : تحليل الإرتباط</w:t>
      </w:r>
    </w:p>
    <w:p w14:paraId="021B4C14"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r>
        <w:rPr>
          <w:rFonts w:ascii="Times New Roman" w:eastAsia="Times New Roman" w:hAnsi="Times New Roman" w:cs="Times New Roman" w:hint="cs"/>
          <w:sz w:val="24"/>
          <w:szCs w:val="24"/>
          <w:rtl/>
        </w:rPr>
        <w:t xml:space="preserve">رابعا : تحليل </w:t>
      </w:r>
      <w:r>
        <w:rPr>
          <w:rFonts w:ascii="Times New Roman" w:eastAsia="Times New Roman" w:hAnsi="Times New Roman" w:cs="Times New Roman" w:hint="cs"/>
          <w:sz w:val="24"/>
          <w:szCs w:val="24"/>
          <w:rtl/>
          <w:lang w:bidi="ar-EG"/>
        </w:rPr>
        <w:t>الانحدا ر الخطى والمتعدد للمحاور</w:t>
      </w:r>
    </w:p>
    <w:p w14:paraId="6C423E41"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AE"/>
        </w:rPr>
      </w:pPr>
      <w:r>
        <w:rPr>
          <w:rFonts w:ascii="Times New Roman" w:eastAsia="Times New Roman" w:hAnsi="Times New Roman" w:cs="Times New Roman" w:hint="cs"/>
          <w:sz w:val="24"/>
          <w:szCs w:val="24"/>
          <w:rtl/>
          <w:lang w:bidi="ar-EG"/>
        </w:rPr>
        <w:t>خامسا: تحليل المسار (</w:t>
      </w:r>
      <w:r>
        <w:rPr>
          <w:rFonts w:ascii="Times New Roman" w:eastAsia="Times New Roman" w:hAnsi="Times New Roman" w:cs="Times New Roman"/>
          <w:sz w:val="24"/>
          <w:szCs w:val="24"/>
          <w:lang w:bidi="ar-EG"/>
        </w:rPr>
        <w:t>Path analysis</w:t>
      </w:r>
      <w:r>
        <w:rPr>
          <w:rFonts w:ascii="Times New Roman" w:eastAsia="Times New Roman" w:hAnsi="Times New Roman" w:cs="Times New Roman" w:hint="cs"/>
          <w:sz w:val="24"/>
          <w:szCs w:val="24"/>
          <w:rtl/>
          <w:lang w:bidi="ar-AE"/>
        </w:rPr>
        <w:t>)</w:t>
      </w:r>
    </w:p>
    <w:p w14:paraId="600CBBC8" w14:textId="77777777" w:rsidR="001B019A" w:rsidRDefault="001B019A" w:rsidP="001B019A">
      <w:pPr>
        <w:pStyle w:val="ListParagraph"/>
        <w:bidi/>
        <w:spacing w:after="0" w:line="360" w:lineRule="auto"/>
        <w:ind w:left="226"/>
        <w:jc w:val="both"/>
        <w:rPr>
          <w:rFonts w:ascii="Times New Roman" w:hAnsi="Times New Roman" w:cs="Traditional Arabic"/>
          <w:sz w:val="28"/>
          <w:szCs w:val="28"/>
          <w:rtl/>
          <w:lang w:bidi="ar-AE"/>
        </w:rPr>
      </w:pPr>
    </w:p>
    <w:p w14:paraId="445B3D26"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7B45BD2F"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3D77A0DF"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31635AF6"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4BA561F0"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22AB1479"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183D2918"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7D5E4DF7"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25E1EB2D"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6707ED4B"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36274F2E"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25F78942"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lang w:bidi="ar-AE"/>
        </w:rPr>
      </w:pPr>
    </w:p>
    <w:p w14:paraId="0B027840"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AE"/>
        </w:rPr>
      </w:pPr>
    </w:p>
    <w:p w14:paraId="78CBD9CE"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AE"/>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p>
    <w:p w14:paraId="3F6FBAA2" w14:textId="77777777" w:rsidR="002527B5" w:rsidRPr="004B677F" w:rsidRDefault="002527B5" w:rsidP="002527B5">
      <w:pPr>
        <w:bidi/>
        <w:spacing w:before="100" w:beforeAutospacing="1" w:after="100" w:afterAutospacing="1" w:line="240" w:lineRule="auto"/>
        <w:rPr>
          <w:rFonts w:ascii="Times New Roman" w:eastAsia="Times New Roman" w:hAnsi="Times New Roman" w:cs="Times New Roman"/>
          <w:b/>
          <w:bCs/>
          <w:sz w:val="24"/>
          <w:szCs w:val="24"/>
          <w:rtl/>
        </w:rPr>
      </w:pPr>
      <w:r w:rsidRPr="004B677F">
        <w:rPr>
          <w:rFonts w:ascii="Times New Roman" w:eastAsia="Times New Roman" w:hAnsi="Times New Roman" w:cs="Times New Roman" w:hint="cs"/>
          <w:b/>
          <w:bCs/>
          <w:sz w:val="24"/>
          <w:szCs w:val="24"/>
          <w:highlight w:val="green"/>
          <w:rtl/>
        </w:rPr>
        <w:t>أولا: الإحصائيات الوصفية</w:t>
      </w:r>
    </w:p>
    <w:p w14:paraId="3C57AA00" w14:textId="77777777" w:rsidR="002527B5" w:rsidRPr="00D772D1" w:rsidRDefault="002527B5" w:rsidP="002527B5">
      <w:pPr>
        <w:bidi/>
        <w:spacing w:after="0" w:line="240" w:lineRule="auto"/>
        <w:ind w:left="-643"/>
        <w:jc w:val="center"/>
        <w:rPr>
          <w:b/>
          <w:bCs/>
          <w:sz w:val="24"/>
          <w:szCs w:val="24"/>
          <w:rtl/>
        </w:rPr>
      </w:pPr>
      <w:r w:rsidRPr="00D772D1">
        <w:rPr>
          <w:rFonts w:hint="cs"/>
          <w:b/>
          <w:bCs/>
          <w:sz w:val="24"/>
          <w:szCs w:val="24"/>
          <w:rtl/>
        </w:rPr>
        <w:t xml:space="preserve">جدول ( </w:t>
      </w:r>
      <w:r>
        <w:rPr>
          <w:rFonts w:hint="cs"/>
          <w:b/>
          <w:bCs/>
          <w:sz w:val="24"/>
          <w:szCs w:val="24"/>
          <w:rtl/>
        </w:rPr>
        <w:t xml:space="preserve">12) </w:t>
      </w:r>
      <w:r w:rsidRPr="00D772D1">
        <w:rPr>
          <w:rFonts w:hint="cs"/>
          <w:b/>
          <w:bCs/>
          <w:sz w:val="24"/>
          <w:szCs w:val="24"/>
          <w:rtl/>
        </w:rPr>
        <w:t xml:space="preserve">مربع كاى ونسبة الموافقة لعبارات أبعاد مقياس </w:t>
      </w:r>
      <w:r w:rsidRPr="00D772D1">
        <w:rPr>
          <w:rFonts w:cs="Arial"/>
          <w:b/>
          <w:bCs/>
          <w:sz w:val="24"/>
          <w:szCs w:val="24"/>
          <w:rtl/>
        </w:rPr>
        <w:t xml:space="preserve">التحول الرقمى </w:t>
      </w:r>
      <w:r w:rsidRPr="00D772D1">
        <w:rPr>
          <w:rFonts w:hint="cs"/>
          <w:b/>
          <w:bCs/>
          <w:sz w:val="24"/>
          <w:szCs w:val="24"/>
          <w:rtl/>
        </w:rPr>
        <w:t xml:space="preserve">لعينة البحث      </w:t>
      </w:r>
    </w:p>
    <w:tbl>
      <w:tblPr>
        <w:tblStyle w:val="TableGrid"/>
        <w:bidiVisual/>
        <w:tblW w:w="5811" w:type="pct"/>
        <w:jc w:val="center"/>
        <w:tblLayout w:type="fixed"/>
        <w:tblLook w:val="04A0" w:firstRow="1" w:lastRow="0" w:firstColumn="1" w:lastColumn="0" w:noHBand="0" w:noVBand="1"/>
      </w:tblPr>
      <w:tblGrid>
        <w:gridCol w:w="322"/>
        <w:gridCol w:w="3548"/>
        <w:gridCol w:w="1101"/>
        <w:gridCol w:w="913"/>
        <w:gridCol w:w="979"/>
        <w:gridCol w:w="1163"/>
        <w:gridCol w:w="856"/>
        <w:gridCol w:w="1022"/>
      </w:tblGrid>
      <w:tr w:rsidR="002527B5" w:rsidRPr="00D772D1" w14:paraId="1782D4A2" w14:textId="77777777" w:rsidTr="002251A5">
        <w:trPr>
          <w:trHeight w:val="457"/>
          <w:tblHeader/>
          <w:jc w:val="center"/>
        </w:trPr>
        <w:tc>
          <w:tcPr>
            <w:tcW w:w="16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A2190FA" w14:textId="77777777" w:rsidR="002527B5" w:rsidRPr="00D772D1" w:rsidRDefault="002527B5" w:rsidP="002251A5">
            <w:pPr>
              <w:bidi/>
              <w:jc w:val="center"/>
              <w:rPr>
                <w:b/>
                <w:bCs/>
                <w:rtl/>
              </w:rPr>
            </w:pPr>
            <w:r w:rsidRPr="00D772D1">
              <w:rPr>
                <w:rFonts w:hint="cs"/>
                <w:b/>
                <w:bCs/>
                <w:rtl/>
              </w:rPr>
              <w:t>م</w:t>
            </w:r>
          </w:p>
        </w:tc>
        <w:tc>
          <w:tcPr>
            <w:tcW w:w="1791"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14:paraId="44C38B88" w14:textId="77777777" w:rsidR="002527B5" w:rsidRPr="00D772D1" w:rsidRDefault="002527B5" w:rsidP="002251A5">
            <w:pPr>
              <w:bidi/>
              <w:rPr>
                <w:b/>
                <w:bCs/>
                <w:rtl/>
              </w:rPr>
            </w:pPr>
            <w:r w:rsidRPr="00D772D1">
              <w:rPr>
                <w:rFonts w:hint="cs"/>
                <w:b/>
                <w:bCs/>
                <w:rtl/>
              </w:rPr>
              <w:t xml:space="preserve">          الدلالات الإحصائية</w:t>
            </w:r>
          </w:p>
          <w:p w14:paraId="1CCCA98A" w14:textId="77777777" w:rsidR="002527B5" w:rsidRPr="00D772D1" w:rsidRDefault="002527B5" w:rsidP="002251A5">
            <w:pPr>
              <w:bidi/>
              <w:rPr>
                <w:b/>
                <w:bCs/>
                <w:rtl/>
              </w:rPr>
            </w:pPr>
          </w:p>
          <w:p w14:paraId="7290D165" w14:textId="77777777" w:rsidR="002527B5" w:rsidRPr="00D772D1" w:rsidRDefault="002527B5" w:rsidP="002251A5">
            <w:pPr>
              <w:bidi/>
              <w:jc w:val="center"/>
              <w:rPr>
                <w:b/>
                <w:bCs/>
                <w:rtl/>
              </w:rPr>
            </w:pPr>
          </w:p>
          <w:p w14:paraId="38BE0DB9" w14:textId="77777777" w:rsidR="002527B5" w:rsidRPr="00D772D1" w:rsidRDefault="002527B5" w:rsidP="002251A5">
            <w:pPr>
              <w:bidi/>
              <w:rPr>
                <w:b/>
                <w:bCs/>
                <w:rtl/>
              </w:rPr>
            </w:pPr>
            <w:r w:rsidRPr="00D772D1">
              <w:rPr>
                <w:rFonts w:hint="cs"/>
                <w:b/>
                <w:bCs/>
                <w:rtl/>
              </w:rPr>
              <w:t>العبارات</w:t>
            </w:r>
          </w:p>
        </w:tc>
        <w:tc>
          <w:tcPr>
            <w:tcW w:w="556"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E2139C3" w14:textId="77777777" w:rsidR="002527B5" w:rsidRPr="00D772D1" w:rsidRDefault="002527B5" w:rsidP="002251A5">
            <w:pPr>
              <w:bidi/>
              <w:jc w:val="center"/>
              <w:rPr>
                <w:b/>
                <w:bCs/>
                <w:rtl/>
              </w:rPr>
            </w:pPr>
          </w:p>
          <w:p w14:paraId="0BB1D997" w14:textId="77777777" w:rsidR="002527B5" w:rsidRPr="00D772D1" w:rsidRDefault="002527B5" w:rsidP="002251A5">
            <w:pPr>
              <w:bidi/>
              <w:jc w:val="center"/>
              <w:rPr>
                <w:b/>
                <w:bCs/>
                <w:rtl/>
              </w:rPr>
            </w:pPr>
            <w:r w:rsidRPr="00D772D1">
              <w:rPr>
                <w:rFonts w:hint="cs"/>
                <w:b/>
                <w:bCs/>
                <w:rtl/>
              </w:rPr>
              <w:t>مربع كاى</w:t>
            </w:r>
          </w:p>
          <w:p w14:paraId="40F53120" w14:textId="77777777" w:rsidR="002527B5" w:rsidRPr="00D772D1" w:rsidRDefault="002527B5" w:rsidP="002251A5">
            <w:pPr>
              <w:bidi/>
              <w:jc w:val="center"/>
              <w:rPr>
                <w:b/>
                <w:bCs/>
                <w:rtl/>
              </w:rPr>
            </w:pPr>
          </w:p>
        </w:tc>
        <w:tc>
          <w:tcPr>
            <w:tcW w:w="461"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96A661B" w14:textId="77777777" w:rsidR="002527B5" w:rsidRPr="00D772D1" w:rsidRDefault="002527B5" w:rsidP="002251A5">
            <w:pPr>
              <w:bidi/>
              <w:jc w:val="center"/>
              <w:rPr>
                <w:b/>
                <w:bCs/>
                <w:rtl/>
              </w:rPr>
            </w:pPr>
            <w:r w:rsidRPr="00D772D1">
              <w:rPr>
                <w:rFonts w:hint="cs"/>
                <w:b/>
                <w:bCs/>
                <w:rtl/>
              </w:rPr>
              <w:t>المتوسط</w:t>
            </w:r>
          </w:p>
          <w:p w14:paraId="21DBC63E" w14:textId="77777777" w:rsidR="002527B5" w:rsidRPr="00D772D1" w:rsidRDefault="002527B5" w:rsidP="002251A5">
            <w:pPr>
              <w:bidi/>
              <w:jc w:val="center"/>
              <w:rPr>
                <w:b/>
                <w:bCs/>
                <w:rtl/>
              </w:rPr>
            </w:pPr>
            <w:r w:rsidRPr="00D772D1">
              <w:rPr>
                <w:rFonts w:hint="cs"/>
                <w:b/>
                <w:bCs/>
                <w:rtl/>
              </w:rPr>
              <w:t>الحسابى</w:t>
            </w:r>
          </w:p>
          <w:p w14:paraId="0751075A" w14:textId="77777777" w:rsidR="002527B5" w:rsidRPr="00D772D1" w:rsidRDefault="002527B5" w:rsidP="002251A5">
            <w:pPr>
              <w:bidi/>
              <w:jc w:val="center"/>
              <w:rPr>
                <w:b/>
                <w:bCs/>
                <w:rtl/>
              </w:rPr>
            </w:pPr>
            <w:r w:rsidRPr="00D772D1">
              <w:rPr>
                <w:rFonts w:hint="cs"/>
                <w:b/>
                <w:bCs/>
                <w:rtl/>
              </w:rPr>
              <w:t>المرجح</w:t>
            </w:r>
          </w:p>
          <w:p w14:paraId="4A93BE78" w14:textId="77777777" w:rsidR="002527B5" w:rsidRPr="00D772D1" w:rsidRDefault="002527B5" w:rsidP="002251A5">
            <w:pPr>
              <w:bidi/>
              <w:jc w:val="center"/>
              <w:rPr>
                <w:b/>
                <w:bCs/>
                <w:rtl/>
              </w:rPr>
            </w:pPr>
            <w:r w:rsidRPr="00D772D1">
              <w:rPr>
                <w:rFonts w:hint="cs"/>
                <w:b/>
                <w:bCs/>
                <w:rtl/>
              </w:rPr>
              <w:t>بالأوزان</w:t>
            </w:r>
          </w:p>
        </w:tc>
        <w:tc>
          <w:tcPr>
            <w:tcW w:w="49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FED2F8" w14:textId="77777777" w:rsidR="002527B5" w:rsidRPr="00D772D1" w:rsidRDefault="002527B5" w:rsidP="002251A5">
            <w:pPr>
              <w:bidi/>
              <w:jc w:val="center"/>
              <w:rPr>
                <w:b/>
                <w:bCs/>
                <w:rtl/>
              </w:rPr>
            </w:pPr>
            <w:r w:rsidRPr="00D772D1">
              <w:rPr>
                <w:rFonts w:hint="cs"/>
                <w:b/>
                <w:bCs/>
                <w:rtl/>
              </w:rPr>
              <w:t>الانحراف</w:t>
            </w:r>
          </w:p>
          <w:p w14:paraId="6AF0319C" w14:textId="77777777" w:rsidR="002527B5" w:rsidRPr="00D772D1" w:rsidRDefault="002527B5" w:rsidP="002251A5">
            <w:pPr>
              <w:bidi/>
              <w:jc w:val="center"/>
              <w:rPr>
                <w:b/>
                <w:bCs/>
                <w:rtl/>
              </w:rPr>
            </w:pPr>
            <w:r w:rsidRPr="00D772D1">
              <w:rPr>
                <w:rFonts w:hint="cs"/>
                <w:b/>
                <w:bCs/>
                <w:rtl/>
              </w:rPr>
              <w:t>المعياري</w:t>
            </w:r>
          </w:p>
        </w:tc>
        <w:tc>
          <w:tcPr>
            <w:tcW w:w="58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BAC0C62" w14:textId="77777777" w:rsidR="002527B5" w:rsidRPr="00D772D1" w:rsidRDefault="002527B5" w:rsidP="002251A5">
            <w:pPr>
              <w:bidi/>
              <w:jc w:val="center"/>
              <w:rPr>
                <w:b/>
                <w:bCs/>
                <w:rtl/>
              </w:rPr>
            </w:pPr>
            <w:r w:rsidRPr="00D772D1">
              <w:rPr>
                <w:rFonts w:hint="cs"/>
                <w:b/>
                <w:bCs/>
                <w:rtl/>
              </w:rPr>
              <w:t>نسبة</w:t>
            </w:r>
          </w:p>
          <w:p w14:paraId="3263D5DB" w14:textId="77777777" w:rsidR="002527B5" w:rsidRPr="00D772D1" w:rsidRDefault="002527B5" w:rsidP="002251A5">
            <w:pPr>
              <w:bidi/>
              <w:jc w:val="center"/>
              <w:rPr>
                <w:b/>
                <w:bCs/>
                <w:rtl/>
              </w:rPr>
            </w:pPr>
            <w:r w:rsidRPr="00D772D1">
              <w:rPr>
                <w:rFonts w:hint="cs"/>
                <w:b/>
                <w:bCs/>
                <w:rtl/>
              </w:rPr>
              <w:t>الموافقة %</w:t>
            </w:r>
          </w:p>
        </w:tc>
        <w:tc>
          <w:tcPr>
            <w:tcW w:w="43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B100C9F" w14:textId="77777777" w:rsidR="002527B5" w:rsidRPr="00D772D1" w:rsidRDefault="002527B5" w:rsidP="002251A5">
            <w:pPr>
              <w:bidi/>
              <w:jc w:val="center"/>
              <w:rPr>
                <w:b/>
                <w:bCs/>
                <w:rtl/>
              </w:rPr>
            </w:pPr>
            <w:r w:rsidRPr="00D772D1">
              <w:rPr>
                <w:rFonts w:hint="cs"/>
                <w:b/>
                <w:bCs/>
                <w:rtl/>
              </w:rPr>
              <w:t>الترتيب</w:t>
            </w:r>
          </w:p>
        </w:tc>
        <w:tc>
          <w:tcPr>
            <w:tcW w:w="516"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1C11656" w14:textId="77777777" w:rsidR="002527B5" w:rsidRPr="00D772D1" w:rsidRDefault="002527B5" w:rsidP="002251A5">
            <w:pPr>
              <w:bidi/>
              <w:jc w:val="center"/>
              <w:rPr>
                <w:b/>
                <w:bCs/>
                <w:rtl/>
              </w:rPr>
            </w:pPr>
            <w:r w:rsidRPr="00D772D1">
              <w:rPr>
                <w:rFonts w:hint="cs"/>
                <w:b/>
                <w:bCs/>
                <w:rtl/>
              </w:rPr>
              <w:t>اتجاه الإستجابة</w:t>
            </w:r>
          </w:p>
        </w:tc>
      </w:tr>
      <w:tr w:rsidR="002527B5" w:rsidRPr="00D772D1" w14:paraId="4CB89B2B" w14:textId="77777777" w:rsidTr="002251A5">
        <w:trPr>
          <w:trHeight w:val="433"/>
          <w:tblHeader/>
          <w:jc w:val="center"/>
        </w:trPr>
        <w:tc>
          <w:tcPr>
            <w:tcW w:w="16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1241A34" w14:textId="77777777" w:rsidR="002527B5" w:rsidRPr="00D772D1" w:rsidRDefault="002527B5" w:rsidP="002251A5">
            <w:pPr>
              <w:bidi/>
              <w:jc w:val="center"/>
              <w:rPr>
                <w:b/>
                <w:bCs/>
                <w:rtl/>
              </w:rPr>
            </w:pPr>
          </w:p>
        </w:tc>
        <w:tc>
          <w:tcPr>
            <w:tcW w:w="1791"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10DFE14" w14:textId="77777777" w:rsidR="002527B5" w:rsidRPr="00D772D1" w:rsidRDefault="002527B5" w:rsidP="002251A5">
            <w:pPr>
              <w:bidi/>
              <w:jc w:val="center"/>
              <w:rPr>
                <w:b/>
                <w:bCs/>
                <w:rtl/>
              </w:rPr>
            </w:pPr>
          </w:p>
        </w:tc>
        <w:tc>
          <w:tcPr>
            <w:tcW w:w="556"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0D92028" w14:textId="77777777" w:rsidR="002527B5" w:rsidRPr="00D772D1" w:rsidRDefault="002527B5" w:rsidP="002251A5">
            <w:pPr>
              <w:bidi/>
              <w:jc w:val="center"/>
              <w:rPr>
                <w:b/>
                <w:bCs/>
                <w:rtl/>
              </w:rPr>
            </w:pPr>
          </w:p>
        </w:tc>
        <w:tc>
          <w:tcPr>
            <w:tcW w:w="461"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4B35EAC" w14:textId="77777777" w:rsidR="002527B5" w:rsidRPr="00D772D1" w:rsidRDefault="002527B5" w:rsidP="002251A5">
            <w:pPr>
              <w:bidi/>
              <w:jc w:val="center"/>
              <w:rPr>
                <w:b/>
                <w:bCs/>
                <w:rtl/>
              </w:rPr>
            </w:pPr>
          </w:p>
        </w:tc>
        <w:tc>
          <w:tcPr>
            <w:tcW w:w="49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043B28C" w14:textId="77777777" w:rsidR="002527B5" w:rsidRPr="00D772D1" w:rsidRDefault="002527B5" w:rsidP="002251A5">
            <w:pPr>
              <w:bidi/>
              <w:jc w:val="center"/>
              <w:rPr>
                <w:b/>
                <w:bCs/>
                <w:rtl/>
              </w:rPr>
            </w:pPr>
          </w:p>
        </w:tc>
        <w:tc>
          <w:tcPr>
            <w:tcW w:w="587"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0255D79" w14:textId="77777777" w:rsidR="002527B5" w:rsidRPr="00D772D1" w:rsidRDefault="002527B5" w:rsidP="002251A5">
            <w:pPr>
              <w:bidi/>
              <w:jc w:val="center"/>
              <w:rPr>
                <w:b/>
                <w:bCs/>
                <w:rtl/>
              </w:rPr>
            </w:pPr>
          </w:p>
        </w:tc>
        <w:tc>
          <w:tcPr>
            <w:tcW w:w="43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47F940F" w14:textId="77777777" w:rsidR="002527B5" w:rsidRPr="00D772D1" w:rsidRDefault="002527B5" w:rsidP="002251A5">
            <w:pPr>
              <w:bidi/>
              <w:jc w:val="center"/>
              <w:rPr>
                <w:b/>
                <w:bCs/>
                <w:rtl/>
              </w:rPr>
            </w:pPr>
          </w:p>
        </w:tc>
        <w:tc>
          <w:tcPr>
            <w:tcW w:w="516" w:type="pct"/>
            <w:vMerge/>
            <w:tcBorders>
              <w:left w:val="single" w:sz="4" w:space="0" w:color="auto"/>
              <w:bottom w:val="single" w:sz="4" w:space="0" w:color="auto"/>
              <w:right w:val="single" w:sz="4" w:space="0" w:color="auto"/>
            </w:tcBorders>
            <w:shd w:val="clear" w:color="auto" w:fill="F2F2F2" w:themeFill="background1" w:themeFillShade="F2"/>
          </w:tcPr>
          <w:p w14:paraId="2D5FBBE9" w14:textId="77777777" w:rsidR="002527B5" w:rsidRPr="00D772D1" w:rsidRDefault="002527B5" w:rsidP="002251A5">
            <w:pPr>
              <w:bidi/>
              <w:jc w:val="center"/>
              <w:rPr>
                <w:b/>
                <w:bCs/>
                <w:rtl/>
              </w:rPr>
            </w:pPr>
          </w:p>
        </w:tc>
      </w:tr>
      <w:tr w:rsidR="002527B5" w:rsidRPr="00D772D1" w14:paraId="7C9ECBAC" w14:textId="77777777" w:rsidTr="002251A5">
        <w:trPr>
          <w:trHeight w:val="20"/>
          <w:jc w:val="center"/>
        </w:trPr>
        <w:tc>
          <w:tcPr>
            <w:tcW w:w="5000" w:type="pct"/>
            <w:gridSpan w:val="8"/>
            <w:tcBorders>
              <w:top w:val="single" w:sz="4" w:space="0" w:color="auto"/>
              <w:left w:val="single" w:sz="4" w:space="0" w:color="auto"/>
              <w:right w:val="single" w:sz="4" w:space="0" w:color="auto"/>
            </w:tcBorders>
            <w:shd w:val="clear" w:color="auto" w:fill="F2F2F2" w:themeFill="background1" w:themeFillShade="F2"/>
            <w:vAlign w:val="center"/>
          </w:tcPr>
          <w:p w14:paraId="6125A7AF" w14:textId="77777777" w:rsidR="002527B5" w:rsidRPr="00D772D1" w:rsidRDefault="002527B5" w:rsidP="002251A5">
            <w:pPr>
              <w:bidi/>
              <w:jc w:val="center"/>
              <w:rPr>
                <w:rFonts w:ascii="Arial" w:hAnsi="Arial" w:cs="Arial"/>
                <w:b/>
                <w:bCs/>
                <w:rtl/>
              </w:rPr>
            </w:pPr>
            <w:r w:rsidRPr="00D772D1">
              <w:rPr>
                <w:rFonts w:ascii="Arial" w:eastAsia="Times New Roman" w:hAnsi="Arial" w:cs="Arial" w:hint="cs"/>
                <w:b/>
                <w:bCs/>
                <w:bdr w:val="none" w:sz="0" w:space="0" w:color="auto" w:frame="1"/>
                <w:rtl/>
              </w:rPr>
              <w:t xml:space="preserve">البعد </w:t>
            </w:r>
            <w:r w:rsidRPr="00D772D1">
              <w:rPr>
                <w:rFonts w:ascii="Arial" w:eastAsia="Times New Roman" w:hAnsi="Arial" w:cs="Arial"/>
                <w:b/>
                <w:bCs/>
                <w:bdr w:val="none" w:sz="0" w:space="0" w:color="auto" w:frame="1"/>
                <w:rtl/>
              </w:rPr>
              <w:t>الأول: التكنولوجيا الرقمية</w:t>
            </w:r>
          </w:p>
        </w:tc>
      </w:tr>
      <w:tr w:rsidR="002527B5" w:rsidRPr="00D772D1" w14:paraId="7F1CBA65" w14:textId="77777777" w:rsidTr="002251A5">
        <w:trPr>
          <w:trHeight w:val="20"/>
          <w:jc w:val="center"/>
        </w:trPr>
        <w:tc>
          <w:tcPr>
            <w:tcW w:w="163" w:type="pct"/>
            <w:tcBorders>
              <w:top w:val="single" w:sz="4" w:space="0" w:color="auto"/>
              <w:left w:val="single" w:sz="4" w:space="0" w:color="auto"/>
              <w:right w:val="single" w:sz="4" w:space="0" w:color="auto"/>
            </w:tcBorders>
            <w:vAlign w:val="center"/>
          </w:tcPr>
          <w:p w14:paraId="72F88349"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1</w:t>
            </w:r>
          </w:p>
        </w:tc>
        <w:tc>
          <w:tcPr>
            <w:tcW w:w="1791" w:type="pct"/>
            <w:tcBorders>
              <w:top w:val="single" w:sz="4" w:space="0" w:color="auto"/>
              <w:left w:val="single" w:sz="4" w:space="0" w:color="auto"/>
              <w:right w:val="single" w:sz="4" w:space="0" w:color="auto"/>
            </w:tcBorders>
          </w:tcPr>
          <w:p w14:paraId="42D186D3" w14:textId="77777777" w:rsidR="002527B5" w:rsidRPr="00D772D1" w:rsidRDefault="002527B5" w:rsidP="002251A5">
            <w:pPr>
              <w:bidi/>
              <w:spacing w:line="276" w:lineRule="auto"/>
              <w:rPr>
                <w:rFonts w:asciiTheme="majorBidi" w:hAnsiTheme="majorBidi" w:cstheme="majorBidi"/>
                <w:b/>
                <w:bCs/>
                <w:sz w:val="20"/>
                <w:szCs w:val="20"/>
              </w:rPr>
            </w:pPr>
            <w:r w:rsidRPr="00D772D1">
              <w:rPr>
                <w:rFonts w:asciiTheme="majorBidi" w:hAnsiTheme="majorBidi" w:cstheme="majorBidi"/>
                <w:b/>
                <w:bCs/>
                <w:sz w:val="20"/>
                <w:szCs w:val="20"/>
                <w:rtl/>
              </w:rPr>
              <w:t>يوجد بنية تحتية في الجامعة مناسبة للتحول الرقمي</w:t>
            </w:r>
          </w:p>
        </w:tc>
        <w:tc>
          <w:tcPr>
            <w:tcW w:w="556" w:type="pct"/>
            <w:tcBorders>
              <w:top w:val="single" w:sz="4" w:space="0" w:color="auto"/>
              <w:left w:val="single" w:sz="4" w:space="0" w:color="auto"/>
              <w:right w:val="single" w:sz="4" w:space="0" w:color="auto"/>
            </w:tcBorders>
            <w:vAlign w:val="center"/>
          </w:tcPr>
          <w:p w14:paraId="7B2E1781" w14:textId="77777777" w:rsidR="002527B5" w:rsidRPr="00D772D1" w:rsidRDefault="002527B5" w:rsidP="002251A5">
            <w:pPr>
              <w:bidi/>
              <w:jc w:val="center"/>
              <w:rPr>
                <w:rFonts w:ascii="Arial" w:hAnsi="Arial" w:cs="Arial"/>
                <w:b/>
                <w:bCs/>
              </w:rPr>
            </w:pPr>
            <w:r w:rsidRPr="00D772D1">
              <w:rPr>
                <w:rFonts w:ascii="Arial" w:hAnsi="Arial" w:cs="Arial"/>
                <w:b/>
                <w:bCs/>
                <w:rtl/>
              </w:rPr>
              <w:t>94.17</w:t>
            </w:r>
            <w:r w:rsidRPr="00D772D1">
              <w:rPr>
                <w:rFonts w:ascii="Arial" w:hAnsi="Arial" w:cs="Arial" w:hint="cs"/>
                <w:b/>
                <w:bCs/>
                <w:rtl/>
              </w:rPr>
              <w:t>*</w:t>
            </w:r>
          </w:p>
        </w:tc>
        <w:tc>
          <w:tcPr>
            <w:tcW w:w="461" w:type="pct"/>
            <w:tcBorders>
              <w:top w:val="single" w:sz="4" w:space="0" w:color="auto"/>
              <w:left w:val="single" w:sz="4" w:space="0" w:color="auto"/>
              <w:right w:val="single" w:sz="4" w:space="0" w:color="auto"/>
            </w:tcBorders>
            <w:vAlign w:val="center"/>
          </w:tcPr>
          <w:p w14:paraId="32489B50" w14:textId="77777777" w:rsidR="002527B5" w:rsidRPr="00D772D1" w:rsidRDefault="002527B5" w:rsidP="002251A5">
            <w:pPr>
              <w:bidi/>
              <w:jc w:val="center"/>
              <w:rPr>
                <w:rFonts w:ascii="Arial" w:hAnsi="Arial" w:cs="Arial"/>
                <w:b/>
                <w:bCs/>
              </w:rPr>
            </w:pPr>
            <w:r w:rsidRPr="00D772D1">
              <w:rPr>
                <w:rFonts w:ascii="Arial" w:hAnsi="Arial" w:cs="Arial"/>
                <w:b/>
                <w:bCs/>
                <w:rtl/>
              </w:rPr>
              <w:t>4.11</w:t>
            </w:r>
          </w:p>
        </w:tc>
        <w:tc>
          <w:tcPr>
            <w:tcW w:w="494" w:type="pct"/>
            <w:tcBorders>
              <w:top w:val="single" w:sz="4" w:space="0" w:color="auto"/>
              <w:left w:val="single" w:sz="4" w:space="0" w:color="auto"/>
              <w:right w:val="single" w:sz="4" w:space="0" w:color="auto"/>
            </w:tcBorders>
            <w:vAlign w:val="center"/>
          </w:tcPr>
          <w:p w14:paraId="267B11D3" w14:textId="77777777" w:rsidR="002527B5" w:rsidRPr="00D772D1" w:rsidRDefault="002527B5" w:rsidP="002251A5">
            <w:pPr>
              <w:bidi/>
              <w:jc w:val="center"/>
              <w:rPr>
                <w:rFonts w:ascii="Arial" w:hAnsi="Arial" w:cs="Arial"/>
                <w:b/>
                <w:bCs/>
              </w:rPr>
            </w:pPr>
            <w:r w:rsidRPr="00D772D1">
              <w:rPr>
                <w:rFonts w:ascii="Arial" w:hAnsi="Arial" w:cs="Arial"/>
                <w:b/>
                <w:bCs/>
                <w:rtl/>
              </w:rPr>
              <w:t>0.52</w:t>
            </w:r>
          </w:p>
        </w:tc>
        <w:tc>
          <w:tcPr>
            <w:tcW w:w="587" w:type="pct"/>
            <w:tcBorders>
              <w:top w:val="single" w:sz="4" w:space="0" w:color="auto"/>
              <w:left w:val="single" w:sz="4" w:space="0" w:color="auto"/>
              <w:right w:val="single" w:sz="4" w:space="0" w:color="auto"/>
            </w:tcBorders>
            <w:vAlign w:val="center"/>
          </w:tcPr>
          <w:p w14:paraId="5A67833F" w14:textId="77777777" w:rsidR="002527B5" w:rsidRPr="00D772D1" w:rsidRDefault="002527B5" w:rsidP="002251A5">
            <w:pPr>
              <w:bidi/>
              <w:jc w:val="center"/>
              <w:rPr>
                <w:rFonts w:ascii="Arial" w:hAnsi="Arial" w:cs="Arial"/>
                <w:b/>
                <w:bCs/>
              </w:rPr>
            </w:pPr>
            <w:r w:rsidRPr="00D772D1">
              <w:rPr>
                <w:rFonts w:ascii="Arial" w:hAnsi="Arial" w:cs="Arial"/>
                <w:b/>
                <w:bCs/>
                <w:rtl/>
              </w:rPr>
              <w:t>82.29%</w:t>
            </w:r>
          </w:p>
        </w:tc>
        <w:tc>
          <w:tcPr>
            <w:tcW w:w="432" w:type="pct"/>
            <w:tcBorders>
              <w:top w:val="single" w:sz="4" w:space="0" w:color="auto"/>
              <w:left w:val="single" w:sz="4" w:space="0" w:color="auto"/>
              <w:right w:val="single" w:sz="4" w:space="0" w:color="auto"/>
            </w:tcBorders>
            <w:vAlign w:val="center"/>
          </w:tcPr>
          <w:p w14:paraId="5022FF8C" w14:textId="77777777" w:rsidR="002527B5" w:rsidRPr="00D772D1" w:rsidRDefault="002527B5" w:rsidP="002251A5">
            <w:pPr>
              <w:bidi/>
              <w:jc w:val="center"/>
              <w:rPr>
                <w:rFonts w:ascii="Arial" w:hAnsi="Arial" w:cs="Arial"/>
                <w:b/>
                <w:bCs/>
                <w:rtl/>
              </w:rPr>
            </w:pPr>
            <w:r w:rsidRPr="00D772D1">
              <w:rPr>
                <w:rFonts w:ascii="Arial" w:hAnsi="Arial" w:cs="Arial" w:hint="cs"/>
                <w:b/>
                <w:bCs/>
                <w:rtl/>
              </w:rPr>
              <w:t>1</w:t>
            </w:r>
          </w:p>
        </w:tc>
        <w:tc>
          <w:tcPr>
            <w:tcW w:w="516" w:type="pct"/>
            <w:tcBorders>
              <w:top w:val="single" w:sz="4" w:space="0" w:color="auto"/>
              <w:left w:val="single" w:sz="4" w:space="0" w:color="auto"/>
              <w:right w:val="single" w:sz="4" w:space="0" w:color="auto"/>
            </w:tcBorders>
            <w:vAlign w:val="center"/>
          </w:tcPr>
          <w:p w14:paraId="69B27AC5"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0315E75B" w14:textId="77777777" w:rsidTr="002251A5">
        <w:trPr>
          <w:trHeight w:val="20"/>
          <w:jc w:val="center"/>
        </w:trPr>
        <w:tc>
          <w:tcPr>
            <w:tcW w:w="163" w:type="pct"/>
            <w:tcBorders>
              <w:left w:val="single" w:sz="4" w:space="0" w:color="auto"/>
              <w:bottom w:val="single" w:sz="4" w:space="0" w:color="auto"/>
              <w:right w:val="single" w:sz="4" w:space="0" w:color="auto"/>
            </w:tcBorders>
            <w:vAlign w:val="center"/>
          </w:tcPr>
          <w:p w14:paraId="0C27A4F0"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2</w:t>
            </w:r>
          </w:p>
        </w:tc>
        <w:tc>
          <w:tcPr>
            <w:tcW w:w="1791" w:type="pct"/>
            <w:tcBorders>
              <w:left w:val="single" w:sz="4" w:space="0" w:color="auto"/>
              <w:bottom w:val="single" w:sz="4" w:space="0" w:color="auto"/>
              <w:right w:val="single" w:sz="4" w:space="0" w:color="auto"/>
            </w:tcBorders>
          </w:tcPr>
          <w:p w14:paraId="67EF428F" w14:textId="77777777" w:rsidR="002527B5" w:rsidRPr="00D772D1" w:rsidRDefault="002527B5" w:rsidP="002251A5">
            <w:pPr>
              <w:bidi/>
              <w:spacing w:line="276" w:lineRule="auto"/>
              <w:rPr>
                <w:rFonts w:asciiTheme="majorBidi" w:hAnsiTheme="majorBidi" w:cstheme="majorBidi"/>
                <w:b/>
                <w:bCs/>
                <w:sz w:val="20"/>
                <w:szCs w:val="20"/>
              </w:rPr>
            </w:pPr>
            <w:r w:rsidRPr="00D772D1">
              <w:rPr>
                <w:rFonts w:asciiTheme="majorBidi" w:hAnsiTheme="majorBidi" w:cstheme="majorBidi"/>
                <w:b/>
                <w:bCs/>
                <w:sz w:val="20"/>
                <w:szCs w:val="20"/>
                <w:rtl/>
              </w:rPr>
              <w:t>تتوافرشبكات إنترنت في الجامعة مناسبة للتحول الرقمي في المدينة الطبية</w:t>
            </w:r>
          </w:p>
        </w:tc>
        <w:tc>
          <w:tcPr>
            <w:tcW w:w="556" w:type="pct"/>
            <w:tcBorders>
              <w:left w:val="single" w:sz="4" w:space="0" w:color="auto"/>
              <w:bottom w:val="single" w:sz="4" w:space="0" w:color="auto"/>
              <w:right w:val="single" w:sz="4" w:space="0" w:color="auto"/>
            </w:tcBorders>
            <w:vAlign w:val="center"/>
          </w:tcPr>
          <w:p w14:paraId="60D94AB4" w14:textId="77777777" w:rsidR="002527B5" w:rsidRPr="00D772D1" w:rsidRDefault="002527B5" w:rsidP="002251A5">
            <w:pPr>
              <w:bidi/>
              <w:jc w:val="center"/>
              <w:rPr>
                <w:rFonts w:ascii="Arial" w:hAnsi="Arial" w:cs="Arial"/>
                <w:b/>
                <w:bCs/>
              </w:rPr>
            </w:pPr>
            <w:r w:rsidRPr="00D772D1">
              <w:rPr>
                <w:rFonts w:ascii="Arial" w:hAnsi="Arial" w:cs="Arial"/>
                <w:b/>
                <w:bCs/>
                <w:rtl/>
              </w:rPr>
              <w:t>63.27</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vAlign w:val="center"/>
          </w:tcPr>
          <w:p w14:paraId="0B13C4AB" w14:textId="77777777" w:rsidR="002527B5" w:rsidRPr="00D772D1" w:rsidRDefault="002527B5" w:rsidP="002251A5">
            <w:pPr>
              <w:bidi/>
              <w:jc w:val="center"/>
              <w:rPr>
                <w:rFonts w:ascii="Arial" w:hAnsi="Arial" w:cs="Arial"/>
                <w:b/>
                <w:bCs/>
              </w:rPr>
            </w:pPr>
            <w:r w:rsidRPr="00D772D1">
              <w:rPr>
                <w:rFonts w:ascii="Arial" w:hAnsi="Arial" w:cs="Arial"/>
                <w:b/>
                <w:bCs/>
                <w:rtl/>
              </w:rPr>
              <w:t>4.02</w:t>
            </w:r>
          </w:p>
        </w:tc>
        <w:tc>
          <w:tcPr>
            <w:tcW w:w="494" w:type="pct"/>
            <w:tcBorders>
              <w:left w:val="single" w:sz="4" w:space="0" w:color="auto"/>
              <w:bottom w:val="single" w:sz="4" w:space="0" w:color="auto"/>
              <w:right w:val="single" w:sz="4" w:space="0" w:color="auto"/>
            </w:tcBorders>
            <w:vAlign w:val="center"/>
          </w:tcPr>
          <w:p w14:paraId="106C8F78" w14:textId="77777777" w:rsidR="002527B5" w:rsidRPr="00D772D1" w:rsidRDefault="002527B5" w:rsidP="002251A5">
            <w:pPr>
              <w:bidi/>
              <w:jc w:val="center"/>
              <w:rPr>
                <w:rFonts w:ascii="Arial" w:hAnsi="Arial" w:cs="Arial"/>
                <w:b/>
                <w:bCs/>
              </w:rPr>
            </w:pPr>
            <w:r w:rsidRPr="00D772D1">
              <w:rPr>
                <w:rFonts w:ascii="Arial" w:hAnsi="Arial" w:cs="Arial"/>
                <w:b/>
                <w:bCs/>
                <w:rtl/>
              </w:rPr>
              <w:t>0.59</w:t>
            </w:r>
          </w:p>
        </w:tc>
        <w:tc>
          <w:tcPr>
            <w:tcW w:w="587" w:type="pct"/>
            <w:tcBorders>
              <w:left w:val="single" w:sz="4" w:space="0" w:color="auto"/>
              <w:bottom w:val="single" w:sz="4" w:space="0" w:color="auto"/>
              <w:right w:val="single" w:sz="4" w:space="0" w:color="auto"/>
            </w:tcBorders>
            <w:vAlign w:val="center"/>
          </w:tcPr>
          <w:p w14:paraId="2FC89CAD" w14:textId="77777777" w:rsidR="002527B5" w:rsidRPr="00D772D1" w:rsidRDefault="002527B5" w:rsidP="002251A5">
            <w:pPr>
              <w:bidi/>
              <w:jc w:val="center"/>
              <w:rPr>
                <w:rFonts w:ascii="Arial" w:hAnsi="Arial" w:cs="Arial"/>
                <w:b/>
                <w:bCs/>
              </w:rPr>
            </w:pPr>
            <w:r w:rsidRPr="00D772D1">
              <w:rPr>
                <w:rFonts w:ascii="Arial" w:hAnsi="Arial" w:cs="Arial"/>
                <w:b/>
                <w:bCs/>
                <w:rtl/>
              </w:rPr>
              <w:t>80.43%</w:t>
            </w:r>
          </w:p>
        </w:tc>
        <w:tc>
          <w:tcPr>
            <w:tcW w:w="432" w:type="pct"/>
            <w:tcBorders>
              <w:left w:val="single" w:sz="4" w:space="0" w:color="auto"/>
              <w:bottom w:val="single" w:sz="4" w:space="0" w:color="auto"/>
              <w:right w:val="single" w:sz="4" w:space="0" w:color="auto"/>
            </w:tcBorders>
            <w:vAlign w:val="center"/>
          </w:tcPr>
          <w:p w14:paraId="3E2F6786" w14:textId="77777777" w:rsidR="002527B5" w:rsidRPr="00D772D1" w:rsidRDefault="002527B5" w:rsidP="002251A5">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bottom w:val="single" w:sz="4" w:space="0" w:color="auto"/>
              <w:right w:val="single" w:sz="4" w:space="0" w:color="auto"/>
            </w:tcBorders>
            <w:vAlign w:val="center"/>
          </w:tcPr>
          <w:p w14:paraId="3BA34EE1"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4E986668" w14:textId="77777777" w:rsidTr="002251A5">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7A594AD2" w14:textId="77777777" w:rsidR="002527B5" w:rsidRPr="00D772D1" w:rsidRDefault="002527B5" w:rsidP="002251A5">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الثاني: الرشاقة الرقمية</w:t>
            </w:r>
          </w:p>
        </w:tc>
      </w:tr>
      <w:tr w:rsidR="002527B5" w:rsidRPr="00D772D1" w14:paraId="1A04259C" w14:textId="77777777" w:rsidTr="002251A5">
        <w:trPr>
          <w:trHeight w:val="20"/>
          <w:jc w:val="center"/>
        </w:trPr>
        <w:tc>
          <w:tcPr>
            <w:tcW w:w="163" w:type="pct"/>
            <w:tcBorders>
              <w:left w:val="single" w:sz="4" w:space="0" w:color="auto"/>
              <w:right w:val="single" w:sz="4" w:space="0" w:color="auto"/>
            </w:tcBorders>
            <w:vAlign w:val="center"/>
          </w:tcPr>
          <w:p w14:paraId="479D87F6" w14:textId="77777777" w:rsidR="002527B5" w:rsidRPr="00D772D1" w:rsidRDefault="002527B5" w:rsidP="002251A5">
            <w:pPr>
              <w:bidi/>
              <w:jc w:val="center"/>
              <w:rPr>
                <w:b/>
                <w:bCs/>
                <w:rtl/>
              </w:rPr>
            </w:pPr>
            <w:r w:rsidRPr="00D772D1">
              <w:rPr>
                <w:rFonts w:asciiTheme="majorBidi" w:hAnsiTheme="majorBidi" w:cstheme="majorBidi" w:hint="cs"/>
                <w:b/>
                <w:bCs/>
                <w:sz w:val="20"/>
                <w:szCs w:val="20"/>
                <w:rtl/>
              </w:rPr>
              <w:t>1</w:t>
            </w:r>
          </w:p>
        </w:tc>
        <w:tc>
          <w:tcPr>
            <w:tcW w:w="1791" w:type="pct"/>
            <w:tcBorders>
              <w:left w:val="single" w:sz="4" w:space="0" w:color="auto"/>
              <w:right w:val="single" w:sz="4" w:space="0" w:color="auto"/>
            </w:tcBorders>
          </w:tcPr>
          <w:p w14:paraId="0175BC97"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b/>
                <w:bCs/>
                <w:sz w:val="20"/>
                <w:szCs w:val="20"/>
                <w:rtl/>
              </w:rPr>
              <w:t>يمتلك الموظفين الوعي بأهمية الاستخدام الآمن للتقنيات الرقمية</w:t>
            </w:r>
          </w:p>
        </w:tc>
        <w:tc>
          <w:tcPr>
            <w:tcW w:w="556" w:type="pct"/>
            <w:tcBorders>
              <w:left w:val="single" w:sz="4" w:space="0" w:color="auto"/>
              <w:right w:val="single" w:sz="4" w:space="0" w:color="auto"/>
            </w:tcBorders>
            <w:vAlign w:val="center"/>
          </w:tcPr>
          <w:p w14:paraId="1CD0A6A1" w14:textId="77777777" w:rsidR="002527B5" w:rsidRPr="00D772D1" w:rsidRDefault="002527B5" w:rsidP="002251A5">
            <w:pPr>
              <w:bidi/>
              <w:jc w:val="center"/>
              <w:rPr>
                <w:rFonts w:ascii="Arial" w:hAnsi="Arial" w:cs="Arial"/>
                <w:b/>
                <w:bCs/>
              </w:rPr>
            </w:pPr>
            <w:r w:rsidRPr="00D772D1">
              <w:rPr>
                <w:rFonts w:ascii="Arial" w:hAnsi="Arial" w:cs="Arial"/>
                <w:b/>
                <w:bCs/>
                <w:rtl/>
              </w:rPr>
              <w:t>96.69</w:t>
            </w:r>
            <w:r w:rsidRPr="00D772D1">
              <w:rPr>
                <w:rFonts w:ascii="Arial" w:hAnsi="Arial" w:cs="Arial" w:hint="cs"/>
                <w:b/>
                <w:bCs/>
                <w:rtl/>
              </w:rPr>
              <w:t>*</w:t>
            </w:r>
          </w:p>
        </w:tc>
        <w:tc>
          <w:tcPr>
            <w:tcW w:w="461" w:type="pct"/>
            <w:tcBorders>
              <w:left w:val="single" w:sz="4" w:space="0" w:color="auto"/>
              <w:right w:val="single" w:sz="4" w:space="0" w:color="auto"/>
            </w:tcBorders>
            <w:vAlign w:val="center"/>
          </w:tcPr>
          <w:p w14:paraId="0B9523B1" w14:textId="77777777" w:rsidR="002527B5" w:rsidRPr="00D772D1" w:rsidRDefault="002527B5" w:rsidP="002251A5">
            <w:pPr>
              <w:bidi/>
              <w:jc w:val="center"/>
              <w:rPr>
                <w:rFonts w:ascii="Arial" w:hAnsi="Arial" w:cs="Arial"/>
                <w:b/>
                <w:bCs/>
              </w:rPr>
            </w:pPr>
            <w:r w:rsidRPr="00D772D1">
              <w:rPr>
                <w:rFonts w:ascii="Arial" w:hAnsi="Arial" w:cs="Arial"/>
                <w:b/>
                <w:bCs/>
                <w:rtl/>
              </w:rPr>
              <w:t>4.14</w:t>
            </w:r>
          </w:p>
        </w:tc>
        <w:tc>
          <w:tcPr>
            <w:tcW w:w="494" w:type="pct"/>
            <w:tcBorders>
              <w:left w:val="single" w:sz="4" w:space="0" w:color="auto"/>
              <w:right w:val="single" w:sz="4" w:space="0" w:color="auto"/>
            </w:tcBorders>
            <w:vAlign w:val="center"/>
          </w:tcPr>
          <w:p w14:paraId="7386FAED" w14:textId="77777777" w:rsidR="002527B5" w:rsidRPr="00D772D1" w:rsidRDefault="002527B5" w:rsidP="002251A5">
            <w:pPr>
              <w:bidi/>
              <w:jc w:val="center"/>
              <w:rPr>
                <w:rFonts w:ascii="Arial" w:hAnsi="Arial" w:cs="Arial"/>
                <w:b/>
                <w:bCs/>
              </w:rPr>
            </w:pPr>
            <w:r w:rsidRPr="00D772D1">
              <w:rPr>
                <w:rFonts w:ascii="Arial" w:hAnsi="Arial" w:cs="Arial"/>
                <w:b/>
                <w:bCs/>
                <w:rtl/>
              </w:rPr>
              <w:t>0.66</w:t>
            </w:r>
          </w:p>
        </w:tc>
        <w:tc>
          <w:tcPr>
            <w:tcW w:w="587" w:type="pct"/>
            <w:tcBorders>
              <w:left w:val="single" w:sz="4" w:space="0" w:color="auto"/>
              <w:right w:val="single" w:sz="4" w:space="0" w:color="auto"/>
            </w:tcBorders>
            <w:vAlign w:val="center"/>
          </w:tcPr>
          <w:p w14:paraId="1C555272" w14:textId="77777777" w:rsidR="002527B5" w:rsidRPr="00D772D1" w:rsidRDefault="002527B5" w:rsidP="002251A5">
            <w:pPr>
              <w:bidi/>
              <w:jc w:val="center"/>
              <w:rPr>
                <w:rFonts w:ascii="Arial" w:hAnsi="Arial" w:cs="Arial"/>
                <w:b/>
                <w:bCs/>
              </w:rPr>
            </w:pPr>
            <w:r w:rsidRPr="00D772D1">
              <w:rPr>
                <w:rFonts w:ascii="Arial" w:hAnsi="Arial" w:cs="Arial"/>
                <w:b/>
                <w:bCs/>
                <w:rtl/>
              </w:rPr>
              <w:t>82.86%</w:t>
            </w:r>
          </w:p>
        </w:tc>
        <w:tc>
          <w:tcPr>
            <w:tcW w:w="432" w:type="pct"/>
            <w:tcBorders>
              <w:left w:val="single" w:sz="4" w:space="0" w:color="auto"/>
              <w:right w:val="single" w:sz="4" w:space="0" w:color="auto"/>
            </w:tcBorders>
            <w:vAlign w:val="center"/>
          </w:tcPr>
          <w:p w14:paraId="10489058" w14:textId="77777777" w:rsidR="002527B5" w:rsidRPr="00D772D1" w:rsidRDefault="002527B5" w:rsidP="002251A5">
            <w:pPr>
              <w:bidi/>
              <w:jc w:val="center"/>
              <w:rPr>
                <w:rFonts w:ascii="Arial" w:hAnsi="Arial" w:cs="Arial"/>
                <w:b/>
                <w:bCs/>
                <w:rtl/>
              </w:rPr>
            </w:pPr>
            <w:r w:rsidRPr="00D772D1">
              <w:rPr>
                <w:rFonts w:ascii="Arial" w:hAnsi="Arial" w:cs="Arial" w:hint="cs"/>
                <w:b/>
                <w:bCs/>
                <w:rtl/>
              </w:rPr>
              <w:t>1</w:t>
            </w:r>
          </w:p>
        </w:tc>
        <w:tc>
          <w:tcPr>
            <w:tcW w:w="516" w:type="pct"/>
            <w:tcBorders>
              <w:left w:val="single" w:sz="4" w:space="0" w:color="auto"/>
              <w:right w:val="single" w:sz="4" w:space="0" w:color="auto"/>
            </w:tcBorders>
            <w:vAlign w:val="center"/>
          </w:tcPr>
          <w:p w14:paraId="4AD64AE6"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58CB6D84" w14:textId="77777777" w:rsidTr="002251A5">
        <w:trPr>
          <w:trHeight w:val="20"/>
          <w:jc w:val="center"/>
        </w:trPr>
        <w:tc>
          <w:tcPr>
            <w:tcW w:w="163" w:type="pct"/>
            <w:tcBorders>
              <w:left w:val="single" w:sz="4" w:space="0" w:color="auto"/>
              <w:bottom w:val="single" w:sz="4" w:space="0" w:color="auto"/>
              <w:right w:val="single" w:sz="4" w:space="0" w:color="auto"/>
            </w:tcBorders>
            <w:vAlign w:val="center"/>
          </w:tcPr>
          <w:p w14:paraId="2C239329" w14:textId="77777777" w:rsidR="002527B5" w:rsidRPr="00D772D1" w:rsidRDefault="002527B5" w:rsidP="002251A5">
            <w:pPr>
              <w:bidi/>
              <w:jc w:val="center"/>
              <w:rPr>
                <w:b/>
                <w:bCs/>
                <w:rtl/>
              </w:rPr>
            </w:pPr>
            <w:r w:rsidRPr="00D772D1">
              <w:rPr>
                <w:rFonts w:asciiTheme="majorBidi" w:hAnsiTheme="majorBidi" w:cstheme="majorBidi" w:hint="cs"/>
                <w:b/>
                <w:bCs/>
                <w:sz w:val="20"/>
                <w:szCs w:val="20"/>
                <w:rtl/>
              </w:rPr>
              <w:t>2</w:t>
            </w:r>
          </w:p>
        </w:tc>
        <w:tc>
          <w:tcPr>
            <w:tcW w:w="1791" w:type="pct"/>
            <w:tcBorders>
              <w:left w:val="single" w:sz="4" w:space="0" w:color="auto"/>
              <w:bottom w:val="single" w:sz="4" w:space="0" w:color="auto"/>
              <w:right w:val="single" w:sz="4" w:space="0" w:color="auto"/>
            </w:tcBorders>
          </w:tcPr>
          <w:p w14:paraId="6BD15C4A"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b/>
                <w:bCs/>
                <w:sz w:val="20"/>
                <w:szCs w:val="20"/>
                <w:rtl/>
              </w:rPr>
              <w:t>يمتلك الموظفين مهارات التعامل مع التقنيات الرقمية الحديثة.</w:t>
            </w:r>
          </w:p>
        </w:tc>
        <w:tc>
          <w:tcPr>
            <w:tcW w:w="556" w:type="pct"/>
            <w:tcBorders>
              <w:left w:val="single" w:sz="4" w:space="0" w:color="auto"/>
              <w:bottom w:val="single" w:sz="4" w:space="0" w:color="auto"/>
              <w:right w:val="single" w:sz="4" w:space="0" w:color="auto"/>
            </w:tcBorders>
            <w:vAlign w:val="center"/>
          </w:tcPr>
          <w:p w14:paraId="59CE7F43" w14:textId="77777777" w:rsidR="002527B5" w:rsidRPr="00D772D1" w:rsidRDefault="002527B5" w:rsidP="002251A5">
            <w:pPr>
              <w:bidi/>
              <w:jc w:val="center"/>
              <w:rPr>
                <w:rFonts w:ascii="Arial" w:hAnsi="Arial" w:cs="Arial"/>
                <w:b/>
                <w:bCs/>
              </w:rPr>
            </w:pPr>
            <w:r w:rsidRPr="00D772D1">
              <w:rPr>
                <w:rFonts w:ascii="Arial" w:hAnsi="Arial" w:cs="Arial"/>
                <w:b/>
                <w:bCs/>
                <w:rtl/>
              </w:rPr>
              <w:t>100.51</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vAlign w:val="center"/>
          </w:tcPr>
          <w:p w14:paraId="61F51B42" w14:textId="77777777" w:rsidR="002527B5" w:rsidRPr="00D772D1" w:rsidRDefault="002527B5" w:rsidP="002251A5">
            <w:pPr>
              <w:bidi/>
              <w:jc w:val="center"/>
              <w:rPr>
                <w:rFonts w:ascii="Arial" w:hAnsi="Arial" w:cs="Arial"/>
                <w:b/>
                <w:bCs/>
              </w:rPr>
            </w:pPr>
            <w:r w:rsidRPr="00D772D1">
              <w:rPr>
                <w:rFonts w:ascii="Arial" w:hAnsi="Arial" w:cs="Arial"/>
                <w:b/>
                <w:bCs/>
                <w:rtl/>
              </w:rPr>
              <w:t>3.94</w:t>
            </w:r>
          </w:p>
        </w:tc>
        <w:tc>
          <w:tcPr>
            <w:tcW w:w="494" w:type="pct"/>
            <w:tcBorders>
              <w:left w:val="single" w:sz="4" w:space="0" w:color="auto"/>
              <w:bottom w:val="single" w:sz="4" w:space="0" w:color="auto"/>
              <w:right w:val="single" w:sz="4" w:space="0" w:color="auto"/>
            </w:tcBorders>
            <w:vAlign w:val="center"/>
          </w:tcPr>
          <w:p w14:paraId="13239EBA" w14:textId="77777777" w:rsidR="002527B5" w:rsidRPr="00D772D1" w:rsidRDefault="002527B5" w:rsidP="002251A5">
            <w:pPr>
              <w:bidi/>
              <w:jc w:val="center"/>
              <w:rPr>
                <w:rFonts w:ascii="Arial" w:hAnsi="Arial" w:cs="Arial"/>
                <w:b/>
                <w:bCs/>
              </w:rPr>
            </w:pPr>
            <w:r w:rsidRPr="00D772D1">
              <w:rPr>
                <w:rFonts w:ascii="Arial" w:hAnsi="Arial" w:cs="Arial"/>
                <w:b/>
                <w:bCs/>
                <w:rtl/>
              </w:rPr>
              <w:t>0.67</w:t>
            </w:r>
          </w:p>
        </w:tc>
        <w:tc>
          <w:tcPr>
            <w:tcW w:w="587" w:type="pct"/>
            <w:tcBorders>
              <w:left w:val="single" w:sz="4" w:space="0" w:color="auto"/>
              <w:bottom w:val="single" w:sz="4" w:space="0" w:color="auto"/>
              <w:right w:val="single" w:sz="4" w:space="0" w:color="auto"/>
            </w:tcBorders>
            <w:vAlign w:val="center"/>
          </w:tcPr>
          <w:p w14:paraId="588D00B0" w14:textId="77777777" w:rsidR="002527B5" w:rsidRPr="00D772D1" w:rsidRDefault="002527B5" w:rsidP="002251A5">
            <w:pPr>
              <w:bidi/>
              <w:jc w:val="center"/>
              <w:rPr>
                <w:rFonts w:ascii="Arial" w:hAnsi="Arial" w:cs="Arial"/>
                <w:b/>
                <w:bCs/>
              </w:rPr>
            </w:pPr>
            <w:r w:rsidRPr="00D772D1">
              <w:rPr>
                <w:rFonts w:ascii="Arial" w:hAnsi="Arial" w:cs="Arial"/>
                <w:b/>
                <w:bCs/>
                <w:rtl/>
              </w:rPr>
              <w:t>78.71%</w:t>
            </w:r>
          </w:p>
        </w:tc>
        <w:tc>
          <w:tcPr>
            <w:tcW w:w="432" w:type="pct"/>
            <w:tcBorders>
              <w:left w:val="single" w:sz="4" w:space="0" w:color="auto"/>
              <w:bottom w:val="single" w:sz="4" w:space="0" w:color="auto"/>
              <w:right w:val="single" w:sz="4" w:space="0" w:color="auto"/>
            </w:tcBorders>
            <w:vAlign w:val="center"/>
          </w:tcPr>
          <w:p w14:paraId="346045D7" w14:textId="77777777" w:rsidR="002527B5" w:rsidRPr="00D772D1" w:rsidRDefault="002527B5" w:rsidP="002251A5">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bottom w:val="single" w:sz="4" w:space="0" w:color="auto"/>
              <w:right w:val="single" w:sz="4" w:space="0" w:color="auto"/>
            </w:tcBorders>
            <w:vAlign w:val="center"/>
          </w:tcPr>
          <w:p w14:paraId="6C642424"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09AFBD51" w14:textId="77777777" w:rsidTr="002251A5">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0F354549" w14:textId="77777777" w:rsidR="002527B5" w:rsidRPr="00D772D1" w:rsidRDefault="002527B5" w:rsidP="002251A5">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الثالث: البئية الرقمية</w:t>
            </w:r>
          </w:p>
        </w:tc>
      </w:tr>
      <w:tr w:rsidR="002527B5" w:rsidRPr="00D772D1" w14:paraId="5E4A08DD" w14:textId="77777777" w:rsidTr="002251A5">
        <w:trPr>
          <w:trHeight w:val="20"/>
          <w:jc w:val="center"/>
        </w:trPr>
        <w:tc>
          <w:tcPr>
            <w:tcW w:w="163" w:type="pct"/>
            <w:tcBorders>
              <w:left w:val="single" w:sz="4" w:space="0" w:color="auto"/>
              <w:right w:val="single" w:sz="4" w:space="0" w:color="auto"/>
            </w:tcBorders>
            <w:vAlign w:val="center"/>
          </w:tcPr>
          <w:p w14:paraId="35FE7DF4"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1</w:t>
            </w:r>
          </w:p>
        </w:tc>
        <w:tc>
          <w:tcPr>
            <w:tcW w:w="1791" w:type="pct"/>
            <w:tcBorders>
              <w:left w:val="single" w:sz="4" w:space="0" w:color="auto"/>
              <w:right w:val="single" w:sz="4" w:space="0" w:color="auto"/>
            </w:tcBorders>
          </w:tcPr>
          <w:p w14:paraId="7F32D5F3"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 xml:space="preserve">يمتلك الموظفين مهارات التعامل مع التقنيات الرقمية </w:t>
            </w:r>
            <w:r w:rsidRPr="00D772D1">
              <w:rPr>
                <w:rFonts w:asciiTheme="majorBidi" w:hAnsiTheme="majorBidi" w:cstheme="majorBidi" w:hint="cs"/>
                <w:b/>
                <w:bCs/>
                <w:sz w:val="20"/>
                <w:szCs w:val="20"/>
                <w:rtl/>
              </w:rPr>
              <w:lastRenderedPageBreak/>
              <w:t>المستخدمة للتحول الرقمي</w:t>
            </w:r>
          </w:p>
        </w:tc>
        <w:tc>
          <w:tcPr>
            <w:tcW w:w="556" w:type="pct"/>
            <w:tcBorders>
              <w:left w:val="single" w:sz="4" w:space="0" w:color="auto"/>
              <w:right w:val="single" w:sz="4" w:space="0" w:color="auto"/>
            </w:tcBorders>
            <w:vAlign w:val="center"/>
          </w:tcPr>
          <w:p w14:paraId="5C46C316" w14:textId="77777777" w:rsidR="002527B5" w:rsidRPr="00D772D1" w:rsidRDefault="002527B5" w:rsidP="002251A5">
            <w:pPr>
              <w:bidi/>
              <w:jc w:val="center"/>
              <w:rPr>
                <w:rFonts w:ascii="Arial" w:hAnsi="Arial" w:cs="Arial"/>
                <w:b/>
                <w:bCs/>
              </w:rPr>
            </w:pPr>
            <w:r w:rsidRPr="00D772D1">
              <w:rPr>
                <w:rFonts w:ascii="Arial" w:hAnsi="Arial" w:cs="Arial"/>
                <w:b/>
                <w:bCs/>
                <w:rtl/>
              </w:rPr>
              <w:lastRenderedPageBreak/>
              <w:t>142.11</w:t>
            </w:r>
            <w:r w:rsidRPr="00D772D1">
              <w:rPr>
                <w:rFonts w:ascii="Arial" w:hAnsi="Arial" w:cs="Arial" w:hint="cs"/>
                <w:b/>
                <w:bCs/>
                <w:rtl/>
              </w:rPr>
              <w:t>*</w:t>
            </w:r>
          </w:p>
        </w:tc>
        <w:tc>
          <w:tcPr>
            <w:tcW w:w="461" w:type="pct"/>
            <w:tcBorders>
              <w:left w:val="single" w:sz="4" w:space="0" w:color="auto"/>
              <w:right w:val="single" w:sz="4" w:space="0" w:color="auto"/>
            </w:tcBorders>
            <w:vAlign w:val="center"/>
          </w:tcPr>
          <w:p w14:paraId="21B70DEB" w14:textId="77777777" w:rsidR="002527B5" w:rsidRPr="00D772D1" w:rsidRDefault="002527B5" w:rsidP="002251A5">
            <w:pPr>
              <w:bidi/>
              <w:jc w:val="center"/>
              <w:rPr>
                <w:rFonts w:ascii="Arial" w:hAnsi="Arial" w:cs="Arial"/>
                <w:b/>
                <w:bCs/>
              </w:rPr>
            </w:pPr>
            <w:r w:rsidRPr="00D772D1">
              <w:rPr>
                <w:rFonts w:ascii="Arial" w:hAnsi="Arial" w:cs="Arial"/>
                <w:b/>
                <w:bCs/>
                <w:rtl/>
              </w:rPr>
              <w:t>3.93</w:t>
            </w:r>
          </w:p>
        </w:tc>
        <w:tc>
          <w:tcPr>
            <w:tcW w:w="494" w:type="pct"/>
            <w:tcBorders>
              <w:left w:val="single" w:sz="4" w:space="0" w:color="auto"/>
              <w:right w:val="single" w:sz="4" w:space="0" w:color="auto"/>
            </w:tcBorders>
            <w:vAlign w:val="center"/>
          </w:tcPr>
          <w:p w14:paraId="069DAB91" w14:textId="77777777" w:rsidR="002527B5" w:rsidRPr="00D772D1" w:rsidRDefault="002527B5" w:rsidP="002251A5">
            <w:pPr>
              <w:bidi/>
              <w:jc w:val="center"/>
              <w:rPr>
                <w:rFonts w:ascii="Arial" w:hAnsi="Arial" w:cs="Arial"/>
                <w:b/>
                <w:bCs/>
              </w:rPr>
            </w:pPr>
            <w:r w:rsidRPr="00D772D1">
              <w:rPr>
                <w:rFonts w:ascii="Arial" w:hAnsi="Arial" w:cs="Arial"/>
                <w:b/>
                <w:bCs/>
                <w:rtl/>
              </w:rPr>
              <w:t>0.62</w:t>
            </w:r>
          </w:p>
        </w:tc>
        <w:tc>
          <w:tcPr>
            <w:tcW w:w="587" w:type="pct"/>
            <w:tcBorders>
              <w:left w:val="single" w:sz="4" w:space="0" w:color="auto"/>
              <w:right w:val="single" w:sz="4" w:space="0" w:color="auto"/>
            </w:tcBorders>
            <w:vAlign w:val="center"/>
          </w:tcPr>
          <w:p w14:paraId="69CBA02E" w14:textId="77777777" w:rsidR="002527B5" w:rsidRPr="00D772D1" w:rsidRDefault="002527B5" w:rsidP="002251A5">
            <w:pPr>
              <w:bidi/>
              <w:jc w:val="center"/>
              <w:rPr>
                <w:rFonts w:ascii="Arial" w:hAnsi="Arial" w:cs="Arial"/>
                <w:b/>
                <w:bCs/>
              </w:rPr>
            </w:pPr>
            <w:r w:rsidRPr="00D772D1">
              <w:rPr>
                <w:rFonts w:ascii="Arial" w:hAnsi="Arial" w:cs="Arial"/>
                <w:b/>
                <w:bCs/>
                <w:rtl/>
              </w:rPr>
              <w:t>78.57%</w:t>
            </w:r>
          </w:p>
        </w:tc>
        <w:tc>
          <w:tcPr>
            <w:tcW w:w="432" w:type="pct"/>
            <w:tcBorders>
              <w:left w:val="single" w:sz="4" w:space="0" w:color="auto"/>
              <w:right w:val="single" w:sz="4" w:space="0" w:color="auto"/>
            </w:tcBorders>
            <w:vAlign w:val="center"/>
          </w:tcPr>
          <w:p w14:paraId="43CD01FE" w14:textId="77777777" w:rsidR="002527B5" w:rsidRPr="00D772D1" w:rsidRDefault="002527B5" w:rsidP="002251A5">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right w:val="single" w:sz="4" w:space="0" w:color="auto"/>
            </w:tcBorders>
            <w:vAlign w:val="center"/>
          </w:tcPr>
          <w:p w14:paraId="2AD23BBA"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03253E14" w14:textId="77777777" w:rsidTr="002251A5">
        <w:trPr>
          <w:trHeight w:val="20"/>
          <w:jc w:val="center"/>
        </w:trPr>
        <w:tc>
          <w:tcPr>
            <w:tcW w:w="163" w:type="pct"/>
            <w:tcBorders>
              <w:left w:val="single" w:sz="4" w:space="0" w:color="auto"/>
              <w:right w:val="single" w:sz="4" w:space="0" w:color="auto"/>
            </w:tcBorders>
            <w:vAlign w:val="center"/>
          </w:tcPr>
          <w:p w14:paraId="5942EC43"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lastRenderedPageBreak/>
              <w:t>2</w:t>
            </w:r>
          </w:p>
        </w:tc>
        <w:tc>
          <w:tcPr>
            <w:tcW w:w="1791" w:type="pct"/>
            <w:tcBorders>
              <w:left w:val="single" w:sz="4" w:space="0" w:color="auto"/>
              <w:right w:val="single" w:sz="4" w:space="0" w:color="auto"/>
            </w:tcBorders>
          </w:tcPr>
          <w:p w14:paraId="776EA858"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تتوافر برامج التعلم الرقمي في الجامعة التي تثري معارف الموظفين داخل المدينة الطبية.</w:t>
            </w:r>
          </w:p>
        </w:tc>
        <w:tc>
          <w:tcPr>
            <w:tcW w:w="556" w:type="pct"/>
            <w:tcBorders>
              <w:left w:val="single" w:sz="4" w:space="0" w:color="auto"/>
              <w:right w:val="single" w:sz="4" w:space="0" w:color="auto"/>
            </w:tcBorders>
            <w:vAlign w:val="center"/>
          </w:tcPr>
          <w:p w14:paraId="6B3D2849" w14:textId="77777777" w:rsidR="002527B5" w:rsidRPr="00D772D1" w:rsidRDefault="002527B5" w:rsidP="002251A5">
            <w:pPr>
              <w:bidi/>
              <w:jc w:val="center"/>
              <w:rPr>
                <w:rFonts w:ascii="Arial" w:hAnsi="Arial" w:cs="Arial"/>
                <w:b/>
                <w:bCs/>
              </w:rPr>
            </w:pPr>
            <w:r w:rsidRPr="00D772D1">
              <w:rPr>
                <w:rFonts w:ascii="Arial" w:hAnsi="Arial" w:cs="Arial"/>
                <w:b/>
                <w:bCs/>
                <w:rtl/>
              </w:rPr>
              <w:t>99.26</w:t>
            </w:r>
            <w:r w:rsidRPr="00D772D1">
              <w:rPr>
                <w:rFonts w:ascii="Arial" w:hAnsi="Arial" w:cs="Arial" w:hint="cs"/>
                <w:b/>
                <w:bCs/>
                <w:rtl/>
              </w:rPr>
              <w:t>*</w:t>
            </w:r>
          </w:p>
        </w:tc>
        <w:tc>
          <w:tcPr>
            <w:tcW w:w="461" w:type="pct"/>
            <w:tcBorders>
              <w:left w:val="single" w:sz="4" w:space="0" w:color="auto"/>
              <w:right w:val="single" w:sz="4" w:space="0" w:color="auto"/>
            </w:tcBorders>
            <w:vAlign w:val="center"/>
          </w:tcPr>
          <w:p w14:paraId="243F5D26" w14:textId="77777777" w:rsidR="002527B5" w:rsidRPr="00D772D1" w:rsidRDefault="002527B5" w:rsidP="002251A5">
            <w:pPr>
              <w:bidi/>
              <w:jc w:val="center"/>
              <w:rPr>
                <w:rFonts w:ascii="Arial" w:hAnsi="Arial" w:cs="Arial"/>
                <w:b/>
                <w:bCs/>
              </w:rPr>
            </w:pPr>
            <w:r w:rsidRPr="00D772D1">
              <w:rPr>
                <w:rFonts w:ascii="Arial" w:hAnsi="Arial" w:cs="Arial"/>
                <w:b/>
                <w:bCs/>
                <w:rtl/>
              </w:rPr>
              <w:t>3.80</w:t>
            </w:r>
          </w:p>
        </w:tc>
        <w:tc>
          <w:tcPr>
            <w:tcW w:w="494" w:type="pct"/>
            <w:tcBorders>
              <w:left w:val="single" w:sz="4" w:space="0" w:color="auto"/>
              <w:right w:val="single" w:sz="4" w:space="0" w:color="auto"/>
            </w:tcBorders>
            <w:vAlign w:val="center"/>
          </w:tcPr>
          <w:p w14:paraId="2DE5528C" w14:textId="77777777" w:rsidR="002527B5" w:rsidRPr="00D772D1" w:rsidRDefault="002527B5" w:rsidP="002251A5">
            <w:pPr>
              <w:bidi/>
              <w:jc w:val="center"/>
              <w:rPr>
                <w:rFonts w:ascii="Arial" w:hAnsi="Arial" w:cs="Arial"/>
                <w:b/>
                <w:bCs/>
              </w:rPr>
            </w:pPr>
            <w:r w:rsidRPr="00D772D1">
              <w:rPr>
                <w:rFonts w:ascii="Arial" w:hAnsi="Arial" w:cs="Arial"/>
                <w:b/>
                <w:bCs/>
                <w:rtl/>
              </w:rPr>
              <w:t>0.66</w:t>
            </w:r>
          </w:p>
        </w:tc>
        <w:tc>
          <w:tcPr>
            <w:tcW w:w="587" w:type="pct"/>
            <w:tcBorders>
              <w:left w:val="single" w:sz="4" w:space="0" w:color="auto"/>
              <w:right w:val="single" w:sz="4" w:space="0" w:color="auto"/>
            </w:tcBorders>
            <w:vAlign w:val="center"/>
          </w:tcPr>
          <w:p w14:paraId="519C933C" w14:textId="77777777" w:rsidR="002527B5" w:rsidRPr="00D772D1" w:rsidRDefault="002527B5" w:rsidP="002251A5">
            <w:pPr>
              <w:bidi/>
              <w:jc w:val="center"/>
              <w:rPr>
                <w:rFonts w:ascii="Arial" w:hAnsi="Arial" w:cs="Arial"/>
                <w:b/>
                <w:bCs/>
              </w:rPr>
            </w:pPr>
            <w:r w:rsidRPr="00D772D1">
              <w:rPr>
                <w:rFonts w:ascii="Arial" w:hAnsi="Arial" w:cs="Arial"/>
                <w:b/>
                <w:bCs/>
                <w:rtl/>
              </w:rPr>
              <w:t>76.00%</w:t>
            </w:r>
          </w:p>
        </w:tc>
        <w:tc>
          <w:tcPr>
            <w:tcW w:w="432" w:type="pct"/>
            <w:tcBorders>
              <w:left w:val="single" w:sz="4" w:space="0" w:color="auto"/>
              <w:right w:val="single" w:sz="4" w:space="0" w:color="auto"/>
            </w:tcBorders>
            <w:vAlign w:val="center"/>
          </w:tcPr>
          <w:p w14:paraId="7EC93E7C" w14:textId="77777777" w:rsidR="002527B5" w:rsidRPr="00D772D1" w:rsidRDefault="002527B5" w:rsidP="002251A5">
            <w:pPr>
              <w:bidi/>
              <w:jc w:val="center"/>
              <w:rPr>
                <w:rFonts w:ascii="Arial" w:hAnsi="Arial" w:cs="Arial"/>
                <w:b/>
                <w:bCs/>
                <w:rtl/>
              </w:rPr>
            </w:pPr>
            <w:r w:rsidRPr="00D772D1">
              <w:rPr>
                <w:rFonts w:ascii="Arial" w:hAnsi="Arial" w:cs="Arial" w:hint="cs"/>
                <w:b/>
                <w:bCs/>
                <w:rtl/>
              </w:rPr>
              <w:t>3</w:t>
            </w:r>
          </w:p>
        </w:tc>
        <w:tc>
          <w:tcPr>
            <w:tcW w:w="516" w:type="pct"/>
            <w:tcBorders>
              <w:left w:val="single" w:sz="4" w:space="0" w:color="auto"/>
              <w:right w:val="single" w:sz="4" w:space="0" w:color="auto"/>
            </w:tcBorders>
            <w:vAlign w:val="center"/>
          </w:tcPr>
          <w:p w14:paraId="096F0526"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395E04C0" w14:textId="77777777" w:rsidTr="002251A5">
        <w:trPr>
          <w:trHeight w:val="20"/>
          <w:jc w:val="center"/>
        </w:trPr>
        <w:tc>
          <w:tcPr>
            <w:tcW w:w="163" w:type="pct"/>
            <w:tcBorders>
              <w:left w:val="single" w:sz="4" w:space="0" w:color="auto"/>
              <w:bottom w:val="single" w:sz="4" w:space="0" w:color="auto"/>
              <w:right w:val="single" w:sz="4" w:space="0" w:color="auto"/>
            </w:tcBorders>
            <w:vAlign w:val="center"/>
          </w:tcPr>
          <w:p w14:paraId="46CB2C61"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3</w:t>
            </w:r>
          </w:p>
        </w:tc>
        <w:tc>
          <w:tcPr>
            <w:tcW w:w="1791" w:type="pct"/>
            <w:tcBorders>
              <w:left w:val="single" w:sz="4" w:space="0" w:color="auto"/>
              <w:bottom w:val="single" w:sz="4" w:space="0" w:color="auto"/>
              <w:right w:val="single" w:sz="4" w:space="0" w:color="auto"/>
            </w:tcBorders>
          </w:tcPr>
          <w:p w14:paraId="7B725808"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يراعي التحول الرقمي قدرات ومواهب الموظفين المتعددة داخل المدينة الطبية.</w:t>
            </w:r>
          </w:p>
        </w:tc>
        <w:tc>
          <w:tcPr>
            <w:tcW w:w="556" w:type="pct"/>
            <w:tcBorders>
              <w:left w:val="single" w:sz="4" w:space="0" w:color="auto"/>
              <w:bottom w:val="single" w:sz="4" w:space="0" w:color="auto"/>
              <w:right w:val="single" w:sz="4" w:space="0" w:color="auto"/>
            </w:tcBorders>
            <w:vAlign w:val="center"/>
          </w:tcPr>
          <w:p w14:paraId="6CA83718" w14:textId="77777777" w:rsidR="002527B5" w:rsidRPr="00D772D1" w:rsidRDefault="002527B5" w:rsidP="002251A5">
            <w:pPr>
              <w:bidi/>
              <w:jc w:val="center"/>
              <w:rPr>
                <w:rFonts w:ascii="Arial" w:hAnsi="Arial" w:cs="Arial"/>
                <w:b/>
                <w:bCs/>
              </w:rPr>
            </w:pPr>
            <w:r w:rsidRPr="00D772D1">
              <w:rPr>
                <w:rFonts w:ascii="Arial" w:hAnsi="Arial" w:cs="Arial"/>
                <w:b/>
                <w:bCs/>
                <w:rtl/>
              </w:rPr>
              <w:t>78.46</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vAlign w:val="center"/>
          </w:tcPr>
          <w:p w14:paraId="0C568E3B" w14:textId="77777777" w:rsidR="002527B5" w:rsidRPr="00D772D1" w:rsidRDefault="002527B5" w:rsidP="002251A5">
            <w:pPr>
              <w:bidi/>
              <w:jc w:val="center"/>
              <w:rPr>
                <w:rFonts w:ascii="Arial" w:hAnsi="Arial" w:cs="Arial"/>
                <w:b/>
                <w:bCs/>
              </w:rPr>
            </w:pPr>
            <w:r w:rsidRPr="00D772D1">
              <w:rPr>
                <w:rFonts w:ascii="Arial" w:hAnsi="Arial" w:cs="Arial"/>
                <w:b/>
                <w:bCs/>
                <w:rtl/>
              </w:rPr>
              <w:t>3.96</w:t>
            </w:r>
          </w:p>
        </w:tc>
        <w:tc>
          <w:tcPr>
            <w:tcW w:w="494" w:type="pct"/>
            <w:tcBorders>
              <w:left w:val="single" w:sz="4" w:space="0" w:color="auto"/>
              <w:bottom w:val="single" w:sz="4" w:space="0" w:color="auto"/>
              <w:right w:val="single" w:sz="4" w:space="0" w:color="auto"/>
            </w:tcBorders>
            <w:vAlign w:val="center"/>
          </w:tcPr>
          <w:p w14:paraId="6F9B204F" w14:textId="77777777" w:rsidR="002527B5" w:rsidRPr="00D772D1" w:rsidRDefault="002527B5" w:rsidP="002251A5">
            <w:pPr>
              <w:bidi/>
              <w:jc w:val="center"/>
              <w:rPr>
                <w:rFonts w:ascii="Arial" w:hAnsi="Arial" w:cs="Arial"/>
                <w:b/>
                <w:bCs/>
              </w:rPr>
            </w:pPr>
            <w:r w:rsidRPr="00D772D1">
              <w:rPr>
                <w:rFonts w:ascii="Arial" w:hAnsi="Arial" w:cs="Arial"/>
                <w:b/>
                <w:bCs/>
                <w:rtl/>
              </w:rPr>
              <w:t>0.72</w:t>
            </w:r>
          </w:p>
        </w:tc>
        <w:tc>
          <w:tcPr>
            <w:tcW w:w="587" w:type="pct"/>
            <w:tcBorders>
              <w:left w:val="single" w:sz="4" w:space="0" w:color="auto"/>
              <w:bottom w:val="single" w:sz="4" w:space="0" w:color="auto"/>
              <w:right w:val="single" w:sz="4" w:space="0" w:color="auto"/>
            </w:tcBorders>
            <w:vAlign w:val="center"/>
          </w:tcPr>
          <w:p w14:paraId="2D335D5A" w14:textId="77777777" w:rsidR="002527B5" w:rsidRPr="00D772D1" w:rsidRDefault="002527B5" w:rsidP="002251A5">
            <w:pPr>
              <w:bidi/>
              <w:jc w:val="center"/>
              <w:rPr>
                <w:rFonts w:ascii="Arial" w:hAnsi="Arial" w:cs="Arial"/>
                <w:b/>
                <w:bCs/>
              </w:rPr>
            </w:pPr>
            <w:r w:rsidRPr="00D772D1">
              <w:rPr>
                <w:rFonts w:ascii="Arial" w:hAnsi="Arial" w:cs="Arial"/>
                <w:b/>
                <w:bCs/>
                <w:rtl/>
              </w:rPr>
              <w:t>79.29%</w:t>
            </w:r>
          </w:p>
        </w:tc>
        <w:tc>
          <w:tcPr>
            <w:tcW w:w="432" w:type="pct"/>
            <w:tcBorders>
              <w:left w:val="single" w:sz="4" w:space="0" w:color="auto"/>
              <w:bottom w:val="single" w:sz="4" w:space="0" w:color="auto"/>
              <w:right w:val="single" w:sz="4" w:space="0" w:color="auto"/>
            </w:tcBorders>
            <w:vAlign w:val="center"/>
          </w:tcPr>
          <w:p w14:paraId="269119D7" w14:textId="77777777" w:rsidR="002527B5" w:rsidRPr="00D772D1" w:rsidRDefault="002527B5" w:rsidP="002251A5">
            <w:pPr>
              <w:bidi/>
              <w:jc w:val="center"/>
              <w:rPr>
                <w:rFonts w:ascii="Arial" w:hAnsi="Arial" w:cs="Arial"/>
                <w:b/>
                <w:bCs/>
                <w:rtl/>
              </w:rPr>
            </w:pPr>
            <w:r w:rsidRPr="00D772D1">
              <w:rPr>
                <w:rFonts w:ascii="Arial" w:hAnsi="Arial" w:cs="Arial" w:hint="cs"/>
                <w:b/>
                <w:bCs/>
                <w:rtl/>
              </w:rPr>
              <w:t>1</w:t>
            </w:r>
          </w:p>
        </w:tc>
        <w:tc>
          <w:tcPr>
            <w:tcW w:w="516" w:type="pct"/>
            <w:tcBorders>
              <w:left w:val="single" w:sz="4" w:space="0" w:color="auto"/>
              <w:bottom w:val="single" w:sz="4" w:space="0" w:color="auto"/>
              <w:right w:val="single" w:sz="4" w:space="0" w:color="auto"/>
            </w:tcBorders>
            <w:vAlign w:val="center"/>
          </w:tcPr>
          <w:p w14:paraId="27992646"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165F3C81" w14:textId="77777777" w:rsidTr="002251A5">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66E911DD" w14:textId="77777777" w:rsidR="002527B5" w:rsidRPr="00D772D1" w:rsidRDefault="002527B5" w:rsidP="002251A5">
            <w:pPr>
              <w:bidi/>
              <w:jc w:val="center"/>
              <w:rPr>
                <w:rFonts w:ascii="Arial" w:hAnsi="Arial" w:cs="Arial"/>
                <w:b/>
                <w:bCs/>
                <w:rtl/>
              </w:rPr>
            </w:pPr>
            <w:r w:rsidRPr="00D772D1">
              <w:rPr>
                <w:rFonts w:ascii="Arial" w:eastAsia="Times New Roman" w:hAnsi="Arial" w:cs="Arial" w:hint="cs"/>
                <w:b/>
                <w:bCs/>
                <w:bdr w:val="none" w:sz="0" w:space="0" w:color="auto" w:frame="1"/>
                <w:rtl/>
              </w:rPr>
              <w:t xml:space="preserve">البعد </w:t>
            </w:r>
            <w:r w:rsidRPr="00D772D1">
              <w:rPr>
                <w:rFonts w:ascii="Arial" w:eastAsia="Times New Roman" w:hAnsi="Arial" w:cs="Arial"/>
                <w:b/>
                <w:bCs/>
                <w:bdr w:val="none" w:sz="0" w:space="0" w:color="auto" w:frame="1"/>
                <w:rtl/>
              </w:rPr>
              <w:t>الرابع: الأبداع الرقمي</w:t>
            </w:r>
          </w:p>
        </w:tc>
      </w:tr>
      <w:tr w:rsidR="002527B5" w:rsidRPr="00D772D1" w14:paraId="637E09C6" w14:textId="77777777" w:rsidTr="002251A5">
        <w:trPr>
          <w:trHeight w:val="20"/>
          <w:jc w:val="center"/>
        </w:trPr>
        <w:tc>
          <w:tcPr>
            <w:tcW w:w="163" w:type="pct"/>
            <w:tcBorders>
              <w:left w:val="single" w:sz="4" w:space="0" w:color="auto"/>
              <w:right w:val="single" w:sz="4" w:space="0" w:color="auto"/>
            </w:tcBorders>
            <w:vAlign w:val="center"/>
          </w:tcPr>
          <w:p w14:paraId="5EA0E5F2"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1</w:t>
            </w:r>
          </w:p>
        </w:tc>
        <w:tc>
          <w:tcPr>
            <w:tcW w:w="1791" w:type="pct"/>
            <w:tcBorders>
              <w:left w:val="single" w:sz="4" w:space="0" w:color="auto"/>
              <w:right w:val="single" w:sz="4" w:space="0" w:color="auto"/>
            </w:tcBorders>
          </w:tcPr>
          <w:p w14:paraId="5DA260E2"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توفر المساقات الرقمية بيئة تحفيزية للتحول الرقمي في المدينة الطبية.</w:t>
            </w:r>
          </w:p>
        </w:tc>
        <w:tc>
          <w:tcPr>
            <w:tcW w:w="556" w:type="pct"/>
            <w:tcBorders>
              <w:left w:val="single" w:sz="4" w:space="0" w:color="auto"/>
              <w:right w:val="single" w:sz="4" w:space="0" w:color="auto"/>
            </w:tcBorders>
            <w:vAlign w:val="center"/>
          </w:tcPr>
          <w:p w14:paraId="396BB47D" w14:textId="77777777" w:rsidR="002527B5" w:rsidRPr="00D772D1" w:rsidRDefault="002527B5" w:rsidP="002251A5">
            <w:pPr>
              <w:bidi/>
              <w:jc w:val="center"/>
              <w:rPr>
                <w:rFonts w:ascii="Arial" w:hAnsi="Arial" w:cs="Arial"/>
                <w:b/>
                <w:bCs/>
              </w:rPr>
            </w:pPr>
            <w:r w:rsidRPr="00D772D1">
              <w:rPr>
                <w:rFonts w:ascii="Arial" w:hAnsi="Arial" w:cs="Arial"/>
                <w:b/>
                <w:bCs/>
                <w:rtl/>
              </w:rPr>
              <w:t>66.23</w:t>
            </w:r>
            <w:r w:rsidRPr="00D772D1">
              <w:rPr>
                <w:rFonts w:ascii="Arial" w:hAnsi="Arial" w:cs="Arial" w:hint="cs"/>
                <w:b/>
                <w:bCs/>
                <w:rtl/>
              </w:rPr>
              <w:t>*</w:t>
            </w:r>
          </w:p>
        </w:tc>
        <w:tc>
          <w:tcPr>
            <w:tcW w:w="461" w:type="pct"/>
            <w:tcBorders>
              <w:left w:val="single" w:sz="4" w:space="0" w:color="auto"/>
              <w:right w:val="single" w:sz="4" w:space="0" w:color="auto"/>
            </w:tcBorders>
            <w:vAlign w:val="center"/>
          </w:tcPr>
          <w:p w14:paraId="73F7F8F2" w14:textId="77777777" w:rsidR="002527B5" w:rsidRPr="00D772D1" w:rsidRDefault="002527B5" w:rsidP="002251A5">
            <w:pPr>
              <w:bidi/>
              <w:jc w:val="center"/>
              <w:rPr>
                <w:rFonts w:ascii="Arial" w:hAnsi="Arial" w:cs="Arial"/>
                <w:b/>
                <w:bCs/>
              </w:rPr>
            </w:pPr>
            <w:r w:rsidRPr="00D772D1">
              <w:rPr>
                <w:rFonts w:ascii="Arial" w:hAnsi="Arial" w:cs="Arial"/>
                <w:b/>
                <w:bCs/>
                <w:rtl/>
              </w:rPr>
              <w:t>3.97</w:t>
            </w:r>
          </w:p>
        </w:tc>
        <w:tc>
          <w:tcPr>
            <w:tcW w:w="494" w:type="pct"/>
            <w:tcBorders>
              <w:left w:val="single" w:sz="4" w:space="0" w:color="auto"/>
              <w:right w:val="single" w:sz="4" w:space="0" w:color="auto"/>
            </w:tcBorders>
            <w:vAlign w:val="center"/>
          </w:tcPr>
          <w:p w14:paraId="0B165E71" w14:textId="77777777" w:rsidR="002527B5" w:rsidRPr="00D772D1" w:rsidRDefault="002527B5" w:rsidP="002251A5">
            <w:pPr>
              <w:bidi/>
              <w:jc w:val="center"/>
              <w:rPr>
                <w:rFonts w:ascii="Arial" w:hAnsi="Arial" w:cs="Arial"/>
                <w:b/>
                <w:bCs/>
              </w:rPr>
            </w:pPr>
            <w:r w:rsidRPr="00D772D1">
              <w:rPr>
                <w:rFonts w:ascii="Arial" w:hAnsi="Arial" w:cs="Arial"/>
                <w:b/>
                <w:bCs/>
                <w:rtl/>
              </w:rPr>
              <w:t>0.59</w:t>
            </w:r>
          </w:p>
        </w:tc>
        <w:tc>
          <w:tcPr>
            <w:tcW w:w="587" w:type="pct"/>
            <w:tcBorders>
              <w:left w:val="single" w:sz="4" w:space="0" w:color="auto"/>
              <w:right w:val="single" w:sz="4" w:space="0" w:color="auto"/>
            </w:tcBorders>
            <w:vAlign w:val="center"/>
          </w:tcPr>
          <w:p w14:paraId="7431D8B5" w14:textId="77777777" w:rsidR="002527B5" w:rsidRPr="00D772D1" w:rsidRDefault="002527B5" w:rsidP="002251A5">
            <w:pPr>
              <w:bidi/>
              <w:jc w:val="center"/>
              <w:rPr>
                <w:rFonts w:ascii="Arial" w:hAnsi="Arial" w:cs="Arial"/>
                <w:b/>
                <w:bCs/>
              </w:rPr>
            </w:pPr>
            <w:r w:rsidRPr="00D772D1">
              <w:rPr>
                <w:rFonts w:ascii="Arial" w:hAnsi="Arial" w:cs="Arial"/>
                <w:b/>
                <w:bCs/>
                <w:rtl/>
              </w:rPr>
              <w:t>79.43%</w:t>
            </w:r>
          </w:p>
        </w:tc>
        <w:tc>
          <w:tcPr>
            <w:tcW w:w="432" w:type="pct"/>
            <w:tcBorders>
              <w:left w:val="single" w:sz="4" w:space="0" w:color="auto"/>
              <w:right w:val="single" w:sz="4" w:space="0" w:color="auto"/>
            </w:tcBorders>
            <w:vAlign w:val="center"/>
          </w:tcPr>
          <w:p w14:paraId="375398C8" w14:textId="77777777" w:rsidR="002527B5" w:rsidRPr="00D772D1" w:rsidRDefault="002527B5" w:rsidP="002251A5">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right w:val="single" w:sz="4" w:space="0" w:color="auto"/>
            </w:tcBorders>
            <w:vAlign w:val="center"/>
          </w:tcPr>
          <w:p w14:paraId="1D190268"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0B9D9944" w14:textId="77777777" w:rsidTr="002251A5">
        <w:trPr>
          <w:trHeight w:val="20"/>
          <w:jc w:val="center"/>
        </w:trPr>
        <w:tc>
          <w:tcPr>
            <w:tcW w:w="163" w:type="pct"/>
            <w:tcBorders>
              <w:left w:val="single" w:sz="4" w:space="0" w:color="auto"/>
              <w:bottom w:val="single" w:sz="4" w:space="0" w:color="auto"/>
              <w:right w:val="single" w:sz="4" w:space="0" w:color="auto"/>
            </w:tcBorders>
            <w:vAlign w:val="center"/>
          </w:tcPr>
          <w:p w14:paraId="7549E165" w14:textId="77777777" w:rsidR="002527B5" w:rsidRPr="00D772D1" w:rsidRDefault="002527B5" w:rsidP="002251A5">
            <w:pPr>
              <w:bidi/>
              <w:jc w:val="center"/>
              <w:rPr>
                <w:b/>
                <w:bCs/>
                <w:rtl/>
                <w:lang w:bidi="ar-EG"/>
              </w:rPr>
            </w:pPr>
            <w:r w:rsidRPr="00D772D1">
              <w:rPr>
                <w:rFonts w:asciiTheme="majorBidi" w:hAnsiTheme="majorBidi" w:cstheme="majorBidi" w:hint="cs"/>
                <w:b/>
                <w:bCs/>
                <w:sz w:val="20"/>
                <w:szCs w:val="20"/>
                <w:rtl/>
              </w:rPr>
              <w:t>2</w:t>
            </w:r>
          </w:p>
        </w:tc>
        <w:tc>
          <w:tcPr>
            <w:tcW w:w="1791" w:type="pct"/>
            <w:tcBorders>
              <w:left w:val="single" w:sz="4" w:space="0" w:color="auto"/>
              <w:bottom w:val="single" w:sz="4" w:space="0" w:color="auto"/>
              <w:right w:val="single" w:sz="4" w:space="0" w:color="auto"/>
            </w:tcBorders>
          </w:tcPr>
          <w:p w14:paraId="2E58D22F" w14:textId="77777777" w:rsidR="002527B5" w:rsidRPr="00D772D1" w:rsidRDefault="002527B5" w:rsidP="002251A5">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ملاءمة محتوى المساقات الدراسة للتحول الرقمي في المدينة الطبية.</w:t>
            </w:r>
          </w:p>
        </w:tc>
        <w:tc>
          <w:tcPr>
            <w:tcW w:w="556" w:type="pct"/>
            <w:tcBorders>
              <w:left w:val="single" w:sz="4" w:space="0" w:color="auto"/>
              <w:bottom w:val="single" w:sz="4" w:space="0" w:color="auto"/>
              <w:right w:val="single" w:sz="4" w:space="0" w:color="auto"/>
            </w:tcBorders>
            <w:vAlign w:val="center"/>
          </w:tcPr>
          <w:p w14:paraId="20841D88" w14:textId="77777777" w:rsidR="002527B5" w:rsidRPr="00D772D1" w:rsidRDefault="002527B5" w:rsidP="002251A5">
            <w:pPr>
              <w:bidi/>
              <w:jc w:val="center"/>
              <w:rPr>
                <w:rFonts w:ascii="Arial" w:hAnsi="Arial" w:cs="Arial"/>
                <w:b/>
                <w:bCs/>
              </w:rPr>
            </w:pPr>
            <w:r w:rsidRPr="00D772D1">
              <w:rPr>
                <w:rFonts w:ascii="Arial" w:hAnsi="Arial" w:cs="Arial"/>
                <w:b/>
                <w:bCs/>
                <w:rtl/>
              </w:rPr>
              <w:t>49.77</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vAlign w:val="center"/>
          </w:tcPr>
          <w:p w14:paraId="076DB6B0" w14:textId="77777777" w:rsidR="002527B5" w:rsidRPr="00D772D1" w:rsidRDefault="002527B5" w:rsidP="002251A5">
            <w:pPr>
              <w:bidi/>
              <w:jc w:val="center"/>
              <w:rPr>
                <w:rFonts w:ascii="Arial" w:hAnsi="Arial" w:cs="Arial"/>
                <w:b/>
                <w:bCs/>
              </w:rPr>
            </w:pPr>
            <w:r w:rsidRPr="00D772D1">
              <w:rPr>
                <w:rFonts w:ascii="Arial" w:hAnsi="Arial" w:cs="Arial"/>
                <w:b/>
                <w:bCs/>
                <w:rtl/>
              </w:rPr>
              <w:t>4.01</w:t>
            </w:r>
          </w:p>
        </w:tc>
        <w:tc>
          <w:tcPr>
            <w:tcW w:w="494" w:type="pct"/>
            <w:tcBorders>
              <w:left w:val="single" w:sz="4" w:space="0" w:color="auto"/>
              <w:bottom w:val="single" w:sz="4" w:space="0" w:color="auto"/>
              <w:right w:val="single" w:sz="4" w:space="0" w:color="auto"/>
            </w:tcBorders>
            <w:vAlign w:val="center"/>
          </w:tcPr>
          <w:p w14:paraId="17062DF8" w14:textId="77777777" w:rsidR="002527B5" w:rsidRPr="00D772D1" w:rsidRDefault="002527B5" w:rsidP="002251A5">
            <w:pPr>
              <w:bidi/>
              <w:jc w:val="center"/>
              <w:rPr>
                <w:rFonts w:ascii="Arial" w:hAnsi="Arial" w:cs="Arial"/>
                <w:b/>
                <w:bCs/>
              </w:rPr>
            </w:pPr>
            <w:r w:rsidRPr="00D772D1">
              <w:rPr>
                <w:rFonts w:ascii="Arial" w:hAnsi="Arial" w:cs="Arial"/>
                <w:b/>
                <w:bCs/>
                <w:rtl/>
              </w:rPr>
              <w:t>0.62</w:t>
            </w:r>
          </w:p>
        </w:tc>
        <w:tc>
          <w:tcPr>
            <w:tcW w:w="587" w:type="pct"/>
            <w:tcBorders>
              <w:left w:val="single" w:sz="4" w:space="0" w:color="auto"/>
              <w:bottom w:val="single" w:sz="4" w:space="0" w:color="auto"/>
              <w:right w:val="single" w:sz="4" w:space="0" w:color="auto"/>
            </w:tcBorders>
            <w:vAlign w:val="center"/>
          </w:tcPr>
          <w:p w14:paraId="631E4720" w14:textId="77777777" w:rsidR="002527B5" w:rsidRPr="00D772D1" w:rsidRDefault="002527B5" w:rsidP="002251A5">
            <w:pPr>
              <w:bidi/>
              <w:jc w:val="center"/>
              <w:rPr>
                <w:rFonts w:ascii="Arial" w:hAnsi="Arial" w:cs="Arial"/>
                <w:b/>
                <w:bCs/>
              </w:rPr>
            </w:pPr>
            <w:r w:rsidRPr="00D772D1">
              <w:rPr>
                <w:rFonts w:ascii="Arial" w:hAnsi="Arial" w:cs="Arial"/>
                <w:b/>
                <w:bCs/>
                <w:rtl/>
              </w:rPr>
              <w:t>80.29%</w:t>
            </w:r>
          </w:p>
        </w:tc>
        <w:tc>
          <w:tcPr>
            <w:tcW w:w="432" w:type="pct"/>
            <w:tcBorders>
              <w:left w:val="single" w:sz="4" w:space="0" w:color="auto"/>
              <w:bottom w:val="single" w:sz="4" w:space="0" w:color="auto"/>
              <w:right w:val="single" w:sz="4" w:space="0" w:color="auto"/>
            </w:tcBorders>
            <w:vAlign w:val="center"/>
          </w:tcPr>
          <w:p w14:paraId="1B9B9422" w14:textId="77777777" w:rsidR="002527B5" w:rsidRPr="00D772D1" w:rsidRDefault="002527B5" w:rsidP="002251A5">
            <w:pPr>
              <w:bidi/>
              <w:jc w:val="center"/>
              <w:rPr>
                <w:rFonts w:ascii="Arial" w:hAnsi="Arial" w:cs="Arial"/>
                <w:b/>
                <w:bCs/>
                <w:rtl/>
              </w:rPr>
            </w:pPr>
            <w:r w:rsidRPr="00D772D1">
              <w:rPr>
                <w:rFonts w:ascii="Arial" w:hAnsi="Arial" w:cs="Arial" w:hint="cs"/>
                <w:b/>
                <w:bCs/>
                <w:rtl/>
              </w:rPr>
              <w:t>1</w:t>
            </w:r>
          </w:p>
        </w:tc>
        <w:tc>
          <w:tcPr>
            <w:tcW w:w="516" w:type="pct"/>
            <w:tcBorders>
              <w:left w:val="single" w:sz="4" w:space="0" w:color="auto"/>
              <w:bottom w:val="single" w:sz="4" w:space="0" w:color="auto"/>
              <w:right w:val="single" w:sz="4" w:space="0" w:color="auto"/>
            </w:tcBorders>
            <w:vAlign w:val="center"/>
          </w:tcPr>
          <w:p w14:paraId="3A8E9958"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bl>
    <w:p w14:paraId="380D8671" w14:textId="77777777" w:rsidR="002527B5" w:rsidRPr="007E0348" w:rsidRDefault="002527B5" w:rsidP="002527B5">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w:t>
      </w:r>
      <w:r w:rsidRPr="007E0348">
        <w:rPr>
          <w:rFonts w:ascii="Sakkal Majalla" w:hAnsi="Sakkal Majalla" w:cs="Sakkal Majalla"/>
          <w:sz w:val="28"/>
          <w:szCs w:val="28"/>
        </w:rPr>
        <w:t xml:space="preserve"> </w:t>
      </w:r>
      <w:r w:rsidRPr="007E0348">
        <w:rPr>
          <w:rFonts w:ascii="Sakkal Majalla" w:hAnsi="Sakkal Majalla" w:cs="Sakkal Majalla" w:hint="cs"/>
          <w:sz w:val="28"/>
          <w:szCs w:val="28"/>
          <w:rtl/>
        </w:rPr>
        <w:t>قيمة مربع كاى الجدولية معنوية عند مستوى0.05  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hint="cs"/>
          <w:sz w:val="28"/>
          <w:szCs w:val="28"/>
          <w:rtl/>
        </w:rPr>
        <w:t>، عند درجة حرية 2 =5.99 ، عند درجة حرية 1 =3.84</w:t>
      </w:r>
    </w:p>
    <w:p w14:paraId="79EB747D" w14:textId="77777777" w:rsidR="002527B5" w:rsidRPr="007E0348" w:rsidRDefault="002527B5" w:rsidP="002527B5">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*غير موافق بشدة (1 الى 1.79) ، غير موافق (1.80 الى 2.59)، محايد (2.60 الى 3.39) ، موافق (3.40 الى 4.19) ، موافق بشدة (4.20 الى 5)</w:t>
      </w:r>
    </w:p>
    <w:p w14:paraId="58E0DEA3" w14:textId="77777777" w:rsidR="002527B5" w:rsidRPr="007E0348" w:rsidRDefault="002527B5" w:rsidP="002527B5">
      <w:pPr>
        <w:pStyle w:val="NoSpacing"/>
        <w:jc w:val="both"/>
        <w:rPr>
          <w:rFonts w:ascii="Sakkal Majalla" w:eastAsiaTheme="minorHAnsi" w:hAnsi="Sakkal Majalla" w:cs="Sakkal Majalla"/>
          <w:sz w:val="28"/>
          <w:szCs w:val="28"/>
          <w:rtl/>
        </w:rPr>
      </w:pPr>
      <w:r w:rsidRPr="007E0348">
        <w:rPr>
          <w:rFonts w:ascii="Sakkal Majalla" w:eastAsiaTheme="minorHAnsi" w:hAnsi="Sakkal Majalla" w:cs="Sakkal Majalla"/>
          <w:sz w:val="28"/>
          <w:szCs w:val="28"/>
          <w:rtl/>
        </w:rPr>
        <w:t>يتضح من الجدول رقم (</w:t>
      </w:r>
      <w:r w:rsidRPr="007E0348">
        <w:rPr>
          <w:rFonts w:ascii="Sakkal Majalla" w:eastAsiaTheme="minorHAnsi" w:hAnsi="Sakkal Majalla" w:cs="Sakkal Majalla" w:hint="cs"/>
          <w:sz w:val="28"/>
          <w:szCs w:val="28"/>
          <w:rtl/>
        </w:rPr>
        <w:t xml:space="preserve"> </w:t>
      </w:r>
      <w:r>
        <w:rPr>
          <w:rFonts w:ascii="Sakkal Majalla" w:eastAsiaTheme="minorHAnsi" w:hAnsi="Sakkal Majalla" w:cs="Sakkal Majalla" w:hint="cs"/>
          <w:sz w:val="28"/>
          <w:szCs w:val="28"/>
          <w:rtl/>
        </w:rPr>
        <w:t>12</w:t>
      </w:r>
      <w:r w:rsidRPr="007E0348">
        <w:rPr>
          <w:rFonts w:ascii="Sakkal Majalla" w:eastAsiaTheme="minorHAnsi" w:hAnsi="Sakkal Majalla" w:cs="Sakkal Majalla" w:hint="cs"/>
          <w:sz w:val="28"/>
          <w:szCs w:val="28"/>
          <w:rtl/>
        </w:rPr>
        <w:t xml:space="preserve"> </w:t>
      </w:r>
      <w:r w:rsidRPr="007E0348">
        <w:rPr>
          <w:rFonts w:ascii="Sakkal Majalla" w:eastAsiaTheme="minorHAnsi" w:hAnsi="Sakkal Majalla" w:cs="Sakkal Majalla"/>
          <w:sz w:val="28"/>
          <w:szCs w:val="28"/>
          <w:rtl/>
        </w:rPr>
        <w:t xml:space="preserve">) </w:t>
      </w:r>
      <w:r w:rsidRPr="007E0348">
        <w:rPr>
          <w:rFonts w:ascii="Sakkal Majalla" w:eastAsiaTheme="minorHAnsi" w:hAnsi="Sakkal Majalla" w:cs="Sakkal Majalla" w:hint="cs"/>
          <w:sz w:val="28"/>
          <w:szCs w:val="28"/>
          <w:rtl/>
        </w:rPr>
        <w:t xml:space="preserve">بمربع كاى ونسبة الموافقة لعبارات </w:t>
      </w:r>
      <w:r w:rsidRPr="007E0348">
        <w:rPr>
          <w:rFonts w:ascii="Sakkal Majalla" w:eastAsiaTheme="minorHAnsi" w:hAnsi="Sakkal Majalla" w:cs="Sakkal Majalla"/>
          <w:sz w:val="28"/>
          <w:szCs w:val="28"/>
          <w:rtl/>
        </w:rPr>
        <w:t>أبعاد مقياس التحول الرقمى لعينة البحث  وجود فروق ذات دلالة إحصائية</w:t>
      </w:r>
      <w:r w:rsidRPr="007E0348">
        <w:rPr>
          <w:rFonts w:ascii="Sakkal Majalla" w:eastAsiaTheme="minorHAnsi" w:hAnsi="Sakkal Majalla" w:cs="Sakkal Majalla" w:hint="cs"/>
          <w:sz w:val="28"/>
          <w:szCs w:val="28"/>
          <w:rtl/>
        </w:rPr>
        <w:t xml:space="preserve"> فى جميع العبارات</w:t>
      </w:r>
      <w:r w:rsidRPr="007E0348">
        <w:rPr>
          <w:rFonts w:ascii="Sakkal Majalla" w:eastAsiaTheme="minorHAnsi" w:hAnsi="Sakkal Majalla" w:cs="Sakkal Majalla"/>
          <w:sz w:val="28"/>
          <w:szCs w:val="28"/>
          <w:rtl/>
        </w:rPr>
        <w:t xml:space="preserve"> ، حيث </w:t>
      </w:r>
      <w:r w:rsidRPr="007E0348">
        <w:rPr>
          <w:rFonts w:ascii="Sakkal Majalla" w:eastAsiaTheme="minorHAnsi" w:hAnsi="Sakkal Majalla" w:cs="Sakkal Majalla" w:hint="cs"/>
          <w:sz w:val="28"/>
          <w:szCs w:val="28"/>
          <w:rtl/>
        </w:rPr>
        <w:t>كانت</w:t>
      </w:r>
      <w:r w:rsidRPr="007E0348">
        <w:rPr>
          <w:rFonts w:ascii="Sakkal Majalla" w:eastAsiaTheme="minorHAnsi" w:hAnsi="Sakkal Majalla" w:cs="Sakkal Majalla"/>
          <w:sz w:val="28"/>
          <w:szCs w:val="28"/>
          <w:rtl/>
        </w:rPr>
        <w:t xml:space="preserve"> قيمة ( </w:t>
      </w:r>
      <w:r w:rsidRPr="007E0348">
        <w:rPr>
          <w:rFonts w:ascii="Sakkal Majalla" w:eastAsiaTheme="minorHAnsi" w:hAnsi="Sakkal Majalla" w:cs="Sakkal Majalla" w:hint="cs"/>
          <w:sz w:val="28"/>
          <w:szCs w:val="28"/>
          <w:rtl/>
        </w:rPr>
        <w:t>مربع كاى</w:t>
      </w:r>
      <w:r w:rsidRPr="007E0348">
        <w:rPr>
          <w:rFonts w:ascii="Sakkal Majalla" w:eastAsiaTheme="minorHAnsi" w:hAnsi="Sakkal Majalla" w:cs="Sakkal Majalla"/>
          <w:sz w:val="28"/>
          <w:szCs w:val="28"/>
          <w:rtl/>
        </w:rPr>
        <w:t xml:space="preserve"> ) المحسوبة </w:t>
      </w:r>
      <w:r w:rsidRPr="007E0348">
        <w:rPr>
          <w:rFonts w:ascii="Sakkal Majalla" w:eastAsiaTheme="minorHAnsi" w:hAnsi="Sakkal Majalla" w:cs="Sakkal Majalla" w:hint="cs"/>
          <w:sz w:val="28"/>
          <w:szCs w:val="28"/>
          <w:rtl/>
        </w:rPr>
        <w:t>أكبر</w:t>
      </w:r>
      <w:r w:rsidRPr="007E0348">
        <w:rPr>
          <w:rFonts w:ascii="Sakkal Majalla" w:eastAsiaTheme="minorHAnsi" w:hAnsi="Sakkal Majalla" w:cs="Sakkal Majalla"/>
          <w:sz w:val="28"/>
          <w:szCs w:val="28"/>
          <w:rtl/>
        </w:rPr>
        <w:t xml:space="preserve"> من قيمة (</w:t>
      </w:r>
      <w:r w:rsidRPr="007E0348">
        <w:rPr>
          <w:rFonts w:ascii="Sakkal Majalla" w:eastAsiaTheme="minorHAnsi" w:hAnsi="Sakkal Majalla" w:cs="Sakkal Majalla" w:hint="cs"/>
          <w:sz w:val="28"/>
          <w:szCs w:val="28"/>
          <w:rtl/>
        </w:rPr>
        <w:t>مربع كاى</w:t>
      </w:r>
      <w:r w:rsidRPr="007E0348">
        <w:rPr>
          <w:rFonts w:ascii="Sakkal Majalla" w:eastAsiaTheme="minorHAnsi" w:hAnsi="Sakkal Majalla" w:cs="Sakkal Majalla"/>
          <w:sz w:val="28"/>
          <w:szCs w:val="28"/>
          <w:rtl/>
        </w:rPr>
        <w:t xml:space="preserve"> ) الجدولية</w:t>
      </w:r>
      <w:r w:rsidRPr="007E0348">
        <w:rPr>
          <w:rFonts w:ascii="Sakkal Majalla" w:eastAsiaTheme="minorHAnsi" w:hAnsi="Sakkal Majalla" w:cs="Sakkal Majalla" w:hint="cs"/>
          <w:sz w:val="28"/>
          <w:szCs w:val="28"/>
          <w:rtl/>
        </w:rPr>
        <w:t xml:space="preserve"> </w:t>
      </w:r>
      <w:r w:rsidRPr="007E0348">
        <w:rPr>
          <w:rFonts w:ascii="Sakkal Majalla" w:eastAsiaTheme="minorHAnsi" w:hAnsi="Sakkal Majalla" w:cs="Sakkal Majalla"/>
          <w:sz w:val="28"/>
          <w:szCs w:val="28"/>
          <w:rtl/>
        </w:rPr>
        <w:t>عند مستوى ( 0.05 )</w:t>
      </w:r>
      <w:r w:rsidRPr="007E0348">
        <w:rPr>
          <w:rFonts w:ascii="Sakkal Majalla" w:eastAsiaTheme="minorHAnsi" w:hAnsi="Sakkal Majalla" w:cs="Sakkal Majalla" w:hint="cs"/>
          <w:sz w:val="28"/>
          <w:szCs w:val="28"/>
          <w:rtl/>
        </w:rPr>
        <w:t xml:space="preserve">  </w:t>
      </w:r>
      <w:r w:rsidRPr="007E0348">
        <w:rPr>
          <w:rFonts w:ascii="Sakkal Majalla" w:eastAsiaTheme="minorHAnsi" w:hAnsi="Sakkal Majalla" w:cs="Sakkal Majalla"/>
          <w:sz w:val="28"/>
          <w:szCs w:val="28"/>
          <w:rtl/>
        </w:rPr>
        <w:t>عند درجة حرية 4 =9.49 ، عند درجة حرية 3 =7.</w:t>
      </w:r>
      <w:r>
        <w:rPr>
          <w:rFonts w:ascii="Sakkal Majalla" w:eastAsiaTheme="minorHAnsi" w:hAnsi="Sakkal Majalla" w:cs="Sakkal Majalla" w:hint="cs"/>
          <w:sz w:val="28"/>
          <w:szCs w:val="28"/>
          <w:rtl/>
        </w:rPr>
        <w:t>82</w:t>
      </w:r>
      <w:r w:rsidRPr="007E0348">
        <w:rPr>
          <w:rFonts w:ascii="Sakkal Majalla" w:eastAsiaTheme="minorHAnsi" w:hAnsi="Sakkal Majalla" w:cs="Sakkal Majalla"/>
          <w:sz w:val="28"/>
          <w:szCs w:val="28"/>
          <w:rtl/>
        </w:rPr>
        <w:t xml:space="preserve">، عند درجة حرية 2 =5.99 ، عند درجة حرية 1 =3.84 </w:t>
      </w:r>
      <w:r w:rsidRPr="007E0348">
        <w:rPr>
          <w:rFonts w:ascii="Sakkal Majalla" w:eastAsiaTheme="minorHAnsi" w:hAnsi="Sakkal Majalla" w:cs="Sakkal Majalla" w:hint="cs"/>
          <w:sz w:val="28"/>
          <w:szCs w:val="28"/>
          <w:rtl/>
        </w:rPr>
        <w:t>، وتراوحت نسب الموافقة ما بين (  76.00</w:t>
      </w:r>
      <w:r w:rsidRPr="007E0348">
        <w:rPr>
          <w:rFonts w:ascii="Sakkal Majalla" w:eastAsiaTheme="minorHAnsi" w:hAnsi="Sakkal Majalla" w:cs="Sakkal Majalla"/>
          <w:sz w:val="28"/>
          <w:szCs w:val="28"/>
          <w:rtl/>
        </w:rPr>
        <w:t>%</w:t>
      </w:r>
      <w:r w:rsidRPr="007E0348">
        <w:rPr>
          <w:rFonts w:ascii="Sakkal Majalla" w:eastAsiaTheme="minorHAnsi" w:hAnsi="Sakkal Majalla" w:cs="Sakkal Majalla" w:hint="cs"/>
          <w:sz w:val="28"/>
          <w:szCs w:val="28"/>
          <w:rtl/>
        </w:rPr>
        <w:t xml:space="preserve"> إلى  82.86</w:t>
      </w:r>
      <w:r w:rsidRPr="007E0348">
        <w:rPr>
          <w:rFonts w:ascii="Sakkal Majalla" w:eastAsiaTheme="minorHAnsi" w:hAnsi="Sakkal Majalla" w:cs="Sakkal Majalla"/>
          <w:sz w:val="28"/>
          <w:szCs w:val="28"/>
          <w:rtl/>
        </w:rPr>
        <w:t>%</w:t>
      </w:r>
      <w:r w:rsidRPr="007E0348">
        <w:rPr>
          <w:rFonts w:ascii="Sakkal Majalla" w:eastAsiaTheme="minorHAnsi" w:hAnsi="Sakkal Majalla" w:cs="Sakkal Majalla" w:hint="cs"/>
          <w:sz w:val="28"/>
          <w:szCs w:val="28"/>
          <w:rtl/>
        </w:rPr>
        <w:t xml:space="preserve">) ، وكان اتجاه الإستجابة لجميع العبارات (موافق). </w:t>
      </w:r>
    </w:p>
    <w:p w14:paraId="45C9FD8A" w14:textId="77777777" w:rsidR="002527B5" w:rsidRPr="007E0348" w:rsidRDefault="002527B5" w:rsidP="002527B5">
      <w:pPr>
        <w:pStyle w:val="NoSpacing"/>
        <w:jc w:val="both"/>
        <w:rPr>
          <w:rFonts w:ascii="Sakkal Majalla" w:eastAsiaTheme="minorHAnsi" w:hAnsi="Sakkal Majalla" w:cs="Sakkal Majalla"/>
          <w:sz w:val="28"/>
          <w:szCs w:val="28"/>
          <w:rtl/>
        </w:rPr>
      </w:pPr>
    </w:p>
    <w:p w14:paraId="7110674E" w14:textId="77777777" w:rsidR="002527B5" w:rsidRDefault="002527B5" w:rsidP="002527B5">
      <w:pPr>
        <w:bidi/>
        <w:spacing w:after="0" w:line="240" w:lineRule="auto"/>
        <w:ind w:left="-643"/>
        <w:rPr>
          <w:b/>
          <w:bCs/>
          <w:sz w:val="24"/>
          <w:szCs w:val="24"/>
          <w:u w:val="single"/>
          <w:rtl/>
        </w:rPr>
      </w:pPr>
    </w:p>
    <w:p w14:paraId="1D5802D0" w14:textId="77777777" w:rsidR="002527B5" w:rsidRDefault="002527B5" w:rsidP="002527B5">
      <w:pPr>
        <w:bidi/>
        <w:spacing w:after="0" w:line="240" w:lineRule="auto"/>
        <w:ind w:left="-643"/>
        <w:rPr>
          <w:b/>
          <w:bCs/>
          <w:sz w:val="24"/>
          <w:szCs w:val="24"/>
          <w:u w:val="single"/>
          <w:rtl/>
        </w:rPr>
      </w:pPr>
    </w:p>
    <w:p w14:paraId="5470B98E" w14:textId="77777777" w:rsidR="002527B5" w:rsidRDefault="002527B5" w:rsidP="002527B5">
      <w:pPr>
        <w:bidi/>
        <w:spacing w:after="0" w:line="240" w:lineRule="auto"/>
        <w:ind w:left="-643"/>
        <w:rPr>
          <w:b/>
          <w:bCs/>
          <w:sz w:val="24"/>
          <w:szCs w:val="24"/>
          <w:u w:val="single"/>
          <w:rtl/>
        </w:rPr>
      </w:pPr>
    </w:p>
    <w:p w14:paraId="038B6E2E" w14:textId="77777777" w:rsidR="002527B5" w:rsidRDefault="002527B5" w:rsidP="002527B5">
      <w:pPr>
        <w:bidi/>
        <w:spacing w:after="0" w:line="240" w:lineRule="auto"/>
        <w:ind w:left="-643"/>
        <w:rPr>
          <w:b/>
          <w:bCs/>
          <w:sz w:val="24"/>
          <w:szCs w:val="24"/>
          <w:u w:val="single"/>
          <w:rtl/>
        </w:rPr>
      </w:pPr>
    </w:p>
    <w:p w14:paraId="170E9C47" w14:textId="77777777" w:rsidR="002527B5" w:rsidRDefault="002527B5" w:rsidP="002527B5">
      <w:pPr>
        <w:bidi/>
        <w:spacing w:after="0" w:line="240" w:lineRule="auto"/>
        <w:ind w:left="-643"/>
        <w:rPr>
          <w:b/>
          <w:bCs/>
          <w:sz w:val="24"/>
          <w:szCs w:val="24"/>
          <w:u w:val="single"/>
          <w:rtl/>
        </w:rPr>
      </w:pPr>
    </w:p>
    <w:p w14:paraId="268E00CC" w14:textId="77777777" w:rsidR="002527B5" w:rsidRDefault="002527B5" w:rsidP="002527B5">
      <w:pPr>
        <w:bidi/>
        <w:spacing w:after="0" w:line="240" w:lineRule="auto"/>
        <w:ind w:left="-643"/>
        <w:rPr>
          <w:b/>
          <w:bCs/>
          <w:sz w:val="24"/>
          <w:szCs w:val="24"/>
          <w:u w:val="single"/>
          <w:rtl/>
        </w:rPr>
      </w:pPr>
    </w:p>
    <w:p w14:paraId="30C16402" w14:textId="77777777" w:rsidR="002527B5" w:rsidRDefault="002527B5" w:rsidP="002527B5">
      <w:pPr>
        <w:bidi/>
        <w:spacing w:after="0" w:line="240" w:lineRule="auto"/>
        <w:ind w:left="-643"/>
        <w:rPr>
          <w:b/>
          <w:bCs/>
          <w:sz w:val="24"/>
          <w:szCs w:val="24"/>
          <w:u w:val="single"/>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62668A9" w14:textId="77777777" w:rsidR="002527B5" w:rsidRDefault="002527B5" w:rsidP="002527B5">
      <w:pPr>
        <w:bidi/>
        <w:spacing w:after="0" w:line="240" w:lineRule="auto"/>
        <w:ind w:left="-643"/>
        <w:rPr>
          <w:b/>
          <w:bCs/>
          <w:sz w:val="24"/>
          <w:szCs w:val="24"/>
          <w:u w:val="single"/>
          <w:rtl/>
        </w:rPr>
      </w:pPr>
    </w:p>
    <w:p w14:paraId="0A89DD43" w14:textId="77777777" w:rsidR="002527B5" w:rsidRDefault="002527B5" w:rsidP="002527B5">
      <w:pPr>
        <w:bidi/>
        <w:spacing w:after="0" w:line="240" w:lineRule="auto"/>
        <w:ind w:left="-643"/>
        <w:rPr>
          <w:b/>
          <w:bCs/>
          <w:sz w:val="24"/>
          <w:szCs w:val="24"/>
          <w:u w:val="single"/>
          <w:rtl/>
        </w:rPr>
      </w:pPr>
    </w:p>
    <w:p w14:paraId="65F9F9DA" w14:textId="77777777" w:rsidR="002527B5" w:rsidRPr="00D772D1" w:rsidRDefault="002527B5" w:rsidP="002527B5">
      <w:pPr>
        <w:bidi/>
        <w:spacing w:after="0" w:line="240" w:lineRule="auto"/>
        <w:ind w:left="-643"/>
        <w:jc w:val="center"/>
        <w:rPr>
          <w:b/>
          <w:bCs/>
          <w:sz w:val="24"/>
          <w:szCs w:val="24"/>
          <w:rtl/>
        </w:rPr>
      </w:pPr>
      <w:r w:rsidRPr="00D772D1">
        <w:rPr>
          <w:rFonts w:hint="cs"/>
          <w:b/>
          <w:bCs/>
          <w:sz w:val="24"/>
          <w:szCs w:val="24"/>
          <w:rtl/>
        </w:rPr>
        <w:t xml:space="preserve">جدول (  </w:t>
      </w:r>
      <w:r>
        <w:rPr>
          <w:rFonts w:hint="cs"/>
          <w:b/>
          <w:bCs/>
          <w:sz w:val="24"/>
          <w:szCs w:val="24"/>
          <w:rtl/>
        </w:rPr>
        <w:t>13</w:t>
      </w:r>
      <w:r w:rsidRPr="00D772D1">
        <w:rPr>
          <w:rFonts w:hint="cs"/>
          <w:b/>
          <w:bCs/>
          <w:sz w:val="24"/>
          <w:szCs w:val="24"/>
          <w:rtl/>
        </w:rPr>
        <w:t xml:space="preserve"> </w:t>
      </w:r>
      <w:r>
        <w:rPr>
          <w:rFonts w:hint="cs"/>
          <w:b/>
          <w:bCs/>
          <w:sz w:val="24"/>
          <w:szCs w:val="24"/>
          <w:rtl/>
        </w:rPr>
        <w:t xml:space="preserve">) </w:t>
      </w:r>
      <w:r w:rsidRPr="00D772D1">
        <w:rPr>
          <w:rFonts w:hint="cs"/>
          <w:b/>
          <w:bCs/>
          <w:sz w:val="24"/>
          <w:szCs w:val="24"/>
          <w:rtl/>
        </w:rPr>
        <w:t xml:space="preserve">مربع كاى ونسبة الموافقة لعبارات أبعاد مقياس </w:t>
      </w:r>
      <w:r w:rsidRPr="00D772D1">
        <w:rPr>
          <w:rFonts w:cs="Arial"/>
          <w:b/>
          <w:bCs/>
          <w:sz w:val="24"/>
          <w:szCs w:val="24"/>
          <w:rtl/>
        </w:rPr>
        <w:t xml:space="preserve">الألتزام التنظيمي </w:t>
      </w:r>
      <w:r w:rsidRPr="00D772D1">
        <w:rPr>
          <w:rFonts w:hint="cs"/>
          <w:b/>
          <w:bCs/>
          <w:sz w:val="24"/>
          <w:szCs w:val="24"/>
          <w:rtl/>
        </w:rPr>
        <w:t xml:space="preserve">لعينة البحث      </w:t>
      </w:r>
    </w:p>
    <w:tbl>
      <w:tblPr>
        <w:tblStyle w:val="TableGrid"/>
        <w:bidiVisual/>
        <w:tblW w:w="5651" w:type="pct"/>
        <w:jc w:val="center"/>
        <w:tblLayout w:type="fixed"/>
        <w:tblLook w:val="04A0" w:firstRow="1" w:lastRow="0" w:firstColumn="1" w:lastColumn="0" w:noHBand="0" w:noVBand="1"/>
      </w:tblPr>
      <w:tblGrid>
        <w:gridCol w:w="331"/>
        <w:gridCol w:w="3300"/>
        <w:gridCol w:w="1104"/>
        <w:gridCol w:w="938"/>
        <w:gridCol w:w="836"/>
        <w:gridCol w:w="1162"/>
        <w:gridCol w:w="855"/>
        <w:gridCol w:w="1106"/>
      </w:tblGrid>
      <w:tr w:rsidR="002527B5" w:rsidRPr="00D772D1" w14:paraId="0E2EFF5E" w14:textId="77777777" w:rsidTr="002251A5">
        <w:trPr>
          <w:trHeight w:val="457"/>
          <w:tblHeader/>
          <w:jc w:val="center"/>
        </w:trPr>
        <w:tc>
          <w:tcPr>
            <w:tcW w:w="17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F307F9" w14:textId="77777777" w:rsidR="002527B5" w:rsidRPr="00D772D1" w:rsidRDefault="002527B5" w:rsidP="002251A5">
            <w:pPr>
              <w:bidi/>
              <w:jc w:val="center"/>
              <w:rPr>
                <w:b/>
                <w:bCs/>
                <w:rtl/>
              </w:rPr>
            </w:pPr>
            <w:r w:rsidRPr="00D772D1">
              <w:rPr>
                <w:rFonts w:hint="cs"/>
                <w:b/>
                <w:bCs/>
                <w:rtl/>
              </w:rPr>
              <w:t>م</w:t>
            </w:r>
          </w:p>
        </w:tc>
        <w:tc>
          <w:tcPr>
            <w:tcW w:w="1713"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14:paraId="2385A4E4" w14:textId="77777777" w:rsidR="002527B5" w:rsidRPr="00D772D1" w:rsidRDefault="002527B5" w:rsidP="002251A5">
            <w:pPr>
              <w:bidi/>
              <w:rPr>
                <w:b/>
                <w:bCs/>
                <w:rtl/>
              </w:rPr>
            </w:pPr>
            <w:r w:rsidRPr="00D772D1">
              <w:rPr>
                <w:rFonts w:hint="cs"/>
                <w:b/>
                <w:bCs/>
                <w:rtl/>
              </w:rPr>
              <w:t xml:space="preserve">          الدلالات الإحصائية</w:t>
            </w:r>
          </w:p>
          <w:p w14:paraId="5913729A" w14:textId="77777777" w:rsidR="002527B5" w:rsidRPr="00D772D1" w:rsidRDefault="002527B5" w:rsidP="002251A5">
            <w:pPr>
              <w:bidi/>
              <w:rPr>
                <w:b/>
                <w:bCs/>
                <w:rtl/>
              </w:rPr>
            </w:pPr>
          </w:p>
          <w:p w14:paraId="5A206B7D" w14:textId="77777777" w:rsidR="002527B5" w:rsidRPr="00D772D1" w:rsidRDefault="002527B5" w:rsidP="002251A5">
            <w:pPr>
              <w:bidi/>
              <w:jc w:val="center"/>
              <w:rPr>
                <w:b/>
                <w:bCs/>
                <w:rtl/>
              </w:rPr>
            </w:pPr>
          </w:p>
          <w:p w14:paraId="28C889AE" w14:textId="77777777" w:rsidR="002527B5" w:rsidRPr="00D772D1" w:rsidRDefault="002527B5" w:rsidP="002251A5">
            <w:pPr>
              <w:bidi/>
              <w:rPr>
                <w:b/>
                <w:bCs/>
                <w:rtl/>
              </w:rPr>
            </w:pPr>
            <w:r w:rsidRPr="00D772D1">
              <w:rPr>
                <w:rFonts w:hint="cs"/>
                <w:b/>
                <w:bCs/>
                <w:rtl/>
              </w:rPr>
              <w:t>العبارات</w:t>
            </w:r>
          </w:p>
        </w:tc>
        <w:tc>
          <w:tcPr>
            <w:tcW w:w="57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056A7F0" w14:textId="77777777" w:rsidR="002527B5" w:rsidRPr="00D772D1" w:rsidRDefault="002527B5" w:rsidP="002251A5">
            <w:pPr>
              <w:bidi/>
              <w:jc w:val="center"/>
              <w:rPr>
                <w:b/>
                <w:bCs/>
                <w:rtl/>
              </w:rPr>
            </w:pPr>
          </w:p>
          <w:p w14:paraId="07755FDB" w14:textId="77777777" w:rsidR="002527B5" w:rsidRPr="00D772D1" w:rsidRDefault="002527B5" w:rsidP="002251A5">
            <w:pPr>
              <w:bidi/>
              <w:jc w:val="center"/>
              <w:rPr>
                <w:b/>
                <w:bCs/>
                <w:rtl/>
              </w:rPr>
            </w:pPr>
            <w:r w:rsidRPr="00D772D1">
              <w:rPr>
                <w:rFonts w:hint="cs"/>
                <w:b/>
                <w:bCs/>
                <w:rtl/>
              </w:rPr>
              <w:t>مربع كاى</w:t>
            </w:r>
          </w:p>
          <w:p w14:paraId="3CEB1AD8" w14:textId="77777777" w:rsidR="002527B5" w:rsidRPr="00D772D1" w:rsidRDefault="002527B5" w:rsidP="002251A5">
            <w:pPr>
              <w:bidi/>
              <w:jc w:val="center"/>
              <w:rPr>
                <w:b/>
                <w:bCs/>
                <w:rtl/>
              </w:rPr>
            </w:pPr>
          </w:p>
        </w:tc>
        <w:tc>
          <w:tcPr>
            <w:tcW w:w="48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271927C" w14:textId="77777777" w:rsidR="002527B5" w:rsidRPr="00D772D1" w:rsidRDefault="002527B5" w:rsidP="002251A5">
            <w:pPr>
              <w:bidi/>
              <w:jc w:val="center"/>
              <w:rPr>
                <w:b/>
                <w:bCs/>
                <w:rtl/>
              </w:rPr>
            </w:pPr>
            <w:r w:rsidRPr="00D772D1">
              <w:rPr>
                <w:rFonts w:hint="cs"/>
                <w:b/>
                <w:bCs/>
                <w:rtl/>
              </w:rPr>
              <w:t>المتوسط</w:t>
            </w:r>
          </w:p>
          <w:p w14:paraId="7A0D537E" w14:textId="77777777" w:rsidR="002527B5" w:rsidRPr="00D772D1" w:rsidRDefault="002527B5" w:rsidP="002251A5">
            <w:pPr>
              <w:bidi/>
              <w:jc w:val="center"/>
              <w:rPr>
                <w:b/>
                <w:bCs/>
                <w:rtl/>
              </w:rPr>
            </w:pPr>
            <w:r w:rsidRPr="00D772D1">
              <w:rPr>
                <w:rFonts w:hint="cs"/>
                <w:b/>
                <w:bCs/>
                <w:rtl/>
              </w:rPr>
              <w:t>الحسابى</w:t>
            </w:r>
          </w:p>
          <w:p w14:paraId="6C490EAB" w14:textId="77777777" w:rsidR="002527B5" w:rsidRPr="00D772D1" w:rsidRDefault="002527B5" w:rsidP="002251A5">
            <w:pPr>
              <w:bidi/>
              <w:jc w:val="center"/>
              <w:rPr>
                <w:b/>
                <w:bCs/>
                <w:rtl/>
              </w:rPr>
            </w:pPr>
            <w:r w:rsidRPr="00D772D1">
              <w:rPr>
                <w:rFonts w:hint="cs"/>
                <w:b/>
                <w:bCs/>
                <w:rtl/>
              </w:rPr>
              <w:t>المرجح</w:t>
            </w:r>
          </w:p>
          <w:p w14:paraId="49C4A6BD" w14:textId="77777777" w:rsidR="002527B5" w:rsidRPr="00D772D1" w:rsidRDefault="002527B5" w:rsidP="002251A5">
            <w:pPr>
              <w:bidi/>
              <w:jc w:val="center"/>
              <w:rPr>
                <w:b/>
                <w:bCs/>
                <w:rtl/>
              </w:rPr>
            </w:pPr>
            <w:r w:rsidRPr="00D772D1">
              <w:rPr>
                <w:rFonts w:hint="cs"/>
                <w:b/>
                <w:bCs/>
                <w:rtl/>
              </w:rPr>
              <w:t>بالأوزان</w:t>
            </w:r>
          </w:p>
        </w:tc>
        <w:tc>
          <w:tcPr>
            <w:tcW w:w="43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83D7ACD" w14:textId="77777777" w:rsidR="002527B5" w:rsidRPr="00D772D1" w:rsidRDefault="002527B5" w:rsidP="002251A5">
            <w:pPr>
              <w:bidi/>
              <w:jc w:val="center"/>
              <w:rPr>
                <w:b/>
                <w:bCs/>
                <w:rtl/>
              </w:rPr>
            </w:pPr>
            <w:r w:rsidRPr="00D772D1">
              <w:rPr>
                <w:rFonts w:hint="cs"/>
                <w:b/>
                <w:bCs/>
                <w:rtl/>
              </w:rPr>
              <w:t>الانحراف</w:t>
            </w:r>
          </w:p>
          <w:p w14:paraId="099CD1A8" w14:textId="77777777" w:rsidR="002527B5" w:rsidRPr="00D772D1" w:rsidRDefault="002527B5" w:rsidP="002251A5">
            <w:pPr>
              <w:bidi/>
              <w:jc w:val="center"/>
              <w:rPr>
                <w:b/>
                <w:bCs/>
                <w:rtl/>
              </w:rPr>
            </w:pPr>
            <w:r w:rsidRPr="00D772D1">
              <w:rPr>
                <w:rFonts w:hint="cs"/>
                <w:b/>
                <w:bCs/>
                <w:rtl/>
              </w:rPr>
              <w:t>المعياري</w:t>
            </w:r>
          </w:p>
        </w:tc>
        <w:tc>
          <w:tcPr>
            <w:tcW w:w="60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023E2EF" w14:textId="77777777" w:rsidR="002527B5" w:rsidRPr="00D772D1" w:rsidRDefault="002527B5" w:rsidP="002251A5">
            <w:pPr>
              <w:bidi/>
              <w:jc w:val="center"/>
              <w:rPr>
                <w:b/>
                <w:bCs/>
                <w:rtl/>
              </w:rPr>
            </w:pPr>
            <w:r w:rsidRPr="00D772D1">
              <w:rPr>
                <w:rFonts w:hint="cs"/>
                <w:b/>
                <w:bCs/>
                <w:rtl/>
              </w:rPr>
              <w:t>نسبة</w:t>
            </w:r>
          </w:p>
          <w:p w14:paraId="5BC5E0E9" w14:textId="77777777" w:rsidR="002527B5" w:rsidRPr="00D772D1" w:rsidRDefault="002527B5" w:rsidP="002251A5">
            <w:pPr>
              <w:bidi/>
              <w:jc w:val="center"/>
              <w:rPr>
                <w:b/>
                <w:bCs/>
                <w:rtl/>
              </w:rPr>
            </w:pPr>
            <w:r w:rsidRPr="00D772D1">
              <w:rPr>
                <w:rFonts w:hint="cs"/>
                <w:b/>
                <w:bCs/>
                <w:rtl/>
              </w:rPr>
              <w:t>الموافقة %</w:t>
            </w:r>
          </w:p>
        </w:tc>
        <w:tc>
          <w:tcPr>
            <w:tcW w:w="44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1522EAC" w14:textId="77777777" w:rsidR="002527B5" w:rsidRPr="00D772D1" w:rsidRDefault="002527B5" w:rsidP="002251A5">
            <w:pPr>
              <w:bidi/>
              <w:jc w:val="center"/>
              <w:rPr>
                <w:b/>
                <w:bCs/>
                <w:rtl/>
              </w:rPr>
            </w:pPr>
            <w:r w:rsidRPr="00D772D1">
              <w:rPr>
                <w:rFonts w:hint="cs"/>
                <w:b/>
                <w:bCs/>
                <w:rtl/>
              </w:rPr>
              <w:t>الترتيب</w:t>
            </w:r>
          </w:p>
        </w:tc>
        <w:tc>
          <w:tcPr>
            <w:tcW w:w="57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8D56921" w14:textId="77777777" w:rsidR="002527B5" w:rsidRPr="00D772D1" w:rsidRDefault="002527B5" w:rsidP="002251A5">
            <w:pPr>
              <w:bidi/>
              <w:jc w:val="center"/>
              <w:rPr>
                <w:b/>
                <w:bCs/>
                <w:rtl/>
              </w:rPr>
            </w:pPr>
            <w:r w:rsidRPr="00D772D1">
              <w:rPr>
                <w:rFonts w:hint="cs"/>
                <w:b/>
                <w:bCs/>
                <w:rtl/>
              </w:rPr>
              <w:t>اتجاه الإستجابة</w:t>
            </w:r>
          </w:p>
        </w:tc>
      </w:tr>
      <w:tr w:rsidR="002527B5" w:rsidRPr="00D772D1" w14:paraId="1125BCDC" w14:textId="77777777" w:rsidTr="002251A5">
        <w:trPr>
          <w:trHeight w:val="433"/>
          <w:tblHeader/>
          <w:jc w:val="center"/>
        </w:trPr>
        <w:tc>
          <w:tcPr>
            <w:tcW w:w="17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C076D99" w14:textId="77777777" w:rsidR="002527B5" w:rsidRPr="00D772D1" w:rsidRDefault="002527B5" w:rsidP="002251A5">
            <w:pPr>
              <w:bidi/>
              <w:jc w:val="center"/>
              <w:rPr>
                <w:b/>
                <w:bCs/>
                <w:rtl/>
              </w:rPr>
            </w:pPr>
          </w:p>
        </w:tc>
        <w:tc>
          <w:tcPr>
            <w:tcW w:w="171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404661F" w14:textId="77777777" w:rsidR="002527B5" w:rsidRPr="00D772D1" w:rsidRDefault="002527B5" w:rsidP="002251A5">
            <w:pPr>
              <w:bidi/>
              <w:jc w:val="center"/>
              <w:rPr>
                <w:b/>
                <w:bCs/>
                <w:rtl/>
              </w:rPr>
            </w:pPr>
          </w:p>
        </w:tc>
        <w:tc>
          <w:tcPr>
            <w:tcW w:w="57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7CE5714" w14:textId="77777777" w:rsidR="002527B5" w:rsidRPr="00D772D1" w:rsidRDefault="002527B5" w:rsidP="002251A5">
            <w:pPr>
              <w:bidi/>
              <w:jc w:val="center"/>
              <w:rPr>
                <w:b/>
                <w:bCs/>
                <w:rtl/>
              </w:rPr>
            </w:pPr>
          </w:p>
        </w:tc>
        <w:tc>
          <w:tcPr>
            <w:tcW w:w="487"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1EF6D5D" w14:textId="77777777" w:rsidR="002527B5" w:rsidRPr="00D772D1" w:rsidRDefault="002527B5" w:rsidP="002251A5">
            <w:pPr>
              <w:bidi/>
              <w:jc w:val="center"/>
              <w:rPr>
                <w:b/>
                <w:bCs/>
                <w:rtl/>
              </w:rPr>
            </w:pPr>
          </w:p>
        </w:tc>
        <w:tc>
          <w:tcPr>
            <w:tcW w:w="43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9434D1E" w14:textId="77777777" w:rsidR="002527B5" w:rsidRPr="00D772D1" w:rsidRDefault="002527B5" w:rsidP="002251A5">
            <w:pPr>
              <w:bidi/>
              <w:jc w:val="center"/>
              <w:rPr>
                <w:b/>
                <w:bCs/>
                <w:rtl/>
              </w:rPr>
            </w:pPr>
          </w:p>
        </w:tc>
        <w:tc>
          <w:tcPr>
            <w:tcW w:w="60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5F26AEB" w14:textId="77777777" w:rsidR="002527B5" w:rsidRPr="00D772D1" w:rsidRDefault="002527B5" w:rsidP="002251A5">
            <w:pPr>
              <w:bidi/>
              <w:jc w:val="center"/>
              <w:rPr>
                <w:b/>
                <w:bCs/>
                <w:rtl/>
              </w:rPr>
            </w:pPr>
          </w:p>
        </w:tc>
        <w:tc>
          <w:tcPr>
            <w:tcW w:w="44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FFC7CE2" w14:textId="77777777" w:rsidR="002527B5" w:rsidRPr="00D772D1" w:rsidRDefault="002527B5" w:rsidP="002251A5">
            <w:pPr>
              <w:bidi/>
              <w:jc w:val="center"/>
              <w:rPr>
                <w:b/>
                <w:bCs/>
                <w:rtl/>
              </w:rPr>
            </w:pPr>
          </w:p>
        </w:tc>
        <w:tc>
          <w:tcPr>
            <w:tcW w:w="574" w:type="pct"/>
            <w:vMerge/>
            <w:tcBorders>
              <w:left w:val="single" w:sz="4" w:space="0" w:color="auto"/>
              <w:bottom w:val="single" w:sz="4" w:space="0" w:color="auto"/>
              <w:right w:val="single" w:sz="4" w:space="0" w:color="auto"/>
            </w:tcBorders>
            <w:shd w:val="clear" w:color="auto" w:fill="F2F2F2" w:themeFill="background1" w:themeFillShade="F2"/>
          </w:tcPr>
          <w:p w14:paraId="544FB6D4" w14:textId="77777777" w:rsidR="002527B5" w:rsidRPr="00D772D1" w:rsidRDefault="002527B5" w:rsidP="002251A5">
            <w:pPr>
              <w:bidi/>
              <w:jc w:val="center"/>
              <w:rPr>
                <w:b/>
                <w:bCs/>
                <w:rtl/>
              </w:rPr>
            </w:pPr>
          </w:p>
        </w:tc>
      </w:tr>
      <w:tr w:rsidR="002527B5" w:rsidRPr="00D772D1" w14:paraId="574883D2" w14:textId="77777777" w:rsidTr="002251A5">
        <w:trPr>
          <w:trHeight w:val="20"/>
          <w:jc w:val="center"/>
        </w:trPr>
        <w:tc>
          <w:tcPr>
            <w:tcW w:w="5000" w:type="pct"/>
            <w:gridSpan w:val="8"/>
            <w:tcBorders>
              <w:top w:val="single" w:sz="4" w:space="0" w:color="auto"/>
              <w:left w:val="single" w:sz="4" w:space="0" w:color="auto"/>
              <w:right w:val="single" w:sz="4" w:space="0" w:color="auto"/>
            </w:tcBorders>
            <w:shd w:val="clear" w:color="auto" w:fill="F2F2F2" w:themeFill="background1" w:themeFillShade="F2"/>
            <w:vAlign w:val="center"/>
          </w:tcPr>
          <w:p w14:paraId="6FCAEF3A" w14:textId="77777777" w:rsidR="002527B5" w:rsidRPr="00D772D1" w:rsidRDefault="002527B5" w:rsidP="002251A5">
            <w:pPr>
              <w:bidi/>
              <w:jc w:val="center"/>
              <w:rPr>
                <w:rFonts w:ascii="Arial" w:hAnsi="Arial" w:cs="Arial"/>
                <w:b/>
                <w:bCs/>
                <w:rtl/>
              </w:rPr>
            </w:pPr>
            <w:r w:rsidRPr="00D772D1">
              <w:rPr>
                <w:rFonts w:ascii="Arial" w:eastAsia="Times New Roman" w:hAnsi="Arial" w:cs="Arial" w:hint="cs"/>
                <w:b/>
                <w:bCs/>
                <w:bdr w:val="none" w:sz="0" w:space="0" w:color="auto" w:frame="1"/>
                <w:rtl/>
              </w:rPr>
              <w:t xml:space="preserve">البعد </w:t>
            </w:r>
            <w:r w:rsidRPr="00D772D1">
              <w:rPr>
                <w:rFonts w:ascii="Arial" w:eastAsia="Times New Roman" w:hAnsi="Arial" w:cs="Arial"/>
                <w:b/>
                <w:bCs/>
                <w:bdr w:val="none" w:sz="0" w:space="0" w:color="auto" w:frame="1"/>
                <w:rtl/>
              </w:rPr>
              <w:t>الأول: الألتزام العاطفي</w:t>
            </w:r>
          </w:p>
        </w:tc>
      </w:tr>
      <w:tr w:rsidR="002527B5" w:rsidRPr="00D772D1" w14:paraId="15C895F4" w14:textId="77777777" w:rsidTr="002251A5">
        <w:trPr>
          <w:trHeight w:val="20"/>
          <w:jc w:val="center"/>
        </w:trPr>
        <w:tc>
          <w:tcPr>
            <w:tcW w:w="172" w:type="pct"/>
            <w:tcBorders>
              <w:top w:val="single" w:sz="4" w:space="0" w:color="auto"/>
              <w:left w:val="single" w:sz="4" w:space="0" w:color="auto"/>
              <w:right w:val="single" w:sz="4" w:space="0" w:color="auto"/>
            </w:tcBorders>
            <w:vAlign w:val="center"/>
          </w:tcPr>
          <w:p w14:paraId="13F603F5"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1</w:t>
            </w:r>
          </w:p>
        </w:tc>
        <w:tc>
          <w:tcPr>
            <w:tcW w:w="1713" w:type="pct"/>
            <w:tcBorders>
              <w:top w:val="single" w:sz="4" w:space="0" w:color="auto"/>
              <w:left w:val="single" w:sz="4" w:space="0" w:color="auto"/>
              <w:right w:val="single" w:sz="4" w:space="0" w:color="auto"/>
            </w:tcBorders>
          </w:tcPr>
          <w:p w14:paraId="60027A5C" w14:textId="77777777" w:rsidR="002527B5" w:rsidRPr="00D772D1" w:rsidRDefault="002527B5" w:rsidP="002251A5">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الشعور بروح النشاط والحيوية في أداء المهام الوظيفية.</w:t>
            </w:r>
          </w:p>
        </w:tc>
        <w:tc>
          <w:tcPr>
            <w:tcW w:w="573" w:type="pct"/>
            <w:tcBorders>
              <w:top w:val="single" w:sz="4" w:space="0" w:color="auto"/>
              <w:left w:val="single" w:sz="4" w:space="0" w:color="auto"/>
              <w:right w:val="single" w:sz="4" w:space="0" w:color="auto"/>
            </w:tcBorders>
            <w:vAlign w:val="center"/>
          </w:tcPr>
          <w:p w14:paraId="5A1D09A4" w14:textId="77777777" w:rsidR="002527B5" w:rsidRPr="00D772D1" w:rsidRDefault="002527B5" w:rsidP="002251A5">
            <w:pPr>
              <w:bidi/>
              <w:jc w:val="center"/>
              <w:rPr>
                <w:rFonts w:ascii="Arial" w:hAnsi="Arial" w:cs="Arial"/>
                <w:b/>
                <w:bCs/>
              </w:rPr>
            </w:pPr>
            <w:r w:rsidRPr="00D772D1">
              <w:rPr>
                <w:rFonts w:ascii="Arial" w:hAnsi="Arial" w:cs="Arial"/>
                <w:b/>
                <w:bCs/>
                <w:rtl/>
              </w:rPr>
              <w:t>213.93</w:t>
            </w:r>
            <w:r w:rsidRPr="00D772D1">
              <w:rPr>
                <w:rFonts w:ascii="Arial" w:hAnsi="Arial" w:cs="Arial" w:hint="cs"/>
                <w:b/>
                <w:bCs/>
                <w:rtl/>
              </w:rPr>
              <w:t>*</w:t>
            </w:r>
          </w:p>
        </w:tc>
        <w:tc>
          <w:tcPr>
            <w:tcW w:w="487" w:type="pct"/>
            <w:tcBorders>
              <w:top w:val="single" w:sz="4" w:space="0" w:color="auto"/>
              <w:left w:val="single" w:sz="4" w:space="0" w:color="auto"/>
              <w:right w:val="single" w:sz="4" w:space="0" w:color="auto"/>
            </w:tcBorders>
            <w:vAlign w:val="center"/>
          </w:tcPr>
          <w:p w14:paraId="2707B9D6" w14:textId="77777777" w:rsidR="002527B5" w:rsidRPr="00D772D1" w:rsidRDefault="002527B5" w:rsidP="002251A5">
            <w:pPr>
              <w:bidi/>
              <w:jc w:val="center"/>
              <w:rPr>
                <w:rFonts w:ascii="Arial" w:hAnsi="Arial" w:cs="Arial"/>
                <w:b/>
                <w:bCs/>
              </w:rPr>
            </w:pPr>
            <w:r w:rsidRPr="00D772D1">
              <w:rPr>
                <w:rFonts w:ascii="Arial" w:hAnsi="Arial" w:cs="Arial"/>
                <w:b/>
                <w:bCs/>
                <w:rtl/>
              </w:rPr>
              <w:t>4.07</w:t>
            </w:r>
          </w:p>
        </w:tc>
        <w:tc>
          <w:tcPr>
            <w:tcW w:w="434" w:type="pct"/>
            <w:tcBorders>
              <w:top w:val="single" w:sz="4" w:space="0" w:color="auto"/>
              <w:left w:val="single" w:sz="4" w:space="0" w:color="auto"/>
              <w:right w:val="single" w:sz="4" w:space="0" w:color="auto"/>
            </w:tcBorders>
            <w:vAlign w:val="center"/>
          </w:tcPr>
          <w:p w14:paraId="6E7117BD" w14:textId="77777777" w:rsidR="002527B5" w:rsidRPr="00D772D1" w:rsidRDefault="002527B5" w:rsidP="002251A5">
            <w:pPr>
              <w:bidi/>
              <w:jc w:val="center"/>
              <w:rPr>
                <w:rFonts w:ascii="Arial" w:hAnsi="Arial" w:cs="Arial"/>
                <w:b/>
                <w:bCs/>
              </w:rPr>
            </w:pPr>
            <w:r w:rsidRPr="00D772D1">
              <w:rPr>
                <w:rFonts w:ascii="Arial" w:hAnsi="Arial" w:cs="Arial"/>
                <w:b/>
                <w:bCs/>
                <w:rtl/>
              </w:rPr>
              <w:t>0.65</w:t>
            </w:r>
          </w:p>
        </w:tc>
        <w:tc>
          <w:tcPr>
            <w:tcW w:w="603" w:type="pct"/>
            <w:tcBorders>
              <w:top w:val="single" w:sz="4" w:space="0" w:color="auto"/>
              <w:left w:val="single" w:sz="4" w:space="0" w:color="auto"/>
              <w:right w:val="single" w:sz="4" w:space="0" w:color="auto"/>
            </w:tcBorders>
            <w:vAlign w:val="center"/>
          </w:tcPr>
          <w:p w14:paraId="03A89511" w14:textId="77777777" w:rsidR="002527B5" w:rsidRPr="00D772D1" w:rsidRDefault="002527B5" w:rsidP="002251A5">
            <w:pPr>
              <w:bidi/>
              <w:jc w:val="center"/>
              <w:rPr>
                <w:rFonts w:ascii="Arial" w:hAnsi="Arial" w:cs="Arial"/>
                <w:b/>
                <w:bCs/>
              </w:rPr>
            </w:pPr>
            <w:r w:rsidRPr="00D772D1">
              <w:rPr>
                <w:rFonts w:ascii="Arial" w:hAnsi="Arial" w:cs="Arial"/>
                <w:b/>
                <w:bCs/>
                <w:rtl/>
              </w:rPr>
              <w:t>81.43%</w:t>
            </w:r>
          </w:p>
        </w:tc>
        <w:tc>
          <w:tcPr>
            <w:tcW w:w="444" w:type="pct"/>
            <w:tcBorders>
              <w:top w:val="single" w:sz="4" w:space="0" w:color="auto"/>
              <w:left w:val="single" w:sz="4" w:space="0" w:color="auto"/>
              <w:right w:val="single" w:sz="4" w:space="0" w:color="auto"/>
            </w:tcBorders>
            <w:vAlign w:val="center"/>
          </w:tcPr>
          <w:p w14:paraId="756B53C3" w14:textId="77777777" w:rsidR="002527B5" w:rsidRPr="00D772D1" w:rsidRDefault="002527B5" w:rsidP="002251A5">
            <w:pPr>
              <w:bidi/>
              <w:jc w:val="center"/>
              <w:rPr>
                <w:rFonts w:ascii="Arial" w:hAnsi="Arial" w:cs="Arial"/>
                <w:b/>
                <w:bCs/>
                <w:rtl/>
              </w:rPr>
            </w:pPr>
            <w:r w:rsidRPr="00D772D1">
              <w:rPr>
                <w:rFonts w:ascii="Arial" w:hAnsi="Arial" w:cs="Arial" w:hint="cs"/>
                <w:b/>
                <w:bCs/>
                <w:rtl/>
              </w:rPr>
              <w:t>1</w:t>
            </w:r>
          </w:p>
        </w:tc>
        <w:tc>
          <w:tcPr>
            <w:tcW w:w="574" w:type="pct"/>
            <w:tcBorders>
              <w:top w:val="single" w:sz="4" w:space="0" w:color="auto"/>
              <w:left w:val="single" w:sz="4" w:space="0" w:color="auto"/>
              <w:right w:val="single" w:sz="4" w:space="0" w:color="auto"/>
            </w:tcBorders>
            <w:vAlign w:val="center"/>
          </w:tcPr>
          <w:p w14:paraId="31794E96"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5B19B6DE" w14:textId="77777777" w:rsidTr="002251A5">
        <w:trPr>
          <w:trHeight w:val="20"/>
          <w:jc w:val="center"/>
        </w:trPr>
        <w:tc>
          <w:tcPr>
            <w:tcW w:w="172" w:type="pct"/>
            <w:tcBorders>
              <w:left w:val="single" w:sz="4" w:space="0" w:color="auto"/>
              <w:right w:val="single" w:sz="4" w:space="0" w:color="auto"/>
            </w:tcBorders>
            <w:vAlign w:val="center"/>
          </w:tcPr>
          <w:p w14:paraId="4B2D73BA"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2</w:t>
            </w:r>
          </w:p>
        </w:tc>
        <w:tc>
          <w:tcPr>
            <w:tcW w:w="1713" w:type="pct"/>
            <w:tcBorders>
              <w:left w:val="single" w:sz="4" w:space="0" w:color="auto"/>
              <w:right w:val="single" w:sz="4" w:space="0" w:color="auto"/>
            </w:tcBorders>
          </w:tcPr>
          <w:p w14:paraId="29BD885A" w14:textId="77777777" w:rsidR="002527B5" w:rsidRPr="00D772D1" w:rsidRDefault="002527B5" w:rsidP="002251A5">
            <w:pPr>
              <w:bidi/>
              <w:spacing w:line="276" w:lineRule="auto"/>
              <w:rPr>
                <w:rFonts w:asciiTheme="majorBidi" w:hAnsiTheme="majorBidi" w:cstheme="majorBidi"/>
                <w:b/>
                <w:bCs/>
                <w:sz w:val="20"/>
                <w:szCs w:val="20"/>
                <w:lang w:bidi="ar-EG"/>
              </w:rPr>
            </w:pPr>
            <w:r w:rsidRPr="00D772D1">
              <w:rPr>
                <w:rFonts w:asciiTheme="majorBidi" w:hAnsiTheme="majorBidi" w:cstheme="majorBidi" w:hint="cs"/>
                <w:b/>
                <w:bCs/>
                <w:sz w:val="20"/>
                <w:szCs w:val="20"/>
                <w:rtl/>
              </w:rPr>
              <w:t>تؤثرالقيم السائدة في الجامعة على مستوى الأداء.</w:t>
            </w:r>
          </w:p>
        </w:tc>
        <w:tc>
          <w:tcPr>
            <w:tcW w:w="573" w:type="pct"/>
            <w:tcBorders>
              <w:left w:val="single" w:sz="4" w:space="0" w:color="auto"/>
              <w:right w:val="single" w:sz="4" w:space="0" w:color="auto"/>
            </w:tcBorders>
            <w:vAlign w:val="center"/>
          </w:tcPr>
          <w:p w14:paraId="6724C01B" w14:textId="77777777" w:rsidR="002527B5" w:rsidRPr="00D772D1" w:rsidRDefault="002527B5" w:rsidP="002251A5">
            <w:pPr>
              <w:bidi/>
              <w:jc w:val="center"/>
              <w:rPr>
                <w:rFonts w:ascii="Arial" w:hAnsi="Arial" w:cs="Arial"/>
                <w:b/>
                <w:bCs/>
              </w:rPr>
            </w:pPr>
            <w:r w:rsidRPr="00D772D1">
              <w:rPr>
                <w:rFonts w:ascii="Arial" w:hAnsi="Arial" w:cs="Arial"/>
                <w:b/>
                <w:bCs/>
                <w:rtl/>
              </w:rPr>
              <w:t>100.86</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07EABCBB" w14:textId="77777777" w:rsidR="002527B5" w:rsidRPr="00D772D1" w:rsidRDefault="002527B5" w:rsidP="002251A5">
            <w:pPr>
              <w:bidi/>
              <w:jc w:val="center"/>
              <w:rPr>
                <w:rFonts w:ascii="Arial" w:hAnsi="Arial" w:cs="Arial"/>
                <w:b/>
                <w:bCs/>
              </w:rPr>
            </w:pPr>
            <w:r w:rsidRPr="00D772D1">
              <w:rPr>
                <w:rFonts w:ascii="Arial" w:hAnsi="Arial" w:cs="Arial"/>
                <w:b/>
                <w:bCs/>
                <w:rtl/>
              </w:rPr>
              <w:t>3.92</w:t>
            </w:r>
          </w:p>
        </w:tc>
        <w:tc>
          <w:tcPr>
            <w:tcW w:w="434" w:type="pct"/>
            <w:tcBorders>
              <w:left w:val="single" w:sz="4" w:space="0" w:color="auto"/>
              <w:right w:val="single" w:sz="4" w:space="0" w:color="auto"/>
            </w:tcBorders>
            <w:vAlign w:val="center"/>
          </w:tcPr>
          <w:p w14:paraId="5356FB25" w14:textId="77777777" w:rsidR="002527B5" w:rsidRPr="00D772D1" w:rsidRDefault="002527B5" w:rsidP="002251A5">
            <w:pPr>
              <w:bidi/>
              <w:jc w:val="center"/>
              <w:rPr>
                <w:rFonts w:ascii="Arial" w:hAnsi="Arial" w:cs="Arial"/>
                <w:b/>
                <w:bCs/>
              </w:rPr>
            </w:pPr>
            <w:r w:rsidRPr="00D772D1">
              <w:rPr>
                <w:rFonts w:ascii="Arial" w:hAnsi="Arial" w:cs="Arial"/>
                <w:b/>
                <w:bCs/>
                <w:rtl/>
              </w:rPr>
              <w:t>0.67</w:t>
            </w:r>
          </w:p>
        </w:tc>
        <w:tc>
          <w:tcPr>
            <w:tcW w:w="603" w:type="pct"/>
            <w:tcBorders>
              <w:left w:val="single" w:sz="4" w:space="0" w:color="auto"/>
              <w:right w:val="single" w:sz="4" w:space="0" w:color="auto"/>
            </w:tcBorders>
            <w:vAlign w:val="center"/>
          </w:tcPr>
          <w:p w14:paraId="4AED9089" w14:textId="77777777" w:rsidR="002527B5" w:rsidRPr="00D772D1" w:rsidRDefault="002527B5" w:rsidP="002251A5">
            <w:pPr>
              <w:bidi/>
              <w:jc w:val="center"/>
              <w:rPr>
                <w:rFonts w:ascii="Arial" w:hAnsi="Arial" w:cs="Arial"/>
                <w:b/>
                <w:bCs/>
              </w:rPr>
            </w:pPr>
            <w:r w:rsidRPr="00D772D1">
              <w:rPr>
                <w:rFonts w:ascii="Arial" w:hAnsi="Arial" w:cs="Arial"/>
                <w:b/>
                <w:bCs/>
                <w:rtl/>
              </w:rPr>
              <w:t>78.43%</w:t>
            </w:r>
          </w:p>
        </w:tc>
        <w:tc>
          <w:tcPr>
            <w:tcW w:w="444" w:type="pct"/>
            <w:tcBorders>
              <w:left w:val="single" w:sz="4" w:space="0" w:color="auto"/>
              <w:right w:val="single" w:sz="4" w:space="0" w:color="auto"/>
            </w:tcBorders>
            <w:vAlign w:val="center"/>
          </w:tcPr>
          <w:p w14:paraId="16CEA64C" w14:textId="77777777" w:rsidR="002527B5" w:rsidRPr="00D772D1" w:rsidRDefault="002527B5" w:rsidP="002251A5">
            <w:pPr>
              <w:bidi/>
              <w:jc w:val="center"/>
              <w:rPr>
                <w:rFonts w:ascii="Arial" w:hAnsi="Arial" w:cs="Arial"/>
                <w:b/>
                <w:bCs/>
                <w:rtl/>
              </w:rPr>
            </w:pPr>
            <w:r w:rsidRPr="00D772D1">
              <w:rPr>
                <w:rFonts w:ascii="Arial" w:hAnsi="Arial" w:cs="Arial" w:hint="cs"/>
                <w:b/>
                <w:bCs/>
                <w:rtl/>
              </w:rPr>
              <w:t>2</w:t>
            </w:r>
          </w:p>
        </w:tc>
        <w:tc>
          <w:tcPr>
            <w:tcW w:w="574" w:type="pct"/>
            <w:tcBorders>
              <w:left w:val="single" w:sz="4" w:space="0" w:color="auto"/>
              <w:right w:val="single" w:sz="4" w:space="0" w:color="auto"/>
            </w:tcBorders>
            <w:vAlign w:val="center"/>
          </w:tcPr>
          <w:p w14:paraId="10CE72E0"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17397BF0" w14:textId="77777777" w:rsidTr="002251A5">
        <w:trPr>
          <w:trHeight w:val="20"/>
          <w:jc w:val="center"/>
        </w:trPr>
        <w:tc>
          <w:tcPr>
            <w:tcW w:w="172" w:type="pct"/>
            <w:tcBorders>
              <w:left w:val="single" w:sz="4" w:space="0" w:color="auto"/>
              <w:bottom w:val="single" w:sz="4" w:space="0" w:color="auto"/>
              <w:right w:val="single" w:sz="4" w:space="0" w:color="auto"/>
            </w:tcBorders>
            <w:vAlign w:val="center"/>
          </w:tcPr>
          <w:p w14:paraId="04894509"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3</w:t>
            </w:r>
          </w:p>
        </w:tc>
        <w:tc>
          <w:tcPr>
            <w:tcW w:w="1713" w:type="pct"/>
            <w:tcBorders>
              <w:left w:val="single" w:sz="4" w:space="0" w:color="auto"/>
              <w:bottom w:val="single" w:sz="4" w:space="0" w:color="auto"/>
              <w:right w:val="single" w:sz="4" w:space="0" w:color="auto"/>
            </w:tcBorders>
          </w:tcPr>
          <w:p w14:paraId="212A0A57" w14:textId="77777777" w:rsidR="002527B5" w:rsidRPr="00D772D1" w:rsidRDefault="002527B5" w:rsidP="002251A5">
            <w:pPr>
              <w:bidi/>
              <w:rPr>
                <w:rFonts w:asciiTheme="majorBidi" w:hAnsiTheme="majorBidi" w:cstheme="majorBidi"/>
                <w:b/>
                <w:bCs/>
                <w:sz w:val="20"/>
                <w:szCs w:val="20"/>
                <w:rtl/>
                <w:lang w:bidi="ar-EG"/>
              </w:rPr>
            </w:pPr>
            <w:r w:rsidRPr="00D772D1">
              <w:rPr>
                <w:rFonts w:asciiTheme="majorBidi" w:hAnsiTheme="majorBidi" w:cstheme="majorBidi" w:hint="cs"/>
                <w:b/>
                <w:bCs/>
                <w:sz w:val="20"/>
                <w:szCs w:val="20"/>
                <w:rtl/>
              </w:rPr>
              <w:t>ينجز العاملون المهام والأعمال المطلوبة منهم بفاعلية.</w:t>
            </w:r>
          </w:p>
        </w:tc>
        <w:tc>
          <w:tcPr>
            <w:tcW w:w="573" w:type="pct"/>
            <w:tcBorders>
              <w:left w:val="single" w:sz="4" w:space="0" w:color="auto"/>
              <w:bottom w:val="single" w:sz="4" w:space="0" w:color="auto"/>
              <w:right w:val="single" w:sz="4" w:space="0" w:color="auto"/>
            </w:tcBorders>
            <w:vAlign w:val="center"/>
          </w:tcPr>
          <w:p w14:paraId="64DB7B8D" w14:textId="77777777" w:rsidR="002527B5" w:rsidRPr="00D772D1" w:rsidRDefault="002527B5" w:rsidP="002251A5">
            <w:pPr>
              <w:bidi/>
              <w:jc w:val="center"/>
              <w:rPr>
                <w:rFonts w:ascii="Arial" w:hAnsi="Arial" w:cs="Arial"/>
                <w:b/>
                <w:bCs/>
              </w:rPr>
            </w:pPr>
            <w:r w:rsidRPr="00D772D1">
              <w:rPr>
                <w:rFonts w:ascii="Arial" w:hAnsi="Arial" w:cs="Arial"/>
                <w:b/>
                <w:bCs/>
                <w:rtl/>
              </w:rPr>
              <w:t>91.20</w:t>
            </w:r>
            <w:r w:rsidRPr="00D772D1">
              <w:rPr>
                <w:rFonts w:ascii="Arial" w:hAnsi="Arial" w:cs="Arial" w:hint="cs"/>
                <w:b/>
                <w:bCs/>
                <w:rtl/>
              </w:rPr>
              <w:t>*</w:t>
            </w:r>
          </w:p>
        </w:tc>
        <w:tc>
          <w:tcPr>
            <w:tcW w:w="487" w:type="pct"/>
            <w:tcBorders>
              <w:left w:val="single" w:sz="4" w:space="0" w:color="auto"/>
              <w:bottom w:val="single" w:sz="4" w:space="0" w:color="auto"/>
              <w:right w:val="single" w:sz="4" w:space="0" w:color="auto"/>
            </w:tcBorders>
            <w:vAlign w:val="center"/>
          </w:tcPr>
          <w:p w14:paraId="531FC928" w14:textId="77777777" w:rsidR="002527B5" w:rsidRPr="00D772D1" w:rsidRDefault="002527B5" w:rsidP="002251A5">
            <w:pPr>
              <w:bidi/>
              <w:jc w:val="center"/>
              <w:rPr>
                <w:rFonts w:ascii="Arial" w:hAnsi="Arial" w:cs="Arial"/>
                <w:b/>
                <w:bCs/>
              </w:rPr>
            </w:pPr>
            <w:r w:rsidRPr="00D772D1">
              <w:rPr>
                <w:rFonts w:ascii="Arial" w:hAnsi="Arial" w:cs="Arial"/>
                <w:b/>
                <w:bCs/>
                <w:rtl/>
              </w:rPr>
              <w:t>3.91</w:t>
            </w:r>
          </w:p>
        </w:tc>
        <w:tc>
          <w:tcPr>
            <w:tcW w:w="434" w:type="pct"/>
            <w:tcBorders>
              <w:left w:val="single" w:sz="4" w:space="0" w:color="auto"/>
              <w:bottom w:val="single" w:sz="4" w:space="0" w:color="auto"/>
              <w:right w:val="single" w:sz="4" w:space="0" w:color="auto"/>
            </w:tcBorders>
            <w:vAlign w:val="center"/>
          </w:tcPr>
          <w:p w14:paraId="0574E3D1" w14:textId="77777777" w:rsidR="002527B5" w:rsidRPr="00D772D1" w:rsidRDefault="002527B5" w:rsidP="002251A5">
            <w:pPr>
              <w:bidi/>
              <w:jc w:val="center"/>
              <w:rPr>
                <w:rFonts w:ascii="Arial" w:hAnsi="Arial" w:cs="Arial"/>
                <w:b/>
                <w:bCs/>
              </w:rPr>
            </w:pPr>
            <w:r w:rsidRPr="00D772D1">
              <w:rPr>
                <w:rFonts w:ascii="Arial" w:hAnsi="Arial" w:cs="Arial"/>
                <w:b/>
                <w:bCs/>
                <w:rtl/>
              </w:rPr>
              <w:t>0.67</w:t>
            </w:r>
          </w:p>
        </w:tc>
        <w:tc>
          <w:tcPr>
            <w:tcW w:w="603" w:type="pct"/>
            <w:tcBorders>
              <w:left w:val="single" w:sz="4" w:space="0" w:color="auto"/>
              <w:bottom w:val="single" w:sz="4" w:space="0" w:color="auto"/>
              <w:right w:val="single" w:sz="4" w:space="0" w:color="auto"/>
            </w:tcBorders>
            <w:vAlign w:val="center"/>
          </w:tcPr>
          <w:p w14:paraId="70548C0F" w14:textId="77777777" w:rsidR="002527B5" w:rsidRPr="00D772D1" w:rsidRDefault="002527B5" w:rsidP="002251A5">
            <w:pPr>
              <w:bidi/>
              <w:jc w:val="center"/>
              <w:rPr>
                <w:rFonts w:ascii="Arial" w:hAnsi="Arial" w:cs="Arial"/>
                <w:b/>
                <w:bCs/>
              </w:rPr>
            </w:pPr>
            <w:r w:rsidRPr="00D772D1">
              <w:rPr>
                <w:rFonts w:ascii="Arial" w:hAnsi="Arial" w:cs="Arial"/>
                <w:b/>
                <w:bCs/>
                <w:rtl/>
              </w:rPr>
              <w:t>78.29%</w:t>
            </w:r>
          </w:p>
        </w:tc>
        <w:tc>
          <w:tcPr>
            <w:tcW w:w="444" w:type="pct"/>
            <w:tcBorders>
              <w:left w:val="single" w:sz="4" w:space="0" w:color="auto"/>
              <w:bottom w:val="single" w:sz="4" w:space="0" w:color="auto"/>
              <w:right w:val="single" w:sz="4" w:space="0" w:color="auto"/>
            </w:tcBorders>
            <w:vAlign w:val="center"/>
          </w:tcPr>
          <w:p w14:paraId="768E120F" w14:textId="77777777" w:rsidR="002527B5" w:rsidRPr="00D772D1" w:rsidRDefault="002527B5" w:rsidP="002251A5">
            <w:pPr>
              <w:bidi/>
              <w:jc w:val="center"/>
              <w:rPr>
                <w:rFonts w:ascii="Arial" w:hAnsi="Arial" w:cs="Arial"/>
                <w:b/>
                <w:bCs/>
                <w:rtl/>
              </w:rPr>
            </w:pPr>
            <w:r w:rsidRPr="00D772D1">
              <w:rPr>
                <w:rFonts w:ascii="Arial" w:hAnsi="Arial" w:cs="Arial" w:hint="cs"/>
                <w:b/>
                <w:bCs/>
                <w:rtl/>
              </w:rPr>
              <w:t>3</w:t>
            </w:r>
          </w:p>
        </w:tc>
        <w:tc>
          <w:tcPr>
            <w:tcW w:w="574" w:type="pct"/>
            <w:tcBorders>
              <w:left w:val="single" w:sz="4" w:space="0" w:color="auto"/>
              <w:bottom w:val="single" w:sz="4" w:space="0" w:color="auto"/>
              <w:right w:val="single" w:sz="4" w:space="0" w:color="auto"/>
            </w:tcBorders>
            <w:vAlign w:val="center"/>
          </w:tcPr>
          <w:p w14:paraId="4357B7F8"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29001DE7" w14:textId="77777777" w:rsidTr="002251A5">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13546DAC" w14:textId="77777777" w:rsidR="002527B5" w:rsidRPr="00D772D1" w:rsidRDefault="002527B5" w:rsidP="002251A5">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الثاني: الألتزام الاستمراري</w:t>
            </w:r>
          </w:p>
        </w:tc>
      </w:tr>
      <w:tr w:rsidR="002527B5" w:rsidRPr="00D772D1" w14:paraId="11A2CA18" w14:textId="77777777" w:rsidTr="002251A5">
        <w:trPr>
          <w:trHeight w:val="20"/>
          <w:jc w:val="center"/>
        </w:trPr>
        <w:tc>
          <w:tcPr>
            <w:tcW w:w="172" w:type="pct"/>
            <w:tcBorders>
              <w:left w:val="single" w:sz="4" w:space="0" w:color="auto"/>
              <w:right w:val="single" w:sz="4" w:space="0" w:color="auto"/>
            </w:tcBorders>
            <w:vAlign w:val="center"/>
          </w:tcPr>
          <w:p w14:paraId="0487E629" w14:textId="77777777" w:rsidR="002527B5" w:rsidRPr="00D772D1" w:rsidRDefault="002527B5" w:rsidP="002251A5">
            <w:pPr>
              <w:bidi/>
              <w:jc w:val="center"/>
              <w:rPr>
                <w:b/>
                <w:bCs/>
                <w:rtl/>
              </w:rPr>
            </w:pPr>
            <w:r w:rsidRPr="00D772D1">
              <w:rPr>
                <w:rFonts w:ascii="Calibri" w:eastAsia="Calibri" w:hAnsi="Calibri" w:cs="Arial" w:hint="cs"/>
                <w:b/>
                <w:bCs/>
                <w:rtl/>
              </w:rPr>
              <w:lastRenderedPageBreak/>
              <w:t>1</w:t>
            </w:r>
          </w:p>
        </w:tc>
        <w:tc>
          <w:tcPr>
            <w:tcW w:w="1713" w:type="pct"/>
            <w:tcBorders>
              <w:left w:val="single" w:sz="4" w:space="0" w:color="auto"/>
              <w:right w:val="single" w:sz="4" w:space="0" w:color="auto"/>
            </w:tcBorders>
          </w:tcPr>
          <w:p w14:paraId="6C95720F"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أستغلال كافة الموارد المتاحة لأداء المهام بالمستوى المطلوب.</w:t>
            </w:r>
          </w:p>
        </w:tc>
        <w:tc>
          <w:tcPr>
            <w:tcW w:w="573" w:type="pct"/>
            <w:tcBorders>
              <w:left w:val="single" w:sz="4" w:space="0" w:color="auto"/>
              <w:right w:val="single" w:sz="4" w:space="0" w:color="auto"/>
            </w:tcBorders>
            <w:vAlign w:val="center"/>
          </w:tcPr>
          <w:p w14:paraId="3C458802" w14:textId="77777777" w:rsidR="002527B5" w:rsidRPr="00D772D1" w:rsidRDefault="002527B5" w:rsidP="002251A5">
            <w:pPr>
              <w:bidi/>
              <w:jc w:val="center"/>
              <w:rPr>
                <w:rFonts w:ascii="Arial" w:hAnsi="Arial" w:cs="Arial"/>
                <w:b/>
                <w:bCs/>
              </w:rPr>
            </w:pPr>
            <w:r w:rsidRPr="00D772D1">
              <w:rPr>
                <w:rFonts w:ascii="Arial" w:hAnsi="Arial" w:cs="Arial"/>
                <w:b/>
                <w:bCs/>
                <w:rtl/>
              </w:rPr>
              <w:t>45.70</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527F978E" w14:textId="77777777" w:rsidR="002527B5" w:rsidRPr="00D772D1" w:rsidRDefault="002527B5" w:rsidP="002251A5">
            <w:pPr>
              <w:bidi/>
              <w:jc w:val="center"/>
              <w:rPr>
                <w:rFonts w:ascii="Arial" w:hAnsi="Arial" w:cs="Arial"/>
                <w:b/>
                <w:bCs/>
              </w:rPr>
            </w:pPr>
            <w:r w:rsidRPr="00D772D1">
              <w:rPr>
                <w:rFonts w:ascii="Arial" w:hAnsi="Arial" w:cs="Arial"/>
                <w:b/>
                <w:bCs/>
                <w:rtl/>
              </w:rPr>
              <w:t>4.19</w:t>
            </w:r>
          </w:p>
        </w:tc>
        <w:tc>
          <w:tcPr>
            <w:tcW w:w="434" w:type="pct"/>
            <w:tcBorders>
              <w:left w:val="single" w:sz="4" w:space="0" w:color="auto"/>
              <w:right w:val="single" w:sz="4" w:space="0" w:color="auto"/>
            </w:tcBorders>
            <w:vAlign w:val="center"/>
          </w:tcPr>
          <w:p w14:paraId="03E612D5" w14:textId="77777777" w:rsidR="002527B5" w:rsidRPr="00D772D1" w:rsidRDefault="002527B5" w:rsidP="002251A5">
            <w:pPr>
              <w:bidi/>
              <w:jc w:val="center"/>
              <w:rPr>
                <w:rFonts w:ascii="Arial" w:hAnsi="Arial" w:cs="Arial"/>
                <w:b/>
                <w:bCs/>
              </w:rPr>
            </w:pPr>
            <w:r w:rsidRPr="00D772D1">
              <w:rPr>
                <w:rFonts w:ascii="Arial" w:hAnsi="Arial" w:cs="Arial"/>
                <w:b/>
                <w:bCs/>
                <w:rtl/>
              </w:rPr>
              <w:t>0.62</w:t>
            </w:r>
          </w:p>
        </w:tc>
        <w:tc>
          <w:tcPr>
            <w:tcW w:w="603" w:type="pct"/>
            <w:tcBorders>
              <w:left w:val="single" w:sz="4" w:space="0" w:color="auto"/>
              <w:right w:val="single" w:sz="4" w:space="0" w:color="auto"/>
            </w:tcBorders>
            <w:vAlign w:val="center"/>
          </w:tcPr>
          <w:p w14:paraId="2C6D2C9A" w14:textId="77777777" w:rsidR="002527B5" w:rsidRPr="00D772D1" w:rsidRDefault="002527B5" w:rsidP="002251A5">
            <w:pPr>
              <w:bidi/>
              <w:jc w:val="center"/>
              <w:rPr>
                <w:rFonts w:ascii="Arial" w:hAnsi="Arial" w:cs="Arial"/>
                <w:b/>
                <w:bCs/>
              </w:rPr>
            </w:pPr>
            <w:r w:rsidRPr="00D772D1">
              <w:rPr>
                <w:rFonts w:ascii="Arial" w:hAnsi="Arial" w:cs="Arial"/>
                <w:b/>
                <w:bCs/>
                <w:rtl/>
              </w:rPr>
              <w:t>83.86%</w:t>
            </w:r>
          </w:p>
        </w:tc>
        <w:tc>
          <w:tcPr>
            <w:tcW w:w="444" w:type="pct"/>
            <w:tcBorders>
              <w:left w:val="single" w:sz="4" w:space="0" w:color="auto"/>
              <w:right w:val="single" w:sz="4" w:space="0" w:color="auto"/>
            </w:tcBorders>
            <w:vAlign w:val="center"/>
          </w:tcPr>
          <w:p w14:paraId="7354E4C3" w14:textId="77777777" w:rsidR="002527B5" w:rsidRPr="00D772D1" w:rsidRDefault="002527B5" w:rsidP="002251A5">
            <w:pPr>
              <w:bidi/>
              <w:jc w:val="center"/>
              <w:rPr>
                <w:rFonts w:ascii="Arial" w:hAnsi="Arial" w:cs="Arial"/>
                <w:b/>
                <w:bCs/>
                <w:rtl/>
              </w:rPr>
            </w:pPr>
            <w:r w:rsidRPr="00D772D1">
              <w:rPr>
                <w:rFonts w:ascii="Arial" w:hAnsi="Arial" w:cs="Arial" w:hint="cs"/>
                <w:b/>
                <w:bCs/>
                <w:rtl/>
              </w:rPr>
              <w:t>1</w:t>
            </w:r>
          </w:p>
        </w:tc>
        <w:tc>
          <w:tcPr>
            <w:tcW w:w="574" w:type="pct"/>
            <w:tcBorders>
              <w:left w:val="single" w:sz="4" w:space="0" w:color="auto"/>
              <w:right w:val="single" w:sz="4" w:space="0" w:color="auto"/>
            </w:tcBorders>
            <w:vAlign w:val="center"/>
          </w:tcPr>
          <w:p w14:paraId="1AD8FE5C"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29BF93FE" w14:textId="77777777" w:rsidTr="002251A5">
        <w:trPr>
          <w:trHeight w:val="20"/>
          <w:jc w:val="center"/>
        </w:trPr>
        <w:tc>
          <w:tcPr>
            <w:tcW w:w="172" w:type="pct"/>
            <w:tcBorders>
              <w:left w:val="single" w:sz="4" w:space="0" w:color="auto"/>
              <w:right w:val="single" w:sz="4" w:space="0" w:color="auto"/>
            </w:tcBorders>
            <w:vAlign w:val="center"/>
          </w:tcPr>
          <w:p w14:paraId="2D2FB6D0" w14:textId="77777777" w:rsidR="002527B5" w:rsidRPr="00D772D1" w:rsidRDefault="002527B5" w:rsidP="002251A5">
            <w:pPr>
              <w:bidi/>
              <w:jc w:val="center"/>
              <w:rPr>
                <w:b/>
                <w:bCs/>
                <w:rtl/>
              </w:rPr>
            </w:pPr>
            <w:r w:rsidRPr="00D772D1">
              <w:rPr>
                <w:rFonts w:ascii="Calibri" w:eastAsia="Calibri" w:hAnsi="Calibri" w:cs="Arial" w:hint="cs"/>
                <w:b/>
                <w:bCs/>
                <w:rtl/>
              </w:rPr>
              <w:t>2</w:t>
            </w:r>
          </w:p>
        </w:tc>
        <w:tc>
          <w:tcPr>
            <w:tcW w:w="1713" w:type="pct"/>
            <w:tcBorders>
              <w:left w:val="single" w:sz="4" w:space="0" w:color="auto"/>
              <w:right w:val="single" w:sz="4" w:space="0" w:color="auto"/>
            </w:tcBorders>
          </w:tcPr>
          <w:p w14:paraId="1A8516F7"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يوجد اهتمام ومتابعة من قبل الرؤساء للأقتراحات التي يتقدم بها المرؤسين والخاصة بتطوير الأداء الوظيفي.</w:t>
            </w:r>
          </w:p>
        </w:tc>
        <w:tc>
          <w:tcPr>
            <w:tcW w:w="573" w:type="pct"/>
            <w:tcBorders>
              <w:left w:val="single" w:sz="4" w:space="0" w:color="auto"/>
              <w:right w:val="single" w:sz="4" w:space="0" w:color="auto"/>
            </w:tcBorders>
            <w:vAlign w:val="center"/>
          </w:tcPr>
          <w:p w14:paraId="7ECECD8E" w14:textId="77777777" w:rsidR="002527B5" w:rsidRPr="00D772D1" w:rsidRDefault="002527B5" w:rsidP="002251A5">
            <w:pPr>
              <w:bidi/>
              <w:jc w:val="center"/>
              <w:rPr>
                <w:rFonts w:ascii="Arial" w:hAnsi="Arial" w:cs="Arial"/>
                <w:b/>
                <w:bCs/>
              </w:rPr>
            </w:pPr>
            <w:r w:rsidRPr="00D772D1">
              <w:rPr>
                <w:rFonts w:ascii="Arial" w:hAnsi="Arial" w:cs="Arial"/>
                <w:b/>
                <w:bCs/>
                <w:rtl/>
              </w:rPr>
              <w:t>164.21</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5EB0B9E5" w14:textId="77777777" w:rsidR="002527B5" w:rsidRPr="00D772D1" w:rsidRDefault="002527B5" w:rsidP="002251A5">
            <w:pPr>
              <w:bidi/>
              <w:jc w:val="center"/>
              <w:rPr>
                <w:rFonts w:ascii="Arial" w:hAnsi="Arial" w:cs="Arial"/>
                <w:b/>
                <w:bCs/>
              </w:rPr>
            </w:pPr>
            <w:r w:rsidRPr="00D772D1">
              <w:rPr>
                <w:rFonts w:ascii="Arial" w:hAnsi="Arial" w:cs="Arial"/>
                <w:b/>
                <w:bCs/>
                <w:rtl/>
              </w:rPr>
              <w:t>3.95</w:t>
            </w:r>
          </w:p>
        </w:tc>
        <w:tc>
          <w:tcPr>
            <w:tcW w:w="434" w:type="pct"/>
            <w:tcBorders>
              <w:left w:val="single" w:sz="4" w:space="0" w:color="auto"/>
              <w:right w:val="single" w:sz="4" w:space="0" w:color="auto"/>
            </w:tcBorders>
            <w:vAlign w:val="center"/>
          </w:tcPr>
          <w:p w14:paraId="3CD86307" w14:textId="77777777" w:rsidR="002527B5" w:rsidRPr="00D772D1" w:rsidRDefault="002527B5" w:rsidP="002251A5">
            <w:pPr>
              <w:bidi/>
              <w:jc w:val="center"/>
              <w:rPr>
                <w:rFonts w:ascii="Arial" w:hAnsi="Arial" w:cs="Arial"/>
                <w:b/>
                <w:bCs/>
              </w:rPr>
            </w:pPr>
            <w:r w:rsidRPr="00D772D1">
              <w:rPr>
                <w:rFonts w:ascii="Arial" w:hAnsi="Arial" w:cs="Arial"/>
                <w:b/>
                <w:bCs/>
                <w:rtl/>
              </w:rPr>
              <w:t>0.69</w:t>
            </w:r>
          </w:p>
        </w:tc>
        <w:tc>
          <w:tcPr>
            <w:tcW w:w="603" w:type="pct"/>
            <w:tcBorders>
              <w:left w:val="single" w:sz="4" w:space="0" w:color="auto"/>
              <w:right w:val="single" w:sz="4" w:space="0" w:color="auto"/>
            </w:tcBorders>
            <w:vAlign w:val="center"/>
          </w:tcPr>
          <w:p w14:paraId="545BDF67" w14:textId="77777777" w:rsidR="002527B5" w:rsidRPr="00D772D1" w:rsidRDefault="002527B5" w:rsidP="002251A5">
            <w:pPr>
              <w:bidi/>
              <w:jc w:val="center"/>
              <w:rPr>
                <w:rFonts w:ascii="Arial" w:hAnsi="Arial" w:cs="Arial"/>
                <w:b/>
                <w:bCs/>
              </w:rPr>
            </w:pPr>
            <w:r w:rsidRPr="00D772D1">
              <w:rPr>
                <w:rFonts w:ascii="Arial" w:hAnsi="Arial" w:cs="Arial"/>
                <w:b/>
                <w:bCs/>
                <w:rtl/>
              </w:rPr>
              <w:t>79.00%</w:t>
            </w:r>
          </w:p>
        </w:tc>
        <w:tc>
          <w:tcPr>
            <w:tcW w:w="444" w:type="pct"/>
            <w:tcBorders>
              <w:left w:val="single" w:sz="4" w:space="0" w:color="auto"/>
              <w:right w:val="single" w:sz="4" w:space="0" w:color="auto"/>
            </w:tcBorders>
            <w:vAlign w:val="center"/>
          </w:tcPr>
          <w:p w14:paraId="639666C8" w14:textId="77777777" w:rsidR="002527B5" w:rsidRPr="00D772D1" w:rsidRDefault="002527B5" w:rsidP="002251A5">
            <w:pPr>
              <w:bidi/>
              <w:jc w:val="center"/>
              <w:rPr>
                <w:rFonts w:ascii="Arial" w:hAnsi="Arial" w:cs="Arial"/>
                <w:b/>
                <w:bCs/>
                <w:rtl/>
              </w:rPr>
            </w:pPr>
            <w:r w:rsidRPr="00D772D1">
              <w:rPr>
                <w:rFonts w:ascii="Arial" w:hAnsi="Arial" w:cs="Arial" w:hint="cs"/>
                <w:b/>
                <w:bCs/>
                <w:rtl/>
              </w:rPr>
              <w:t>3</w:t>
            </w:r>
          </w:p>
        </w:tc>
        <w:tc>
          <w:tcPr>
            <w:tcW w:w="574" w:type="pct"/>
            <w:tcBorders>
              <w:left w:val="single" w:sz="4" w:space="0" w:color="auto"/>
              <w:right w:val="single" w:sz="4" w:space="0" w:color="auto"/>
            </w:tcBorders>
            <w:vAlign w:val="center"/>
          </w:tcPr>
          <w:p w14:paraId="1BF1E3DF"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69F8319B" w14:textId="77777777" w:rsidTr="002251A5">
        <w:trPr>
          <w:trHeight w:val="20"/>
          <w:jc w:val="center"/>
        </w:trPr>
        <w:tc>
          <w:tcPr>
            <w:tcW w:w="172" w:type="pct"/>
            <w:tcBorders>
              <w:left w:val="single" w:sz="4" w:space="0" w:color="auto"/>
              <w:right w:val="single" w:sz="4" w:space="0" w:color="auto"/>
            </w:tcBorders>
            <w:vAlign w:val="center"/>
          </w:tcPr>
          <w:p w14:paraId="359D30AB" w14:textId="77777777" w:rsidR="002527B5" w:rsidRPr="00D772D1" w:rsidRDefault="002527B5" w:rsidP="002251A5">
            <w:pPr>
              <w:bidi/>
              <w:jc w:val="center"/>
              <w:rPr>
                <w:b/>
                <w:bCs/>
              </w:rPr>
            </w:pPr>
            <w:r w:rsidRPr="00D772D1">
              <w:rPr>
                <w:rFonts w:ascii="Calibri" w:eastAsia="Calibri" w:hAnsi="Calibri" w:cs="Arial" w:hint="cs"/>
                <w:b/>
                <w:bCs/>
                <w:rtl/>
              </w:rPr>
              <w:t>3</w:t>
            </w:r>
          </w:p>
        </w:tc>
        <w:tc>
          <w:tcPr>
            <w:tcW w:w="1713" w:type="pct"/>
            <w:tcBorders>
              <w:left w:val="single" w:sz="4" w:space="0" w:color="auto"/>
              <w:right w:val="single" w:sz="4" w:space="0" w:color="auto"/>
            </w:tcBorders>
          </w:tcPr>
          <w:p w14:paraId="6A60EF34"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يمتلك العاملون القدرة على تقديم الآراء والمقترحات التي تحسن العمل.</w:t>
            </w:r>
          </w:p>
        </w:tc>
        <w:tc>
          <w:tcPr>
            <w:tcW w:w="573" w:type="pct"/>
            <w:tcBorders>
              <w:left w:val="single" w:sz="4" w:space="0" w:color="auto"/>
              <w:right w:val="single" w:sz="4" w:space="0" w:color="auto"/>
            </w:tcBorders>
            <w:vAlign w:val="center"/>
          </w:tcPr>
          <w:p w14:paraId="23C58AFD" w14:textId="77777777" w:rsidR="002527B5" w:rsidRPr="00D772D1" w:rsidRDefault="002527B5" w:rsidP="002251A5">
            <w:pPr>
              <w:bidi/>
              <w:jc w:val="center"/>
              <w:rPr>
                <w:rFonts w:ascii="Arial" w:hAnsi="Arial" w:cs="Arial"/>
                <w:b/>
                <w:bCs/>
              </w:rPr>
            </w:pPr>
            <w:r w:rsidRPr="00D772D1">
              <w:rPr>
                <w:rFonts w:ascii="Arial" w:hAnsi="Arial" w:cs="Arial"/>
                <w:b/>
                <w:bCs/>
                <w:rtl/>
              </w:rPr>
              <w:t>150.57</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6C71D15E" w14:textId="77777777" w:rsidR="002527B5" w:rsidRPr="00D772D1" w:rsidRDefault="002527B5" w:rsidP="002251A5">
            <w:pPr>
              <w:bidi/>
              <w:jc w:val="center"/>
              <w:rPr>
                <w:rFonts w:ascii="Arial" w:hAnsi="Arial" w:cs="Arial"/>
                <w:b/>
                <w:bCs/>
              </w:rPr>
            </w:pPr>
            <w:r w:rsidRPr="00D772D1">
              <w:rPr>
                <w:rFonts w:ascii="Arial" w:hAnsi="Arial" w:cs="Arial"/>
                <w:b/>
                <w:bCs/>
                <w:rtl/>
              </w:rPr>
              <w:t>3.94</w:t>
            </w:r>
          </w:p>
        </w:tc>
        <w:tc>
          <w:tcPr>
            <w:tcW w:w="434" w:type="pct"/>
            <w:tcBorders>
              <w:left w:val="single" w:sz="4" w:space="0" w:color="auto"/>
              <w:right w:val="single" w:sz="4" w:space="0" w:color="auto"/>
            </w:tcBorders>
            <w:vAlign w:val="center"/>
          </w:tcPr>
          <w:p w14:paraId="6579EB99" w14:textId="77777777" w:rsidR="002527B5" w:rsidRPr="00D772D1" w:rsidRDefault="002527B5" w:rsidP="002251A5">
            <w:pPr>
              <w:bidi/>
              <w:jc w:val="center"/>
              <w:rPr>
                <w:rFonts w:ascii="Arial" w:hAnsi="Arial" w:cs="Arial"/>
                <w:b/>
                <w:bCs/>
              </w:rPr>
            </w:pPr>
            <w:r w:rsidRPr="00D772D1">
              <w:rPr>
                <w:rFonts w:ascii="Arial" w:hAnsi="Arial" w:cs="Arial"/>
                <w:b/>
                <w:bCs/>
                <w:rtl/>
              </w:rPr>
              <w:t>0.72</w:t>
            </w:r>
          </w:p>
        </w:tc>
        <w:tc>
          <w:tcPr>
            <w:tcW w:w="603" w:type="pct"/>
            <w:tcBorders>
              <w:left w:val="single" w:sz="4" w:space="0" w:color="auto"/>
              <w:right w:val="single" w:sz="4" w:space="0" w:color="auto"/>
            </w:tcBorders>
            <w:vAlign w:val="center"/>
          </w:tcPr>
          <w:p w14:paraId="11502E84" w14:textId="77777777" w:rsidR="002527B5" w:rsidRPr="00D772D1" w:rsidRDefault="002527B5" w:rsidP="002251A5">
            <w:pPr>
              <w:bidi/>
              <w:jc w:val="center"/>
              <w:rPr>
                <w:rFonts w:ascii="Arial" w:hAnsi="Arial" w:cs="Arial"/>
                <w:b/>
                <w:bCs/>
              </w:rPr>
            </w:pPr>
            <w:r w:rsidRPr="00D772D1">
              <w:rPr>
                <w:rFonts w:ascii="Arial" w:hAnsi="Arial" w:cs="Arial"/>
                <w:b/>
                <w:bCs/>
                <w:rtl/>
              </w:rPr>
              <w:t>78.71%</w:t>
            </w:r>
          </w:p>
        </w:tc>
        <w:tc>
          <w:tcPr>
            <w:tcW w:w="444" w:type="pct"/>
            <w:tcBorders>
              <w:left w:val="single" w:sz="4" w:space="0" w:color="auto"/>
              <w:right w:val="single" w:sz="4" w:space="0" w:color="auto"/>
            </w:tcBorders>
            <w:vAlign w:val="center"/>
          </w:tcPr>
          <w:p w14:paraId="4C1540F0" w14:textId="77777777" w:rsidR="002527B5" w:rsidRPr="00D772D1" w:rsidRDefault="002527B5" w:rsidP="002251A5">
            <w:pPr>
              <w:bidi/>
              <w:jc w:val="center"/>
              <w:rPr>
                <w:rFonts w:ascii="Arial" w:hAnsi="Arial" w:cs="Arial"/>
                <w:b/>
                <w:bCs/>
                <w:rtl/>
              </w:rPr>
            </w:pPr>
            <w:r w:rsidRPr="00D772D1">
              <w:rPr>
                <w:rFonts w:ascii="Arial" w:hAnsi="Arial" w:cs="Arial" w:hint="cs"/>
                <w:b/>
                <w:bCs/>
                <w:rtl/>
              </w:rPr>
              <w:t>4</w:t>
            </w:r>
          </w:p>
        </w:tc>
        <w:tc>
          <w:tcPr>
            <w:tcW w:w="574" w:type="pct"/>
            <w:tcBorders>
              <w:left w:val="single" w:sz="4" w:space="0" w:color="auto"/>
              <w:right w:val="single" w:sz="4" w:space="0" w:color="auto"/>
            </w:tcBorders>
            <w:vAlign w:val="center"/>
          </w:tcPr>
          <w:p w14:paraId="66691FDC"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0B2EF1FA" w14:textId="77777777" w:rsidTr="002251A5">
        <w:trPr>
          <w:trHeight w:val="20"/>
          <w:jc w:val="center"/>
        </w:trPr>
        <w:tc>
          <w:tcPr>
            <w:tcW w:w="172" w:type="pct"/>
            <w:tcBorders>
              <w:left w:val="single" w:sz="4" w:space="0" w:color="auto"/>
              <w:bottom w:val="single" w:sz="4" w:space="0" w:color="auto"/>
              <w:right w:val="single" w:sz="4" w:space="0" w:color="auto"/>
            </w:tcBorders>
            <w:vAlign w:val="center"/>
          </w:tcPr>
          <w:p w14:paraId="7193FCB8" w14:textId="77777777" w:rsidR="002527B5" w:rsidRPr="00D772D1" w:rsidRDefault="002527B5" w:rsidP="002251A5">
            <w:pPr>
              <w:bidi/>
              <w:jc w:val="center"/>
              <w:rPr>
                <w:b/>
                <w:bCs/>
              </w:rPr>
            </w:pPr>
            <w:r w:rsidRPr="00D772D1">
              <w:rPr>
                <w:rFonts w:ascii="Calibri" w:eastAsia="Calibri" w:hAnsi="Calibri" w:cs="Arial" w:hint="cs"/>
                <w:b/>
                <w:bCs/>
                <w:rtl/>
              </w:rPr>
              <w:t>4</w:t>
            </w:r>
          </w:p>
        </w:tc>
        <w:tc>
          <w:tcPr>
            <w:tcW w:w="1713" w:type="pct"/>
            <w:tcBorders>
              <w:left w:val="single" w:sz="4" w:space="0" w:color="auto"/>
              <w:bottom w:val="single" w:sz="4" w:space="0" w:color="auto"/>
              <w:right w:val="single" w:sz="4" w:space="0" w:color="auto"/>
            </w:tcBorders>
          </w:tcPr>
          <w:p w14:paraId="555310E2"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يقدم العاملون العون والمساعدة لبعضهم البعض مما يُسهم في إنجاز العمل بصورة صحيحة.</w:t>
            </w:r>
          </w:p>
        </w:tc>
        <w:tc>
          <w:tcPr>
            <w:tcW w:w="573" w:type="pct"/>
            <w:tcBorders>
              <w:left w:val="single" w:sz="4" w:space="0" w:color="auto"/>
              <w:bottom w:val="single" w:sz="4" w:space="0" w:color="auto"/>
              <w:right w:val="single" w:sz="4" w:space="0" w:color="auto"/>
            </w:tcBorders>
            <w:vAlign w:val="center"/>
          </w:tcPr>
          <w:p w14:paraId="6EBB999F" w14:textId="77777777" w:rsidR="002527B5" w:rsidRPr="00D772D1" w:rsidRDefault="002527B5" w:rsidP="002251A5">
            <w:pPr>
              <w:bidi/>
              <w:jc w:val="center"/>
              <w:rPr>
                <w:rFonts w:ascii="Arial" w:hAnsi="Arial" w:cs="Arial"/>
                <w:b/>
                <w:bCs/>
              </w:rPr>
            </w:pPr>
            <w:r w:rsidRPr="00D772D1">
              <w:rPr>
                <w:rFonts w:ascii="Arial" w:hAnsi="Arial" w:cs="Arial"/>
                <w:b/>
                <w:bCs/>
                <w:rtl/>
              </w:rPr>
              <w:t>84.97</w:t>
            </w:r>
            <w:r w:rsidRPr="00D772D1">
              <w:rPr>
                <w:rFonts w:ascii="Arial" w:hAnsi="Arial" w:cs="Arial" w:hint="cs"/>
                <w:b/>
                <w:bCs/>
                <w:rtl/>
              </w:rPr>
              <w:t>*</w:t>
            </w:r>
          </w:p>
        </w:tc>
        <w:tc>
          <w:tcPr>
            <w:tcW w:w="487" w:type="pct"/>
            <w:tcBorders>
              <w:left w:val="single" w:sz="4" w:space="0" w:color="auto"/>
              <w:bottom w:val="single" w:sz="4" w:space="0" w:color="auto"/>
              <w:right w:val="single" w:sz="4" w:space="0" w:color="auto"/>
            </w:tcBorders>
            <w:vAlign w:val="center"/>
          </w:tcPr>
          <w:p w14:paraId="2E015BB4" w14:textId="77777777" w:rsidR="002527B5" w:rsidRPr="00D772D1" w:rsidRDefault="002527B5" w:rsidP="002251A5">
            <w:pPr>
              <w:bidi/>
              <w:jc w:val="center"/>
              <w:rPr>
                <w:rFonts w:ascii="Arial" w:hAnsi="Arial" w:cs="Arial"/>
                <w:b/>
                <w:bCs/>
              </w:rPr>
            </w:pPr>
            <w:r w:rsidRPr="00D772D1">
              <w:rPr>
                <w:rFonts w:ascii="Arial" w:hAnsi="Arial" w:cs="Arial"/>
                <w:b/>
                <w:bCs/>
                <w:rtl/>
              </w:rPr>
              <w:t>4.09</w:t>
            </w:r>
          </w:p>
        </w:tc>
        <w:tc>
          <w:tcPr>
            <w:tcW w:w="434" w:type="pct"/>
            <w:tcBorders>
              <w:left w:val="single" w:sz="4" w:space="0" w:color="auto"/>
              <w:bottom w:val="single" w:sz="4" w:space="0" w:color="auto"/>
              <w:right w:val="single" w:sz="4" w:space="0" w:color="auto"/>
            </w:tcBorders>
            <w:vAlign w:val="center"/>
          </w:tcPr>
          <w:p w14:paraId="0527D472" w14:textId="77777777" w:rsidR="002527B5" w:rsidRPr="00D772D1" w:rsidRDefault="002527B5" w:rsidP="002251A5">
            <w:pPr>
              <w:bidi/>
              <w:jc w:val="center"/>
              <w:rPr>
                <w:rFonts w:ascii="Arial" w:hAnsi="Arial" w:cs="Arial"/>
                <w:b/>
                <w:bCs/>
              </w:rPr>
            </w:pPr>
            <w:r w:rsidRPr="00D772D1">
              <w:rPr>
                <w:rFonts w:ascii="Arial" w:hAnsi="Arial" w:cs="Arial"/>
                <w:b/>
                <w:bCs/>
                <w:rtl/>
              </w:rPr>
              <w:t>0.69</w:t>
            </w:r>
          </w:p>
        </w:tc>
        <w:tc>
          <w:tcPr>
            <w:tcW w:w="603" w:type="pct"/>
            <w:tcBorders>
              <w:left w:val="single" w:sz="4" w:space="0" w:color="auto"/>
              <w:bottom w:val="single" w:sz="4" w:space="0" w:color="auto"/>
              <w:right w:val="single" w:sz="4" w:space="0" w:color="auto"/>
            </w:tcBorders>
            <w:vAlign w:val="center"/>
          </w:tcPr>
          <w:p w14:paraId="640DDAE6" w14:textId="77777777" w:rsidR="002527B5" w:rsidRPr="00D772D1" w:rsidRDefault="002527B5" w:rsidP="002251A5">
            <w:pPr>
              <w:bidi/>
              <w:jc w:val="center"/>
              <w:rPr>
                <w:rFonts w:ascii="Arial" w:hAnsi="Arial" w:cs="Arial"/>
                <w:b/>
                <w:bCs/>
              </w:rPr>
            </w:pPr>
            <w:r w:rsidRPr="00D772D1">
              <w:rPr>
                <w:rFonts w:ascii="Arial" w:hAnsi="Arial" w:cs="Arial"/>
                <w:b/>
                <w:bCs/>
                <w:rtl/>
              </w:rPr>
              <w:t>81.86%</w:t>
            </w:r>
          </w:p>
        </w:tc>
        <w:tc>
          <w:tcPr>
            <w:tcW w:w="444" w:type="pct"/>
            <w:tcBorders>
              <w:left w:val="single" w:sz="4" w:space="0" w:color="auto"/>
              <w:bottom w:val="single" w:sz="4" w:space="0" w:color="auto"/>
              <w:right w:val="single" w:sz="4" w:space="0" w:color="auto"/>
            </w:tcBorders>
            <w:vAlign w:val="center"/>
          </w:tcPr>
          <w:p w14:paraId="0293A052" w14:textId="77777777" w:rsidR="002527B5" w:rsidRPr="00D772D1" w:rsidRDefault="002527B5" w:rsidP="002251A5">
            <w:pPr>
              <w:bidi/>
              <w:jc w:val="center"/>
              <w:rPr>
                <w:rFonts w:ascii="Arial" w:hAnsi="Arial" w:cs="Arial"/>
                <w:b/>
                <w:bCs/>
                <w:rtl/>
              </w:rPr>
            </w:pPr>
            <w:r w:rsidRPr="00D772D1">
              <w:rPr>
                <w:rFonts w:ascii="Arial" w:hAnsi="Arial" w:cs="Arial" w:hint="cs"/>
                <w:b/>
                <w:bCs/>
                <w:rtl/>
              </w:rPr>
              <w:t>2</w:t>
            </w:r>
          </w:p>
        </w:tc>
        <w:tc>
          <w:tcPr>
            <w:tcW w:w="574" w:type="pct"/>
            <w:tcBorders>
              <w:left w:val="single" w:sz="4" w:space="0" w:color="auto"/>
              <w:bottom w:val="single" w:sz="4" w:space="0" w:color="auto"/>
              <w:right w:val="single" w:sz="4" w:space="0" w:color="auto"/>
            </w:tcBorders>
            <w:vAlign w:val="center"/>
          </w:tcPr>
          <w:p w14:paraId="747A1971"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2DB76BE3" w14:textId="77777777" w:rsidTr="002251A5">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2305B9D9" w14:textId="77777777" w:rsidR="002527B5" w:rsidRPr="00D772D1" w:rsidRDefault="002527B5" w:rsidP="002251A5">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الثالث: الألتزام المعياري</w:t>
            </w:r>
          </w:p>
        </w:tc>
      </w:tr>
      <w:tr w:rsidR="002527B5" w:rsidRPr="00D772D1" w14:paraId="7E603FCD" w14:textId="77777777" w:rsidTr="002251A5">
        <w:trPr>
          <w:trHeight w:val="20"/>
          <w:jc w:val="center"/>
        </w:trPr>
        <w:tc>
          <w:tcPr>
            <w:tcW w:w="172" w:type="pct"/>
            <w:tcBorders>
              <w:left w:val="single" w:sz="4" w:space="0" w:color="auto"/>
              <w:right w:val="single" w:sz="4" w:space="0" w:color="auto"/>
            </w:tcBorders>
            <w:vAlign w:val="center"/>
          </w:tcPr>
          <w:p w14:paraId="70B2A3D3"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1</w:t>
            </w:r>
          </w:p>
        </w:tc>
        <w:tc>
          <w:tcPr>
            <w:tcW w:w="1713" w:type="pct"/>
            <w:tcBorders>
              <w:left w:val="single" w:sz="4" w:space="0" w:color="auto"/>
              <w:right w:val="single" w:sz="4" w:space="0" w:color="auto"/>
            </w:tcBorders>
          </w:tcPr>
          <w:p w14:paraId="1043D6FB"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يوجد معرفة وإلمام بطبيعة العمل المطلوب إنجازه.</w:t>
            </w:r>
          </w:p>
        </w:tc>
        <w:tc>
          <w:tcPr>
            <w:tcW w:w="573" w:type="pct"/>
            <w:tcBorders>
              <w:left w:val="single" w:sz="4" w:space="0" w:color="auto"/>
              <w:right w:val="single" w:sz="4" w:space="0" w:color="auto"/>
            </w:tcBorders>
            <w:vAlign w:val="center"/>
          </w:tcPr>
          <w:p w14:paraId="159B2271" w14:textId="77777777" w:rsidR="002527B5" w:rsidRPr="00D772D1" w:rsidRDefault="002527B5" w:rsidP="002251A5">
            <w:pPr>
              <w:bidi/>
              <w:jc w:val="center"/>
              <w:rPr>
                <w:rFonts w:ascii="Arial" w:hAnsi="Arial" w:cs="Arial"/>
                <w:b/>
                <w:bCs/>
              </w:rPr>
            </w:pPr>
            <w:r w:rsidRPr="00D772D1">
              <w:rPr>
                <w:rFonts w:ascii="Arial" w:hAnsi="Arial" w:cs="Arial"/>
                <w:b/>
                <w:bCs/>
                <w:rtl/>
              </w:rPr>
              <w:t>91.20</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7B8518EC" w14:textId="77777777" w:rsidR="002527B5" w:rsidRPr="00D772D1" w:rsidRDefault="002527B5" w:rsidP="002251A5">
            <w:pPr>
              <w:bidi/>
              <w:jc w:val="center"/>
              <w:rPr>
                <w:rFonts w:ascii="Arial" w:hAnsi="Arial" w:cs="Arial"/>
                <w:b/>
                <w:bCs/>
              </w:rPr>
            </w:pPr>
            <w:r w:rsidRPr="00D772D1">
              <w:rPr>
                <w:rFonts w:ascii="Arial" w:hAnsi="Arial" w:cs="Arial"/>
                <w:b/>
                <w:bCs/>
                <w:rtl/>
              </w:rPr>
              <w:t>3.91</w:t>
            </w:r>
          </w:p>
        </w:tc>
        <w:tc>
          <w:tcPr>
            <w:tcW w:w="434" w:type="pct"/>
            <w:tcBorders>
              <w:left w:val="single" w:sz="4" w:space="0" w:color="auto"/>
              <w:right w:val="single" w:sz="4" w:space="0" w:color="auto"/>
            </w:tcBorders>
            <w:vAlign w:val="center"/>
          </w:tcPr>
          <w:p w14:paraId="3C1A07B3" w14:textId="77777777" w:rsidR="002527B5" w:rsidRPr="00D772D1" w:rsidRDefault="002527B5" w:rsidP="002251A5">
            <w:pPr>
              <w:bidi/>
              <w:jc w:val="center"/>
              <w:rPr>
                <w:rFonts w:ascii="Arial" w:hAnsi="Arial" w:cs="Arial"/>
                <w:b/>
                <w:bCs/>
              </w:rPr>
            </w:pPr>
            <w:r w:rsidRPr="00D772D1">
              <w:rPr>
                <w:rFonts w:ascii="Arial" w:hAnsi="Arial" w:cs="Arial"/>
                <w:b/>
                <w:bCs/>
                <w:rtl/>
              </w:rPr>
              <w:t>0.70</w:t>
            </w:r>
          </w:p>
        </w:tc>
        <w:tc>
          <w:tcPr>
            <w:tcW w:w="603" w:type="pct"/>
            <w:tcBorders>
              <w:left w:val="single" w:sz="4" w:space="0" w:color="auto"/>
              <w:right w:val="single" w:sz="4" w:space="0" w:color="auto"/>
            </w:tcBorders>
            <w:vAlign w:val="center"/>
          </w:tcPr>
          <w:p w14:paraId="4DA64281" w14:textId="77777777" w:rsidR="002527B5" w:rsidRPr="00D772D1" w:rsidRDefault="002527B5" w:rsidP="002251A5">
            <w:pPr>
              <w:bidi/>
              <w:jc w:val="center"/>
              <w:rPr>
                <w:rFonts w:ascii="Arial" w:hAnsi="Arial" w:cs="Arial"/>
                <w:b/>
                <w:bCs/>
              </w:rPr>
            </w:pPr>
            <w:r w:rsidRPr="00D772D1">
              <w:rPr>
                <w:rFonts w:ascii="Arial" w:hAnsi="Arial" w:cs="Arial"/>
                <w:b/>
                <w:bCs/>
                <w:rtl/>
              </w:rPr>
              <w:t>78.14%</w:t>
            </w:r>
          </w:p>
        </w:tc>
        <w:tc>
          <w:tcPr>
            <w:tcW w:w="444" w:type="pct"/>
            <w:tcBorders>
              <w:left w:val="single" w:sz="4" w:space="0" w:color="auto"/>
              <w:right w:val="single" w:sz="4" w:space="0" w:color="auto"/>
            </w:tcBorders>
            <w:vAlign w:val="center"/>
          </w:tcPr>
          <w:p w14:paraId="7E523EF4" w14:textId="77777777" w:rsidR="002527B5" w:rsidRPr="00D772D1" w:rsidRDefault="002527B5" w:rsidP="002251A5">
            <w:pPr>
              <w:bidi/>
              <w:jc w:val="center"/>
              <w:rPr>
                <w:rFonts w:ascii="Arial" w:hAnsi="Arial" w:cs="Arial"/>
                <w:b/>
                <w:bCs/>
                <w:rtl/>
              </w:rPr>
            </w:pPr>
            <w:r w:rsidRPr="00D772D1">
              <w:rPr>
                <w:rFonts w:ascii="Arial" w:hAnsi="Arial" w:cs="Arial" w:hint="cs"/>
                <w:b/>
                <w:bCs/>
                <w:rtl/>
              </w:rPr>
              <w:t>1</w:t>
            </w:r>
          </w:p>
        </w:tc>
        <w:tc>
          <w:tcPr>
            <w:tcW w:w="574" w:type="pct"/>
            <w:tcBorders>
              <w:left w:val="single" w:sz="4" w:space="0" w:color="auto"/>
              <w:right w:val="single" w:sz="4" w:space="0" w:color="auto"/>
            </w:tcBorders>
            <w:vAlign w:val="center"/>
          </w:tcPr>
          <w:p w14:paraId="34460CA7"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340B4EBC" w14:textId="77777777" w:rsidTr="002251A5">
        <w:trPr>
          <w:trHeight w:val="20"/>
          <w:jc w:val="center"/>
        </w:trPr>
        <w:tc>
          <w:tcPr>
            <w:tcW w:w="172" w:type="pct"/>
            <w:tcBorders>
              <w:left w:val="single" w:sz="4" w:space="0" w:color="auto"/>
              <w:right w:val="single" w:sz="4" w:space="0" w:color="auto"/>
            </w:tcBorders>
            <w:vAlign w:val="center"/>
          </w:tcPr>
          <w:p w14:paraId="4D7C9335"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2</w:t>
            </w:r>
          </w:p>
        </w:tc>
        <w:tc>
          <w:tcPr>
            <w:tcW w:w="1713" w:type="pct"/>
            <w:tcBorders>
              <w:left w:val="single" w:sz="4" w:space="0" w:color="auto"/>
              <w:right w:val="single" w:sz="4" w:space="0" w:color="auto"/>
            </w:tcBorders>
          </w:tcPr>
          <w:p w14:paraId="3F283C49" w14:textId="77777777" w:rsidR="002527B5" w:rsidRPr="00D772D1" w:rsidRDefault="002527B5" w:rsidP="002251A5">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إيجاد أساليب جديدة لإنجاز العمل.</w:t>
            </w:r>
          </w:p>
        </w:tc>
        <w:tc>
          <w:tcPr>
            <w:tcW w:w="573" w:type="pct"/>
            <w:tcBorders>
              <w:left w:val="single" w:sz="4" w:space="0" w:color="auto"/>
              <w:right w:val="single" w:sz="4" w:space="0" w:color="auto"/>
            </w:tcBorders>
            <w:vAlign w:val="center"/>
          </w:tcPr>
          <w:p w14:paraId="059D82CE" w14:textId="77777777" w:rsidR="002527B5" w:rsidRPr="00D772D1" w:rsidRDefault="002527B5" w:rsidP="002251A5">
            <w:pPr>
              <w:bidi/>
              <w:jc w:val="center"/>
              <w:rPr>
                <w:rFonts w:ascii="Arial" w:hAnsi="Arial" w:cs="Arial"/>
                <w:b/>
                <w:bCs/>
              </w:rPr>
            </w:pPr>
            <w:r w:rsidRPr="00D772D1">
              <w:rPr>
                <w:rFonts w:ascii="Arial" w:hAnsi="Arial" w:cs="Arial"/>
                <w:b/>
                <w:bCs/>
                <w:rtl/>
              </w:rPr>
              <w:t>135.14</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06AFDADA" w14:textId="77777777" w:rsidR="002527B5" w:rsidRPr="00D772D1" w:rsidRDefault="002527B5" w:rsidP="002251A5">
            <w:pPr>
              <w:bidi/>
              <w:jc w:val="center"/>
              <w:rPr>
                <w:rFonts w:ascii="Arial" w:hAnsi="Arial" w:cs="Arial"/>
                <w:b/>
                <w:bCs/>
              </w:rPr>
            </w:pPr>
            <w:r w:rsidRPr="00D772D1">
              <w:rPr>
                <w:rFonts w:ascii="Arial" w:hAnsi="Arial" w:cs="Arial"/>
                <w:b/>
                <w:bCs/>
                <w:rtl/>
              </w:rPr>
              <w:t>3.87</w:t>
            </w:r>
          </w:p>
        </w:tc>
        <w:tc>
          <w:tcPr>
            <w:tcW w:w="434" w:type="pct"/>
            <w:tcBorders>
              <w:left w:val="single" w:sz="4" w:space="0" w:color="auto"/>
              <w:right w:val="single" w:sz="4" w:space="0" w:color="auto"/>
            </w:tcBorders>
            <w:vAlign w:val="center"/>
          </w:tcPr>
          <w:p w14:paraId="236B91A6" w14:textId="77777777" w:rsidR="002527B5" w:rsidRPr="00D772D1" w:rsidRDefault="002527B5" w:rsidP="002251A5">
            <w:pPr>
              <w:bidi/>
              <w:jc w:val="center"/>
              <w:rPr>
                <w:rFonts w:ascii="Arial" w:hAnsi="Arial" w:cs="Arial"/>
                <w:b/>
                <w:bCs/>
              </w:rPr>
            </w:pPr>
            <w:r w:rsidRPr="00D772D1">
              <w:rPr>
                <w:rFonts w:ascii="Arial" w:hAnsi="Arial" w:cs="Arial"/>
                <w:b/>
                <w:bCs/>
                <w:rtl/>
              </w:rPr>
              <w:t>0.79</w:t>
            </w:r>
          </w:p>
        </w:tc>
        <w:tc>
          <w:tcPr>
            <w:tcW w:w="603" w:type="pct"/>
            <w:tcBorders>
              <w:left w:val="single" w:sz="4" w:space="0" w:color="auto"/>
              <w:right w:val="single" w:sz="4" w:space="0" w:color="auto"/>
            </w:tcBorders>
            <w:vAlign w:val="center"/>
          </w:tcPr>
          <w:p w14:paraId="70BF4679" w14:textId="77777777" w:rsidR="002527B5" w:rsidRPr="00D772D1" w:rsidRDefault="002527B5" w:rsidP="002251A5">
            <w:pPr>
              <w:bidi/>
              <w:jc w:val="center"/>
              <w:rPr>
                <w:rFonts w:ascii="Arial" w:hAnsi="Arial" w:cs="Arial"/>
                <w:b/>
                <w:bCs/>
              </w:rPr>
            </w:pPr>
            <w:r w:rsidRPr="00D772D1">
              <w:rPr>
                <w:rFonts w:ascii="Arial" w:hAnsi="Arial" w:cs="Arial"/>
                <w:b/>
                <w:bCs/>
                <w:rtl/>
              </w:rPr>
              <w:t>77.43%</w:t>
            </w:r>
          </w:p>
        </w:tc>
        <w:tc>
          <w:tcPr>
            <w:tcW w:w="444" w:type="pct"/>
            <w:tcBorders>
              <w:left w:val="single" w:sz="4" w:space="0" w:color="auto"/>
              <w:right w:val="single" w:sz="4" w:space="0" w:color="auto"/>
            </w:tcBorders>
            <w:vAlign w:val="center"/>
          </w:tcPr>
          <w:p w14:paraId="74FF807F" w14:textId="77777777" w:rsidR="002527B5" w:rsidRPr="00D772D1" w:rsidRDefault="002527B5" w:rsidP="002251A5">
            <w:pPr>
              <w:bidi/>
              <w:jc w:val="center"/>
              <w:rPr>
                <w:rFonts w:ascii="Arial" w:hAnsi="Arial" w:cs="Arial"/>
                <w:b/>
                <w:bCs/>
                <w:rtl/>
              </w:rPr>
            </w:pPr>
            <w:r w:rsidRPr="00D772D1">
              <w:rPr>
                <w:rFonts w:ascii="Arial" w:hAnsi="Arial" w:cs="Arial" w:hint="cs"/>
                <w:b/>
                <w:bCs/>
                <w:rtl/>
              </w:rPr>
              <w:t>2</w:t>
            </w:r>
          </w:p>
        </w:tc>
        <w:tc>
          <w:tcPr>
            <w:tcW w:w="574" w:type="pct"/>
            <w:tcBorders>
              <w:left w:val="single" w:sz="4" w:space="0" w:color="auto"/>
              <w:right w:val="single" w:sz="4" w:space="0" w:color="auto"/>
            </w:tcBorders>
            <w:vAlign w:val="center"/>
          </w:tcPr>
          <w:p w14:paraId="08F181C0"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r w:rsidR="002527B5" w:rsidRPr="00D772D1" w14:paraId="09426959" w14:textId="77777777" w:rsidTr="002251A5">
        <w:trPr>
          <w:trHeight w:val="20"/>
          <w:jc w:val="center"/>
        </w:trPr>
        <w:tc>
          <w:tcPr>
            <w:tcW w:w="172" w:type="pct"/>
            <w:tcBorders>
              <w:left w:val="single" w:sz="4" w:space="0" w:color="auto"/>
              <w:bottom w:val="single" w:sz="4" w:space="0" w:color="auto"/>
              <w:right w:val="single" w:sz="4" w:space="0" w:color="auto"/>
            </w:tcBorders>
            <w:vAlign w:val="center"/>
          </w:tcPr>
          <w:p w14:paraId="30D84DAD" w14:textId="77777777" w:rsidR="002527B5" w:rsidRPr="00D772D1" w:rsidRDefault="002527B5" w:rsidP="002251A5">
            <w:pPr>
              <w:bidi/>
              <w:jc w:val="center"/>
              <w:rPr>
                <w:b/>
                <w:bCs/>
                <w:rtl/>
                <w:lang w:bidi="ar-EG"/>
              </w:rPr>
            </w:pPr>
            <w:r w:rsidRPr="00D772D1">
              <w:rPr>
                <w:rFonts w:asciiTheme="majorBidi" w:hAnsiTheme="majorBidi" w:cstheme="majorBidi" w:hint="cs"/>
                <w:b/>
                <w:bCs/>
                <w:sz w:val="20"/>
                <w:szCs w:val="20"/>
                <w:rtl/>
              </w:rPr>
              <w:t>3</w:t>
            </w:r>
          </w:p>
        </w:tc>
        <w:tc>
          <w:tcPr>
            <w:tcW w:w="1713" w:type="pct"/>
            <w:tcBorders>
              <w:left w:val="single" w:sz="4" w:space="0" w:color="auto"/>
              <w:bottom w:val="single" w:sz="4" w:space="0" w:color="auto"/>
              <w:right w:val="single" w:sz="4" w:space="0" w:color="auto"/>
            </w:tcBorders>
          </w:tcPr>
          <w:p w14:paraId="7528B558" w14:textId="77777777" w:rsidR="002527B5" w:rsidRPr="00D772D1" w:rsidRDefault="002527B5" w:rsidP="002251A5">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يقوم العاملون بتنظيم أعباء عملهم بشكل يومي وتنفيذها وفقاً لقواعد وإجراءات العمل.</w:t>
            </w:r>
          </w:p>
        </w:tc>
        <w:tc>
          <w:tcPr>
            <w:tcW w:w="573" w:type="pct"/>
            <w:tcBorders>
              <w:left w:val="single" w:sz="4" w:space="0" w:color="auto"/>
              <w:bottom w:val="single" w:sz="4" w:space="0" w:color="auto"/>
              <w:right w:val="single" w:sz="4" w:space="0" w:color="auto"/>
            </w:tcBorders>
            <w:vAlign w:val="center"/>
          </w:tcPr>
          <w:p w14:paraId="35C1E675" w14:textId="77777777" w:rsidR="002527B5" w:rsidRPr="00D772D1" w:rsidRDefault="002527B5" w:rsidP="002251A5">
            <w:pPr>
              <w:bidi/>
              <w:jc w:val="center"/>
              <w:rPr>
                <w:rFonts w:ascii="Arial" w:hAnsi="Arial" w:cs="Arial"/>
                <w:b/>
                <w:bCs/>
              </w:rPr>
            </w:pPr>
            <w:r w:rsidRPr="00D772D1">
              <w:rPr>
                <w:rFonts w:ascii="Arial" w:hAnsi="Arial" w:cs="Arial"/>
                <w:b/>
                <w:bCs/>
                <w:rtl/>
              </w:rPr>
              <w:t>147.71</w:t>
            </w:r>
            <w:r w:rsidRPr="00D772D1">
              <w:rPr>
                <w:rFonts w:ascii="Arial" w:hAnsi="Arial" w:cs="Arial" w:hint="cs"/>
                <w:b/>
                <w:bCs/>
                <w:rtl/>
              </w:rPr>
              <w:t>*</w:t>
            </w:r>
          </w:p>
        </w:tc>
        <w:tc>
          <w:tcPr>
            <w:tcW w:w="487" w:type="pct"/>
            <w:tcBorders>
              <w:left w:val="single" w:sz="4" w:space="0" w:color="auto"/>
              <w:bottom w:val="single" w:sz="4" w:space="0" w:color="auto"/>
              <w:right w:val="single" w:sz="4" w:space="0" w:color="auto"/>
            </w:tcBorders>
            <w:vAlign w:val="center"/>
          </w:tcPr>
          <w:p w14:paraId="6AB2E926" w14:textId="77777777" w:rsidR="002527B5" w:rsidRPr="00D772D1" w:rsidRDefault="002527B5" w:rsidP="002251A5">
            <w:pPr>
              <w:bidi/>
              <w:jc w:val="center"/>
              <w:rPr>
                <w:rFonts w:ascii="Arial" w:hAnsi="Arial" w:cs="Arial"/>
                <w:b/>
                <w:bCs/>
              </w:rPr>
            </w:pPr>
            <w:r w:rsidRPr="00D772D1">
              <w:rPr>
                <w:rFonts w:ascii="Arial" w:hAnsi="Arial" w:cs="Arial"/>
                <w:b/>
                <w:bCs/>
                <w:rtl/>
              </w:rPr>
              <w:t>3.80</w:t>
            </w:r>
          </w:p>
        </w:tc>
        <w:tc>
          <w:tcPr>
            <w:tcW w:w="434" w:type="pct"/>
            <w:tcBorders>
              <w:left w:val="single" w:sz="4" w:space="0" w:color="auto"/>
              <w:bottom w:val="single" w:sz="4" w:space="0" w:color="auto"/>
              <w:right w:val="single" w:sz="4" w:space="0" w:color="auto"/>
            </w:tcBorders>
            <w:vAlign w:val="center"/>
          </w:tcPr>
          <w:p w14:paraId="6CA73E0E" w14:textId="77777777" w:rsidR="002527B5" w:rsidRPr="00D772D1" w:rsidRDefault="002527B5" w:rsidP="002251A5">
            <w:pPr>
              <w:bidi/>
              <w:jc w:val="center"/>
              <w:rPr>
                <w:rFonts w:ascii="Arial" w:hAnsi="Arial" w:cs="Arial"/>
                <w:b/>
                <w:bCs/>
              </w:rPr>
            </w:pPr>
            <w:r w:rsidRPr="00D772D1">
              <w:rPr>
                <w:rFonts w:ascii="Arial" w:hAnsi="Arial" w:cs="Arial"/>
                <w:b/>
                <w:bCs/>
                <w:rtl/>
              </w:rPr>
              <w:t>0.70</w:t>
            </w:r>
          </w:p>
        </w:tc>
        <w:tc>
          <w:tcPr>
            <w:tcW w:w="603" w:type="pct"/>
            <w:tcBorders>
              <w:left w:val="single" w:sz="4" w:space="0" w:color="auto"/>
              <w:bottom w:val="single" w:sz="4" w:space="0" w:color="auto"/>
              <w:right w:val="single" w:sz="4" w:space="0" w:color="auto"/>
            </w:tcBorders>
            <w:vAlign w:val="center"/>
          </w:tcPr>
          <w:p w14:paraId="67048476" w14:textId="77777777" w:rsidR="002527B5" w:rsidRPr="00D772D1" w:rsidRDefault="002527B5" w:rsidP="002251A5">
            <w:pPr>
              <w:bidi/>
              <w:jc w:val="center"/>
              <w:rPr>
                <w:rFonts w:ascii="Arial" w:hAnsi="Arial" w:cs="Arial"/>
                <w:b/>
                <w:bCs/>
              </w:rPr>
            </w:pPr>
            <w:r w:rsidRPr="00D772D1">
              <w:rPr>
                <w:rFonts w:ascii="Arial" w:hAnsi="Arial" w:cs="Arial"/>
                <w:b/>
                <w:bCs/>
                <w:rtl/>
              </w:rPr>
              <w:t>76.00%</w:t>
            </w:r>
          </w:p>
        </w:tc>
        <w:tc>
          <w:tcPr>
            <w:tcW w:w="444" w:type="pct"/>
            <w:tcBorders>
              <w:left w:val="single" w:sz="4" w:space="0" w:color="auto"/>
              <w:bottom w:val="single" w:sz="4" w:space="0" w:color="auto"/>
              <w:right w:val="single" w:sz="4" w:space="0" w:color="auto"/>
            </w:tcBorders>
            <w:vAlign w:val="center"/>
          </w:tcPr>
          <w:p w14:paraId="335A99EE" w14:textId="77777777" w:rsidR="002527B5" w:rsidRPr="00D772D1" w:rsidRDefault="002527B5" w:rsidP="002251A5">
            <w:pPr>
              <w:bidi/>
              <w:jc w:val="center"/>
              <w:rPr>
                <w:rFonts w:ascii="Arial" w:hAnsi="Arial" w:cs="Arial"/>
                <w:b/>
                <w:bCs/>
                <w:rtl/>
              </w:rPr>
            </w:pPr>
            <w:r w:rsidRPr="00D772D1">
              <w:rPr>
                <w:rFonts w:ascii="Arial" w:hAnsi="Arial" w:cs="Arial" w:hint="cs"/>
                <w:b/>
                <w:bCs/>
                <w:rtl/>
              </w:rPr>
              <w:t>3</w:t>
            </w:r>
          </w:p>
        </w:tc>
        <w:tc>
          <w:tcPr>
            <w:tcW w:w="574" w:type="pct"/>
            <w:tcBorders>
              <w:left w:val="single" w:sz="4" w:space="0" w:color="auto"/>
              <w:bottom w:val="single" w:sz="4" w:space="0" w:color="auto"/>
              <w:right w:val="single" w:sz="4" w:space="0" w:color="auto"/>
            </w:tcBorders>
            <w:vAlign w:val="center"/>
          </w:tcPr>
          <w:p w14:paraId="35D00AFD" w14:textId="77777777" w:rsidR="002527B5" w:rsidRPr="00D772D1" w:rsidRDefault="002527B5" w:rsidP="002251A5">
            <w:pPr>
              <w:bidi/>
              <w:jc w:val="center"/>
              <w:rPr>
                <w:rFonts w:ascii="Arial" w:hAnsi="Arial" w:cs="Arial"/>
                <w:b/>
                <w:bCs/>
                <w:rtl/>
              </w:rPr>
            </w:pPr>
            <w:r w:rsidRPr="00D772D1">
              <w:rPr>
                <w:rFonts w:ascii="Arial" w:hAnsi="Arial" w:cs="Arial" w:hint="cs"/>
                <w:b/>
                <w:bCs/>
                <w:rtl/>
              </w:rPr>
              <w:t>موافق</w:t>
            </w:r>
          </w:p>
        </w:tc>
      </w:tr>
    </w:tbl>
    <w:p w14:paraId="53D04237" w14:textId="77777777" w:rsidR="002527B5" w:rsidRPr="007E0348" w:rsidRDefault="002527B5" w:rsidP="002527B5">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w:t>
      </w:r>
      <w:r w:rsidRPr="007E0348">
        <w:rPr>
          <w:rFonts w:ascii="Sakkal Majalla" w:hAnsi="Sakkal Majalla" w:cs="Sakkal Majalla"/>
          <w:sz w:val="28"/>
          <w:szCs w:val="28"/>
        </w:rPr>
        <w:t xml:space="preserve"> </w:t>
      </w:r>
      <w:r w:rsidRPr="007E0348">
        <w:rPr>
          <w:rFonts w:ascii="Sakkal Majalla" w:hAnsi="Sakkal Majalla" w:cs="Sakkal Majalla" w:hint="cs"/>
          <w:sz w:val="28"/>
          <w:szCs w:val="28"/>
          <w:rtl/>
        </w:rPr>
        <w:t>قيمة مربع كاى الجدولية معنوية عند مستوى0.05  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hint="cs"/>
          <w:sz w:val="28"/>
          <w:szCs w:val="28"/>
          <w:rtl/>
        </w:rPr>
        <w:t>، عند درجة حرية 2 =5.99 ، عند درجة حرية 1 =3.84</w:t>
      </w:r>
    </w:p>
    <w:p w14:paraId="77890B5F" w14:textId="77777777" w:rsidR="002527B5" w:rsidRPr="007E0348" w:rsidRDefault="002527B5" w:rsidP="002527B5">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*غير موافق بشدة (1 الى 1.79) ، غير موافق (1.80 الى 2.59)، محايد (2.60 الى 3.39) ، موافق (3.40 الى 4.19) ، موافق بشدة (4.20 الى 5)</w:t>
      </w:r>
    </w:p>
    <w:p w14:paraId="5F864215" w14:textId="77777777" w:rsidR="002527B5" w:rsidRPr="007E0348" w:rsidRDefault="002527B5" w:rsidP="002527B5">
      <w:pPr>
        <w:bidi/>
        <w:spacing w:after="120" w:line="240" w:lineRule="auto"/>
        <w:jc w:val="both"/>
        <w:rPr>
          <w:rFonts w:ascii="Sakkal Majalla" w:hAnsi="Sakkal Majalla" w:cs="Sakkal Majalla"/>
          <w:sz w:val="28"/>
          <w:szCs w:val="28"/>
          <w:rtl/>
        </w:rPr>
      </w:pPr>
      <w:r w:rsidRPr="007E0348">
        <w:rPr>
          <w:rFonts w:ascii="Sakkal Majalla" w:hAnsi="Sakkal Majalla" w:cs="Sakkal Majalla"/>
          <w:sz w:val="28"/>
          <w:szCs w:val="28"/>
          <w:rtl/>
        </w:rPr>
        <w:t>يتضح من الجدول رقم (</w:t>
      </w:r>
      <w:r>
        <w:rPr>
          <w:rFonts w:ascii="Sakkal Majalla" w:hAnsi="Sakkal Majalla" w:cs="Sakkal Majalla" w:hint="cs"/>
          <w:sz w:val="28"/>
          <w:szCs w:val="28"/>
          <w:rtl/>
        </w:rPr>
        <w:t xml:space="preserve"> 13)</w:t>
      </w:r>
      <w:r w:rsidRPr="007E0348">
        <w:rPr>
          <w:rFonts w:ascii="Sakkal Majalla" w:hAnsi="Sakkal Majalla" w:cs="Sakkal Majalla"/>
          <w:sz w:val="28"/>
          <w:szCs w:val="28"/>
          <w:rtl/>
        </w:rPr>
        <w:t xml:space="preserve"> الخاص </w:t>
      </w:r>
      <w:r w:rsidRPr="007E0348">
        <w:rPr>
          <w:rFonts w:ascii="Sakkal Majalla" w:hAnsi="Sakkal Majalla" w:cs="Sakkal Majalla" w:hint="cs"/>
          <w:sz w:val="28"/>
          <w:szCs w:val="28"/>
          <w:rtl/>
        </w:rPr>
        <w:t xml:space="preserve">بمربع كاى ونسبة الموافقة لعبارات </w:t>
      </w:r>
      <w:r w:rsidRPr="007E0348">
        <w:rPr>
          <w:rFonts w:ascii="Sakkal Majalla" w:hAnsi="Sakkal Majalla" w:cs="Sakkal Majalla"/>
          <w:sz w:val="28"/>
          <w:szCs w:val="28"/>
          <w:rtl/>
        </w:rPr>
        <w:t>أبعاد مقياس الألتزام التنظيمي لعينة البحث وجود فروق ذات دلالة إحصائية</w:t>
      </w:r>
      <w:r w:rsidRPr="007E0348">
        <w:rPr>
          <w:rFonts w:ascii="Sakkal Majalla" w:hAnsi="Sakkal Majalla" w:cs="Sakkal Majalla" w:hint="cs"/>
          <w:sz w:val="28"/>
          <w:szCs w:val="28"/>
          <w:rtl/>
        </w:rPr>
        <w:t xml:space="preserve"> فى جميع العبارات</w:t>
      </w:r>
      <w:r w:rsidRPr="007E0348">
        <w:rPr>
          <w:rFonts w:ascii="Sakkal Majalla" w:hAnsi="Sakkal Majalla" w:cs="Sakkal Majalla"/>
          <w:sz w:val="28"/>
          <w:szCs w:val="28"/>
          <w:rtl/>
        </w:rPr>
        <w:t xml:space="preserve"> ، حيث </w:t>
      </w:r>
      <w:r w:rsidRPr="007E0348">
        <w:rPr>
          <w:rFonts w:ascii="Sakkal Majalla" w:hAnsi="Sakkal Majalla" w:cs="Sakkal Majalla" w:hint="cs"/>
          <w:sz w:val="28"/>
          <w:szCs w:val="28"/>
          <w:rtl/>
        </w:rPr>
        <w:t>كانت</w:t>
      </w:r>
      <w:r w:rsidRPr="007E0348">
        <w:rPr>
          <w:rFonts w:ascii="Sakkal Majalla" w:hAnsi="Sakkal Majalla" w:cs="Sakkal Majalla"/>
          <w:sz w:val="28"/>
          <w:szCs w:val="28"/>
          <w:rtl/>
        </w:rPr>
        <w:t xml:space="preserve"> قيمة (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المحسوبة </w:t>
      </w:r>
      <w:r w:rsidRPr="007E0348">
        <w:rPr>
          <w:rFonts w:ascii="Sakkal Majalla" w:hAnsi="Sakkal Majalla" w:cs="Sakkal Majalla" w:hint="cs"/>
          <w:sz w:val="28"/>
          <w:szCs w:val="28"/>
          <w:rtl/>
        </w:rPr>
        <w:t>أكبر</w:t>
      </w:r>
      <w:r w:rsidRPr="007E0348">
        <w:rPr>
          <w:rFonts w:ascii="Sakkal Majalla" w:hAnsi="Sakkal Majalla" w:cs="Sakkal Majalla"/>
          <w:sz w:val="28"/>
          <w:szCs w:val="28"/>
          <w:rtl/>
        </w:rPr>
        <w:t xml:space="preserve"> من قيمة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الجدولية</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مستوى ( 0.05 )</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sz w:val="28"/>
          <w:szCs w:val="28"/>
          <w:rtl/>
        </w:rPr>
        <w:t xml:space="preserve">، عند درجة حرية 2 =5.99 ، عند درجة حرية 1 =3.84 </w:t>
      </w:r>
      <w:r w:rsidRPr="007E0348">
        <w:rPr>
          <w:rFonts w:ascii="Sakkal Majalla" w:hAnsi="Sakkal Majalla" w:cs="Sakkal Majalla" w:hint="cs"/>
          <w:sz w:val="28"/>
          <w:szCs w:val="28"/>
          <w:rtl/>
        </w:rPr>
        <w:t>، وتراوحت نسب الموافقة ما بين (  76.00</w:t>
      </w:r>
      <w:r w:rsidRPr="007E0348">
        <w:rPr>
          <w:rFonts w:ascii="Sakkal Majalla" w:hAnsi="Sakkal Majalla" w:cs="Sakkal Majalla"/>
          <w:sz w:val="28"/>
          <w:szCs w:val="28"/>
          <w:rtl/>
        </w:rPr>
        <w:t>%</w:t>
      </w:r>
      <w:r w:rsidRPr="007E0348">
        <w:rPr>
          <w:rFonts w:ascii="Sakkal Majalla" w:hAnsi="Sakkal Majalla" w:cs="Sakkal Majalla" w:hint="cs"/>
          <w:sz w:val="28"/>
          <w:szCs w:val="28"/>
          <w:rtl/>
        </w:rPr>
        <w:t xml:space="preserve"> إلى  83.86</w:t>
      </w:r>
      <w:r w:rsidRPr="007E0348">
        <w:rPr>
          <w:rFonts w:ascii="Sakkal Majalla" w:hAnsi="Sakkal Majalla" w:cs="Sakkal Majalla"/>
          <w:sz w:val="28"/>
          <w:szCs w:val="28"/>
          <w:rtl/>
        </w:rPr>
        <w:t>%</w:t>
      </w:r>
      <w:r w:rsidRPr="007E0348">
        <w:rPr>
          <w:rFonts w:ascii="Sakkal Majalla" w:hAnsi="Sakkal Majalla" w:cs="Sakkal Majalla" w:hint="cs"/>
          <w:sz w:val="28"/>
          <w:szCs w:val="28"/>
          <w:rtl/>
        </w:rPr>
        <w:t>) ، وكان اتجاه الإستجابة لجميع العبارات (موافق).</w:t>
      </w:r>
    </w:p>
    <w:p w14:paraId="3CA20229" w14:textId="77777777" w:rsidR="002527B5" w:rsidRDefault="002527B5" w:rsidP="002527B5">
      <w:pPr>
        <w:pStyle w:val="NoSpacing"/>
        <w:jc w:val="both"/>
        <w:rPr>
          <w:b/>
          <w:bCs/>
          <w:sz w:val="24"/>
          <w:szCs w:val="24"/>
          <w:rtl/>
          <w:lang w:bidi="ar-EG"/>
        </w:rPr>
      </w:pPr>
    </w:p>
    <w:p w14:paraId="2E39B344" w14:textId="77777777" w:rsidR="002527B5" w:rsidRDefault="002527B5" w:rsidP="002527B5">
      <w:pPr>
        <w:pStyle w:val="NoSpacing"/>
        <w:jc w:val="both"/>
        <w:rPr>
          <w:b/>
          <w:bCs/>
          <w:sz w:val="24"/>
          <w:szCs w:val="24"/>
          <w:rtl/>
          <w:lang w:bidi="ar-EG"/>
        </w:rPr>
      </w:pPr>
    </w:p>
    <w:p w14:paraId="769EFF68" w14:textId="77777777" w:rsidR="002527B5" w:rsidRDefault="002527B5" w:rsidP="002527B5">
      <w:pPr>
        <w:pStyle w:val="NoSpacing"/>
        <w:jc w:val="both"/>
        <w:rPr>
          <w:b/>
          <w:bCs/>
          <w:sz w:val="24"/>
          <w:szCs w:val="24"/>
          <w:rtl/>
          <w:lang w:bidi="ar-EG"/>
        </w:rPr>
      </w:pPr>
    </w:p>
    <w:p w14:paraId="4CB93277" w14:textId="77777777" w:rsidR="002527B5" w:rsidRDefault="002527B5" w:rsidP="002527B5">
      <w:pPr>
        <w:pStyle w:val="NoSpacing"/>
        <w:jc w:val="both"/>
        <w:rPr>
          <w:b/>
          <w:bCs/>
          <w:sz w:val="24"/>
          <w:szCs w:val="24"/>
          <w:rtl/>
          <w:lang w:bidi="ar-EG"/>
        </w:rPr>
      </w:pPr>
    </w:p>
    <w:p w14:paraId="77D1D878" w14:textId="77777777" w:rsidR="002527B5" w:rsidRDefault="002527B5" w:rsidP="002527B5">
      <w:pPr>
        <w:pStyle w:val="NoSpacing"/>
        <w:jc w:val="both"/>
        <w:rPr>
          <w:b/>
          <w:bCs/>
          <w:sz w:val="24"/>
          <w:szCs w:val="24"/>
          <w:rtl/>
          <w:lang w:bidi="ar-EG"/>
        </w:rPr>
      </w:pPr>
    </w:p>
    <w:p w14:paraId="486A5A3F" w14:textId="77777777" w:rsidR="002527B5" w:rsidRDefault="002527B5" w:rsidP="002527B5">
      <w:pPr>
        <w:pStyle w:val="NoSpacing"/>
        <w:jc w:val="both"/>
        <w:rPr>
          <w:b/>
          <w:bCs/>
          <w:sz w:val="24"/>
          <w:szCs w:val="24"/>
          <w:rtl/>
          <w:lang w:bidi="ar-EG"/>
        </w:rPr>
      </w:pPr>
    </w:p>
    <w:p w14:paraId="3314F708" w14:textId="77777777" w:rsidR="002527B5" w:rsidRDefault="002527B5" w:rsidP="002527B5">
      <w:pPr>
        <w:pStyle w:val="NoSpacing"/>
        <w:jc w:val="both"/>
        <w:rPr>
          <w:b/>
          <w:bCs/>
          <w:sz w:val="24"/>
          <w:szCs w:val="24"/>
          <w:rtl/>
          <w:lang w:bidi="ar-EG"/>
        </w:rPr>
      </w:pPr>
      <w:r w:rsidRPr="005F0271">
        <w:rPr>
          <w:rFonts w:ascii="Andalus" w:hAnsi="Andalus" w:cs="Andalus"/>
          <w:b/>
          <w:bCs/>
          <w:sz w:val="28"/>
          <w:szCs w:val="28"/>
          <w:rtl/>
        </w:rPr>
        <w:t>الفصل</w:t>
      </w:r>
      <w:r>
        <w:rPr>
          <w:rFonts w:ascii="Andalus" w:hAnsi="Andalus" w:cs="Andalus"/>
          <w:b/>
          <w:bCs/>
          <w:sz w:val="28"/>
          <w:szCs w:val="28"/>
          <w:rtl/>
        </w:rPr>
        <w:t xml:space="preserve"> الرابع: نتائج الدراسة الميداني</w:t>
      </w:r>
      <w:r>
        <w:rPr>
          <w:rFonts w:ascii="Andalus"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655C712" w14:textId="77777777" w:rsidR="002527B5" w:rsidRDefault="002527B5" w:rsidP="002527B5">
      <w:pPr>
        <w:pStyle w:val="NoSpacing"/>
        <w:jc w:val="both"/>
        <w:rPr>
          <w:b/>
          <w:bCs/>
          <w:sz w:val="24"/>
          <w:szCs w:val="24"/>
          <w:rtl/>
          <w:lang w:bidi="ar-EG"/>
        </w:rPr>
      </w:pPr>
    </w:p>
    <w:p w14:paraId="63C2DD38" w14:textId="77777777" w:rsidR="002527B5" w:rsidRPr="00D772D1" w:rsidRDefault="002527B5" w:rsidP="002527B5">
      <w:pPr>
        <w:pStyle w:val="NoSpacing"/>
        <w:jc w:val="both"/>
        <w:rPr>
          <w:b/>
          <w:bCs/>
          <w:sz w:val="24"/>
          <w:szCs w:val="24"/>
          <w:rtl/>
          <w:lang w:bidi="ar-EG"/>
        </w:rPr>
      </w:pPr>
    </w:p>
    <w:p w14:paraId="45ADABD3" w14:textId="77777777" w:rsidR="002527B5" w:rsidRPr="00D772D1" w:rsidRDefault="002527B5" w:rsidP="002527B5">
      <w:pPr>
        <w:bidi/>
        <w:spacing w:after="0" w:line="240" w:lineRule="auto"/>
        <w:ind w:left="-643"/>
        <w:jc w:val="center"/>
        <w:rPr>
          <w:b/>
          <w:bCs/>
          <w:sz w:val="24"/>
          <w:szCs w:val="24"/>
          <w:rtl/>
        </w:rPr>
      </w:pPr>
      <w:r>
        <w:rPr>
          <w:rFonts w:hint="cs"/>
          <w:b/>
          <w:bCs/>
          <w:sz w:val="24"/>
          <w:szCs w:val="24"/>
          <w:rtl/>
        </w:rPr>
        <w:t xml:space="preserve">جدول ( 14) </w:t>
      </w:r>
      <w:r w:rsidRPr="00D772D1">
        <w:rPr>
          <w:rFonts w:hint="cs"/>
          <w:b/>
          <w:bCs/>
          <w:sz w:val="24"/>
          <w:szCs w:val="24"/>
          <w:rtl/>
        </w:rPr>
        <w:t xml:space="preserve">مربع كاى ونسبة الموافقة لعبارات مقياس </w:t>
      </w:r>
      <w:r w:rsidRPr="00D772D1">
        <w:rPr>
          <w:rFonts w:cs="Arial"/>
          <w:b/>
          <w:bCs/>
          <w:sz w:val="24"/>
          <w:szCs w:val="24"/>
          <w:rtl/>
        </w:rPr>
        <w:t>أداء الموارد البشرية</w:t>
      </w:r>
      <w:r w:rsidRPr="00D772D1">
        <w:rPr>
          <w:rFonts w:hint="cs"/>
          <w:b/>
          <w:bCs/>
          <w:sz w:val="24"/>
          <w:szCs w:val="24"/>
          <w:rtl/>
        </w:rPr>
        <w:t xml:space="preserve"> لعينة البحث      </w:t>
      </w:r>
    </w:p>
    <w:tbl>
      <w:tblPr>
        <w:tblStyle w:val="TableGrid"/>
        <w:bidiVisual/>
        <w:tblW w:w="5698" w:type="pct"/>
        <w:jc w:val="center"/>
        <w:tblLayout w:type="fixed"/>
        <w:tblLook w:val="04A0" w:firstRow="1" w:lastRow="0" w:firstColumn="1" w:lastColumn="0" w:noHBand="0" w:noVBand="1"/>
      </w:tblPr>
      <w:tblGrid>
        <w:gridCol w:w="325"/>
        <w:gridCol w:w="3318"/>
        <w:gridCol w:w="1103"/>
        <w:gridCol w:w="936"/>
        <w:gridCol w:w="979"/>
        <w:gridCol w:w="1163"/>
        <w:gridCol w:w="835"/>
        <w:gridCol w:w="1053"/>
      </w:tblGrid>
      <w:tr w:rsidR="002527B5" w:rsidRPr="00D772D1" w14:paraId="2FFE8EA7" w14:textId="77777777" w:rsidTr="002251A5">
        <w:trPr>
          <w:trHeight w:val="457"/>
          <w:tblHeader/>
          <w:jc w:val="center"/>
        </w:trPr>
        <w:tc>
          <w:tcPr>
            <w:tcW w:w="16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2A58882" w14:textId="77777777" w:rsidR="002527B5" w:rsidRPr="00D772D1" w:rsidRDefault="002527B5" w:rsidP="002251A5">
            <w:pPr>
              <w:bidi/>
              <w:jc w:val="center"/>
              <w:rPr>
                <w:b/>
                <w:bCs/>
                <w:rtl/>
              </w:rPr>
            </w:pPr>
            <w:r w:rsidRPr="00D772D1">
              <w:rPr>
                <w:rFonts w:hint="cs"/>
                <w:b/>
                <w:bCs/>
                <w:rtl/>
              </w:rPr>
              <w:t>م</w:t>
            </w:r>
          </w:p>
        </w:tc>
        <w:tc>
          <w:tcPr>
            <w:tcW w:w="1708"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14:paraId="1372A850" w14:textId="77777777" w:rsidR="002527B5" w:rsidRPr="00D772D1" w:rsidRDefault="002527B5" w:rsidP="002251A5">
            <w:pPr>
              <w:bidi/>
              <w:jc w:val="right"/>
              <w:rPr>
                <w:b/>
                <w:bCs/>
                <w:rtl/>
              </w:rPr>
            </w:pPr>
            <w:r w:rsidRPr="00D772D1">
              <w:rPr>
                <w:rFonts w:hint="cs"/>
                <w:b/>
                <w:bCs/>
                <w:rtl/>
              </w:rPr>
              <w:t>الدلالات الإحصائية</w:t>
            </w:r>
          </w:p>
          <w:p w14:paraId="30AFCAAC" w14:textId="77777777" w:rsidR="002527B5" w:rsidRPr="00D772D1" w:rsidRDefault="002527B5" w:rsidP="002251A5">
            <w:pPr>
              <w:bidi/>
              <w:rPr>
                <w:b/>
                <w:bCs/>
                <w:rtl/>
              </w:rPr>
            </w:pPr>
          </w:p>
          <w:p w14:paraId="62FEF882" w14:textId="77777777" w:rsidR="002527B5" w:rsidRPr="00D772D1" w:rsidRDefault="002527B5" w:rsidP="002251A5">
            <w:pPr>
              <w:bidi/>
              <w:jc w:val="center"/>
              <w:rPr>
                <w:b/>
                <w:bCs/>
                <w:rtl/>
              </w:rPr>
            </w:pPr>
          </w:p>
          <w:p w14:paraId="6A906CC3" w14:textId="77777777" w:rsidR="002527B5" w:rsidRPr="00D772D1" w:rsidRDefault="002527B5" w:rsidP="002251A5">
            <w:pPr>
              <w:bidi/>
              <w:rPr>
                <w:b/>
                <w:bCs/>
                <w:rtl/>
              </w:rPr>
            </w:pPr>
            <w:r w:rsidRPr="00D772D1">
              <w:rPr>
                <w:rFonts w:hint="cs"/>
                <w:b/>
                <w:bCs/>
                <w:rtl/>
              </w:rPr>
              <w:t>العبارات</w:t>
            </w:r>
          </w:p>
        </w:tc>
        <w:tc>
          <w:tcPr>
            <w:tcW w:w="56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A9775D" w14:textId="77777777" w:rsidR="002527B5" w:rsidRPr="00D772D1" w:rsidRDefault="002527B5" w:rsidP="002251A5">
            <w:pPr>
              <w:bidi/>
              <w:jc w:val="center"/>
              <w:rPr>
                <w:b/>
                <w:bCs/>
                <w:rtl/>
              </w:rPr>
            </w:pPr>
          </w:p>
          <w:p w14:paraId="1D5514A9" w14:textId="77777777" w:rsidR="002527B5" w:rsidRPr="00D772D1" w:rsidRDefault="002527B5" w:rsidP="002251A5">
            <w:pPr>
              <w:bidi/>
              <w:jc w:val="center"/>
              <w:rPr>
                <w:b/>
                <w:bCs/>
                <w:rtl/>
              </w:rPr>
            </w:pPr>
            <w:r w:rsidRPr="00D772D1">
              <w:rPr>
                <w:rFonts w:hint="cs"/>
                <w:b/>
                <w:bCs/>
                <w:rtl/>
              </w:rPr>
              <w:t>مربع كاى</w:t>
            </w:r>
          </w:p>
          <w:p w14:paraId="6406641F" w14:textId="77777777" w:rsidR="002527B5" w:rsidRPr="00D772D1" w:rsidRDefault="002527B5" w:rsidP="002251A5">
            <w:pPr>
              <w:bidi/>
              <w:jc w:val="center"/>
              <w:rPr>
                <w:b/>
                <w:bCs/>
                <w:rtl/>
              </w:rPr>
            </w:pPr>
          </w:p>
        </w:tc>
        <w:tc>
          <w:tcPr>
            <w:tcW w:w="48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43BD319" w14:textId="77777777" w:rsidR="002527B5" w:rsidRPr="00D772D1" w:rsidRDefault="002527B5" w:rsidP="002251A5">
            <w:pPr>
              <w:bidi/>
              <w:jc w:val="center"/>
              <w:rPr>
                <w:b/>
                <w:bCs/>
                <w:rtl/>
              </w:rPr>
            </w:pPr>
            <w:r w:rsidRPr="00D772D1">
              <w:rPr>
                <w:rFonts w:hint="cs"/>
                <w:b/>
                <w:bCs/>
                <w:rtl/>
              </w:rPr>
              <w:t>المتوسط</w:t>
            </w:r>
          </w:p>
          <w:p w14:paraId="661E5E1D" w14:textId="77777777" w:rsidR="002527B5" w:rsidRPr="00D772D1" w:rsidRDefault="002527B5" w:rsidP="002251A5">
            <w:pPr>
              <w:bidi/>
              <w:jc w:val="center"/>
              <w:rPr>
                <w:b/>
                <w:bCs/>
                <w:rtl/>
              </w:rPr>
            </w:pPr>
            <w:r w:rsidRPr="00D772D1">
              <w:rPr>
                <w:rFonts w:hint="cs"/>
                <w:b/>
                <w:bCs/>
                <w:rtl/>
              </w:rPr>
              <w:t>الحسابى</w:t>
            </w:r>
          </w:p>
          <w:p w14:paraId="360D7E4A" w14:textId="77777777" w:rsidR="002527B5" w:rsidRPr="00D772D1" w:rsidRDefault="002527B5" w:rsidP="002251A5">
            <w:pPr>
              <w:bidi/>
              <w:jc w:val="center"/>
              <w:rPr>
                <w:b/>
                <w:bCs/>
                <w:rtl/>
              </w:rPr>
            </w:pPr>
            <w:r w:rsidRPr="00D772D1">
              <w:rPr>
                <w:rFonts w:hint="cs"/>
                <w:b/>
                <w:bCs/>
                <w:rtl/>
              </w:rPr>
              <w:t>المرجح</w:t>
            </w:r>
          </w:p>
          <w:p w14:paraId="3EB2AB1C" w14:textId="77777777" w:rsidR="002527B5" w:rsidRPr="00D772D1" w:rsidRDefault="002527B5" w:rsidP="002251A5">
            <w:pPr>
              <w:bidi/>
              <w:jc w:val="center"/>
              <w:rPr>
                <w:b/>
                <w:bCs/>
                <w:rtl/>
              </w:rPr>
            </w:pPr>
            <w:r w:rsidRPr="00D772D1">
              <w:rPr>
                <w:rFonts w:hint="cs"/>
                <w:b/>
                <w:bCs/>
                <w:rtl/>
              </w:rPr>
              <w:t>بالأوزان</w:t>
            </w:r>
          </w:p>
        </w:tc>
        <w:tc>
          <w:tcPr>
            <w:tcW w:w="50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75B1CEC" w14:textId="77777777" w:rsidR="002527B5" w:rsidRPr="00D772D1" w:rsidRDefault="002527B5" w:rsidP="002251A5">
            <w:pPr>
              <w:bidi/>
              <w:jc w:val="center"/>
              <w:rPr>
                <w:b/>
                <w:bCs/>
                <w:rtl/>
              </w:rPr>
            </w:pPr>
            <w:r w:rsidRPr="00D772D1">
              <w:rPr>
                <w:rFonts w:hint="cs"/>
                <w:b/>
                <w:bCs/>
                <w:rtl/>
              </w:rPr>
              <w:t>الانحراف</w:t>
            </w:r>
          </w:p>
          <w:p w14:paraId="2D717C14" w14:textId="77777777" w:rsidR="002527B5" w:rsidRPr="00D772D1" w:rsidRDefault="002527B5" w:rsidP="002251A5">
            <w:pPr>
              <w:bidi/>
              <w:jc w:val="center"/>
              <w:rPr>
                <w:b/>
                <w:bCs/>
                <w:rtl/>
              </w:rPr>
            </w:pPr>
            <w:r w:rsidRPr="00D772D1">
              <w:rPr>
                <w:rFonts w:hint="cs"/>
                <w:b/>
                <w:bCs/>
                <w:rtl/>
              </w:rPr>
              <w:t>المعياري</w:t>
            </w:r>
          </w:p>
        </w:tc>
        <w:tc>
          <w:tcPr>
            <w:tcW w:w="599"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5B1C5C8" w14:textId="77777777" w:rsidR="002527B5" w:rsidRPr="00D772D1" w:rsidRDefault="002527B5" w:rsidP="002251A5">
            <w:pPr>
              <w:bidi/>
              <w:jc w:val="center"/>
              <w:rPr>
                <w:b/>
                <w:bCs/>
                <w:rtl/>
              </w:rPr>
            </w:pPr>
            <w:r w:rsidRPr="00D772D1">
              <w:rPr>
                <w:rFonts w:hint="cs"/>
                <w:b/>
                <w:bCs/>
                <w:rtl/>
              </w:rPr>
              <w:t>نسبة</w:t>
            </w:r>
          </w:p>
          <w:p w14:paraId="3FFD848A" w14:textId="77777777" w:rsidR="002527B5" w:rsidRPr="00D772D1" w:rsidRDefault="002527B5" w:rsidP="002251A5">
            <w:pPr>
              <w:bidi/>
              <w:jc w:val="center"/>
              <w:rPr>
                <w:b/>
                <w:bCs/>
                <w:rtl/>
              </w:rPr>
            </w:pPr>
            <w:r w:rsidRPr="00D772D1">
              <w:rPr>
                <w:rFonts w:hint="cs"/>
                <w:b/>
                <w:bCs/>
                <w:rtl/>
              </w:rPr>
              <w:t>الموافقة %</w:t>
            </w:r>
          </w:p>
        </w:tc>
        <w:tc>
          <w:tcPr>
            <w:tcW w:w="43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BD277C6" w14:textId="77777777" w:rsidR="002527B5" w:rsidRPr="00D772D1" w:rsidRDefault="002527B5" w:rsidP="002251A5">
            <w:pPr>
              <w:bidi/>
              <w:jc w:val="center"/>
              <w:rPr>
                <w:b/>
                <w:bCs/>
                <w:rtl/>
              </w:rPr>
            </w:pPr>
            <w:r w:rsidRPr="00D772D1">
              <w:rPr>
                <w:rFonts w:hint="cs"/>
                <w:b/>
                <w:bCs/>
                <w:rtl/>
              </w:rPr>
              <w:t>الترتيب</w:t>
            </w:r>
          </w:p>
        </w:tc>
        <w:tc>
          <w:tcPr>
            <w:tcW w:w="54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449D85F" w14:textId="77777777" w:rsidR="002527B5" w:rsidRPr="00D772D1" w:rsidRDefault="002527B5" w:rsidP="002251A5">
            <w:pPr>
              <w:bidi/>
              <w:jc w:val="center"/>
              <w:rPr>
                <w:b/>
                <w:bCs/>
                <w:rtl/>
              </w:rPr>
            </w:pPr>
            <w:r w:rsidRPr="00D772D1">
              <w:rPr>
                <w:rFonts w:hint="cs"/>
                <w:b/>
                <w:bCs/>
                <w:rtl/>
              </w:rPr>
              <w:t>اتجاه الإستجابة</w:t>
            </w:r>
          </w:p>
        </w:tc>
      </w:tr>
      <w:tr w:rsidR="002527B5" w:rsidRPr="00D772D1" w14:paraId="2B02E26A" w14:textId="77777777" w:rsidTr="002251A5">
        <w:trPr>
          <w:trHeight w:val="433"/>
          <w:tblHeader/>
          <w:jc w:val="center"/>
        </w:trPr>
        <w:tc>
          <w:tcPr>
            <w:tcW w:w="167"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3B363D9" w14:textId="77777777" w:rsidR="002527B5" w:rsidRPr="00D772D1" w:rsidRDefault="002527B5" w:rsidP="002251A5">
            <w:pPr>
              <w:bidi/>
              <w:jc w:val="center"/>
              <w:rPr>
                <w:b/>
                <w:bCs/>
                <w:rtl/>
              </w:rPr>
            </w:pPr>
          </w:p>
        </w:tc>
        <w:tc>
          <w:tcPr>
            <w:tcW w:w="170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40A6B1A" w14:textId="77777777" w:rsidR="002527B5" w:rsidRPr="00D772D1" w:rsidRDefault="002527B5" w:rsidP="002251A5">
            <w:pPr>
              <w:bidi/>
              <w:jc w:val="center"/>
              <w:rPr>
                <w:b/>
                <w:bCs/>
                <w:rtl/>
              </w:rPr>
            </w:pPr>
          </w:p>
        </w:tc>
        <w:tc>
          <w:tcPr>
            <w:tcW w:w="56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EBB942B" w14:textId="77777777" w:rsidR="002527B5" w:rsidRPr="00D772D1" w:rsidRDefault="002527B5" w:rsidP="002251A5">
            <w:pPr>
              <w:bidi/>
              <w:jc w:val="center"/>
              <w:rPr>
                <w:b/>
                <w:bCs/>
                <w:rtl/>
              </w:rPr>
            </w:pPr>
          </w:p>
        </w:tc>
        <w:tc>
          <w:tcPr>
            <w:tcW w:w="48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D3019A7" w14:textId="77777777" w:rsidR="002527B5" w:rsidRPr="00D772D1" w:rsidRDefault="002527B5" w:rsidP="002251A5">
            <w:pPr>
              <w:bidi/>
              <w:jc w:val="center"/>
              <w:rPr>
                <w:b/>
                <w:bCs/>
                <w:rtl/>
              </w:rPr>
            </w:pPr>
          </w:p>
        </w:tc>
        <w:tc>
          <w:tcPr>
            <w:tcW w:w="50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7954E1F3" w14:textId="77777777" w:rsidR="002527B5" w:rsidRPr="00D772D1" w:rsidRDefault="002527B5" w:rsidP="002251A5">
            <w:pPr>
              <w:bidi/>
              <w:jc w:val="center"/>
              <w:rPr>
                <w:b/>
                <w:bCs/>
                <w:rtl/>
              </w:rPr>
            </w:pPr>
          </w:p>
        </w:tc>
        <w:tc>
          <w:tcPr>
            <w:tcW w:w="599"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86D0FA7" w14:textId="77777777" w:rsidR="002527B5" w:rsidRPr="00D772D1" w:rsidRDefault="002527B5" w:rsidP="002251A5">
            <w:pPr>
              <w:bidi/>
              <w:jc w:val="center"/>
              <w:rPr>
                <w:b/>
                <w:bCs/>
                <w:rtl/>
              </w:rPr>
            </w:pPr>
          </w:p>
        </w:tc>
        <w:tc>
          <w:tcPr>
            <w:tcW w:w="43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AFE548F" w14:textId="77777777" w:rsidR="002527B5" w:rsidRPr="00D772D1" w:rsidRDefault="002527B5" w:rsidP="002251A5">
            <w:pPr>
              <w:bidi/>
              <w:jc w:val="center"/>
              <w:rPr>
                <w:b/>
                <w:bCs/>
                <w:rtl/>
              </w:rPr>
            </w:pPr>
          </w:p>
        </w:tc>
        <w:tc>
          <w:tcPr>
            <w:tcW w:w="543" w:type="pct"/>
            <w:vMerge/>
            <w:tcBorders>
              <w:left w:val="single" w:sz="4" w:space="0" w:color="auto"/>
              <w:bottom w:val="single" w:sz="4" w:space="0" w:color="auto"/>
              <w:right w:val="single" w:sz="4" w:space="0" w:color="auto"/>
            </w:tcBorders>
            <w:shd w:val="clear" w:color="auto" w:fill="F2F2F2" w:themeFill="background1" w:themeFillShade="F2"/>
          </w:tcPr>
          <w:p w14:paraId="29FEB217" w14:textId="77777777" w:rsidR="002527B5" w:rsidRPr="00D772D1" w:rsidRDefault="002527B5" w:rsidP="002251A5">
            <w:pPr>
              <w:bidi/>
              <w:jc w:val="center"/>
              <w:rPr>
                <w:b/>
                <w:bCs/>
                <w:rtl/>
              </w:rPr>
            </w:pPr>
          </w:p>
        </w:tc>
      </w:tr>
      <w:tr w:rsidR="002527B5" w:rsidRPr="00D772D1" w14:paraId="51B95DA8" w14:textId="77777777" w:rsidTr="002251A5">
        <w:trPr>
          <w:trHeight w:val="20"/>
          <w:jc w:val="center"/>
        </w:trPr>
        <w:tc>
          <w:tcPr>
            <w:tcW w:w="167" w:type="pct"/>
            <w:tcBorders>
              <w:top w:val="single" w:sz="4" w:space="0" w:color="auto"/>
              <w:left w:val="single" w:sz="4" w:space="0" w:color="auto"/>
              <w:right w:val="single" w:sz="4" w:space="0" w:color="auto"/>
            </w:tcBorders>
            <w:vAlign w:val="center"/>
          </w:tcPr>
          <w:p w14:paraId="28B4CFFB" w14:textId="77777777" w:rsidR="002527B5" w:rsidRPr="00D772D1" w:rsidRDefault="002527B5" w:rsidP="002251A5">
            <w:pPr>
              <w:bidi/>
              <w:jc w:val="center"/>
              <w:rPr>
                <w:b/>
                <w:bCs/>
              </w:rPr>
            </w:pPr>
            <w:r w:rsidRPr="00D772D1">
              <w:rPr>
                <w:rFonts w:asciiTheme="majorBidi" w:hAnsiTheme="majorBidi" w:cstheme="majorBidi" w:hint="cs"/>
                <w:b/>
                <w:bCs/>
                <w:sz w:val="20"/>
                <w:szCs w:val="20"/>
                <w:rtl/>
              </w:rPr>
              <w:t>1</w:t>
            </w:r>
          </w:p>
        </w:tc>
        <w:tc>
          <w:tcPr>
            <w:tcW w:w="1708" w:type="pct"/>
            <w:tcBorders>
              <w:top w:val="single" w:sz="4" w:space="0" w:color="auto"/>
              <w:left w:val="single" w:sz="4" w:space="0" w:color="auto"/>
              <w:right w:val="single" w:sz="4" w:space="0" w:color="auto"/>
            </w:tcBorders>
          </w:tcPr>
          <w:p w14:paraId="3B9B90FF" w14:textId="77777777" w:rsidR="002527B5" w:rsidRPr="00D772D1" w:rsidRDefault="002527B5" w:rsidP="002251A5">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يطلع الموظف على نتائج تقييم أداؤه السنوي ليتمكن من تعزيز نقاط القوة ومعالجة نقاط الضعف.</w:t>
            </w:r>
          </w:p>
        </w:tc>
        <w:tc>
          <w:tcPr>
            <w:tcW w:w="568" w:type="pct"/>
            <w:tcBorders>
              <w:top w:val="single" w:sz="4" w:space="0" w:color="auto"/>
              <w:left w:val="single" w:sz="4" w:space="0" w:color="auto"/>
              <w:right w:val="single" w:sz="4" w:space="0" w:color="auto"/>
            </w:tcBorders>
            <w:vAlign w:val="center"/>
          </w:tcPr>
          <w:p w14:paraId="5A16650C" w14:textId="77777777" w:rsidR="002527B5" w:rsidRPr="00D772D1" w:rsidRDefault="002527B5" w:rsidP="002251A5">
            <w:pPr>
              <w:bidi/>
              <w:jc w:val="center"/>
              <w:rPr>
                <w:rFonts w:ascii="Arial" w:hAnsi="Arial" w:cs="Arial"/>
                <w:b/>
                <w:bCs/>
              </w:rPr>
            </w:pPr>
            <w:r w:rsidRPr="00D772D1">
              <w:rPr>
                <w:rFonts w:ascii="Arial" w:hAnsi="Arial" w:cs="Arial"/>
                <w:b/>
                <w:bCs/>
                <w:rtl/>
              </w:rPr>
              <w:t>92.97</w:t>
            </w:r>
            <w:r w:rsidRPr="00D772D1">
              <w:rPr>
                <w:rFonts w:ascii="Arial" w:hAnsi="Arial" w:cs="Arial" w:hint="cs"/>
                <w:b/>
                <w:bCs/>
                <w:rtl/>
              </w:rPr>
              <w:t>*</w:t>
            </w:r>
          </w:p>
        </w:tc>
        <w:tc>
          <w:tcPr>
            <w:tcW w:w="482" w:type="pct"/>
            <w:tcBorders>
              <w:top w:val="single" w:sz="4" w:space="0" w:color="auto"/>
              <w:left w:val="single" w:sz="4" w:space="0" w:color="auto"/>
              <w:right w:val="single" w:sz="4" w:space="0" w:color="auto"/>
            </w:tcBorders>
            <w:vAlign w:val="center"/>
          </w:tcPr>
          <w:p w14:paraId="282F521B" w14:textId="77777777" w:rsidR="002527B5" w:rsidRPr="00D772D1" w:rsidRDefault="002527B5" w:rsidP="002251A5">
            <w:pPr>
              <w:bidi/>
              <w:jc w:val="center"/>
              <w:rPr>
                <w:rFonts w:ascii="Arial" w:hAnsi="Arial" w:cs="Arial"/>
                <w:b/>
                <w:bCs/>
              </w:rPr>
            </w:pPr>
            <w:r w:rsidRPr="00D772D1">
              <w:rPr>
                <w:rFonts w:ascii="Arial" w:hAnsi="Arial" w:cs="Arial"/>
                <w:b/>
                <w:bCs/>
                <w:rtl/>
              </w:rPr>
              <w:t>4.26</w:t>
            </w:r>
          </w:p>
        </w:tc>
        <w:tc>
          <w:tcPr>
            <w:tcW w:w="504" w:type="pct"/>
            <w:tcBorders>
              <w:top w:val="single" w:sz="4" w:space="0" w:color="auto"/>
              <w:left w:val="single" w:sz="4" w:space="0" w:color="auto"/>
              <w:right w:val="single" w:sz="4" w:space="0" w:color="auto"/>
            </w:tcBorders>
            <w:vAlign w:val="center"/>
          </w:tcPr>
          <w:p w14:paraId="3A6D99FE" w14:textId="77777777" w:rsidR="002527B5" w:rsidRPr="00D772D1" w:rsidRDefault="002527B5" w:rsidP="002251A5">
            <w:pPr>
              <w:bidi/>
              <w:jc w:val="center"/>
              <w:rPr>
                <w:rFonts w:ascii="Arial" w:hAnsi="Arial" w:cs="Arial"/>
                <w:b/>
                <w:bCs/>
              </w:rPr>
            </w:pPr>
            <w:r w:rsidRPr="00D772D1">
              <w:rPr>
                <w:rFonts w:ascii="Arial" w:hAnsi="Arial" w:cs="Arial"/>
                <w:b/>
                <w:bCs/>
                <w:rtl/>
              </w:rPr>
              <w:t>0.70</w:t>
            </w:r>
          </w:p>
        </w:tc>
        <w:tc>
          <w:tcPr>
            <w:tcW w:w="599" w:type="pct"/>
            <w:tcBorders>
              <w:top w:val="single" w:sz="4" w:space="0" w:color="auto"/>
              <w:left w:val="single" w:sz="4" w:space="0" w:color="auto"/>
              <w:right w:val="single" w:sz="4" w:space="0" w:color="auto"/>
            </w:tcBorders>
            <w:vAlign w:val="center"/>
          </w:tcPr>
          <w:p w14:paraId="19B98A5B" w14:textId="77777777" w:rsidR="002527B5" w:rsidRPr="00D772D1" w:rsidRDefault="002527B5" w:rsidP="002251A5">
            <w:pPr>
              <w:bidi/>
              <w:jc w:val="center"/>
              <w:rPr>
                <w:rFonts w:ascii="Arial" w:hAnsi="Arial" w:cs="Arial"/>
                <w:b/>
                <w:bCs/>
              </w:rPr>
            </w:pPr>
            <w:r w:rsidRPr="00D772D1">
              <w:rPr>
                <w:rFonts w:ascii="Arial" w:hAnsi="Arial" w:cs="Arial"/>
                <w:b/>
                <w:bCs/>
                <w:rtl/>
              </w:rPr>
              <w:t>85.29%</w:t>
            </w:r>
          </w:p>
        </w:tc>
        <w:tc>
          <w:tcPr>
            <w:tcW w:w="430" w:type="pct"/>
            <w:tcBorders>
              <w:top w:val="single" w:sz="4" w:space="0" w:color="auto"/>
              <w:left w:val="single" w:sz="4" w:space="0" w:color="auto"/>
              <w:right w:val="single" w:sz="4" w:space="0" w:color="auto"/>
            </w:tcBorders>
            <w:vAlign w:val="center"/>
          </w:tcPr>
          <w:p w14:paraId="7DFD79CE" w14:textId="77777777" w:rsidR="002527B5" w:rsidRPr="00D772D1" w:rsidRDefault="002527B5" w:rsidP="002251A5">
            <w:pPr>
              <w:bidi/>
              <w:jc w:val="center"/>
              <w:rPr>
                <w:rFonts w:ascii="Arial" w:hAnsi="Arial" w:cs="Arial"/>
                <w:b/>
                <w:bCs/>
                <w:rtl/>
              </w:rPr>
            </w:pPr>
            <w:r w:rsidRPr="00D772D1">
              <w:rPr>
                <w:rFonts w:ascii="Arial" w:hAnsi="Arial" w:cs="Arial" w:hint="cs"/>
                <w:b/>
                <w:bCs/>
                <w:rtl/>
              </w:rPr>
              <w:t>1</w:t>
            </w:r>
          </w:p>
        </w:tc>
        <w:tc>
          <w:tcPr>
            <w:tcW w:w="543" w:type="pct"/>
            <w:tcBorders>
              <w:top w:val="single" w:sz="4" w:space="0" w:color="auto"/>
              <w:left w:val="single" w:sz="4" w:space="0" w:color="auto"/>
              <w:right w:val="single" w:sz="4" w:space="0" w:color="auto"/>
            </w:tcBorders>
            <w:vAlign w:val="center"/>
          </w:tcPr>
          <w:p w14:paraId="0036CF3F" w14:textId="77777777" w:rsidR="002527B5" w:rsidRPr="00D772D1" w:rsidRDefault="002527B5" w:rsidP="002251A5">
            <w:pPr>
              <w:bidi/>
              <w:jc w:val="center"/>
              <w:rPr>
                <w:rFonts w:ascii="Arial" w:hAnsi="Arial" w:cs="Arial"/>
                <w:b/>
                <w:bCs/>
                <w:rtl/>
              </w:rPr>
            </w:pPr>
            <w:r w:rsidRPr="00D772D1">
              <w:rPr>
                <w:rFonts w:ascii="Arial" w:hAnsi="Arial" w:hint="cs"/>
                <w:b/>
                <w:bCs/>
                <w:sz w:val="24"/>
                <w:szCs w:val="24"/>
                <w:rtl/>
              </w:rPr>
              <w:t>موافق بشدة</w:t>
            </w:r>
          </w:p>
        </w:tc>
      </w:tr>
      <w:tr w:rsidR="002527B5" w:rsidRPr="00D772D1" w14:paraId="2D1CFE42" w14:textId="77777777" w:rsidTr="002251A5">
        <w:trPr>
          <w:trHeight w:val="20"/>
          <w:jc w:val="center"/>
        </w:trPr>
        <w:tc>
          <w:tcPr>
            <w:tcW w:w="167" w:type="pct"/>
            <w:tcBorders>
              <w:left w:val="single" w:sz="4" w:space="0" w:color="auto"/>
              <w:bottom w:val="single" w:sz="4" w:space="0" w:color="auto"/>
              <w:right w:val="single" w:sz="4" w:space="0" w:color="auto"/>
            </w:tcBorders>
            <w:vAlign w:val="center"/>
          </w:tcPr>
          <w:p w14:paraId="4F4AD198" w14:textId="77777777" w:rsidR="002527B5" w:rsidRPr="00D772D1" w:rsidRDefault="002527B5" w:rsidP="002251A5">
            <w:pPr>
              <w:bidi/>
              <w:jc w:val="center"/>
              <w:rPr>
                <w:b/>
                <w:bCs/>
                <w:rtl/>
                <w:lang w:bidi="ar-EG"/>
              </w:rPr>
            </w:pPr>
            <w:r w:rsidRPr="00D772D1">
              <w:rPr>
                <w:rFonts w:asciiTheme="majorBidi" w:hAnsiTheme="majorBidi" w:cstheme="majorBidi" w:hint="cs"/>
                <w:b/>
                <w:bCs/>
                <w:sz w:val="20"/>
                <w:szCs w:val="20"/>
                <w:rtl/>
              </w:rPr>
              <w:t>2</w:t>
            </w:r>
          </w:p>
        </w:tc>
        <w:tc>
          <w:tcPr>
            <w:tcW w:w="1708" w:type="pct"/>
            <w:tcBorders>
              <w:left w:val="single" w:sz="4" w:space="0" w:color="auto"/>
              <w:bottom w:val="single" w:sz="4" w:space="0" w:color="auto"/>
              <w:right w:val="single" w:sz="4" w:space="0" w:color="auto"/>
            </w:tcBorders>
          </w:tcPr>
          <w:p w14:paraId="04579B19" w14:textId="77777777" w:rsidR="002527B5" w:rsidRPr="00D772D1" w:rsidRDefault="002527B5" w:rsidP="002251A5">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 xml:space="preserve">تتوفر المهارات والقدرات على حل مشكلات </w:t>
            </w:r>
            <w:r w:rsidRPr="00D772D1">
              <w:rPr>
                <w:rFonts w:asciiTheme="majorBidi" w:hAnsiTheme="majorBidi" w:cstheme="majorBidi" w:hint="cs"/>
                <w:b/>
                <w:bCs/>
                <w:sz w:val="20"/>
                <w:szCs w:val="20"/>
                <w:rtl/>
              </w:rPr>
              <w:lastRenderedPageBreak/>
              <w:t>العمل اليومية لأداء المهام الوظيفية.</w:t>
            </w:r>
          </w:p>
        </w:tc>
        <w:tc>
          <w:tcPr>
            <w:tcW w:w="568" w:type="pct"/>
            <w:tcBorders>
              <w:left w:val="single" w:sz="4" w:space="0" w:color="auto"/>
              <w:bottom w:val="single" w:sz="4" w:space="0" w:color="auto"/>
              <w:right w:val="single" w:sz="4" w:space="0" w:color="auto"/>
            </w:tcBorders>
            <w:vAlign w:val="center"/>
          </w:tcPr>
          <w:p w14:paraId="2FE5D09F" w14:textId="77777777" w:rsidR="002527B5" w:rsidRPr="00D772D1" w:rsidRDefault="002527B5" w:rsidP="002251A5">
            <w:pPr>
              <w:bidi/>
              <w:jc w:val="center"/>
              <w:rPr>
                <w:rFonts w:ascii="Arial" w:hAnsi="Arial" w:cs="Arial"/>
                <w:b/>
                <w:bCs/>
              </w:rPr>
            </w:pPr>
            <w:r w:rsidRPr="00D772D1">
              <w:rPr>
                <w:rFonts w:ascii="Arial" w:hAnsi="Arial" w:cs="Arial"/>
                <w:b/>
                <w:bCs/>
                <w:rtl/>
              </w:rPr>
              <w:lastRenderedPageBreak/>
              <w:t>148.57</w:t>
            </w:r>
            <w:r w:rsidRPr="00D772D1">
              <w:rPr>
                <w:rFonts w:ascii="Arial" w:hAnsi="Arial" w:cs="Arial" w:hint="cs"/>
                <w:b/>
                <w:bCs/>
                <w:rtl/>
              </w:rPr>
              <w:t>*</w:t>
            </w:r>
          </w:p>
        </w:tc>
        <w:tc>
          <w:tcPr>
            <w:tcW w:w="482" w:type="pct"/>
            <w:tcBorders>
              <w:left w:val="single" w:sz="4" w:space="0" w:color="auto"/>
              <w:bottom w:val="single" w:sz="4" w:space="0" w:color="auto"/>
              <w:right w:val="single" w:sz="4" w:space="0" w:color="auto"/>
            </w:tcBorders>
            <w:vAlign w:val="center"/>
          </w:tcPr>
          <w:p w14:paraId="1E8122A1" w14:textId="77777777" w:rsidR="002527B5" w:rsidRPr="00D772D1" w:rsidRDefault="002527B5" w:rsidP="002251A5">
            <w:pPr>
              <w:bidi/>
              <w:jc w:val="center"/>
              <w:rPr>
                <w:rFonts w:ascii="Arial" w:hAnsi="Arial" w:cs="Arial"/>
                <w:b/>
                <w:bCs/>
              </w:rPr>
            </w:pPr>
            <w:r w:rsidRPr="00D772D1">
              <w:rPr>
                <w:rFonts w:ascii="Arial" w:hAnsi="Arial" w:cs="Arial"/>
                <w:b/>
                <w:bCs/>
                <w:rtl/>
              </w:rPr>
              <w:t>4.19</w:t>
            </w:r>
          </w:p>
        </w:tc>
        <w:tc>
          <w:tcPr>
            <w:tcW w:w="504" w:type="pct"/>
            <w:tcBorders>
              <w:left w:val="single" w:sz="4" w:space="0" w:color="auto"/>
              <w:bottom w:val="single" w:sz="4" w:space="0" w:color="auto"/>
              <w:right w:val="single" w:sz="4" w:space="0" w:color="auto"/>
            </w:tcBorders>
            <w:vAlign w:val="center"/>
          </w:tcPr>
          <w:p w14:paraId="5B1A3D2C" w14:textId="77777777" w:rsidR="002527B5" w:rsidRPr="00D772D1" w:rsidRDefault="002527B5" w:rsidP="002251A5">
            <w:pPr>
              <w:bidi/>
              <w:jc w:val="center"/>
              <w:rPr>
                <w:rFonts w:ascii="Arial" w:hAnsi="Arial" w:cs="Arial"/>
                <w:b/>
                <w:bCs/>
              </w:rPr>
            </w:pPr>
            <w:r w:rsidRPr="00D772D1">
              <w:rPr>
                <w:rFonts w:ascii="Arial" w:hAnsi="Arial" w:cs="Arial"/>
                <w:b/>
                <w:bCs/>
                <w:rtl/>
              </w:rPr>
              <w:t>0.57</w:t>
            </w:r>
          </w:p>
        </w:tc>
        <w:tc>
          <w:tcPr>
            <w:tcW w:w="599" w:type="pct"/>
            <w:tcBorders>
              <w:left w:val="single" w:sz="4" w:space="0" w:color="auto"/>
              <w:bottom w:val="single" w:sz="4" w:space="0" w:color="auto"/>
              <w:right w:val="single" w:sz="4" w:space="0" w:color="auto"/>
            </w:tcBorders>
            <w:vAlign w:val="center"/>
          </w:tcPr>
          <w:p w14:paraId="18A9B427" w14:textId="77777777" w:rsidR="002527B5" w:rsidRPr="00D772D1" w:rsidRDefault="002527B5" w:rsidP="002251A5">
            <w:pPr>
              <w:bidi/>
              <w:jc w:val="center"/>
              <w:rPr>
                <w:rFonts w:ascii="Arial" w:hAnsi="Arial" w:cs="Arial"/>
                <w:b/>
                <w:bCs/>
              </w:rPr>
            </w:pPr>
            <w:r w:rsidRPr="00D772D1">
              <w:rPr>
                <w:rFonts w:ascii="Arial" w:hAnsi="Arial" w:cs="Arial"/>
                <w:b/>
                <w:bCs/>
                <w:rtl/>
              </w:rPr>
              <w:t>83.71%</w:t>
            </w:r>
          </w:p>
        </w:tc>
        <w:tc>
          <w:tcPr>
            <w:tcW w:w="430" w:type="pct"/>
            <w:tcBorders>
              <w:left w:val="single" w:sz="4" w:space="0" w:color="auto"/>
              <w:bottom w:val="single" w:sz="4" w:space="0" w:color="auto"/>
              <w:right w:val="single" w:sz="4" w:space="0" w:color="auto"/>
            </w:tcBorders>
            <w:vAlign w:val="center"/>
          </w:tcPr>
          <w:p w14:paraId="4170F69D" w14:textId="77777777" w:rsidR="002527B5" w:rsidRPr="00D772D1" w:rsidRDefault="002527B5" w:rsidP="002251A5">
            <w:pPr>
              <w:bidi/>
              <w:jc w:val="center"/>
              <w:rPr>
                <w:rFonts w:ascii="Arial" w:hAnsi="Arial" w:cs="Arial"/>
                <w:b/>
                <w:bCs/>
                <w:rtl/>
              </w:rPr>
            </w:pPr>
            <w:r w:rsidRPr="00D772D1">
              <w:rPr>
                <w:rFonts w:ascii="Arial" w:hAnsi="Arial" w:cs="Arial" w:hint="cs"/>
                <w:b/>
                <w:bCs/>
                <w:rtl/>
              </w:rPr>
              <w:t>2</w:t>
            </w:r>
          </w:p>
        </w:tc>
        <w:tc>
          <w:tcPr>
            <w:tcW w:w="543" w:type="pct"/>
            <w:tcBorders>
              <w:left w:val="single" w:sz="4" w:space="0" w:color="auto"/>
              <w:bottom w:val="single" w:sz="4" w:space="0" w:color="auto"/>
              <w:right w:val="single" w:sz="4" w:space="0" w:color="auto"/>
            </w:tcBorders>
            <w:vAlign w:val="center"/>
          </w:tcPr>
          <w:p w14:paraId="25B1B296" w14:textId="77777777" w:rsidR="002527B5" w:rsidRPr="00D772D1" w:rsidRDefault="002527B5" w:rsidP="002251A5">
            <w:pPr>
              <w:bidi/>
              <w:jc w:val="center"/>
              <w:rPr>
                <w:rFonts w:ascii="Arial" w:hAnsi="Arial" w:cs="Arial"/>
                <w:b/>
                <w:bCs/>
                <w:rtl/>
              </w:rPr>
            </w:pPr>
            <w:r w:rsidRPr="00D772D1">
              <w:rPr>
                <w:rFonts w:ascii="Arial" w:hAnsi="Arial" w:hint="cs"/>
                <w:b/>
                <w:bCs/>
                <w:sz w:val="24"/>
                <w:szCs w:val="24"/>
                <w:rtl/>
              </w:rPr>
              <w:t xml:space="preserve">موافق </w:t>
            </w:r>
          </w:p>
        </w:tc>
      </w:tr>
    </w:tbl>
    <w:p w14:paraId="4C52F4AE" w14:textId="77777777" w:rsidR="002527B5" w:rsidRPr="007E0348" w:rsidRDefault="002527B5" w:rsidP="002527B5">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lastRenderedPageBreak/>
        <w:t>*</w:t>
      </w:r>
      <w:r w:rsidRPr="007E0348">
        <w:rPr>
          <w:rFonts w:ascii="Sakkal Majalla" w:hAnsi="Sakkal Majalla" w:cs="Sakkal Majalla"/>
          <w:sz w:val="28"/>
          <w:szCs w:val="28"/>
        </w:rPr>
        <w:t xml:space="preserve"> </w:t>
      </w:r>
      <w:r w:rsidRPr="007E0348">
        <w:rPr>
          <w:rFonts w:ascii="Sakkal Majalla" w:hAnsi="Sakkal Majalla" w:cs="Sakkal Majalla" w:hint="cs"/>
          <w:sz w:val="28"/>
          <w:szCs w:val="28"/>
          <w:rtl/>
        </w:rPr>
        <w:t>قيمة مربع كاى الجدولية معنوية عند مستوى0.05  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hint="cs"/>
          <w:sz w:val="28"/>
          <w:szCs w:val="28"/>
          <w:rtl/>
        </w:rPr>
        <w:t>، عند درجة حرية 2 =5.99 ، عند درجة حرية 1 =3.84</w:t>
      </w:r>
    </w:p>
    <w:p w14:paraId="258194B9" w14:textId="77777777" w:rsidR="002527B5" w:rsidRPr="007E0348" w:rsidRDefault="002527B5" w:rsidP="002527B5">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*غير موافق بشدة (1 الى 1.79) ، غير موافق (1.80 الى 2.59)، محايد (2.60 الى 3.39) ، موافق (3.40 الى 4.19) ، موافق بشدة (4.20 الى 5)</w:t>
      </w:r>
    </w:p>
    <w:p w14:paraId="77334B0E" w14:textId="77777777" w:rsidR="002527B5" w:rsidRPr="007E0348" w:rsidRDefault="002527B5" w:rsidP="002527B5">
      <w:pPr>
        <w:bidi/>
        <w:spacing w:after="120" w:line="240" w:lineRule="auto"/>
        <w:jc w:val="both"/>
        <w:rPr>
          <w:rFonts w:ascii="Sakkal Majalla" w:hAnsi="Sakkal Majalla" w:cs="Sakkal Majalla"/>
          <w:sz w:val="28"/>
          <w:szCs w:val="28"/>
          <w:rtl/>
        </w:rPr>
      </w:pPr>
      <w:r w:rsidRPr="007E0348">
        <w:rPr>
          <w:rFonts w:ascii="Sakkal Majalla" w:hAnsi="Sakkal Majalla" w:cs="Sakkal Majalla"/>
          <w:sz w:val="28"/>
          <w:szCs w:val="28"/>
          <w:rtl/>
        </w:rPr>
        <w:t>يتضح من الجدول رقم (</w:t>
      </w:r>
      <w:r w:rsidRPr="007E0348">
        <w:rPr>
          <w:rFonts w:ascii="Sakkal Majalla" w:hAnsi="Sakkal Majalla" w:cs="Sakkal Majalla" w:hint="cs"/>
          <w:sz w:val="28"/>
          <w:szCs w:val="28"/>
          <w:rtl/>
        </w:rPr>
        <w:t xml:space="preserve"> </w:t>
      </w:r>
      <w:r>
        <w:rPr>
          <w:rFonts w:ascii="Sakkal Majalla" w:hAnsi="Sakkal Majalla" w:cs="Sakkal Majalla" w:hint="cs"/>
          <w:sz w:val="28"/>
          <w:szCs w:val="28"/>
          <w:rtl/>
        </w:rPr>
        <w:t>14</w:t>
      </w:r>
      <w:r w:rsidRPr="007E0348">
        <w:rPr>
          <w:rFonts w:ascii="Sakkal Majalla" w:hAnsi="Sakkal Majalla" w:cs="Sakkal Majalla"/>
          <w:sz w:val="28"/>
          <w:szCs w:val="28"/>
          <w:rtl/>
        </w:rPr>
        <w:t xml:space="preserve">) الخاص </w:t>
      </w:r>
      <w:r w:rsidRPr="007E0348">
        <w:rPr>
          <w:rFonts w:ascii="Sakkal Majalla" w:hAnsi="Sakkal Majalla" w:cs="Sakkal Majalla" w:hint="cs"/>
          <w:sz w:val="28"/>
          <w:szCs w:val="28"/>
          <w:rtl/>
        </w:rPr>
        <w:t xml:space="preserve">بمربع كاى ونسبة الموافقة لعبارات </w:t>
      </w:r>
      <w:r w:rsidRPr="007E0348">
        <w:rPr>
          <w:rFonts w:ascii="Sakkal Majalla" w:hAnsi="Sakkal Majalla" w:cs="Sakkal Majalla"/>
          <w:sz w:val="28"/>
          <w:szCs w:val="28"/>
          <w:rtl/>
        </w:rPr>
        <w:t>مقياس أداء الموارد البشرية لعينة البحث وجود فروق ذات دلالة إحصائية</w:t>
      </w:r>
      <w:r w:rsidRPr="007E0348">
        <w:rPr>
          <w:rFonts w:ascii="Sakkal Majalla" w:hAnsi="Sakkal Majalla" w:cs="Sakkal Majalla" w:hint="cs"/>
          <w:sz w:val="28"/>
          <w:szCs w:val="28"/>
          <w:rtl/>
        </w:rPr>
        <w:t xml:space="preserve"> فى جميع العبارات</w:t>
      </w:r>
      <w:r w:rsidRPr="007E0348">
        <w:rPr>
          <w:rFonts w:ascii="Sakkal Majalla" w:hAnsi="Sakkal Majalla" w:cs="Sakkal Majalla"/>
          <w:sz w:val="28"/>
          <w:szCs w:val="28"/>
          <w:rtl/>
        </w:rPr>
        <w:t xml:space="preserve"> ، حيث </w:t>
      </w:r>
      <w:r w:rsidRPr="007E0348">
        <w:rPr>
          <w:rFonts w:ascii="Sakkal Majalla" w:hAnsi="Sakkal Majalla" w:cs="Sakkal Majalla" w:hint="cs"/>
          <w:sz w:val="28"/>
          <w:szCs w:val="28"/>
          <w:rtl/>
        </w:rPr>
        <w:t>كانت</w:t>
      </w:r>
      <w:r w:rsidRPr="007E0348">
        <w:rPr>
          <w:rFonts w:ascii="Sakkal Majalla" w:hAnsi="Sakkal Majalla" w:cs="Sakkal Majalla"/>
          <w:sz w:val="28"/>
          <w:szCs w:val="28"/>
          <w:rtl/>
        </w:rPr>
        <w:t xml:space="preserve"> قيمة (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المحسوبة </w:t>
      </w:r>
      <w:r w:rsidRPr="007E0348">
        <w:rPr>
          <w:rFonts w:ascii="Sakkal Majalla" w:hAnsi="Sakkal Majalla" w:cs="Sakkal Majalla" w:hint="cs"/>
          <w:sz w:val="28"/>
          <w:szCs w:val="28"/>
          <w:rtl/>
        </w:rPr>
        <w:t>أكبر</w:t>
      </w:r>
      <w:r w:rsidRPr="007E0348">
        <w:rPr>
          <w:rFonts w:ascii="Sakkal Majalla" w:hAnsi="Sakkal Majalla" w:cs="Sakkal Majalla"/>
          <w:sz w:val="28"/>
          <w:szCs w:val="28"/>
          <w:rtl/>
        </w:rPr>
        <w:t xml:space="preserve"> من قيمة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الجدولية</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مستوى ( 0.05 )</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sz w:val="28"/>
          <w:szCs w:val="28"/>
          <w:rtl/>
        </w:rPr>
        <w:t xml:space="preserve">، عند درجة حرية 2 =5.99 ، عند درجة حرية 1 =3.84 </w:t>
      </w:r>
      <w:r w:rsidRPr="007E0348">
        <w:rPr>
          <w:rFonts w:ascii="Sakkal Majalla" w:hAnsi="Sakkal Majalla" w:cs="Sakkal Majalla" w:hint="cs"/>
          <w:sz w:val="28"/>
          <w:szCs w:val="28"/>
          <w:rtl/>
        </w:rPr>
        <w:t>، وتراوحت نسب الموافقة ما بين (  83.71</w:t>
      </w:r>
      <w:r w:rsidRPr="007E0348">
        <w:rPr>
          <w:rFonts w:ascii="Sakkal Majalla" w:hAnsi="Sakkal Majalla" w:cs="Sakkal Majalla"/>
          <w:sz w:val="28"/>
          <w:szCs w:val="28"/>
          <w:rtl/>
        </w:rPr>
        <w:t>%</w:t>
      </w:r>
      <w:r w:rsidRPr="007E0348">
        <w:rPr>
          <w:rFonts w:ascii="Sakkal Majalla" w:hAnsi="Sakkal Majalla" w:cs="Sakkal Majalla" w:hint="cs"/>
          <w:sz w:val="28"/>
          <w:szCs w:val="28"/>
          <w:rtl/>
        </w:rPr>
        <w:t xml:space="preserve"> إلى  85.29</w:t>
      </w:r>
      <w:r w:rsidRPr="007E0348">
        <w:rPr>
          <w:rFonts w:ascii="Sakkal Majalla" w:hAnsi="Sakkal Majalla" w:cs="Sakkal Majalla"/>
          <w:sz w:val="28"/>
          <w:szCs w:val="28"/>
          <w:rtl/>
        </w:rPr>
        <w:t>%</w:t>
      </w:r>
      <w:r w:rsidRPr="007E0348">
        <w:rPr>
          <w:rFonts w:ascii="Sakkal Majalla" w:hAnsi="Sakkal Majalla" w:cs="Sakkal Majalla" w:hint="cs"/>
          <w:sz w:val="28"/>
          <w:szCs w:val="28"/>
          <w:rtl/>
        </w:rPr>
        <w:t>) ، وكان اتجاه الإستجابة للعبارة رقم (1) (موافق يشدة) وللعبارة رقم (2) (موافق).</w:t>
      </w:r>
    </w:p>
    <w:p w14:paraId="05D34DBA"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165992F1"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0566EE23"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58CA6C3C"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68A72A7D"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7015DE71"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12037782"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2A0C83C7"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3D28430F"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4CA16127"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6618F2AD"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6622CB0F"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rtl/>
          <w:lang w:bidi="ar-EG"/>
        </w:rPr>
      </w:pPr>
    </w:p>
    <w:p w14:paraId="5FD4F416" w14:textId="77777777" w:rsidR="002527B5" w:rsidRDefault="002527B5" w:rsidP="002527B5">
      <w:pPr>
        <w:bidi/>
        <w:spacing w:before="100" w:beforeAutospacing="1" w:after="100" w:afterAutospacing="1" w:line="240" w:lineRule="auto"/>
        <w:rPr>
          <w:rFonts w:ascii="Times New Roman" w:eastAsia="Times New Roman" w:hAnsi="Times New Roman" w:cs="Times New Roman"/>
          <w:sz w:val="24"/>
          <w:szCs w:val="24"/>
          <w:lang w:bidi="ar-EG"/>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p>
    <w:p w14:paraId="07A4D094" w14:textId="77777777" w:rsidR="002527B5" w:rsidRDefault="002527B5" w:rsidP="002527B5">
      <w:pPr>
        <w:spacing w:after="0"/>
        <w:jc w:val="center"/>
        <w:rPr>
          <w:rFonts w:asciiTheme="minorBidi" w:hAnsiTheme="minorBidi"/>
          <w:b/>
          <w:bCs/>
          <w:color w:val="000000"/>
          <w:rtl/>
          <w:lang w:bidi="ar-EG"/>
        </w:rPr>
      </w:pPr>
      <w:r w:rsidRPr="00F53D0C">
        <w:rPr>
          <w:rFonts w:asciiTheme="minorBidi" w:hAnsiTheme="minorBidi"/>
          <w:b/>
          <w:bCs/>
          <w:color w:val="000000"/>
          <w:rtl/>
        </w:rPr>
        <w:t>جدول</w:t>
      </w:r>
      <w:r>
        <w:rPr>
          <w:rFonts w:asciiTheme="minorBidi" w:hAnsiTheme="minorBidi" w:hint="cs"/>
          <w:b/>
          <w:bCs/>
          <w:color w:val="000000"/>
          <w:rtl/>
        </w:rPr>
        <w:t xml:space="preserve"> رقم</w:t>
      </w:r>
      <w:r w:rsidRPr="00F53D0C">
        <w:rPr>
          <w:rFonts w:asciiTheme="minorBidi" w:hAnsiTheme="minorBidi"/>
          <w:b/>
          <w:bCs/>
          <w:color w:val="000000"/>
          <w:rtl/>
        </w:rPr>
        <w:t xml:space="preserve"> (</w:t>
      </w:r>
      <w:r>
        <w:rPr>
          <w:rFonts w:asciiTheme="minorBidi" w:hAnsiTheme="minorBidi" w:hint="cs"/>
          <w:b/>
          <w:bCs/>
          <w:color w:val="000000"/>
          <w:rtl/>
        </w:rPr>
        <w:t>15</w:t>
      </w:r>
      <w:r w:rsidRPr="00F53D0C">
        <w:rPr>
          <w:rFonts w:asciiTheme="minorBidi" w:hAnsiTheme="minorBidi"/>
          <w:b/>
          <w:bCs/>
          <w:color w:val="000000"/>
          <w:rtl/>
        </w:rPr>
        <w:t>)</w:t>
      </w:r>
    </w:p>
    <w:p w14:paraId="58E27669" w14:textId="77777777" w:rsidR="002527B5" w:rsidRPr="00C90B6B" w:rsidRDefault="002527B5" w:rsidP="002527B5">
      <w:pPr>
        <w:spacing w:after="0"/>
        <w:ind w:right="-425"/>
        <w:jc w:val="center"/>
        <w:rPr>
          <w:rFonts w:asciiTheme="majorBidi" w:eastAsia="Calibri" w:hAnsiTheme="majorBidi" w:cstheme="majorBidi"/>
          <w:sz w:val="26"/>
          <w:szCs w:val="26"/>
        </w:rPr>
      </w:pPr>
      <w:r>
        <w:rPr>
          <w:rFonts w:asciiTheme="minorBidi" w:hAnsiTheme="minorBidi" w:hint="cs"/>
          <w:b/>
          <w:bCs/>
          <w:color w:val="000000"/>
          <w:rtl/>
        </w:rPr>
        <w:t xml:space="preserve">التوصيف الإحصائى </w:t>
      </w:r>
      <w:r w:rsidRPr="00C179A3">
        <w:rPr>
          <w:rFonts w:asciiTheme="minorBidi" w:hAnsiTheme="minorBidi" w:cs="Arial"/>
          <w:b/>
          <w:bCs/>
          <w:rtl/>
        </w:rPr>
        <w:t xml:space="preserve">لأبعاد المقاييس </w:t>
      </w:r>
      <w:r>
        <w:rPr>
          <w:rFonts w:asciiTheme="minorBidi" w:hAnsiTheme="minorBidi" w:hint="cs"/>
          <w:b/>
          <w:bCs/>
          <w:rtl/>
        </w:rPr>
        <w:t>قيد البحث</w:t>
      </w:r>
      <w:r>
        <w:rPr>
          <w:rFonts w:asciiTheme="minorBidi" w:hAnsiTheme="minorBidi" w:cs="Arial" w:hint="cs"/>
          <w:b/>
          <w:bCs/>
          <w:color w:val="000000"/>
          <w:rtl/>
        </w:rPr>
        <w:t xml:space="preserve"> </w:t>
      </w:r>
      <w:r w:rsidRPr="00F53D0C">
        <w:rPr>
          <w:rFonts w:asciiTheme="minorBidi" w:hAnsiTheme="minorBidi"/>
          <w:b/>
          <w:bCs/>
          <w:color w:val="000000"/>
          <w:rtl/>
        </w:rPr>
        <w:t xml:space="preserve">لدى عينة </w:t>
      </w:r>
      <w:r>
        <w:rPr>
          <w:rFonts w:asciiTheme="minorBidi" w:hAnsiTheme="minorBidi" w:hint="cs"/>
          <w:b/>
          <w:bCs/>
          <w:color w:val="000000"/>
          <w:rtl/>
        </w:rPr>
        <w:t xml:space="preserve"> </w:t>
      </w:r>
      <w:r w:rsidRPr="00F53D0C">
        <w:rPr>
          <w:rFonts w:asciiTheme="minorBidi" w:hAnsiTheme="minorBidi"/>
          <w:b/>
          <w:bCs/>
          <w:color w:val="000000"/>
          <w:rtl/>
        </w:rPr>
        <w:t xml:space="preserve">الدراسة الأساسية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1443"/>
        <w:gridCol w:w="771"/>
        <w:gridCol w:w="772"/>
        <w:gridCol w:w="772"/>
        <w:gridCol w:w="739"/>
        <w:gridCol w:w="721"/>
        <w:gridCol w:w="687"/>
        <w:gridCol w:w="707"/>
        <w:gridCol w:w="968"/>
        <w:gridCol w:w="639"/>
      </w:tblGrid>
      <w:tr w:rsidR="002527B5" w:rsidRPr="00177FD3" w14:paraId="7C297598" w14:textId="77777777" w:rsidTr="002251A5">
        <w:trPr>
          <w:trHeight w:val="637"/>
          <w:jc w:val="center"/>
        </w:trPr>
        <w:tc>
          <w:tcPr>
            <w:tcW w:w="1233" w:type="pct"/>
            <w:gridSpan w:val="2"/>
            <w:shd w:val="clear" w:color="auto" w:fill="F2F2F2" w:themeFill="background1" w:themeFillShade="F2"/>
            <w:vAlign w:val="center"/>
          </w:tcPr>
          <w:p w14:paraId="02E58047" w14:textId="77777777" w:rsidR="002527B5" w:rsidRPr="00177FD3" w:rsidRDefault="002527B5" w:rsidP="002251A5">
            <w:pPr>
              <w:spacing w:after="0"/>
              <w:jc w:val="center"/>
              <w:rPr>
                <w:rFonts w:asciiTheme="majorBidi" w:hAnsiTheme="majorBidi" w:cstheme="majorBidi"/>
                <w:b/>
                <w:bCs/>
              </w:rPr>
            </w:pPr>
            <w:r w:rsidRPr="00177FD3">
              <w:rPr>
                <w:rFonts w:asciiTheme="majorBidi" w:hAnsiTheme="majorBidi" w:cstheme="majorBidi"/>
                <w:b/>
                <w:bCs/>
                <w:rtl/>
              </w:rPr>
              <w:t>المتغيرات</w:t>
            </w:r>
          </w:p>
        </w:tc>
        <w:tc>
          <w:tcPr>
            <w:tcW w:w="429" w:type="pct"/>
            <w:shd w:val="clear" w:color="auto" w:fill="F2F2F2" w:themeFill="background1" w:themeFillShade="F2"/>
            <w:vAlign w:val="center"/>
          </w:tcPr>
          <w:p w14:paraId="3976C703" w14:textId="77777777" w:rsidR="002527B5" w:rsidRPr="00177FD3" w:rsidRDefault="002527B5" w:rsidP="002251A5">
            <w:pPr>
              <w:spacing w:after="0"/>
              <w:jc w:val="center"/>
              <w:rPr>
                <w:rFonts w:asciiTheme="majorBidi" w:hAnsiTheme="majorBidi" w:cstheme="majorBidi"/>
                <w:b/>
                <w:bCs/>
                <w:sz w:val="18"/>
                <w:szCs w:val="18"/>
                <w:rtl/>
                <w:lang w:bidi="ar-AE"/>
              </w:rPr>
            </w:pPr>
            <w:r w:rsidRPr="00177FD3">
              <w:rPr>
                <w:rFonts w:asciiTheme="majorBidi" w:hAnsiTheme="majorBidi" w:cstheme="majorBidi" w:hint="cs"/>
                <w:b/>
                <w:bCs/>
                <w:sz w:val="18"/>
                <w:szCs w:val="18"/>
                <w:rtl/>
                <w:lang w:bidi="ar-AE"/>
              </w:rPr>
              <w:t>أقل قيمة</w:t>
            </w:r>
          </w:p>
        </w:tc>
        <w:tc>
          <w:tcPr>
            <w:tcW w:w="429" w:type="pct"/>
            <w:shd w:val="clear" w:color="auto" w:fill="F2F2F2" w:themeFill="background1" w:themeFillShade="F2"/>
            <w:vAlign w:val="center"/>
          </w:tcPr>
          <w:p w14:paraId="1CBD7FCF" w14:textId="77777777" w:rsidR="002527B5" w:rsidRPr="00177FD3" w:rsidRDefault="002527B5" w:rsidP="002251A5">
            <w:pPr>
              <w:spacing w:after="0"/>
              <w:jc w:val="center"/>
              <w:rPr>
                <w:rFonts w:asciiTheme="majorBidi" w:hAnsiTheme="majorBidi" w:cstheme="majorBidi"/>
                <w:b/>
                <w:bCs/>
                <w:sz w:val="18"/>
                <w:szCs w:val="18"/>
                <w:rtl/>
                <w:lang w:bidi="ar-AE"/>
              </w:rPr>
            </w:pPr>
            <w:r w:rsidRPr="00177FD3">
              <w:rPr>
                <w:rFonts w:asciiTheme="majorBidi" w:hAnsiTheme="majorBidi" w:cstheme="majorBidi" w:hint="cs"/>
                <w:b/>
                <w:bCs/>
                <w:sz w:val="18"/>
                <w:szCs w:val="18"/>
                <w:rtl/>
                <w:lang w:bidi="ar-AE"/>
              </w:rPr>
              <w:t>أكبر قيمة</w:t>
            </w:r>
          </w:p>
        </w:tc>
        <w:tc>
          <w:tcPr>
            <w:tcW w:w="429" w:type="pct"/>
            <w:shd w:val="clear" w:color="auto" w:fill="F2F2F2" w:themeFill="background1" w:themeFillShade="F2"/>
            <w:vAlign w:val="center"/>
          </w:tcPr>
          <w:p w14:paraId="2CDCD7C8" w14:textId="77777777" w:rsidR="002527B5" w:rsidRPr="00177FD3" w:rsidRDefault="002527B5" w:rsidP="002251A5">
            <w:pPr>
              <w:spacing w:after="0"/>
              <w:jc w:val="center"/>
              <w:rPr>
                <w:rFonts w:asciiTheme="majorBidi" w:hAnsiTheme="majorBidi" w:cstheme="majorBidi"/>
                <w:b/>
                <w:bCs/>
                <w:sz w:val="18"/>
                <w:szCs w:val="18"/>
              </w:rPr>
            </w:pPr>
            <w:r w:rsidRPr="00177FD3">
              <w:rPr>
                <w:rFonts w:asciiTheme="majorBidi" w:hAnsiTheme="majorBidi" w:cstheme="majorBidi"/>
                <w:b/>
                <w:bCs/>
                <w:sz w:val="18"/>
                <w:szCs w:val="18"/>
                <w:rtl/>
              </w:rPr>
              <w:t>المتوسط الحسابى</w:t>
            </w:r>
          </w:p>
        </w:tc>
        <w:tc>
          <w:tcPr>
            <w:tcW w:w="411" w:type="pct"/>
            <w:shd w:val="clear" w:color="auto" w:fill="F2F2F2" w:themeFill="background1" w:themeFillShade="F2"/>
            <w:vAlign w:val="center"/>
          </w:tcPr>
          <w:p w14:paraId="2F4ED43F" w14:textId="77777777" w:rsidR="002527B5" w:rsidRPr="00177FD3" w:rsidRDefault="002527B5" w:rsidP="002251A5">
            <w:pPr>
              <w:spacing w:after="0"/>
              <w:jc w:val="center"/>
              <w:rPr>
                <w:rFonts w:asciiTheme="majorBidi" w:hAnsiTheme="majorBidi" w:cstheme="majorBidi"/>
                <w:b/>
                <w:bCs/>
                <w:sz w:val="18"/>
                <w:szCs w:val="18"/>
              </w:rPr>
            </w:pPr>
            <w:r w:rsidRPr="00177FD3">
              <w:rPr>
                <w:rFonts w:asciiTheme="majorBidi" w:hAnsiTheme="majorBidi" w:cstheme="majorBidi"/>
                <w:b/>
                <w:bCs/>
                <w:sz w:val="18"/>
                <w:szCs w:val="18"/>
                <w:rtl/>
              </w:rPr>
              <w:t>الانحراف المعيارى</w:t>
            </w:r>
          </w:p>
        </w:tc>
        <w:tc>
          <w:tcPr>
            <w:tcW w:w="401" w:type="pct"/>
            <w:shd w:val="clear" w:color="auto" w:fill="F2F2F2" w:themeFill="background1" w:themeFillShade="F2"/>
            <w:vAlign w:val="center"/>
            <w:hideMark/>
          </w:tcPr>
          <w:p w14:paraId="7E313E63" w14:textId="77777777" w:rsidR="002527B5" w:rsidRPr="00177FD3" w:rsidRDefault="002527B5" w:rsidP="002251A5">
            <w:pPr>
              <w:spacing w:after="0"/>
              <w:jc w:val="center"/>
              <w:rPr>
                <w:rFonts w:asciiTheme="majorBidi" w:hAnsiTheme="majorBidi" w:cstheme="majorBidi"/>
                <w:b/>
                <w:bCs/>
                <w:sz w:val="18"/>
                <w:szCs w:val="18"/>
              </w:rPr>
            </w:pPr>
            <w:r w:rsidRPr="00177FD3">
              <w:rPr>
                <w:rFonts w:asciiTheme="majorBidi" w:hAnsiTheme="majorBidi" w:cstheme="majorBidi"/>
                <w:b/>
                <w:bCs/>
                <w:sz w:val="18"/>
                <w:szCs w:val="18"/>
                <w:rtl/>
              </w:rPr>
              <w:t>معامل الألتواء</w:t>
            </w:r>
          </w:p>
        </w:tc>
        <w:tc>
          <w:tcPr>
            <w:tcW w:w="382" w:type="pct"/>
            <w:shd w:val="clear" w:color="auto" w:fill="F2F2F2" w:themeFill="background1" w:themeFillShade="F2"/>
            <w:vAlign w:val="center"/>
          </w:tcPr>
          <w:p w14:paraId="4233636F" w14:textId="77777777" w:rsidR="002527B5" w:rsidRPr="00177FD3" w:rsidRDefault="002527B5" w:rsidP="002251A5">
            <w:pPr>
              <w:spacing w:after="0"/>
              <w:jc w:val="center"/>
              <w:rPr>
                <w:rFonts w:asciiTheme="majorBidi" w:hAnsiTheme="majorBidi" w:cstheme="majorBidi"/>
                <w:b/>
                <w:bCs/>
                <w:sz w:val="18"/>
                <w:szCs w:val="18"/>
              </w:rPr>
            </w:pPr>
            <w:r w:rsidRPr="00177FD3">
              <w:rPr>
                <w:rFonts w:asciiTheme="majorBidi" w:hAnsiTheme="majorBidi" w:cstheme="majorBidi" w:hint="cs"/>
                <w:b/>
                <w:bCs/>
                <w:sz w:val="18"/>
                <w:szCs w:val="18"/>
                <w:rtl/>
              </w:rPr>
              <w:t>عدد العبارات</w:t>
            </w:r>
          </w:p>
        </w:tc>
        <w:tc>
          <w:tcPr>
            <w:tcW w:w="393" w:type="pct"/>
            <w:shd w:val="clear" w:color="auto" w:fill="F2F2F2" w:themeFill="background1" w:themeFillShade="F2"/>
            <w:vAlign w:val="center"/>
          </w:tcPr>
          <w:p w14:paraId="487A82C0" w14:textId="77777777" w:rsidR="002527B5" w:rsidRPr="00177FD3" w:rsidRDefault="002527B5" w:rsidP="002251A5">
            <w:pPr>
              <w:spacing w:after="0"/>
              <w:jc w:val="center"/>
              <w:rPr>
                <w:rFonts w:asciiTheme="majorBidi" w:hAnsiTheme="majorBidi" w:cstheme="majorBidi"/>
                <w:b/>
                <w:bCs/>
                <w:sz w:val="18"/>
                <w:szCs w:val="18"/>
                <w:rtl/>
              </w:rPr>
            </w:pPr>
            <w:r w:rsidRPr="00177FD3">
              <w:rPr>
                <w:rFonts w:asciiTheme="majorBidi" w:hAnsiTheme="majorBidi" w:cstheme="majorBidi" w:hint="cs"/>
                <w:b/>
                <w:bCs/>
                <w:sz w:val="18"/>
                <w:szCs w:val="18"/>
                <w:rtl/>
              </w:rPr>
              <w:t>المتوسط المرجح</w:t>
            </w:r>
          </w:p>
        </w:tc>
        <w:tc>
          <w:tcPr>
            <w:tcW w:w="538" w:type="pct"/>
            <w:shd w:val="clear" w:color="auto" w:fill="F2F2F2" w:themeFill="background1" w:themeFillShade="F2"/>
            <w:vAlign w:val="center"/>
          </w:tcPr>
          <w:p w14:paraId="1EF6C908" w14:textId="77777777" w:rsidR="002527B5" w:rsidRPr="00177FD3" w:rsidRDefault="002527B5" w:rsidP="002251A5">
            <w:pPr>
              <w:spacing w:after="0"/>
              <w:jc w:val="center"/>
              <w:rPr>
                <w:rFonts w:asciiTheme="majorBidi" w:hAnsiTheme="majorBidi" w:cstheme="majorBidi"/>
                <w:b/>
                <w:bCs/>
                <w:sz w:val="18"/>
                <w:szCs w:val="18"/>
                <w:rtl/>
              </w:rPr>
            </w:pPr>
            <w:r w:rsidRPr="00177FD3">
              <w:rPr>
                <w:rFonts w:asciiTheme="majorBidi" w:hAnsiTheme="majorBidi" w:cstheme="majorBidi" w:hint="cs"/>
                <w:b/>
                <w:bCs/>
                <w:sz w:val="18"/>
                <w:szCs w:val="18"/>
                <w:rtl/>
              </w:rPr>
              <w:t>نسبة الموافقة</w:t>
            </w:r>
          </w:p>
        </w:tc>
        <w:tc>
          <w:tcPr>
            <w:tcW w:w="355" w:type="pct"/>
            <w:shd w:val="clear" w:color="auto" w:fill="F2F2F2" w:themeFill="background1" w:themeFillShade="F2"/>
            <w:vAlign w:val="center"/>
          </w:tcPr>
          <w:p w14:paraId="7C8B041B" w14:textId="77777777" w:rsidR="002527B5" w:rsidRPr="00177FD3" w:rsidRDefault="002527B5" w:rsidP="002251A5">
            <w:pPr>
              <w:spacing w:after="0"/>
              <w:jc w:val="center"/>
              <w:rPr>
                <w:rFonts w:asciiTheme="majorBidi" w:hAnsiTheme="majorBidi" w:cstheme="majorBidi"/>
                <w:b/>
                <w:bCs/>
                <w:sz w:val="18"/>
                <w:szCs w:val="18"/>
                <w:rtl/>
              </w:rPr>
            </w:pPr>
            <w:r w:rsidRPr="00177FD3">
              <w:rPr>
                <w:rFonts w:asciiTheme="majorBidi" w:hAnsiTheme="majorBidi" w:cstheme="majorBidi" w:hint="cs"/>
                <w:b/>
                <w:bCs/>
                <w:sz w:val="18"/>
                <w:szCs w:val="18"/>
                <w:rtl/>
              </w:rPr>
              <w:t>الترتيب</w:t>
            </w:r>
          </w:p>
        </w:tc>
      </w:tr>
      <w:tr w:rsidR="002527B5" w:rsidRPr="00177FD3" w14:paraId="275FD0F7" w14:textId="77777777" w:rsidTr="002251A5">
        <w:trPr>
          <w:trHeight w:val="20"/>
          <w:jc w:val="center"/>
        </w:trPr>
        <w:tc>
          <w:tcPr>
            <w:tcW w:w="430" w:type="pct"/>
            <w:vMerge w:val="restart"/>
            <w:vAlign w:val="center"/>
          </w:tcPr>
          <w:p w14:paraId="5D9136BD" w14:textId="77777777" w:rsidR="002527B5" w:rsidRPr="00177FD3" w:rsidRDefault="002527B5" w:rsidP="002251A5">
            <w:pPr>
              <w:spacing w:after="0"/>
              <w:jc w:val="center"/>
              <w:rPr>
                <w:rFonts w:ascii="Arial" w:hAnsi="Arial" w:cs="Arial"/>
                <w:b/>
                <w:bCs/>
                <w:sz w:val="20"/>
                <w:szCs w:val="20"/>
                <w:rtl/>
                <w:lang w:bidi="ar-AE"/>
              </w:rPr>
            </w:pPr>
            <w:r w:rsidRPr="00177FD3">
              <w:rPr>
                <w:rFonts w:ascii="Arial" w:hAnsi="Arial" w:cs="Arial"/>
                <w:b/>
                <w:bCs/>
                <w:sz w:val="20"/>
                <w:szCs w:val="20"/>
                <w:rtl/>
                <w:lang w:bidi="ar-AE"/>
              </w:rPr>
              <w:lastRenderedPageBreak/>
              <w:t>م</w:t>
            </w:r>
            <w:r w:rsidRPr="00177FD3">
              <w:rPr>
                <w:rFonts w:ascii="Arial" w:hAnsi="Arial" w:cs="Arial" w:hint="cs"/>
                <w:b/>
                <w:bCs/>
                <w:sz w:val="20"/>
                <w:szCs w:val="20"/>
                <w:rtl/>
                <w:lang w:bidi="ar-AE"/>
              </w:rPr>
              <w:t>ق</w:t>
            </w:r>
            <w:r w:rsidRPr="00177FD3">
              <w:rPr>
                <w:rFonts w:ascii="Arial" w:hAnsi="Arial" w:cs="Arial"/>
                <w:b/>
                <w:bCs/>
                <w:sz w:val="20"/>
                <w:szCs w:val="20"/>
                <w:rtl/>
                <w:lang w:bidi="ar-AE"/>
              </w:rPr>
              <w:t>ياس التحول الرقمى</w:t>
            </w:r>
          </w:p>
        </w:tc>
        <w:tc>
          <w:tcPr>
            <w:tcW w:w="803" w:type="pct"/>
            <w:vAlign w:val="center"/>
          </w:tcPr>
          <w:p w14:paraId="26EDC781" w14:textId="77777777" w:rsidR="002527B5" w:rsidRPr="00177FD3" w:rsidRDefault="002527B5" w:rsidP="002251A5">
            <w:pPr>
              <w:spacing w:after="0"/>
              <w:jc w:val="center"/>
              <w:rPr>
                <w:rFonts w:ascii="Arial" w:hAnsi="Arial" w:cs="Arial"/>
                <w:b/>
                <w:bCs/>
                <w:sz w:val="18"/>
                <w:szCs w:val="18"/>
                <w:rtl/>
              </w:rPr>
            </w:pPr>
            <w:r w:rsidRPr="00177FD3">
              <w:rPr>
                <w:rFonts w:ascii="Arial" w:hAnsi="Arial" w:cs="Arial" w:hint="cs"/>
                <w:b/>
                <w:bCs/>
                <w:sz w:val="18"/>
                <w:szCs w:val="18"/>
                <w:rtl/>
              </w:rPr>
              <w:t xml:space="preserve">البعد </w:t>
            </w:r>
            <w:r w:rsidRPr="00177FD3">
              <w:rPr>
                <w:rFonts w:ascii="Arial" w:hAnsi="Arial" w:cs="Arial"/>
                <w:b/>
                <w:bCs/>
                <w:sz w:val="18"/>
                <w:szCs w:val="18"/>
                <w:rtl/>
              </w:rPr>
              <w:t>الأول: التكنولوجيا الرقمية</w:t>
            </w:r>
          </w:p>
        </w:tc>
        <w:tc>
          <w:tcPr>
            <w:tcW w:w="429" w:type="pct"/>
            <w:vAlign w:val="center"/>
          </w:tcPr>
          <w:p w14:paraId="0B0B6759"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6.00</w:t>
            </w:r>
          </w:p>
        </w:tc>
        <w:tc>
          <w:tcPr>
            <w:tcW w:w="429" w:type="pct"/>
            <w:vAlign w:val="center"/>
          </w:tcPr>
          <w:p w14:paraId="4F887FBF" w14:textId="77777777" w:rsidR="002527B5" w:rsidRPr="00177FD3" w:rsidRDefault="002527B5" w:rsidP="002251A5">
            <w:pPr>
              <w:spacing w:after="0" w:line="240" w:lineRule="auto"/>
              <w:jc w:val="center"/>
              <w:rPr>
                <w:rFonts w:ascii="Arial" w:hAnsi="Arial" w:cs="Arial"/>
                <w:b/>
                <w:bCs/>
                <w:rtl/>
              </w:rPr>
            </w:pPr>
            <w:r w:rsidRPr="00177FD3">
              <w:rPr>
                <w:rFonts w:ascii="Arial" w:hAnsi="Arial" w:cs="Arial"/>
                <w:b/>
                <w:bCs/>
                <w:rtl/>
              </w:rPr>
              <w:t>10.00</w:t>
            </w:r>
          </w:p>
        </w:tc>
        <w:tc>
          <w:tcPr>
            <w:tcW w:w="429" w:type="pct"/>
            <w:noWrap/>
            <w:vAlign w:val="center"/>
          </w:tcPr>
          <w:p w14:paraId="4299A7FD"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8.14</w:t>
            </w:r>
          </w:p>
        </w:tc>
        <w:tc>
          <w:tcPr>
            <w:tcW w:w="411" w:type="pct"/>
            <w:vAlign w:val="center"/>
          </w:tcPr>
          <w:p w14:paraId="1BCE7A71"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0.88</w:t>
            </w:r>
          </w:p>
        </w:tc>
        <w:tc>
          <w:tcPr>
            <w:tcW w:w="401" w:type="pct"/>
            <w:noWrap/>
            <w:vAlign w:val="center"/>
          </w:tcPr>
          <w:p w14:paraId="5B3BF93F"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-0.02</w:t>
            </w:r>
          </w:p>
        </w:tc>
        <w:tc>
          <w:tcPr>
            <w:tcW w:w="382" w:type="pct"/>
            <w:vAlign w:val="center"/>
          </w:tcPr>
          <w:p w14:paraId="26D5C892"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2</w:t>
            </w:r>
          </w:p>
        </w:tc>
        <w:tc>
          <w:tcPr>
            <w:tcW w:w="393" w:type="pct"/>
            <w:vAlign w:val="center"/>
          </w:tcPr>
          <w:p w14:paraId="727C44FB"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4.07</w:t>
            </w:r>
          </w:p>
        </w:tc>
        <w:tc>
          <w:tcPr>
            <w:tcW w:w="538" w:type="pct"/>
            <w:vAlign w:val="center"/>
          </w:tcPr>
          <w:p w14:paraId="246F3703" w14:textId="77777777" w:rsidR="002527B5" w:rsidRPr="00177FD3" w:rsidRDefault="002527B5" w:rsidP="002251A5">
            <w:pPr>
              <w:spacing w:after="0" w:line="240" w:lineRule="auto"/>
              <w:jc w:val="center"/>
              <w:rPr>
                <w:rFonts w:ascii="Arial" w:hAnsi="Arial" w:cs="Arial"/>
                <w:b/>
                <w:bCs/>
                <w:rtl/>
              </w:rPr>
            </w:pPr>
            <w:r w:rsidRPr="00177FD3">
              <w:rPr>
                <w:rFonts w:ascii="Arial" w:hAnsi="Arial" w:cs="Arial"/>
                <w:b/>
                <w:bCs/>
                <w:rtl/>
              </w:rPr>
              <w:t>81.36</w:t>
            </w:r>
            <w:r w:rsidRPr="00177FD3">
              <w:rPr>
                <w:rFonts w:ascii="Arial" w:hAnsi="Arial" w:cs="Arial" w:hint="cs"/>
                <w:b/>
                <w:bCs/>
                <w:rtl/>
              </w:rPr>
              <w:t>%</w:t>
            </w:r>
          </w:p>
        </w:tc>
        <w:tc>
          <w:tcPr>
            <w:tcW w:w="355" w:type="pct"/>
            <w:vAlign w:val="center"/>
          </w:tcPr>
          <w:p w14:paraId="599E423C" w14:textId="77777777" w:rsidR="002527B5" w:rsidRPr="00177FD3" w:rsidRDefault="002527B5" w:rsidP="002251A5">
            <w:pPr>
              <w:spacing w:after="0" w:line="240" w:lineRule="auto"/>
              <w:jc w:val="center"/>
              <w:rPr>
                <w:rFonts w:ascii="Arial" w:hAnsi="Arial" w:cs="Arial"/>
                <w:b/>
                <w:bCs/>
              </w:rPr>
            </w:pPr>
            <w:r w:rsidRPr="00177FD3">
              <w:rPr>
                <w:rFonts w:ascii="Arial" w:hAnsi="Arial" w:cs="Arial" w:hint="cs"/>
                <w:b/>
                <w:bCs/>
                <w:rtl/>
              </w:rPr>
              <w:t>1</w:t>
            </w:r>
          </w:p>
        </w:tc>
      </w:tr>
      <w:tr w:rsidR="002527B5" w:rsidRPr="00177FD3" w14:paraId="68459A3D" w14:textId="77777777" w:rsidTr="002251A5">
        <w:trPr>
          <w:trHeight w:val="20"/>
          <w:jc w:val="center"/>
        </w:trPr>
        <w:tc>
          <w:tcPr>
            <w:tcW w:w="430" w:type="pct"/>
            <w:vMerge/>
            <w:vAlign w:val="center"/>
          </w:tcPr>
          <w:p w14:paraId="21E04D0E" w14:textId="77777777" w:rsidR="002527B5" w:rsidRPr="00177FD3" w:rsidRDefault="002527B5" w:rsidP="002251A5">
            <w:pPr>
              <w:spacing w:after="0"/>
              <w:jc w:val="center"/>
              <w:rPr>
                <w:rFonts w:ascii="Arial" w:hAnsi="Arial" w:cs="Arial"/>
                <w:b/>
                <w:bCs/>
                <w:sz w:val="18"/>
                <w:szCs w:val="18"/>
              </w:rPr>
            </w:pPr>
          </w:p>
        </w:tc>
        <w:tc>
          <w:tcPr>
            <w:tcW w:w="803" w:type="pct"/>
            <w:vAlign w:val="center"/>
          </w:tcPr>
          <w:p w14:paraId="34F8C3D7" w14:textId="77777777" w:rsidR="002527B5" w:rsidRPr="00177FD3" w:rsidRDefault="002527B5" w:rsidP="002251A5">
            <w:pPr>
              <w:spacing w:after="0"/>
              <w:jc w:val="center"/>
              <w:rPr>
                <w:rFonts w:ascii="Arial" w:hAnsi="Arial" w:cs="Arial"/>
                <w:b/>
                <w:bCs/>
                <w:sz w:val="18"/>
                <w:szCs w:val="18"/>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الثاني: الرشاقة الرقمية</w:t>
            </w:r>
          </w:p>
        </w:tc>
        <w:tc>
          <w:tcPr>
            <w:tcW w:w="429" w:type="pct"/>
            <w:vAlign w:val="center"/>
          </w:tcPr>
          <w:p w14:paraId="467DD9F5"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4.00</w:t>
            </w:r>
          </w:p>
        </w:tc>
        <w:tc>
          <w:tcPr>
            <w:tcW w:w="429" w:type="pct"/>
            <w:vAlign w:val="center"/>
          </w:tcPr>
          <w:p w14:paraId="651F7773"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10.00</w:t>
            </w:r>
          </w:p>
        </w:tc>
        <w:tc>
          <w:tcPr>
            <w:tcW w:w="429" w:type="pct"/>
            <w:noWrap/>
            <w:vAlign w:val="center"/>
          </w:tcPr>
          <w:p w14:paraId="033662C1"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8.08</w:t>
            </w:r>
          </w:p>
        </w:tc>
        <w:tc>
          <w:tcPr>
            <w:tcW w:w="411" w:type="pct"/>
            <w:vAlign w:val="center"/>
          </w:tcPr>
          <w:p w14:paraId="58772FC6"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1.05</w:t>
            </w:r>
          </w:p>
        </w:tc>
        <w:tc>
          <w:tcPr>
            <w:tcW w:w="401" w:type="pct"/>
            <w:noWrap/>
            <w:vAlign w:val="center"/>
          </w:tcPr>
          <w:p w14:paraId="6F709878"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-0.39</w:t>
            </w:r>
          </w:p>
        </w:tc>
        <w:tc>
          <w:tcPr>
            <w:tcW w:w="382" w:type="pct"/>
            <w:vAlign w:val="center"/>
          </w:tcPr>
          <w:p w14:paraId="4D9626C2"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2</w:t>
            </w:r>
          </w:p>
        </w:tc>
        <w:tc>
          <w:tcPr>
            <w:tcW w:w="393" w:type="pct"/>
            <w:vAlign w:val="center"/>
          </w:tcPr>
          <w:p w14:paraId="1459C15D"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4.04</w:t>
            </w:r>
          </w:p>
        </w:tc>
        <w:tc>
          <w:tcPr>
            <w:tcW w:w="538" w:type="pct"/>
            <w:vAlign w:val="center"/>
          </w:tcPr>
          <w:p w14:paraId="525BBAF1"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80.79</w:t>
            </w:r>
            <w:r w:rsidRPr="00177FD3">
              <w:rPr>
                <w:rFonts w:ascii="Arial" w:hAnsi="Arial" w:cs="Arial" w:hint="cs"/>
                <w:b/>
                <w:bCs/>
                <w:rtl/>
              </w:rPr>
              <w:t>%</w:t>
            </w:r>
          </w:p>
        </w:tc>
        <w:tc>
          <w:tcPr>
            <w:tcW w:w="355" w:type="pct"/>
            <w:vAlign w:val="center"/>
          </w:tcPr>
          <w:p w14:paraId="241F8532" w14:textId="77777777" w:rsidR="002527B5" w:rsidRPr="00177FD3" w:rsidRDefault="002527B5" w:rsidP="002251A5">
            <w:pPr>
              <w:spacing w:after="0" w:line="240" w:lineRule="auto"/>
              <w:jc w:val="center"/>
              <w:rPr>
                <w:rFonts w:ascii="Arial" w:hAnsi="Arial" w:cs="Arial"/>
                <w:b/>
                <w:bCs/>
              </w:rPr>
            </w:pPr>
            <w:r w:rsidRPr="00177FD3">
              <w:rPr>
                <w:rFonts w:ascii="Arial" w:hAnsi="Arial" w:cs="Arial" w:hint="cs"/>
                <w:b/>
                <w:bCs/>
                <w:rtl/>
              </w:rPr>
              <w:t>2</w:t>
            </w:r>
          </w:p>
        </w:tc>
      </w:tr>
      <w:tr w:rsidR="002527B5" w:rsidRPr="00177FD3" w14:paraId="42AD486D" w14:textId="77777777" w:rsidTr="002251A5">
        <w:trPr>
          <w:trHeight w:val="20"/>
          <w:jc w:val="center"/>
        </w:trPr>
        <w:tc>
          <w:tcPr>
            <w:tcW w:w="430" w:type="pct"/>
            <w:vMerge/>
            <w:vAlign w:val="center"/>
          </w:tcPr>
          <w:p w14:paraId="513B1683" w14:textId="77777777" w:rsidR="002527B5" w:rsidRPr="00177FD3" w:rsidRDefault="002527B5" w:rsidP="002251A5">
            <w:pPr>
              <w:spacing w:after="0"/>
              <w:jc w:val="center"/>
              <w:rPr>
                <w:rFonts w:ascii="Arial" w:hAnsi="Arial" w:cs="Arial"/>
                <w:b/>
                <w:bCs/>
                <w:sz w:val="18"/>
                <w:szCs w:val="18"/>
              </w:rPr>
            </w:pPr>
          </w:p>
        </w:tc>
        <w:tc>
          <w:tcPr>
            <w:tcW w:w="803" w:type="pct"/>
            <w:vAlign w:val="center"/>
          </w:tcPr>
          <w:p w14:paraId="62DB7F32" w14:textId="77777777" w:rsidR="002527B5" w:rsidRPr="00177FD3" w:rsidRDefault="002527B5" w:rsidP="002251A5">
            <w:pPr>
              <w:spacing w:after="0"/>
              <w:jc w:val="center"/>
              <w:rPr>
                <w:rFonts w:ascii="Arial" w:hAnsi="Arial" w:cs="Arial"/>
                <w:b/>
                <w:bCs/>
                <w:sz w:val="18"/>
                <w:szCs w:val="18"/>
                <w:rtl/>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الثالث: البئية الرقمية</w:t>
            </w:r>
          </w:p>
        </w:tc>
        <w:tc>
          <w:tcPr>
            <w:tcW w:w="429" w:type="pct"/>
            <w:vAlign w:val="center"/>
          </w:tcPr>
          <w:p w14:paraId="19AB98AD"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7.00</w:t>
            </w:r>
          </w:p>
        </w:tc>
        <w:tc>
          <w:tcPr>
            <w:tcW w:w="429" w:type="pct"/>
            <w:vAlign w:val="center"/>
          </w:tcPr>
          <w:p w14:paraId="670CF3D2"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15.00</w:t>
            </w:r>
          </w:p>
        </w:tc>
        <w:tc>
          <w:tcPr>
            <w:tcW w:w="429" w:type="pct"/>
            <w:noWrap/>
            <w:vAlign w:val="center"/>
          </w:tcPr>
          <w:p w14:paraId="76F2AA5C"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11.69</w:t>
            </w:r>
          </w:p>
        </w:tc>
        <w:tc>
          <w:tcPr>
            <w:tcW w:w="411" w:type="pct"/>
            <w:vAlign w:val="center"/>
          </w:tcPr>
          <w:p w14:paraId="567E7AEA"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1.35</w:t>
            </w:r>
          </w:p>
        </w:tc>
        <w:tc>
          <w:tcPr>
            <w:tcW w:w="401" w:type="pct"/>
            <w:noWrap/>
            <w:vAlign w:val="center"/>
          </w:tcPr>
          <w:p w14:paraId="4D3E47A3"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-0.15</w:t>
            </w:r>
          </w:p>
        </w:tc>
        <w:tc>
          <w:tcPr>
            <w:tcW w:w="382" w:type="pct"/>
            <w:vAlign w:val="center"/>
          </w:tcPr>
          <w:p w14:paraId="694F0FE1"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w:t>
            </w:r>
          </w:p>
        </w:tc>
        <w:tc>
          <w:tcPr>
            <w:tcW w:w="393" w:type="pct"/>
            <w:vAlign w:val="center"/>
          </w:tcPr>
          <w:p w14:paraId="19211883"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3.90</w:t>
            </w:r>
          </w:p>
        </w:tc>
        <w:tc>
          <w:tcPr>
            <w:tcW w:w="538" w:type="pct"/>
            <w:vAlign w:val="center"/>
          </w:tcPr>
          <w:p w14:paraId="25B6110A"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77.95</w:t>
            </w:r>
            <w:r w:rsidRPr="00177FD3">
              <w:rPr>
                <w:rFonts w:ascii="Arial" w:hAnsi="Arial" w:cs="Arial" w:hint="cs"/>
                <w:b/>
                <w:bCs/>
                <w:rtl/>
              </w:rPr>
              <w:t>%</w:t>
            </w:r>
          </w:p>
        </w:tc>
        <w:tc>
          <w:tcPr>
            <w:tcW w:w="355" w:type="pct"/>
            <w:vAlign w:val="center"/>
          </w:tcPr>
          <w:p w14:paraId="54B86FFE" w14:textId="77777777" w:rsidR="002527B5" w:rsidRPr="00177FD3" w:rsidRDefault="002527B5" w:rsidP="002251A5">
            <w:pPr>
              <w:spacing w:after="0" w:line="240" w:lineRule="auto"/>
              <w:jc w:val="center"/>
              <w:rPr>
                <w:rFonts w:ascii="Arial" w:hAnsi="Arial" w:cs="Arial"/>
                <w:b/>
                <w:bCs/>
                <w:rtl/>
              </w:rPr>
            </w:pPr>
            <w:r w:rsidRPr="00177FD3">
              <w:rPr>
                <w:rFonts w:ascii="Arial" w:hAnsi="Arial" w:cs="Arial" w:hint="cs"/>
                <w:b/>
                <w:bCs/>
                <w:rtl/>
              </w:rPr>
              <w:t>4</w:t>
            </w:r>
          </w:p>
        </w:tc>
      </w:tr>
      <w:tr w:rsidR="002527B5" w:rsidRPr="00177FD3" w14:paraId="6B62376F" w14:textId="77777777" w:rsidTr="002251A5">
        <w:trPr>
          <w:trHeight w:val="20"/>
          <w:jc w:val="center"/>
        </w:trPr>
        <w:tc>
          <w:tcPr>
            <w:tcW w:w="430" w:type="pct"/>
            <w:vMerge/>
            <w:vAlign w:val="center"/>
          </w:tcPr>
          <w:p w14:paraId="0CC05FAF" w14:textId="77777777" w:rsidR="002527B5" w:rsidRPr="00177FD3" w:rsidRDefault="002527B5" w:rsidP="002251A5">
            <w:pPr>
              <w:spacing w:after="0"/>
              <w:jc w:val="center"/>
              <w:rPr>
                <w:rFonts w:ascii="Arial" w:hAnsi="Arial" w:cs="Arial"/>
                <w:b/>
                <w:bCs/>
                <w:sz w:val="18"/>
                <w:szCs w:val="18"/>
              </w:rPr>
            </w:pPr>
          </w:p>
        </w:tc>
        <w:tc>
          <w:tcPr>
            <w:tcW w:w="803" w:type="pct"/>
            <w:vAlign w:val="center"/>
          </w:tcPr>
          <w:p w14:paraId="4B236722" w14:textId="77777777" w:rsidR="002527B5" w:rsidRPr="00177FD3" w:rsidRDefault="002527B5" w:rsidP="002251A5">
            <w:pPr>
              <w:spacing w:after="0"/>
              <w:jc w:val="center"/>
              <w:rPr>
                <w:rFonts w:ascii="Arial" w:hAnsi="Arial" w:cs="Arial"/>
                <w:b/>
                <w:bCs/>
                <w:sz w:val="18"/>
                <w:szCs w:val="18"/>
                <w:rtl/>
              </w:rPr>
            </w:pPr>
            <w:r w:rsidRPr="00177FD3">
              <w:rPr>
                <w:rFonts w:ascii="Arial" w:hAnsi="Arial" w:cs="Arial" w:hint="cs"/>
                <w:b/>
                <w:bCs/>
                <w:sz w:val="18"/>
                <w:szCs w:val="18"/>
                <w:rtl/>
              </w:rPr>
              <w:t xml:space="preserve">البعد </w:t>
            </w:r>
            <w:r w:rsidRPr="00177FD3">
              <w:rPr>
                <w:rFonts w:ascii="Arial" w:hAnsi="Arial" w:cs="Arial"/>
                <w:b/>
                <w:bCs/>
                <w:sz w:val="18"/>
                <w:szCs w:val="18"/>
                <w:rtl/>
              </w:rPr>
              <w:t>الرابع: الأبداع الرقمي</w:t>
            </w:r>
          </w:p>
        </w:tc>
        <w:tc>
          <w:tcPr>
            <w:tcW w:w="429" w:type="pct"/>
            <w:vAlign w:val="center"/>
          </w:tcPr>
          <w:p w14:paraId="283863C9"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6.00</w:t>
            </w:r>
          </w:p>
        </w:tc>
        <w:tc>
          <w:tcPr>
            <w:tcW w:w="429" w:type="pct"/>
            <w:vAlign w:val="center"/>
          </w:tcPr>
          <w:p w14:paraId="1658E718"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10.00</w:t>
            </w:r>
          </w:p>
        </w:tc>
        <w:tc>
          <w:tcPr>
            <w:tcW w:w="429" w:type="pct"/>
            <w:noWrap/>
            <w:vAlign w:val="center"/>
          </w:tcPr>
          <w:p w14:paraId="6BA64BB9"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7.99</w:t>
            </w:r>
          </w:p>
        </w:tc>
        <w:tc>
          <w:tcPr>
            <w:tcW w:w="411" w:type="pct"/>
            <w:vAlign w:val="center"/>
          </w:tcPr>
          <w:p w14:paraId="65B3E766"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0.96</w:t>
            </w:r>
          </w:p>
        </w:tc>
        <w:tc>
          <w:tcPr>
            <w:tcW w:w="401" w:type="pct"/>
            <w:noWrap/>
            <w:vAlign w:val="center"/>
          </w:tcPr>
          <w:p w14:paraId="41C1232C"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-0.12</w:t>
            </w:r>
          </w:p>
        </w:tc>
        <w:tc>
          <w:tcPr>
            <w:tcW w:w="382" w:type="pct"/>
            <w:vAlign w:val="center"/>
          </w:tcPr>
          <w:p w14:paraId="296F3723"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2</w:t>
            </w:r>
          </w:p>
        </w:tc>
        <w:tc>
          <w:tcPr>
            <w:tcW w:w="393" w:type="pct"/>
            <w:vAlign w:val="center"/>
          </w:tcPr>
          <w:p w14:paraId="2AA2FFA0"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3.99</w:t>
            </w:r>
          </w:p>
        </w:tc>
        <w:tc>
          <w:tcPr>
            <w:tcW w:w="538" w:type="pct"/>
            <w:vAlign w:val="center"/>
          </w:tcPr>
          <w:p w14:paraId="4A3562A8"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79.86</w:t>
            </w:r>
            <w:r w:rsidRPr="00177FD3">
              <w:rPr>
                <w:rFonts w:ascii="Arial" w:hAnsi="Arial" w:cs="Arial" w:hint="cs"/>
                <w:b/>
                <w:bCs/>
                <w:rtl/>
              </w:rPr>
              <w:t>%</w:t>
            </w:r>
          </w:p>
        </w:tc>
        <w:tc>
          <w:tcPr>
            <w:tcW w:w="355" w:type="pct"/>
            <w:vAlign w:val="center"/>
          </w:tcPr>
          <w:p w14:paraId="7D16B672" w14:textId="77777777" w:rsidR="002527B5" w:rsidRPr="00177FD3" w:rsidRDefault="002527B5" w:rsidP="002251A5">
            <w:pPr>
              <w:spacing w:after="0" w:line="240" w:lineRule="auto"/>
              <w:jc w:val="center"/>
              <w:rPr>
                <w:rFonts w:ascii="Arial" w:hAnsi="Arial" w:cs="Arial"/>
                <w:b/>
                <w:bCs/>
                <w:rtl/>
              </w:rPr>
            </w:pPr>
            <w:r w:rsidRPr="00177FD3">
              <w:rPr>
                <w:rFonts w:ascii="Arial" w:hAnsi="Arial" w:cs="Arial" w:hint="cs"/>
                <w:b/>
                <w:bCs/>
                <w:rtl/>
              </w:rPr>
              <w:t>3</w:t>
            </w:r>
          </w:p>
        </w:tc>
      </w:tr>
      <w:tr w:rsidR="002527B5" w:rsidRPr="00177FD3" w14:paraId="3A206AC1" w14:textId="77777777" w:rsidTr="002251A5">
        <w:trPr>
          <w:trHeight w:val="20"/>
          <w:jc w:val="center"/>
        </w:trPr>
        <w:tc>
          <w:tcPr>
            <w:tcW w:w="430" w:type="pct"/>
            <w:vMerge/>
            <w:vAlign w:val="center"/>
          </w:tcPr>
          <w:p w14:paraId="31F59FA0" w14:textId="77777777" w:rsidR="002527B5" w:rsidRPr="00177FD3" w:rsidRDefault="002527B5" w:rsidP="002251A5">
            <w:pPr>
              <w:spacing w:after="0"/>
              <w:jc w:val="center"/>
              <w:rPr>
                <w:rFonts w:ascii="Arial" w:hAnsi="Arial" w:cs="Arial"/>
                <w:b/>
                <w:bCs/>
                <w:sz w:val="18"/>
                <w:szCs w:val="18"/>
                <w:rtl/>
              </w:rPr>
            </w:pPr>
          </w:p>
        </w:tc>
        <w:tc>
          <w:tcPr>
            <w:tcW w:w="803" w:type="pct"/>
            <w:shd w:val="clear" w:color="auto" w:fill="F2F2F2" w:themeFill="background1" w:themeFillShade="F2"/>
            <w:vAlign w:val="center"/>
          </w:tcPr>
          <w:p w14:paraId="36F9922B" w14:textId="77777777" w:rsidR="002527B5" w:rsidRPr="00177FD3" w:rsidRDefault="002527B5" w:rsidP="002251A5">
            <w:pPr>
              <w:spacing w:after="0"/>
              <w:jc w:val="center"/>
              <w:rPr>
                <w:rFonts w:ascii="Arial" w:hAnsi="Arial" w:cs="Arial"/>
                <w:b/>
                <w:bCs/>
                <w:sz w:val="18"/>
                <w:szCs w:val="18"/>
                <w:rtl/>
              </w:rPr>
            </w:pPr>
            <w:r w:rsidRPr="00177FD3">
              <w:rPr>
                <w:rFonts w:ascii="Arial" w:hAnsi="Arial" w:cs="Arial" w:hint="cs"/>
                <w:b/>
                <w:bCs/>
                <w:sz w:val="18"/>
                <w:szCs w:val="18"/>
                <w:rtl/>
              </w:rPr>
              <w:t>المجموع</w:t>
            </w:r>
          </w:p>
        </w:tc>
        <w:tc>
          <w:tcPr>
            <w:tcW w:w="429" w:type="pct"/>
            <w:shd w:val="clear" w:color="auto" w:fill="F2F2F2" w:themeFill="background1" w:themeFillShade="F2"/>
            <w:vAlign w:val="center"/>
          </w:tcPr>
          <w:p w14:paraId="1F695BAE"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27.00</w:t>
            </w:r>
          </w:p>
        </w:tc>
        <w:tc>
          <w:tcPr>
            <w:tcW w:w="429" w:type="pct"/>
            <w:shd w:val="clear" w:color="auto" w:fill="F2F2F2" w:themeFill="background1" w:themeFillShade="F2"/>
            <w:vAlign w:val="center"/>
          </w:tcPr>
          <w:p w14:paraId="27EEF6CF"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45.00</w:t>
            </w:r>
          </w:p>
        </w:tc>
        <w:tc>
          <w:tcPr>
            <w:tcW w:w="429" w:type="pct"/>
            <w:shd w:val="clear" w:color="auto" w:fill="F2F2F2" w:themeFill="background1" w:themeFillShade="F2"/>
            <w:noWrap/>
            <w:vAlign w:val="center"/>
          </w:tcPr>
          <w:p w14:paraId="157F1973"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35.89</w:t>
            </w:r>
          </w:p>
        </w:tc>
        <w:tc>
          <w:tcPr>
            <w:tcW w:w="411" w:type="pct"/>
            <w:shd w:val="clear" w:color="auto" w:fill="F2F2F2" w:themeFill="background1" w:themeFillShade="F2"/>
            <w:vAlign w:val="center"/>
          </w:tcPr>
          <w:p w14:paraId="480017BC"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2.65</w:t>
            </w:r>
          </w:p>
        </w:tc>
        <w:tc>
          <w:tcPr>
            <w:tcW w:w="401" w:type="pct"/>
            <w:shd w:val="clear" w:color="auto" w:fill="F2F2F2" w:themeFill="background1" w:themeFillShade="F2"/>
            <w:noWrap/>
            <w:vAlign w:val="center"/>
          </w:tcPr>
          <w:p w14:paraId="469B61A9"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-0.48</w:t>
            </w:r>
          </w:p>
        </w:tc>
        <w:tc>
          <w:tcPr>
            <w:tcW w:w="382" w:type="pct"/>
            <w:shd w:val="clear" w:color="auto" w:fill="F2F2F2" w:themeFill="background1" w:themeFillShade="F2"/>
            <w:vAlign w:val="center"/>
          </w:tcPr>
          <w:p w14:paraId="51FE6C7B"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9</w:t>
            </w:r>
          </w:p>
        </w:tc>
        <w:tc>
          <w:tcPr>
            <w:tcW w:w="393" w:type="pct"/>
            <w:shd w:val="clear" w:color="auto" w:fill="F2F2F2" w:themeFill="background1" w:themeFillShade="F2"/>
            <w:vAlign w:val="center"/>
          </w:tcPr>
          <w:p w14:paraId="28948D97"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3.99</w:t>
            </w:r>
          </w:p>
        </w:tc>
        <w:tc>
          <w:tcPr>
            <w:tcW w:w="538" w:type="pct"/>
            <w:shd w:val="clear" w:color="auto" w:fill="F2F2F2" w:themeFill="background1" w:themeFillShade="F2"/>
            <w:vAlign w:val="center"/>
          </w:tcPr>
          <w:p w14:paraId="6608AAB3"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79.76</w:t>
            </w:r>
            <w:r w:rsidRPr="00177FD3">
              <w:rPr>
                <w:rFonts w:ascii="Arial" w:hAnsi="Arial" w:cs="Arial" w:hint="cs"/>
                <w:b/>
                <w:bCs/>
                <w:rtl/>
              </w:rPr>
              <w:t>%</w:t>
            </w:r>
          </w:p>
        </w:tc>
        <w:tc>
          <w:tcPr>
            <w:tcW w:w="355" w:type="pct"/>
            <w:shd w:val="clear" w:color="auto" w:fill="F2F2F2" w:themeFill="background1" w:themeFillShade="F2"/>
            <w:vAlign w:val="center"/>
          </w:tcPr>
          <w:p w14:paraId="758994DA" w14:textId="77777777" w:rsidR="002527B5" w:rsidRPr="00177FD3" w:rsidRDefault="002527B5" w:rsidP="002251A5">
            <w:pPr>
              <w:spacing w:after="0" w:line="240" w:lineRule="auto"/>
              <w:jc w:val="center"/>
              <w:rPr>
                <w:rFonts w:ascii="Arial" w:hAnsi="Arial" w:cs="Arial"/>
                <w:b/>
                <w:bCs/>
              </w:rPr>
            </w:pPr>
          </w:p>
        </w:tc>
      </w:tr>
      <w:tr w:rsidR="002527B5" w:rsidRPr="00177FD3" w14:paraId="4206573E" w14:textId="77777777" w:rsidTr="002251A5">
        <w:trPr>
          <w:trHeight w:val="20"/>
          <w:jc w:val="center"/>
        </w:trPr>
        <w:tc>
          <w:tcPr>
            <w:tcW w:w="430" w:type="pct"/>
            <w:vMerge w:val="restart"/>
            <w:vAlign w:val="center"/>
          </w:tcPr>
          <w:p w14:paraId="08AC35D3" w14:textId="77777777" w:rsidR="002527B5" w:rsidRPr="00177FD3" w:rsidRDefault="002527B5" w:rsidP="002251A5">
            <w:pPr>
              <w:spacing w:after="0"/>
              <w:jc w:val="center"/>
              <w:rPr>
                <w:rFonts w:ascii="Arial" w:hAnsi="Arial" w:cs="Arial"/>
                <w:b/>
                <w:bCs/>
                <w:sz w:val="20"/>
                <w:szCs w:val="20"/>
                <w:rtl/>
                <w:lang w:bidi="ar-AE"/>
              </w:rPr>
            </w:pPr>
            <w:r w:rsidRPr="00177FD3">
              <w:rPr>
                <w:rFonts w:ascii="Arial" w:hAnsi="Arial" w:cs="Arial"/>
                <w:b/>
                <w:bCs/>
                <w:sz w:val="20"/>
                <w:szCs w:val="20"/>
                <w:rtl/>
                <w:lang w:bidi="ar-AE"/>
              </w:rPr>
              <w:t>م</w:t>
            </w:r>
            <w:r w:rsidRPr="00177FD3">
              <w:rPr>
                <w:rFonts w:ascii="Arial" w:hAnsi="Arial" w:cs="Arial" w:hint="cs"/>
                <w:b/>
                <w:bCs/>
                <w:sz w:val="20"/>
                <w:szCs w:val="20"/>
                <w:rtl/>
                <w:lang w:bidi="ar-AE"/>
              </w:rPr>
              <w:t>ق</w:t>
            </w:r>
            <w:r w:rsidRPr="00177FD3">
              <w:rPr>
                <w:rFonts w:ascii="Arial" w:hAnsi="Arial" w:cs="Arial"/>
                <w:b/>
                <w:bCs/>
                <w:sz w:val="20"/>
                <w:szCs w:val="20"/>
                <w:rtl/>
                <w:lang w:bidi="ar-AE"/>
              </w:rPr>
              <w:t>ياس الألتزام التنظيمي</w:t>
            </w:r>
          </w:p>
        </w:tc>
        <w:tc>
          <w:tcPr>
            <w:tcW w:w="803" w:type="pct"/>
            <w:vAlign w:val="center"/>
          </w:tcPr>
          <w:p w14:paraId="51998C9C" w14:textId="77777777" w:rsidR="002527B5" w:rsidRPr="00177FD3" w:rsidRDefault="002527B5" w:rsidP="002251A5">
            <w:pPr>
              <w:spacing w:after="0"/>
              <w:jc w:val="center"/>
              <w:rPr>
                <w:rFonts w:ascii="Arial" w:hAnsi="Arial" w:cs="Arial"/>
                <w:b/>
                <w:bCs/>
                <w:sz w:val="18"/>
                <w:szCs w:val="18"/>
                <w:rtl/>
              </w:rPr>
            </w:pPr>
            <w:r w:rsidRPr="00177FD3">
              <w:rPr>
                <w:rFonts w:ascii="Arial" w:hAnsi="Arial" w:cs="Arial" w:hint="cs"/>
                <w:b/>
                <w:bCs/>
                <w:sz w:val="18"/>
                <w:szCs w:val="18"/>
                <w:rtl/>
              </w:rPr>
              <w:t xml:space="preserve">البعد </w:t>
            </w:r>
            <w:r w:rsidRPr="00177FD3">
              <w:rPr>
                <w:rFonts w:ascii="Arial" w:hAnsi="Arial" w:cs="Arial"/>
                <w:b/>
                <w:bCs/>
                <w:sz w:val="18"/>
                <w:szCs w:val="18"/>
                <w:rtl/>
              </w:rPr>
              <w:t>الأول: الألتزام العاطفي</w:t>
            </w:r>
          </w:p>
        </w:tc>
        <w:tc>
          <w:tcPr>
            <w:tcW w:w="429" w:type="pct"/>
            <w:vAlign w:val="center"/>
          </w:tcPr>
          <w:p w14:paraId="0AB415EA"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8.00</w:t>
            </w:r>
          </w:p>
        </w:tc>
        <w:tc>
          <w:tcPr>
            <w:tcW w:w="429" w:type="pct"/>
            <w:vAlign w:val="center"/>
          </w:tcPr>
          <w:p w14:paraId="39B9724C"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15.00</w:t>
            </w:r>
          </w:p>
        </w:tc>
        <w:tc>
          <w:tcPr>
            <w:tcW w:w="429" w:type="pct"/>
            <w:noWrap/>
            <w:vAlign w:val="center"/>
          </w:tcPr>
          <w:p w14:paraId="1A62A19B"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11.91</w:t>
            </w:r>
          </w:p>
        </w:tc>
        <w:tc>
          <w:tcPr>
            <w:tcW w:w="411" w:type="pct"/>
            <w:vAlign w:val="center"/>
          </w:tcPr>
          <w:p w14:paraId="54DE8289"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1.40</w:t>
            </w:r>
          </w:p>
        </w:tc>
        <w:tc>
          <w:tcPr>
            <w:tcW w:w="401" w:type="pct"/>
            <w:noWrap/>
            <w:vAlign w:val="center"/>
          </w:tcPr>
          <w:p w14:paraId="7742A9B1"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0.07</w:t>
            </w:r>
          </w:p>
        </w:tc>
        <w:tc>
          <w:tcPr>
            <w:tcW w:w="382" w:type="pct"/>
            <w:vAlign w:val="center"/>
          </w:tcPr>
          <w:p w14:paraId="5374E908"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w:t>
            </w:r>
          </w:p>
        </w:tc>
        <w:tc>
          <w:tcPr>
            <w:tcW w:w="393" w:type="pct"/>
            <w:vAlign w:val="center"/>
          </w:tcPr>
          <w:p w14:paraId="471CA9F4"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3.97</w:t>
            </w:r>
          </w:p>
        </w:tc>
        <w:tc>
          <w:tcPr>
            <w:tcW w:w="538" w:type="pct"/>
            <w:vAlign w:val="center"/>
          </w:tcPr>
          <w:p w14:paraId="31B0CB82"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79.38</w:t>
            </w:r>
            <w:r w:rsidRPr="00177FD3">
              <w:rPr>
                <w:rFonts w:ascii="Arial" w:hAnsi="Arial" w:cs="Arial" w:hint="cs"/>
                <w:b/>
                <w:bCs/>
                <w:rtl/>
              </w:rPr>
              <w:t>%</w:t>
            </w:r>
          </w:p>
        </w:tc>
        <w:tc>
          <w:tcPr>
            <w:tcW w:w="355" w:type="pct"/>
            <w:vAlign w:val="center"/>
          </w:tcPr>
          <w:p w14:paraId="667C1A35" w14:textId="77777777" w:rsidR="002527B5" w:rsidRPr="00177FD3" w:rsidRDefault="002527B5" w:rsidP="002251A5">
            <w:pPr>
              <w:spacing w:after="0" w:line="240" w:lineRule="auto"/>
              <w:jc w:val="center"/>
              <w:rPr>
                <w:rFonts w:ascii="Arial" w:hAnsi="Arial" w:cs="Arial"/>
                <w:b/>
                <w:bCs/>
              </w:rPr>
            </w:pPr>
            <w:r w:rsidRPr="00177FD3">
              <w:rPr>
                <w:rFonts w:ascii="Arial" w:hAnsi="Arial" w:cs="Arial" w:hint="cs"/>
                <w:b/>
                <w:bCs/>
                <w:rtl/>
              </w:rPr>
              <w:t>2</w:t>
            </w:r>
          </w:p>
        </w:tc>
      </w:tr>
      <w:tr w:rsidR="002527B5" w:rsidRPr="00177FD3" w14:paraId="6AE20841" w14:textId="77777777" w:rsidTr="002251A5">
        <w:trPr>
          <w:trHeight w:val="20"/>
          <w:jc w:val="center"/>
        </w:trPr>
        <w:tc>
          <w:tcPr>
            <w:tcW w:w="430" w:type="pct"/>
            <w:vMerge/>
            <w:vAlign w:val="center"/>
          </w:tcPr>
          <w:p w14:paraId="084DC642" w14:textId="77777777" w:rsidR="002527B5" w:rsidRPr="00177FD3" w:rsidRDefault="002527B5" w:rsidP="002251A5">
            <w:pPr>
              <w:spacing w:after="0"/>
              <w:jc w:val="center"/>
              <w:rPr>
                <w:rFonts w:ascii="Arial" w:hAnsi="Arial" w:cs="Arial"/>
                <w:b/>
                <w:bCs/>
                <w:rtl/>
              </w:rPr>
            </w:pPr>
          </w:p>
        </w:tc>
        <w:tc>
          <w:tcPr>
            <w:tcW w:w="803" w:type="pct"/>
            <w:vAlign w:val="center"/>
          </w:tcPr>
          <w:p w14:paraId="2ABB9890" w14:textId="77777777" w:rsidR="002527B5" w:rsidRPr="00177FD3" w:rsidRDefault="002527B5" w:rsidP="002251A5">
            <w:pPr>
              <w:spacing w:after="0"/>
              <w:jc w:val="center"/>
              <w:rPr>
                <w:rFonts w:ascii="Arial" w:hAnsi="Arial" w:cs="Arial"/>
                <w:b/>
                <w:bCs/>
                <w:sz w:val="18"/>
                <w:szCs w:val="18"/>
                <w:rtl/>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الثاني: الألتزام الاستمراري</w:t>
            </w:r>
          </w:p>
        </w:tc>
        <w:tc>
          <w:tcPr>
            <w:tcW w:w="429" w:type="pct"/>
            <w:vAlign w:val="center"/>
          </w:tcPr>
          <w:p w14:paraId="79D883D5"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10.00</w:t>
            </w:r>
          </w:p>
        </w:tc>
        <w:tc>
          <w:tcPr>
            <w:tcW w:w="429" w:type="pct"/>
            <w:vAlign w:val="center"/>
          </w:tcPr>
          <w:p w14:paraId="02467313"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20.00</w:t>
            </w:r>
          </w:p>
        </w:tc>
        <w:tc>
          <w:tcPr>
            <w:tcW w:w="429" w:type="pct"/>
            <w:noWrap/>
            <w:vAlign w:val="center"/>
          </w:tcPr>
          <w:p w14:paraId="63B95A92"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16.17</w:t>
            </w:r>
          </w:p>
        </w:tc>
        <w:tc>
          <w:tcPr>
            <w:tcW w:w="411" w:type="pct"/>
            <w:vAlign w:val="center"/>
          </w:tcPr>
          <w:p w14:paraId="58D4757F"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1.78</w:t>
            </w:r>
          </w:p>
        </w:tc>
        <w:tc>
          <w:tcPr>
            <w:tcW w:w="401" w:type="pct"/>
            <w:noWrap/>
            <w:vAlign w:val="center"/>
          </w:tcPr>
          <w:p w14:paraId="69AC6D8A"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-0.19</w:t>
            </w:r>
          </w:p>
        </w:tc>
        <w:tc>
          <w:tcPr>
            <w:tcW w:w="382" w:type="pct"/>
            <w:vAlign w:val="center"/>
          </w:tcPr>
          <w:p w14:paraId="16F33043"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4</w:t>
            </w:r>
          </w:p>
        </w:tc>
        <w:tc>
          <w:tcPr>
            <w:tcW w:w="393" w:type="pct"/>
            <w:vAlign w:val="center"/>
          </w:tcPr>
          <w:p w14:paraId="0A8F27C0"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4.04</w:t>
            </w:r>
          </w:p>
        </w:tc>
        <w:tc>
          <w:tcPr>
            <w:tcW w:w="538" w:type="pct"/>
            <w:vAlign w:val="center"/>
          </w:tcPr>
          <w:p w14:paraId="30F4A713"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80.86</w:t>
            </w:r>
            <w:r w:rsidRPr="00177FD3">
              <w:rPr>
                <w:rFonts w:ascii="Arial" w:hAnsi="Arial" w:cs="Arial" w:hint="cs"/>
                <w:b/>
                <w:bCs/>
                <w:rtl/>
              </w:rPr>
              <w:t>%</w:t>
            </w:r>
          </w:p>
        </w:tc>
        <w:tc>
          <w:tcPr>
            <w:tcW w:w="355" w:type="pct"/>
            <w:vAlign w:val="center"/>
          </w:tcPr>
          <w:p w14:paraId="34BA51D4" w14:textId="77777777" w:rsidR="002527B5" w:rsidRPr="00177FD3" w:rsidRDefault="002527B5" w:rsidP="002251A5">
            <w:pPr>
              <w:spacing w:after="0" w:line="240" w:lineRule="auto"/>
              <w:jc w:val="center"/>
              <w:rPr>
                <w:rFonts w:ascii="Arial" w:hAnsi="Arial" w:cs="Arial"/>
                <w:b/>
                <w:bCs/>
              </w:rPr>
            </w:pPr>
            <w:r w:rsidRPr="00177FD3">
              <w:rPr>
                <w:rFonts w:ascii="Arial" w:hAnsi="Arial" w:cs="Arial" w:hint="cs"/>
                <w:b/>
                <w:bCs/>
                <w:rtl/>
              </w:rPr>
              <w:t>1</w:t>
            </w:r>
          </w:p>
        </w:tc>
      </w:tr>
      <w:tr w:rsidR="002527B5" w:rsidRPr="00177FD3" w14:paraId="7772CB83" w14:textId="77777777" w:rsidTr="002251A5">
        <w:trPr>
          <w:trHeight w:val="20"/>
          <w:jc w:val="center"/>
        </w:trPr>
        <w:tc>
          <w:tcPr>
            <w:tcW w:w="430" w:type="pct"/>
            <w:vMerge/>
            <w:vAlign w:val="center"/>
          </w:tcPr>
          <w:p w14:paraId="7C63A86F" w14:textId="77777777" w:rsidR="002527B5" w:rsidRPr="00177FD3" w:rsidRDefault="002527B5" w:rsidP="002251A5">
            <w:pPr>
              <w:spacing w:after="0"/>
              <w:jc w:val="center"/>
              <w:rPr>
                <w:rFonts w:ascii="Arial" w:hAnsi="Arial" w:cs="Arial"/>
                <w:b/>
                <w:bCs/>
                <w:rtl/>
              </w:rPr>
            </w:pPr>
          </w:p>
        </w:tc>
        <w:tc>
          <w:tcPr>
            <w:tcW w:w="803" w:type="pct"/>
            <w:vAlign w:val="center"/>
          </w:tcPr>
          <w:p w14:paraId="1641B039" w14:textId="77777777" w:rsidR="002527B5" w:rsidRPr="00177FD3" w:rsidRDefault="002527B5" w:rsidP="002251A5">
            <w:pPr>
              <w:spacing w:after="0"/>
              <w:jc w:val="center"/>
              <w:rPr>
                <w:rFonts w:ascii="Arial" w:hAnsi="Arial" w:cs="Arial"/>
                <w:b/>
                <w:bCs/>
                <w:sz w:val="18"/>
                <w:szCs w:val="18"/>
                <w:rtl/>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الثالث: الألتزام المعياري</w:t>
            </w:r>
          </w:p>
        </w:tc>
        <w:tc>
          <w:tcPr>
            <w:tcW w:w="429" w:type="pct"/>
            <w:vAlign w:val="center"/>
          </w:tcPr>
          <w:p w14:paraId="711244F5"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6.00</w:t>
            </w:r>
          </w:p>
        </w:tc>
        <w:tc>
          <w:tcPr>
            <w:tcW w:w="429" w:type="pct"/>
            <w:vAlign w:val="center"/>
          </w:tcPr>
          <w:p w14:paraId="64EC6B6E"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15.00</w:t>
            </w:r>
          </w:p>
        </w:tc>
        <w:tc>
          <w:tcPr>
            <w:tcW w:w="429" w:type="pct"/>
            <w:noWrap/>
            <w:vAlign w:val="center"/>
          </w:tcPr>
          <w:p w14:paraId="5CE241B0"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11.58</w:t>
            </w:r>
          </w:p>
        </w:tc>
        <w:tc>
          <w:tcPr>
            <w:tcW w:w="411" w:type="pct"/>
            <w:vAlign w:val="center"/>
          </w:tcPr>
          <w:p w14:paraId="6EFED7E6"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1.45</w:t>
            </w:r>
          </w:p>
        </w:tc>
        <w:tc>
          <w:tcPr>
            <w:tcW w:w="401" w:type="pct"/>
            <w:noWrap/>
            <w:vAlign w:val="center"/>
          </w:tcPr>
          <w:p w14:paraId="41AD8006"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-0.61</w:t>
            </w:r>
          </w:p>
        </w:tc>
        <w:tc>
          <w:tcPr>
            <w:tcW w:w="382" w:type="pct"/>
            <w:vAlign w:val="center"/>
          </w:tcPr>
          <w:p w14:paraId="38154E8E"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w:t>
            </w:r>
          </w:p>
        </w:tc>
        <w:tc>
          <w:tcPr>
            <w:tcW w:w="393" w:type="pct"/>
            <w:vAlign w:val="center"/>
          </w:tcPr>
          <w:p w14:paraId="24737867"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3.86</w:t>
            </w:r>
          </w:p>
        </w:tc>
        <w:tc>
          <w:tcPr>
            <w:tcW w:w="538" w:type="pct"/>
            <w:vAlign w:val="center"/>
          </w:tcPr>
          <w:p w14:paraId="7CDEC096"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77.19</w:t>
            </w:r>
            <w:r w:rsidRPr="00177FD3">
              <w:rPr>
                <w:rFonts w:ascii="Arial" w:hAnsi="Arial" w:cs="Arial" w:hint="cs"/>
                <w:b/>
                <w:bCs/>
                <w:rtl/>
              </w:rPr>
              <w:t>%</w:t>
            </w:r>
          </w:p>
        </w:tc>
        <w:tc>
          <w:tcPr>
            <w:tcW w:w="355" w:type="pct"/>
            <w:vAlign w:val="center"/>
          </w:tcPr>
          <w:p w14:paraId="088F2B0A" w14:textId="77777777" w:rsidR="002527B5" w:rsidRPr="00177FD3" w:rsidRDefault="002527B5" w:rsidP="002251A5">
            <w:pPr>
              <w:spacing w:after="0" w:line="240" w:lineRule="auto"/>
              <w:jc w:val="center"/>
              <w:rPr>
                <w:rFonts w:ascii="Arial" w:hAnsi="Arial" w:cs="Arial"/>
                <w:b/>
                <w:bCs/>
              </w:rPr>
            </w:pPr>
            <w:r w:rsidRPr="00177FD3">
              <w:rPr>
                <w:rFonts w:ascii="Arial" w:hAnsi="Arial" w:cs="Arial" w:hint="cs"/>
                <w:b/>
                <w:bCs/>
                <w:rtl/>
              </w:rPr>
              <w:t>3</w:t>
            </w:r>
          </w:p>
        </w:tc>
      </w:tr>
      <w:tr w:rsidR="002527B5" w:rsidRPr="00177FD3" w14:paraId="2D5B8EA9" w14:textId="77777777" w:rsidTr="002251A5">
        <w:trPr>
          <w:trHeight w:val="20"/>
          <w:jc w:val="center"/>
        </w:trPr>
        <w:tc>
          <w:tcPr>
            <w:tcW w:w="430" w:type="pct"/>
            <w:vMerge/>
            <w:vAlign w:val="center"/>
          </w:tcPr>
          <w:p w14:paraId="09F6593A" w14:textId="77777777" w:rsidR="002527B5" w:rsidRPr="00177FD3" w:rsidRDefault="002527B5" w:rsidP="002251A5">
            <w:pPr>
              <w:spacing w:after="0"/>
              <w:jc w:val="center"/>
              <w:rPr>
                <w:rFonts w:ascii="Arial" w:hAnsi="Arial" w:cs="Arial"/>
                <w:b/>
                <w:bCs/>
                <w:rtl/>
              </w:rPr>
            </w:pPr>
          </w:p>
        </w:tc>
        <w:tc>
          <w:tcPr>
            <w:tcW w:w="803" w:type="pct"/>
            <w:shd w:val="clear" w:color="auto" w:fill="F2F2F2" w:themeFill="background1" w:themeFillShade="F2"/>
            <w:vAlign w:val="center"/>
          </w:tcPr>
          <w:p w14:paraId="4AC9CAA1" w14:textId="77777777" w:rsidR="002527B5" w:rsidRPr="00177FD3" w:rsidRDefault="002527B5" w:rsidP="002251A5">
            <w:pPr>
              <w:spacing w:after="0"/>
              <w:jc w:val="center"/>
              <w:rPr>
                <w:rFonts w:ascii="Arial" w:hAnsi="Arial" w:cs="Arial"/>
                <w:b/>
                <w:bCs/>
                <w:sz w:val="18"/>
                <w:szCs w:val="18"/>
                <w:rtl/>
              </w:rPr>
            </w:pPr>
            <w:r w:rsidRPr="00177FD3">
              <w:rPr>
                <w:rFonts w:ascii="Arial" w:hAnsi="Arial" w:cs="Arial" w:hint="cs"/>
                <w:b/>
                <w:bCs/>
                <w:sz w:val="18"/>
                <w:szCs w:val="18"/>
                <w:rtl/>
              </w:rPr>
              <w:t>المجموع</w:t>
            </w:r>
          </w:p>
        </w:tc>
        <w:tc>
          <w:tcPr>
            <w:tcW w:w="429" w:type="pct"/>
            <w:shd w:val="clear" w:color="auto" w:fill="F2F2F2" w:themeFill="background1" w:themeFillShade="F2"/>
            <w:vAlign w:val="center"/>
          </w:tcPr>
          <w:p w14:paraId="3A6F640C"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26.00</w:t>
            </w:r>
          </w:p>
        </w:tc>
        <w:tc>
          <w:tcPr>
            <w:tcW w:w="429" w:type="pct"/>
            <w:shd w:val="clear" w:color="auto" w:fill="F2F2F2" w:themeFill="background1" w:themeFillShade="F2"/>
            <w:vAlign w:val="center"/>
          </w:tcPr>
          <w:p w14:paraId="5E5DE6DE"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50.00</w:t>
            </w:r>
          </w:p>
        </w:tc>
        <w:tc>
          <w:tcPr>
            <w:tcW w:w="429" w:type="pct"/>
            <w:shd w:val="clear" w:color="auto" w:fill="F2F2F2" w:themeFill="background1" w:themeFillShade="F2"/>
            <w:noWrap/>
            <w:vAlign w:val="center"/>
          </w:tcPr>
          <w:p w14:paraId="536EA990"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39.66</w:t>
            </w:r>
          </w:p>
        </w:tc>
        <w:tc>
          <w:tcPr>
            <w:tcW w:w="411" w:type="pct"/>
            <w:shd w:val="clear" w:color="auto" w:fill="F2F2F2" w:themeFill="background1" w:themeFillShade="F2"/>
            <w:vAlign w:val="center"/>
          </w:tcPr>
          <w:p w14:paraId="576BEE20"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3.60</w:t>
            </w:r>
          </w:p>
        </w:tc>
        <w:tc>
          <w:tcPr>
            <w:tcW w:w="401" w:type="pct"/>
            <w:shd w:val="clear" w:color="auto" w:fill="F2F2F2" w:themeFill="background1" w:themeFillShade="F2"/>
            <w:noWrap/>
            <w:vAlign w:val="center"/>
          </w:tcPr>
          <w:p w14:paraId="629B2248"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-0.08</w:t>
            </w:r>
          </w:p>
        </w:tc>
        <w:tc>
          <w:tcPr>
            <w:tcW w:w="382" w:type="pct"/>
            <w:shd w:val="clear" w:color="auto" w:fill="F2F2F2" w:themeFill="background1" w:themeFillShade="F2"/>
            <w:vAlign w:val="center"/>
          </w:tcPr>
          <w:p w14:paraId="747F0A21"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10</w:t>
            </w:r>
          </w:p>
        </w:tc>
        <w:tc>
          <w:tcPr>
            <w:tcW w:w="393" w:type="pct"/>
            <w:shd w:val="clear" w:color="auto" w:fill="F2F2F2" w:themeFill="background1" w:themeFillShade="F2"/>
            <w:vAlign w:val="center"/>
          </w:tcPr>
          <w:p w14:paraId="48B49C5C"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3.97</w:t>
            </w:r>
          </w:p>
        </w:tc>
        <w:tc>
          <w:tcPr>
            <w:tcW w:w="538" w:type="pct"/>
            <w:shd w:val="clear" w:color="auto" w:fill="F2F2F2" w:themeFill="background1" w:themeFillShade="F2"/>
            <w:vAlign w:val="center"/>
          </w:tcPr>
          <w:p w14:paraId="53DF3F60"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79.31</w:t>
            </w:r>
            <w:r w:rsidRPr="00177FD3">
              <w:rPr>
                <w:rFonts w:ascii="Arial" w:hAnsi="Arial" w:cs="Arial" w:hint="cs"/>
                <w:b/>
                <w:bCs/>
                <w:rtl/>
              </w:rPr>
              <w:t>%</w:t>
            </w:r>
          </w:p>
        </w:tc>
        <w:tc>
          <w:tcPr>
            <w:tcW w:w="355" w:type="pct"/>
            <w:shd w:val="clear" w:color="auto" w:fill="F2F2F2" w:themeFill="background1" w:themeFillShade="F2"/>
            <w:vAlign w:val="center"/>
          </w:tcPr>
          <w:p w14:paraId="368F2A6E" w14:textId="77777777" w:rsidR="002527B5" w:rsidRPr="00177FD3" w:rsidRDefault="002527B5" w:rsidP="002251A5">
            <w:pPr>
              <w:spacing w:after="0" w:line="240" w:lineRule="auto"/>
              <w:jc w:val="center"/>
              <w:rPr>
                <w:rFonts w:ascii="Arial" w:hAnsi="Arial" w:cs="Arial"/>
                <w:b/>
                <w:bCs/>
                <w:rtl/>
              </w:rPr>
            </w:pPr>
          </w:p>
        </w:tc>
      </w:tr>
      <w:tr w:rsidR="002527B5" w:rsidRPr="00177FD3" w14:paraId="5CECED55" w14:textId="77777777" w:rsidTr="002251A5">
        <w:trPr>
          <w:trHeight w:val="20"/>
          <w:jc w:val="center"/>
        </w:trPr>
        <w:tc>
          <w:tcPr>
            <w:tcW w:w="1233" w:type="pct"/>
            <w:gridSpan w:val="2"/>
            <w:shd w:val="clear" w:color="auto" w:fill="F2F2F2" w:themeFill="background1" w:themeFillShade="F2"/>
            <w:vAlign w:val="center"/>
          </w:tcPr>
          <w:p w14:paraId="2C7CB4EC" w14:textId="77777777" w:rsidR="002527B5" w:rsidRPr="00177FD3" w:rsidRDefault="002527B5" w:rsidP="002251A5">
            <w:pPr>
              <w:spacing w:after="0"/>
              <w:jc w:val="center"/>
              <w:rPr>
                <w:rFonts w:ascii="Arial" w:hAnsi="Arial" w:cs="Arial"/>
                <w:b/>
                <w:bCs/>
                <w:sz w:val="18"/>
                <w:szCs w:val="18"/>
                <w:rtl/>
              </w:rPr>
            </w:pPr>
            <w:r w:rsidRPr="00177FD3">
              <w:rPr>
                <w:rFonts w:ascii="Arial" w:hAnsi="Arial" w:cs="Arial"/>
                <w:b/>
                <w:bCs/>
                <w:sz w:val="20"/>
                <w:szCs w:val="20"/>
                <w:rtl/>
                <w:lang w:bidi="ar-AE"/>
              </w:rPr>
              <w:t>م</w:t>
            </w:r>
            <w:r w:rsidRPr="00177FD3">
              <w:rPr>
                <w:rFonts w:ascii="Arial" w:hAnsi="Arial" w:cs="Arial" w:hint="cs"/>
                <w:b/>
                <w:bCs/>
                <w:sz w:val="20"/>
                <w:szCs w:val="20"/>
                <w:rtl/>
                <w:lang w:bidi="ar-AE"/>
              </w:rPr>
              <w:t>ق</w:t>
            </w:r>
            <w:r w:rsidRPr="00177FD3">
              <w:rPr>
                <w:rFonts w:ascii="Arial" w:hAnsi="Arial" w:cs="Arial"/>
                <w:b/>
                <w:bCs/>
                <w:sz w:val="20"/>
                <w:szCs w:val="20"/>
                <w:rtl/>
                <w:lang w:bidi="ar-AE"/>
              </w:rPr>
              <w:t>ياس أداء الموارد البشرية</w:t>
            </w:r>
          </w:p>
        </w:tc>
        <w:tc>
          <w:tcPr>
            <w:tcW w:w="429" w:type="pct"/>
            <w:shd w:val="clear" w:color="auto" w:fill="F2F2F2" w:themeFill="background1" w:themeFillShade="F2"/>
            <w:vAlign w:val="center"/>
          </w:tcPr>
          <w:p w14:paraId="47359F2B"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3.00</w:t>
            </w:r>
          </w:p>
        </w:tc>
        <w:tc>
          <w:tcPr>
            <w:tcW w:w="429" w:type="pct"/>
            <w:shd w:val="clear" w:color="auto" w:fill="F2F2F2" w:themeFill="background1" w:themeFillShade="F2"/>
            <w:vAlign w:val="center"/>
          </w:tcPr>
          <w:p w14:paraId="6F2821DD"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10.00</w:t>
            </w:r>
          </w:p>
        </w:tc>
        <w:tc>
          <w:tcPr>
            <w:tcW w:w="429" w:type="pct"/>
            <w:shd w:val="clear" w:color="auto" w:fill="F2F2F2" w:themeFill="background1" w:themeFillShade="F2"/>
            <w:noWrap/>
            <w:vAlign w:val="center"/>
          </w:tcPr>
          <w:p w14:paraId="71A8150A"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8.45</w:t>
            </w:r>
          </w:p>
        </w:tc>
        <w:tc>
          <w:tcPr>
            <w:tcW w:w="411" w:type="pct"/>
            <w:shd w:val="clear" w:color="auto" w:fill="F2F2F2" w:themeFill="background1" w:themeFillShade="F2"/>
            <w:vAlign w:val="center"/>
          </w:tcPr>
          <w:p w14:paraId="583C2747"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1.05</w:t>
            </w:r>
          </w:p>
        </w:tc>
        <w:tc>
          <w:tcPr>
            <w:tcW w:w="401" w:type="pct"/>
            <w:shd w:val="clear" w:color="auto" w:fill="F2F2F2" w:themeFill="background1" w:themeFillShade="F2"/>
            <w:noWrap/>
            <w:vAlign w:val="center"/>
          </w:tcPr>
          <w:p w14:paraId="16BBB85F"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-1.25</w:t>
            </w:r>
          </w:p>
        </w:tc>
        <w:tc>
          <w:tcPr>
            <w:tcW w:w="382" w:type="pct"/>
            <w:shd w:val="clear" w:color="auto" w:fill="F2F2F2" w:themeFill="background1" w:themeFillShade="F2"/>
            <w:vAlign w:val="center"/>
          </w:tcPr>
          <w:p w14:paraId="3A9CC55E"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2</w:t>
            </w:r>
          </w:p>
        </w:tc>
        <w:tc>
          <w:tcPr>
            <w:tcW w:w="393" w:type="pct"/>
            <w:shd w:val="clear" w:color="auto" w:fill="F2F2F2" w:themeFill="background1" w:themeFillShade="F2"/>
            <w:vAlign w:val="center"/>
          </w:tcPr>
          <w:p w14:paraId="2B4C6B1C"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4.23</w:t>
            </w:r>
          </w:p>
        </w:tc>
        <w:tc>
          <w:tcPr>
            <w:tcW w:w="538" w:type="pct"/>
            <w:shd w:val="clear" w:color="auto" w:fill="F2F2F2" w:themeFill="background1" w:themeFillShade="F2"/>
            <w:vAlign w:val="center"/>
          </w:tcPr>
          <w:p w14:paraId="2DB5E159" w14:textId="77777777" w:rsidR="002527B5" w:rsidRPr="00177FD3" w:rsidRDefault="002527B5" w:rsidP="002251A5">
            <w:pPr>
              <w:spacing w:after="0" w:line="240" w:lineRule="auto"/>
              <w:jc w:val="center"/>
              <w:rPr>
                <w:rFonts w:ascii="Arial" w:hAnsi="Arial" w:cs="Arial"/>
                <w:b/>
                <w:bCs/>
              </w:rPr>
            </w:pPr>
            <w:r w:rsidRPr="00177FD3">
              <w:rPr>
                <w:rFonts w:ascii="Arial" w:hAnsi="Arial" w:cs="Arial"/>
                <w:b/>
                <w:bCs/>
                <w:rtl/>
              </w:rPr>
              <w:t>84.50</w:t>
            </w:r>
            <w:r w:rsidRPr="00177FD3">
              <w:rPr>
                <w:rFonts w:ascii="Arial" w:hAnsi="Arial" w:cs="Arial" w:hint="cs"/>
                <w:b/>
                <w:bCs/>
                <w:rtl/>
              </w:rPr>
              <w:t>%</w:t>
            </w:r>
          </w:p>
        </w:tc>
        <w:tc>
          <w:tcPr>
            <w:tcW w:w="355" w:type="pct"/>
            <w:shd w:val="clear" w:color="auto" w:fill="F2F2F2" w:themeFill="background1" w:themeFillShade="F2"/>
            <w:vAlign w:val="center"/>
          </w:tcPr>
          <w:p w14:paraId="3592D472" w14:textId="77777777" w:rsidR="002527B5" w:rsidRPr="00177FD3" w:rsidRDefault="002527B5" w:rsidP="002251A5">
            <w:pPr>
              <w:spacing w:after="0" w:line="240" w:lineRule="auto"/>
              <w:jc w:val="center"/>
              <w:rPr>
                <w:rFonts w:ascii="Arial" w:hAnsi="Arial" w:cs="Arial"/>
                <w:b/>
                <w:bCs/>
                <w:rtl/>
              </w:rPr>
            </w:pPr>
          </w:p>
        </w:tc>
      </w:tr>
    </w:tbl>
    <w:p w14:paraId="0859C081" w14:textId="77777777" w:rsidR="002527B5" w:rsidRDefault="002527B5" w:rsidP="002527B5">
      <w:pPr>
        <w:jc w:val="both"/>
        <w:rPr>
          <w:rtl/>
        </w:rPr>
      </w:pPr>
    </w:p>
    <w:p w14:paraId="763ADA8B" w14:textId="77777777" w:rsidR="002527B5" w:rsidRPr="00177FD3" w:rsidRDefault="002527B5" w:rsidP="002527B5">
      <w:pPr>
        <w:bidi/>
        <w:jc w:val="both"/>
        <w:rPr>
          <w:rFonts w:ascii="Sakkal Majalla" w:hAnsi="Sakkal Majalla" w:cs="Sakkal Majalla"/>
          <w:sz w:val="28"/>
          <w:szCs w:val="28"/>
          <w:rtl/>
        </w:rPr>
      </w:pPr>
      <w:r w:rsidRPr="00177FD3">
        <w:rPr>
          <w:rFonts w:ascii="Sakkal Majalla" w:hAnsi="Sakkal Majalla" w:cs="Sakkal Majalla"/>
          <w:sz w:val="28"/>
          <w:szCs w:val="28"/>
          <w:rtl/>
        </w:rPr>
        <w:t>يتضح من الجدول</w:t>
      </w:r>
      <w:r w:rsidRPr="00177FD3">
        <w:rPr>
          <w:rFonts w:ascii="Sakkal Majalla" w:hAnsi="Sakkal Majalla" w:cs="Sakkal Majalla" w:hint="cs"/>
          <w:sz w:val="28"/>
          <w:szCs w:val="28"/>
          <w:rtl/>
        </w:rPr>
        <w:t xml:space="preserve"> رقم</w:t>
      </w:r>
      <w:r w:rsidRPr="00177FD3">
        <w:rPr>
          <w:rFonts w:ascii="Sakkal Majalla" w:hAnsi="Sakkal Majalla" w:cs="Sakkal Majalla"/>
          <w:sz w:val="28"/>
          <w:szCs w:val="28"/>
          <w:rtl/>
        </w:rPr>
        <w:t xml:space="preserve"> (</w:t>
      </w:r>
      <w:r>
        <w:rPr>
          <w:rFonts w:ascii="Sakkal Majalla" w:hAnsi="Sakkal Majalla" w:cs="Sakkal Majalla" w:hint="cs"/>
          <w:sz w:val="28"/>
          <w:szCs w:val="28"/>
          <w:rtl/>
        </w:rPr>
        <w:t>15</w:t>
      </w:r>
      <w:r w:rsidRPr="00177FD3">
        <w:rPr>
          <w:rFonts w:ascii="Sakkal Majalla" w:hAnsi="Sakkal Majalla" w:cs="Sakkal Majalla"/>
          <w:sz w:val="28"/>
          <w:szCs w:val="28"/>
          <w:rtl/>
        </w:rPr>
        <w:t>) الخاص بالتوصيف الإحصائى</w:t>
      </w:r>
      <w:r w:rsidRPr="00177FD3">
        <w:rPr>
          <w:rFonts w:ascii="Sakkal Majalla" w:hAnsi="Sakkal Majalla" w:cs="Sakkal Majalla" w:hint="cs"/>
          <w:sz w:val="28"/>
          <w:szCs w:val="28"/>
          <w:rtl/>
        </w:rPr>
        <w:t xml:space="preserve"> للمحاور</w:t>
      </w:r>
      <w:r w:rsidRPr="00177FD3">
        <w:rPr>
          <w:rFonts w:ascii="Sakkal Majalla" w:hAnsi="Sakkal Majalla" w:cs="Sakkal Majalla"/>
          <w:sz w:val="28"/>
          <w:szCs w:val="28"/>
          <w:rtl/>
        </w:rPr>
        <w:t xml:space="preserve"> </w:t>
      </w:r>
      <w:r w:rsidRPr="00177FD3">
        <w:rPr>
          <w:rFonts w:ascii="Sakkal Majalla" w:hAnsi="Sakkal Majalla" w:cs="Sakkal Majalla" w:hint="cs"/>
          <w:sz w:val="28"/>
          <w:szCs w:val="28"/>
          <w:rtl/>
        </w:rPr>
        <w:t xml:space="preserve">قيد البحث </w:t>
      </w:r>
      <w:r w:rsidRPr="00177FD3">
        <w:rPr>
          <w:rFonts w:ascii="Sakkal Majalla" w:hAnsi="Sakkal Majalla" w:cs="Sakkal Majalla"/>
          <w:sz w:val="28"/>
          <w:szCs w:val="28"/>
          <w:rtl/>
        </w:rPr>
        <w:t xml:space="preserve">لدى عينة </w:t>
      </w:r>
      <w:r w:rsidRPr="00177FD3">
        <w:rPr>
          <w:rFonts w:ascii="Sakkal Majalla" w:hAnsi="Sakkal Majalla" w:cs="Sakkal Majalla" w:hint="cs"/>
          <w:sz w:val="28"/>
          <w:szCs w:val="28"/>
          <w:rtl/>
        </w:rPr>
        <w:t xml:space="preserve"> </w:t>
      </w:r>
      <w:r w:rsidRPr="00177FD3">
        <w:rPr>
          <w:rFonts w:ascii="Sakkal Majalla" w:hAnsi="Sakkal Majalla" w:cs="Sakkal Majalla"/>
          <w:sz w:val="28"/>
          <w:szCs w:val="28"/>
          <w:rtl/>
        </w:rPr>
        <w:t xml:space="preserve">الدراسة الأساسية أن قيم معامل الإلتواء لجميع المتغيرات جاءت </w:t>
      </w:r>
      <w:r w:rsidRPr="00177FD3">
        <w:rPr>
          <w:rFonts w:ascii="Sakkal Majalla" w:hAnsi="Sakkal Majalla" w:cs="Sakkal Majalla" w:hint="cs"/>
          <w:sz w:val="28"/>
          <w:szCs w:val="28"/>
          <w:rtl/>
        </w:rPr>
        <w:t>قريبة من الصفر</w:t>
      </w:r>
      <w:r w:rsidRPr="00177FD3">
        <w:rPr>
          <w:rFonts w:ascii="Sakkal Majalla" w:hAnsi="Sakkal Majalla" w:cs="Sakkal Majalla"/>
          <w:sz w:val="28"/>
          <w:szCs w:val="28"/>
          <w:rtl/>
        </w:rPr>
        <w:t xml:space="preserve"> </w:t>
      </w:r>
      <w:r w:rsidRPr="00177FD3">
        <w:rPr>
          <w:rFonts w:ascii="Sakkal Majalla" w:hAnsi="Sakkal Majalla" w:cs="Sakkal Majalla" w:hint="cs"/>
          <w:sz w:val="28"/>
          <w:szCs w:val="28"/>
          <w:rtl/>
        </w:rPr>
        <w:t>حيث إ</w:t>
      </w:r>
      <w:r w:rsidRPr="00177FD3">
        <w:rPr>
          <w:rFonts w:ascii="Sakkal Majalla" w:hAnsi="Sakkal Majalla" w:cs="Sakkal Majalla"/>
          <w:sz w:val="28"/>
          <w:szCs w:val="28"/>
          <w:rtl/>
        </w:rPr>
        <w:t>نحص</w:t>
      </w:r>
      <w:r w:rsidRPr="00177FD3">
        <w:rPr>
          <w:rFonts w:ascii="Sakkal Majalla" w:hAnsi="Sakkal Majalla" w:cs="Sakkal Majalla" w:hint="cs"/>
          <w:sz w:val="28"/>
          <w:szCs w:val="28"/>
          <w:rtl/>
        </w:rPr>
        <w:t>رت</w:t>
      </w:r>
      <w:r w:rsidRPr="00177FD3">
        <w:rPr>
          <w:rFonts w:ascii="Sakkal Majalla" w:hAnsi="Sakkal Majalla" w:cs="Sakkal Majalla"/>
          <w:sz w:val="28"/>
          <w:szCs w:val="28"/>
          <w:rtl/>
        </w:rPr>
        <w:t xml:space="preserve"> قيم معامل الالت</w:t>
      </w:r>
      <w:r>
        <w:rPr>
          <w:rFonts w:ascii="Sakkal Majalla" w:hAnsi="Sakkal Majalla" w:cs="Sakkal Majalla" w:hint="cs"/>
          <w:sz w:val="28"/>
          <w:szCs w:val="28"/>
          <w:rtl/>
        </w:rPr>
        <w:t>ــــــ</w:t>
      </w:r>
      <w:r w:rsidRPr="00177FD3">
        <w:rPr>
          <w:rFonts w:ascii="Sakkal Majalla" w:hAnsi="Sakkal Majalla" w:cs="Sakkal Majalla"/>
          <w:sz w:val="28"/>
          <w:szCs w:val="28"/>
          <w:rtl/>
        </w:rPr>
        <w:t>واء م</w:t>
      </w:r>
      <w:r>
        <w:rPr>
          <w:rFonts w:ascii="Sakkal Majalla" w:hAnsi="Sakkal Majalla" w:cs="Sakkal Majalla" w:hint="cs"/>
          <w:sz w:val="28"/>
          <w:szCs w:val="28"/>
          <w:rtl/>
        </w:rPr>
        <w:t>ــــــــــ</w:t>
      </w:r>
      <w:r w:rsidRPr="00177FD3">
        <w:rPr>
          <w:rFonts w:ascii="Sakkal Majalla" w:hAnsi="Sakkal Majalla" w:cs="Sakkal Majalla"/>
          <w:sz w:val="28"/>
          <w:szCs w:val="28"/>
          <w:rtl/>
        </w:rPr>
        <w:t xml:space="preserve">ا بين </w:t>
      </w:r>
      <w:r w:rsidRPr="00177FD3">
        <w:rPr>
          <w:rFonts w:ascii="Sakkal Majalla" w:hAnsi="Sakkal Majalla" w:cs="Sakkal Majalla" w:hint="cs"/>
          <w:sz w:val="28"/>
          <w:szCs w:val="28"/>
          <w:rtl/>
        </w:rPr>
        <w:t>(-1.25</w:t>
      </w:r>
      <w:r w:rsidRPr="00177FD3">
        <w:rPr>
          <w:rFonts w:ascii="Sakkal Majalla" w:hAnsi="Sakkal Majalla" w:cs="Sakkal Majalla"/>
          <w:sz w:val="28"/>
          <w:szCs w:val="28"/>
          <w:rtl/>
        </w:rPr>
        <w:t>) إلى (</w:t>
      </w:r>
      <w:r w:rsidRPr="00177FD3">
        <w:rPr>
          <w:rFonts w:ascii="Sakkal Majalla" w:hAnsi="Sakkal Majalla" w:cs="Sakkal Majalla" w:hint="cs"/>
          <w:sz w:val="28"/>
          <w:szCs w:val="28"/>
          <w:rtl/>
        </w:rPr>
        <w:t>0.07</w:t>
      </w:r>
      <w:r w:rsidRPr="00177FD3">
        <w:rPr>
          <w:rFonts w:ascii="Sakkal Majalla" w:hAnsi="Sakkal Majalla" w:cs="Sakkal Majalla"/>
          <w:sz w:val="28"/>
          <w:szCs w:val="28"/>
          <w:rtl/>
        </w:rPr>
        <w:t>) وبهذا يتبين وقوع تلك القيم ما بين ( ±</w:t>
      </w:r>
      <w:r w:rsidRPr="00177FD3">
        <w:rPr>
          <w:rFonts w:ascii="Sakkal Majalla" w:hAnsi="Sakkal Majalla" w:cs="Sakkal Majalla"/>
          <w:sz w:val="28"/>
          <w:szCs w:val="28"/>
          <w:rtl/>
        </w:rPr>
        <w:softHyphen/>
      </w:r>
      <w:r w:rsidRPr="00177FD3">
        <w:rPr>
          <w:rFonts w:ascii="Sakkal Majalla" w:hAnsi="Sakkal Majalla" w:cs="Sakkal Majalla"/>
          <w:sz w:val="28"/>
          <w:szCs w:val="28"/>
          <w:rtl/>
        </w:rPr>
        <w:softHyphen/>
      </w:r>
      <w:r w:rsidRPr="00177FD3">
        <w:rPr>
          <w:rFonts w:ascii="Sakkal Majalla" w:hAnsi="Sakkal Majalla" w:cs="Sakkal Majalla"/>
          <w:sz w:val="28"/>
          <w:szCs w:val="28"/>
          <w:rtl/>
        </w:rPr>
        <w:softHyphen/>
        <w:t xml:space="preserve"> </w:t>
      </w:r>
      <w:r w:rsidRPr="00177FD3">
        <w:rPr>
          <w:rFonts w:ascii="Sakkal Majalla" w:hAnsi="Sakkal Majalla" w:cs="Sakkal Majalla"/>
          <w:sz w:val="28"/>
          <w:szCs w:val="28"/>
          <w:rtl/>
        </w:rPr>
        <w:softHyphen/>
      </w:r>
      <w:r w:rsidRPr="00177FD3">
        <w:rPr>
          <w:rFonts w:ascii="Sakkal Majalla" w:hAnsi="Sakkal Majalla" w:cs="Sakkal Majalla"/>
          <w:sz w:val="28"/>
          <w:szCs w:val="28"/>
        </w:rPr>
        <w:t>3</w:t>
      </w:r>
      <w:r w:rsidRPr="00177FD3">
        <w:rPr>
          <w:rFonts w:ascii="Sakkal Majalla" w:hAnsi="Sakkal Majalla" w:cs="Sakkal Majalla"/>
          <w:sz w:val="28"/>
          <w:szCs w:val="28"/>
          <w:rtl/>
        </w:rPr>
        <w:t xml:space="preserve"> )، وهذا يؤكد على خلو العينة من عيوب التوزيعات غير الاعتدالية </w:t>
      </w:r>
      <w:r w:rsidRPr="00177FD3">
        <w:rPr>
          <w:rFonts w:ascii="Sakkal Majalla" w:hAnsi="Sakkal Majalla" w:cs="Sakkal Majalla" w:hint="cs"/>
          <w:sz w:val="28"/>
          <w:szCs w:val="28"/>
          <w:rtl/>
        </w:rPr>
        <w:t>، وتراوحت نسبة الموافقة ما بين (77.19% ،84.50%) حيث كانت على النحو التالى:</w:t>
      </w:r>
    </w:p>
    <w:p w14:paraId="4ADF03DA" w14:textId="77777777" w:rsidR="002527B5" w:rsidRPr="00177FD3" w:rsidRDefault="002527B5" w:rsidP="002527B5">
      <w:pPr>
        <w:pStyle w:val="ListParagraph"/>
        <w:numPr>
          <w:ilvl w:val="0"/>
          <w:numId w:val="16"/>
        </w:numPr>
        <w:bidi/>
        <w:spacing w:after="200" w:line="276" w:lineRule="auto"/>
        <w:jc w:val="both"/>
        <w:rPr>
          <w:rFonts w:ascii="Sakkal Majalla" w:hAnsi="Sakkal Majalla" w:cs="Sakkal Majalla"/>
          <w:sz w:val="28"/>
          <w:szCs w:val="28"/>
        </w:rPr>
      </w:pPr>
      <w:r w:rsidRPr="00177FD3">
        <w:rPr>
          <w:rFonts w:ascii="Sakkal Majalla" w:hAnsi="Sakkal Majalla" w:cs="Sakkal Majalla"/>
          <w:sz w:val="28"/>
          <w:szCs w:val="28"/>
          <w:rtl/>
        </w:rPr>
        <w:t>م</w:t>
      </w:r>
      <w:r w:rsidRPr="00177FD3">
        <w:rPr>
          <w:rFonts w:ascii="Sakkal Majalla" w:hAnsi="Sakkal Majalla" w:cs="Sakkal Majalla" w:hint="cs"/>
          <w:sz w:val="28"/>
          <w:szCs w:val="28"/>
          <w:rtl/>
        </w:rPr>
        <w:t>ق</w:t>
      </w:r>
      <w:r w:rsidRPr="00177FD3">
        <w:rPr>
          <w:rFonts w:ascii="Sakkal Majalla" w:hAnsi="Sakkal Majalla" w:cs="Sakkal Majalla"/>
          <w:sz w:val="28"/>
          <w:szCs w:val="28"/>
          <w:rtl/>
        </w:rPr>
        <w:t>ياس التحول الرقمى</w:t>
      </w:r>
      <w:r w:rsidRPr="00177FD3">
        <w:rPr>
          <w:rFonts w:ascii="Sakkal Majalla" w:hAnsi="Sakkal Majalla" w:cs="Sakkal Majalla" w:hint="cs"/>
          <w:sz w:val="28"/>
          <w:szCs w:val="28"/>
          <w:rtl/>
        </w:rPr>
        <w:t xml:space="preserve"> تراوحت نسبة الموافقة ما بين (77.95% ، 81.36%) وكانت أعلى نسبة موافقة للبعد </w:t>
      </w:r>
      <w:r w:rsidRPr="00177FD3">
        <w:rPr>
          <w:rFonts w:ascii="Sakkal Majalla" w:hAnsi="Sakkal Majalla" w:cs="Sakkal Majalla"/>
          <w:sz w:val="28"/>
          <w:szCs w:val="28"/>
          <w:rtl/>
        </w:rPr>
        <w:t>الأول: التكنولوجيا الرقمية</w:t>
      </w:r>
      <w:r w:rsidRPr="00177FD3">
        <w:rPr>
          <w:rFonts w:ascii="Sakkal Majalla" w:hAnsi="Sakkal Majalla" w:cs="Sakkal Majalla" w:hint="cs"/>
          <w:sz w:val="28"/>
          <w:szCs w:val="28"/>
          <w:rtl/>
        </w:rPr>
        <w:t xml:space="preserve"> حيث بلغت 81.36% وكانت أقل نسبة موافقة للبعد </w:t>
      </w:r>
      <w:r w:rsidRPr="00177FD3">
        <w:rPr>
          <w:rFonts w:ascii="Sakkal Majalla" w:hAnsi="Sakkal Majalla" w:cs="Sakkal Majalla"/>
          <w:sz w:val="28"/>
          <w:szCs w:val="28"/>
          <w:rtl/>
        </w:rPr>
        <w:t>الثالث: البئية الرقمية</w:t>
      </w:r>
      <w:r w:rsidRPr="00177FD3">
        <w:rPr>
          <w:rFonts w:ascii="Sakkal Majalla" w:hAnsi="Sakkal Majalla" w:cs="Sakkal Majalla" w:hint="cs"/>
          <w:sz w:val="28"/>
          <w:szCs w:val="28"/>
          <w:rtl/>
        </w:rPr>
        <w:t xml:space="preserve"> حيث بلغت 77.95%.</w:t>
      </w:r>
    </w:p>
    <w:p w14:paraId="68A397B0" w14:textId="77777777" w:rsidR="002527B5" w:rsidRPr="00177FD3" w:rsidRDefault="002527B5" w:rsidP="002527B5">
      <w:pPr>
        <w:pStyle w:val="ListParagraph"/>
        <w:numPr>
          <w:ilvl w:val="0"/>
          <w:numId w:val="16"/>
        </w:numPr>
        <w:bidi/>
        <w:spacing w:after="200" w:line="276" w:lineRule="auto"/>
        <w:jc w:val="both"/>
        <w:rPr>
          <w:rFonts w:ascii="Sakkal Majalla" w:hAnsi="Sakkal Majalla" w:cs="Sakkal Majalla"/>
          <w:sz w:val="28"/>
          <w:szCs w:val="28"/>
        </w:rPr>
      </w:pPr>
      <w:r w:rsidRPr="00177FD3">
        <w:rPr>
          <w:rFonts w:ascii="Sakkal Majalla" w:hAnsi="Sakkal Majalla" w:cs="Sakkal Majalla"/>
          <w:sz w:val="28"/>
          <w:szCs w:val="28"/>
          <w:rtl/>
        </w:rPr>
        <w:t>م</w:t>
      </w:r>
      <w:r w:rsidRPr="00177FD3">
        <w:rPr>
          <w:rFonts w:ascii="Sakkal Majalla" w:hAnsi="Sakkal Majalla" w:cs="Sakkal Majalla" w:hint="cs"/>
          <w:sz w:val="28"/>
          <w:szCs w:val="28"/>
          <w:rtl/>
        </w:rPr>
        <w:t>ق</w:t>
      </w:r>
      <w:r w:rsidRPr="00177FD3">
        <w:rPr>
          <w:rFonts w:ascii="Sakkal Majalla" w:hAnsi="Sakkal Majalla" w:cs="Sakkal Majalla"/>
          <w:sz w:val="28"/>
          <w:szCs w:val="28"/>
          <w:rtl/>
        </w:rPr>
        <w:t>ياس الألتزام التنظيمي</w:t>
      </w:r>
      <w:r w:rsidRPr="00177FD3">
        <w:rPr>
          <w:rFonts w:ascii="Sakkal Majalla" w:hAnsi="Sakkal Majalla" w:cs="Sakkal Majalla" w:hint="cs"/>
          <w:sz w:val="28"/>
          <w:szCs w:val="28"/>
          <w:rtl/>
        </w:rPr>
        <w:t xml:space="preserve"> تراوحت نسبة الموافقة ما بين (77.19% ، 80.86%) وكانت أعلى نسبة موافقة للبعد </w:t>
      </w:r>
      <w:r w:rsidRPr="00177FD3">
        <w:rPr>
          <w:rFonts w:ascii="Sakkal Majalla" w:hAnsi="Sakkal Majalla" w:cs="Sakkal Majalla"/>
          <w:sz w:val="28"/>
          <w:szCs w:val="28"/>
          <w:rtl/>
        </w:rPr>
        <w:t>الثاني: الألتزام الاستمراري</w:t>
      </w:r>
      <w:r w:rsidRPr="00177FD3">
        <w:rPr>
          <w:rFonts w:ascii="Sakkal Majalla" w:hAnsi="Sakkal Majalla" w:cs="Sakkal Majalla" w:hint="cs"/>
          <w:sz w:val="28"/>
          <w:szCs w:val="28"/>
          <w:rtl/>
        </w:rPr>
        <w:t xml:space="preserve"> حيث بلغت 80.86% وكانت أقل نسبة موافقة للبعد </w:t>
      </w:r>
      <w:r w:rsidRPr="00177FD3">
        <w:rPr>
          <w:rFonts w:ascii="Sakkal Majalla" w:hAnsi="Sakkal Majalla" w:cs="Sakkal Majalla"/>
          <w:sz w:val="28"/>
          <w:szCs w:val="28"/>
          <w:rtl/>
        </w:rPr>
        <w:t>الثالث: الألتزام المعياري</w:t>
      </w:r>
      <w:r w:rsidRPr="00177FD3">
        <w:rPr>
          <w:rFonts w:ascii="Sakkal Majalla" w:hAnsi="Sakkal Majalla" w:cs="Sakkal Majalla" w:hint="cs"/>
          <w:sz w:val="28"/>
          <w:szCs w:val="28"/>
          <w:rtl/>
        </w:rPr>
        <w:t xml:space="preserve"> حيث بلغت 77.19%.</w:t>
      </w:r>
    </w:p>
    <w:p w14:paraId="66FF1E71" w14:textId="77777777" w:rsidR="002527B5" w:rsidRPr="00177FD3" w:rsidRDefault="002527B5" w:rsidP="002527B5">
      <w:pPr>
        <w:pStyle w:val="ListParagraph"/>
        <w:numPr>
          <w:ilvl w:val="0"/>
          <w:numId w:val="16"/>
        </w:numPr>
        <w:bidi/>
        <w:spacing w:after="200" w:line="276" w:lineRule="auto"/>
        <w:jc w:val="both"/>
        <w:rPr>
          <w:rFonts w:ascii="Sakkal Majalla" w:hAnsi="Sakkal Majalla" w:cs="Sakkal Majalla"/>
          <w:sz w:val="28"/>
          <w:szCs w:val="28"/>
          <w:rtl/>
        </w:rPr>
      </w:pPr>
      <w:r w:rsidRPr="00177FD3">
        <w:rPr>
          <w:rFonts w:ascii="Sakkal Majalla" w:hAnsi="Sakkal Majalla" w:cs="Sakkal Majalla" w:hint="cs"/>
          <w:sz w:val="28"/>
          <w:szCs w:val="28"/>
          <w:rtl/>
        </w:rPr>
        <w:t xml:space="preserve">بلغت نسبة الموافقة لمقياس </w:t>
      </w:r>
      <w:r w:rsidRPr="00177FD3">
        <w:rPr>
          <w:rFonts w:ascii="Sakkal Majalla" w:hAnsi="Sakkal Majalla" w:cs="Sakkal Majalla"/>
          <w:sz w:val="28"/>
          <w:szCs w:val="28"/>
          <w:rtl/>
        </w:rPr>
        <w:t>الألتزام التنظيمي</w:t>
      </w:r>
      <w:r w:rsidRPr="00177FD3">
        <w:rPr>
          <w:rFonts w:ascii="Sakkal Majalla" w:hAnsi="Sakkal Majalla" w:cs="Sakkal Majalla" w:hint="cs"/>
          <w:sz w:val="28"/>
          <w:szCs w:val="28"/>
          <w:rtl/>
        </w:rPr>
        <w:t xml:space="preserve"> 84.50%</w:t>
      </w:r>
    </w:p>
    <w:p w14:paraId="643FB748" w14:textId="77777777" w:rsidR="002527B5" w:rsidRDefault="002527B5" w:rsidP="002527B5">
      <w:pPr>
        <w:bidi/>
        <w:spacing w:before="100" w:beforeAutospacing="1" w:after="100" w:afterAutospacing="1" w:line="240" w:lineRule="auto"/>
        <w:rPr>
          <w:rFonts w:ascii="Sakkal Majalla" w:hAnsi="Sakkal Majalla" w:cs="Sakkal Majalla"/>
          <w:sz w:val="28"/>
          <w:szCs w:val="28"/>
          <w:rtl/>
        </w:rPr>
      </w:pPr>
    </w:p>
    <w:p w14:paraId="7B672403" w14:textId="77777777" w:rsidR="002527B5" w:rsidRDefault="002527B5" w:rsidP="002527B5">
      <w:pPr>
        <w:bidi/>
        <w:spacing w:before="100" w:beforeAutospacing="1" w:after="100" w:afterAutospacing="1" w:line="240" w:lineRule="auto"/>
        <w:rPr>
          <w:rFonts w:ascii="Sakkal Majalla" w:hAnsi="Sakkal Majalla" w:cs="Sakkal Majalla"/>
          <w:sz w:val="28"/>
          <w:szCs w:val="28"/>
          <w:rtl/>
        </w:rPr>
      </w:pPr>
    </w:p>
    <w:p w14:paraId="3EDD85A5" w14:textId="77777777" w:rsidR="002527B5" w:rsidRDefault="002527B5" w:rsidP="002527B5">
      <w:pPr>
        <w:bidi/>
        <w:spacing w:before="100" w:beforeAutospacing="1" w:after="100" w:afterAutospacing="1" w:line="240" w:lineRule="auto"/>
        <w:rPr>
          <w:rFonts w:ascii="Sakkal Majalla" w:hAnsi="Sakkal Majalla" w:cs="Sakkal Majalla"/>
          <w:sz w:val="28"/>
          <w:szCs w:val="28"/>
          <w:rtl/>
        </w:rPr>
      </w:pPr>
    </w:p>
    <w:p w14:paraId="535CDCD6" w14:textId="77777777" w:rsidR="002527B5" w:rsidRDefault="002527B5" w:rsidP="002527B5">
      <w:pPr>
        <w:bidi/>
        <w:spacing w:before="100" w:beforeAutospacing="1" w:after="100" w:afterAutospacing="1" w:line="240" w:lineRule="auto"/>
        <w:rPr>
          <w:rFonts w:ascii="Sakkal Majalla" w:hAnsi="Sakkal Majalla" w:cs="Sakkal Majalla"/>
          <w:sz w:val="28"/>
          <w:szCs w:val="28"/>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p>
    <w:p w14:paraId="4EBBFD7F" w14:textId="77777777" w:rsidR="002527B5" w:rsidRPr="004B677F" w:rsidRDefault="002527B5" w:rsidP="002527B5">
      <w:pPr>
        <w:bidi/>
        <w:spacing w:before="100" w:beforeAutospacing="1" w:after="100" w:afterAutospacing="1" w:line="240" w:lineRule="auto"/>
        <w:rPr>
          <w:rFonts w:ascii="Times New Roman" w:eastAsia="Times New Roman" w:hAnsi="Times New Roman" w:cs="Times New Roman"/>
          <w:b/>
          <w:bCs/>
          <w:sz w:val="24"/>
          <w:szCs w:val="24"/>
          <w:rtl/>
        </w:rPr>
      </w:pPr>
      <w:r w:rsidRPr="004B677F">
        <w:rPr>
          <w:rFonts w:ascii="Times New Roman" w:eastAsia="Times New Roman" w:hAnsi="Times New Roman" w:cs="Times New Roman" w:hint="cs"/>
          <w:b/>
          <w:bCs/>
          <w:sz w:val="24"/>
          <w:szCs w:val="24"/>
          <w:highlight w:val="green"/>
          <w:rtl/>
        </w:rPr>
        <w:t>ثانيا : المقارنة بين المحاور قيد البحث طبقا للمتغيرات الديمغرافبة</w:t>
      </w:r>
    </w:p>
    <w:p w14:paraId="1CF8BE04" w14:textId="77777777" w:rsidR="002527B5" w:rsidRPr="00546338" w:rsidRDefault="002527B5" w:rsidP="002527B5">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المقارنة بين أبعاد والمحاور قيد البحث طبقا للجنس</w:t>
      </w:r>
    </w:p>
    <w:p w14:paraId="0D9E60DE" w14:textId="77777777" w:rsidR="002527B5" w:rsidRPr="00546338" w:rsidRDefault="002527B5" w:rsidP="002527B5">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ج</w:t>
      </w:r>
      <w:r w:rsidRPr="00546338">
        <w:rPr>
          <w:rFonts w:ascii="Times New Roman" w:hAnsi="Times New Roman" w:cs="Times New Roman"/>
          <w:b/>
          <w:bCs/>
          <w:sz w:val="26"/>
          <w:szCs w:val="26"/>
          <w:rtl/>
        </w:rPr>
        <w:t>دول (</w:t>
      </w:r>
      <w:r w:rsidRPr="00546338">
        <w:rPr>
          <w:rFonts w:ascii="Times New Roman" w:hAnsi="Times New Roman" w:cs="Times New Roman" w:hint="cs"/>
          <w:b/>
          <w:bCs/>
          <w:sz w:val="26"/>
          <w:szCs w:val="26"/>
          <w:rtl/>
        </w:rPr>
        <w:t xml:space="preserve"> </w:t>
      </w:r>
      <w:r>
        <w:rPr>
          <w:rFonts w:ascii="Times New Roman" w:hAnsi="Times New Roman" w:cs="Times New Roman" w:hint="cs"/>
          <w:b/>
          <w:bCs/>
          <w:sz w:val="26"/>
          <w:szCs w:val="26"/>
          <w:rtl/>
        </w:rPr>
        <w:t>16</w:t>
      </w:r>
      <w:r w:rsidRPr="00546338">
        <w:rPr>
          <w:rFonts w:ascii="Times New Roman" w:hAnsi="Times New Roman" w:cs="Times New Roman" w:hint="cs"/>
          <w:b/>
          <w:bCs/>
          <w:sz w:val="26"/>
          <w:szCs w:val="26"/>
          <w:rtl/>
        </w:rPr>
        <w:t xml:space="preserve"> </w:t>
      </w:r>
      <w:r w:rsidRPr="00546338">
        <w:rPr>
          <w:rFonts w:ascii="Times New Roman" w:hAnsi="Times New Roman" w:cs="Times New Roman"/>
          <w:b/>
          <w:bCs/>
          <w:sz w:val="26"/>
          <w:szCs w:val="26"/>
          <w:rtl/>
        </w:rPr>
        <w:t>)</w:t>
      </w:r>
    </w:p>
    <w:p w14:paraId="0FF6EE15" w14:textId="77777777" w:rsidR="002527B5" w:rsidRPr="00546338" w:rsidRDefault="002527B5" w:rsidP="002527B5">
      <w:pPr>
        <w:bidi/>
        <w:spacing w:after="0" w:line="240" w:lineRule="auto"/>
        <w:ind w:left="-341" w:right="-426"/>
        <w:jc w:val="center"/>
        <w:rPr>
          <w:rFonts w:ascii="Times New Roman" w:hAnsi="Times New Roman" w:cs="Times New Roman"/>
          <w:b/>
          <w:bCs/>
          <w:sz w:val="26"/>
          <w:szCs w:val="26"/>
          <w:rtl/>
          <w:lang w:bidi="ar-AE"/>
        </w:rPr>
      </w:pPr>
      <w:r w:rsidRPr="00546338">
        <w:rPr>
          <w:rFonts w:ascii="Times New Roman" w:hAnsi="Times New Roman" w:cs="Times New Roman" w:hint="cs"/>
          <w:b/>
          <w:bCs/>
          <w:sz w:val="26"/>
          <w:szCs w:val="26"/>
          <w:rtl/>
        </w:rPr>
        <w:t xml:space="preserve">   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بالابعاد ومجموع المقاييس قيد البحث </w:t>
      </w:r>
    </w:p>
    <w:tbl>
      <w:tblPr>
        <w:bidiVisual/>
        <w:tblW w:w="5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2456"/>
        <w:gridCol w:w="888"/>
        <w:gridCol w:w="868"/>
        <w:gridCol w:w="888"/>
        <w:gridCol w:w="870"/>
        <w:gridCol w:w="1355"/>
        <w:gridCol w:w="992"/>
        <w:gridCol w:w="821"/>
      </w:tblGrid>
      <w:tr w:rsidR="002527B5" w:rsidRPr="00546338" w14:paraId="741A7C07" w14:textId="77777777" w:rsidTr="002251A5">
        <w:trPr>
          <w:trHeight w:val="458"/>
          <w:jc w:val="center"/>
        </w:trPr>
        <w:tc>
          <w:tcPr>
            <w:tcW w:w="1705" w:type="pct"/>
            <w:gridSpan w:val="2"/>
            <w:vMerge w:val="restart"/>
            <w:tcBorders>
              <w:top w:val="single" w:sz="4" w:space="0" w:color="auto"/>
              <w:left w:val="single" w:sz="4" w:space="0" w:color="auto"/>
              <w:bottom w:val="single" w:sz="4" w:space="0" w:color="auto"/>
              <w:right w:val="single" w:sz="4" w:space="0" w:color="auto"/>
              <w:tr2bl w:val="single" w:sz="4" w:space="0" w:color="auto"/>
            </w:tcBorders>
            <w:shd w:val="clear" w:color="auto" w:fill="F2F2F2" w:themeFill="background1" w:themeFillShade="F2"/>
            <w:vAlign w:val="center"/>
          </w:tcPr>
          <w:p w14:paraId="0F184F68" w14:textId="77777777" w:rsidR="002527B5" w:rsidRPr="00546338" w:rsidRDefault="002527B5" w:rsidP="002251A5">
            <w:pPr>
              <w:bidi/>
              <w:spacing w:after="0"/>
              <w:jc w:val="right"/>
              <w:rPr>
                <w:rFonts w:ascii="Calibri" w:eastAsia="Calibri" w:hAnsi="Calibri" w:cs="Arial"/>
                <w:b/>
                <w:bCs/>
                <w:rtl/>
                <w:lang w:bidi="ar-EG"/>
              </w:rPr>
            </w:pPr>
            <w:r w:rsidRPr="00546338">
              <w:rPr>
                <w:rFonts w:ascii="Calibri" w:eastAsia="Calibri" w:hAnsi="Calibri" w:cs="Arial" w:hint="cs"/>
                <w:b/>
                <w:bCs/>
                <w:rtl/>
                <w:lang w:bidi="ar-EG"/>
              </w:rPr>
              <w:lastRenderedPageBreak/>
              <w:t>الدلالات الإحصائية</w:t>
            </w:r>
          </w:p>
          <w:p w14:paraId="32AB0FF7" w14:textId="77777777" w:rsidR="002527B5" w:rsidRPr="00546338" w:rsidRDefault="002527B5" w:rsidP="002251A5">
            <w:pPr>
              <w:bidi/>
              <w:spacing w:after="0"/>
              <w:jc w:val="center"/>
              <w:rPr>
                <w:rFonts w:ascii="Calibri" w:eastAsia="Calibri" w:hAnsi="Calibri" w:cs="Arial"/>
                <w:b/>
                <w:bCs/>
                <w:sz w:val="26"/>
                <w:szCs w:val="26"/>
                <w:rtl/>
                <w:lang w:bidi="ar-EG"/>
              </w:rPr>
            </w:pPr>
          </w:p>
          <w:p w14:paraId="67903FA2" w14:textId="77777777" w:rsidR="002527B5" w:rsidRPr="00546338" w:rsidRDefault="002527B5" w:rsidP="002251A5">
            <w:pPr>
              <w:bidi/>
              <w:spacing w:after="0"/>
              <w:rPr>
                <w:rFonts w:ascii="Calibri" w:eastAsia="Calibri" w:hAnsi="Calibri" w:cs="Arial"/>
                <w:b/>
                <w:bCs/>
                <w:sz w:val="26"/>
                <w:szCs w:val="26"/>
                <w:rtl/>
                <w:lang w:bidi="ar-EG"/>
              </w:rPr>
            </w:pPr>
            <w:r w:rsidRPr="00546338">
              <w:rPr>
                <w:rFonts w:ascii="Calibri" w:eastAsia="Calibri" w:hAnsi="Calibri" w:cs="Arial" w:hint="cs"/>
                <w:b/>
                <w:bCs/>
                <w:sz w:val="26"/>
                <w:szCs w:val="26"/>
                <w:rtl/>
                <w:lang w:bidi="ar-EG"/>
              </w:rPr>
              <w:t xml:space="preserve">  المحاور </w:t>
            </w:r>
          </w:p>
        </w:tc>
        <w:tc>
          <w:tcPr>
            <w:tcW w:w="86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E61FF1" w14:textId="77777777" w:rsidR="002527B5" w:rsidRPr="00546338" w:rsidRDefault="002527B5" w:rsidP="002251A5">
            <w:pPr>
              <w:bidi/>
              <w:spacing w:after="0"/>
              <w:jc w:val="center"/>
              <w:rPr>
                <w:rFonts w:eastAsia="SimSun"/>
                <w:b/>
                <w:bCs/>
              </w:rPr>
            </w:pPr>
            <w:r w:rsidRPr="00546338">
              <w:rPr>
                <w:rFonts w:eastAsia="SimSun" w:hint="cs"/>
                <w:b/>
                <w:bCs/>
                <w:rtl/>
              </w:rPr>
              <w:t>ذكر</w:t>
            </w:r>
            <w:r w:rsidRPr="00546338">
              <w:rPr>
                <w:rFonts w:eastAsia="SimSun"/>
                <w:b/>
                <w:bCs/>
                <w:rtl/>
              </w:rPr>
              <w:br/>
            </w:r>
            <w:r w:rsidRPr="00546338">
              <w:rPr>
                <w:rFonts w:eastAsia="SimSun" w:hint="cs"/>
                <w:b/>
                <w:bCs/>
                <w:rtl/>
              </w:rPr>
              <w:t>ن =89</w:t>
            </w:r>
          </w:p>
        </w:tc>
        <w:tc>
          <w:tcPr>
            <w:tcW w:w="86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641E37" w14:textId="77777777" w:rsidR="002527B5" w:rsidRPr="00546338" w:rsidRDefault="002527B5" w:rsidP="002251A5">
            <w:pPr>
              <w:bidi/>
              <w:spacing w:after="0"/>
              <w:jc w:val="center"/>
              <w:rPr>
                <w:rFonts w:eastAsia="SimSun"/>
                <w:b/>
                <w:bCs/>
              </w:rPr>
            </w:pPr>
            <w:r w:rsidRPr="00546338">
              <w:rPr>
                <w:rFonts w:eastAsia="SimSun" w:hint="cs"/>
                <w:b/>
                <w:bCs/>
                <w:rtl/>
              </w:rPr>
              <w:t xml:space="preserve">أنثى  </w:t>
            </w:r>
            <w:r w:rsidRPr="00546338">
              <w:rPr>
                <w:rFonts w:eastAsia="SimSun"/>
                <w:b/>
                <w:bCs/>
                <w:rtl/>
              </w:rPr>
              <w:br/>
            </w:r>
            <w:r w:rsidRPr="00546338">
              <w:rPr>
                <w:rFonts w:eastAsia="SimSun" w:hint="cs"/>
                <w:b/>
                <w:bCs/>
                <w:rtl/>
              </w:rPr>
              <w:t>ن =  51</w:t>
            </w:r>
          </w:p>
        </w:tc>
        <w:tc>
          <w:tcPr>
            <w:tcW w:w="668"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810A0" w14:textId="77777777" w:rsidR="002527B5" w:rsidRPr="00546338" w:rsidRDefault="002527B5" w:rsidP="002251A5">
            <w:pPr>
              <w:tabs>
                <w:tab w:val="left" w:pos="1227"/>
              </w:tabs>
              <w:bidi/>
              <w:spacing w:after="0"/>
              <w:ind w:left="-33"/>
              <w:jc w:val="center"/>
              <w:rPr>
                <w:rFonts w:ascii="Cambria" w:eastAsia="Cambria" w:hAnsi="Cambria"/>
                <w:b/>
                <w:bCs/>
                <w:sz w:val="20"/>
                <w:szCs w:val="20"/>
                <w:rtl/>
                <w:lang w:bidi="ar-EG"/>
              </w:rPr>
            </w:pPr>
            <w:r w:rsidRPr="00546338">
              <w:rPr>
                <w:rFonts w:ascii="Cambria" w:eastAsia="Cambria" w:hAnsi="Cambria"/>
                <w:b/>
                <w:bCs/>
                <w:sz w:val="20"/>
                <w:szCs w:val="20"/>
                <w:rtl/>
                <w:lang w:bidi="ar-EG"/>
              </w:rPr>
              <w:t>الفرق</w:t>
            </w:r>
          </w:p>
          <w:p w14:paraId="6ED2B27F" w14:textId="77777777" w:rsidR="002527B5" w:rsidRPr="00546338" w:rsidRDefault="002527B5" w:rsidP="002251A5">
            <w:pPr>
              <w:bidi/>
              <w:spacing w:after="0"/>
              <w:jc w:val="center"/>
              <w:rPr>
                <w:rFonts w:ascii="Cambria" w:eastAsia="Cambria" w:hAnsi="Cambria"/>
                <w:b/>
                <w:bCs/>
                <w:lang w:bidi="ar-EG"/>
              </w:rPr>
            </w:pPr>
            <w:r w:rsidRPr="00546338">
              <w:rPr>
                <w:rFonts w:ascii="Cambria" w:eastAsia="Cambria" w:hAnsi="Cambria"/>
                <w:b/>
                <w:bCs/>
                <w:sz w:val="20"/>
                <w:szCs w:val="20"/>
                <w:rtl/>
                <w:lang w:bidi="ar-EG"/>
              </w:rPr>
              <w:t>بين المتوسطين</w:t>
            </w:r>
          </w:p>
        </w:tc>
        <w:tc>
          <w:tcPr>
            <w:tcW w:w="489"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6B364" w14:textId="77777777" w:rsidR="002527B5" w:rsidRPr="00546338" w:rsidRDefault="002527B5" w:rsidP="002251A5">
            <w:pPr>
              <w:bidi/>
              <w:spacing w:after="0"/>
              <w:jc w:val="center"/>
              <w:rPr>
                <w:rFonts w:eastAsia="SimSun"/>
                <w:b/>
                <w:bCs/>
                <w:rtl/>
                <w:lang w:bidi="ar-EG"/>
              </w:rPr>
            </w:pPr>
            <w:r w:rsidRPr="00546338">
              <w:rPr>
                <w:rFonts w:eastAsia="SimSun"/>
                <w:b/>
                <w:bCs/>
                <w:rtl/>
              </w:rPr>
              <w:t>قيمة (ت)</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ECC38B" w14:textId="77777777" w:rsidR="002527B5" w:rsidRPr="00546338" w:rsidRDefault="002527B5" w:rsidP="002251A5">
            <w:pPr>
              <w:bidi/>
              <w:spacing w:after="0"/>
              <w:jc w:val="center"/>
              <w:rPr>
                <w:rFonts w:eastAsia="SimSun"/>
                <w:b/>
                <w:bCs/>
                <w:rtl/>
              </w:rPr>
            </w:pPr>
            <w:r w:rsidRPr="00546338">
              <w:rPr>
                <w:rFonts w:eastAsia="SimSun" w:hint="cs"/>
                <w:b/>
                <w:bCs/>
                <w:rtl/>
              </w:rPr>
              <w:t>مستوى</w:t>
            </w:r>
          </w:p>
          <w:p w14:paraId="37167886" w14:textId="77777777" w:rsidR="002527B5" w:rsidRPr="00546338" w:rsidRDefault="002527B5" w:rsidP="002251A5">
            <w:pPr>
              <w:bidi/>
              <w:spacing w:after="0"/>
              <w:jc w:val="center"/>
              <w:rPr>
                <w:rFonts w:eastAsia="SimSun"/>
                <w:b/>
                <w:bCs/>
                <w:rtl/>
              </w:rPr>
            </w:pPr>
            <w:r w:rsidRPr="00546338">
              <w:rPr>
                <w:rFonts w:eastAsia="SimSun" w:hint="cs"/>
                <w:b/>
                <w:bCs/>
                <w:rtl/>
              </w:rPr>
              <w:t xml:space="preserve"> الدلالة</w:t>
            </w:r>
          </w:p>
        </w:tc>
      </w:tr>
      <w:tr w:rsidR="002527B5" w:rsidRPr="00546338" w14:paraId="4F99ECCC" w14:textId="77777777" w:rsidTr="002251A5">
        <w:trPr>
          <w:trHeight w:val="630"/>
          <w:jc w:val="center"/>
        </w:trPr>
        <w:tc>
          <w:tcPr>
            <w:tcW w:w="1705" w:type="pct"/>
            <w:gridSpan w:val="2"/>
            <w:vMerge/>
            <w:tcBorders>
              <w:top w:val="single" w:sz="4" w:space="0" w:color="auto"/>
              <w:left w:val="single" w:sz="4" w:space="0" w:color="auto"/>
              <w:bottom w:val="single" w:sz="4" w:space="0" w:color="auto"/>
              <w:right w:val="single" w:sz="4" w:space="0" w:color="auto"/>
              <w:tr2bl w:val="single" w:sz="4" w:space="0" w:color="auto"/>
            </w:tcBorders>
            <w:shd w:val="clear" w:color="auto" w:fill="002060"/>
            <w:vAlign w:val="center"/>
          </w:tcPr>
          <w:p w14:paraId="37150018" w14:textId="77777777" w:rsidR="002527B5" w:rsidRPr="00546338" w:rsidRDefault="002527B5" w:rsidP="002251A5">
            <w:pPr>
              <w:bidi/>
              <w:spacing w:after="0"/>
              <w:jc w:val="center"/>
              <w:rPr>
                <w:rFonts w:ascii="Calibri" w:eastAsia="Calibri" w:hAnsi="Calibri" w:cs="Arial"/>
                <w:b/>
                <w:bCs/>
                <w:rtl/>
                <w:lang w:bidi="ar-EG"/>
              </w:rPr>
            </w:pPr>
          </w:p>
        </w:tc>
        <w:tc>
          <w:tcPr>
            <w:tcW w:w="4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B173C2" w14:textId="77777777" w:rsidR="002527B5" w:rsidRPr="00546338" w:rsidRDefault="002527B5" w:rsidP="002251A5">
            <w:pPr>
              <w:bidi/>
              <w:spacing w:after="0"/>
              <w:jc w:val="center"/>
              <w:rPr>
                <w:rFonts w:ascii="Arial" w:eastAsia="SimSun" w:hAnsi="Arial" w:cs="Arial"/>
                <w:b/>
                <w:bCs/>
                <w:spacing w:val="-4"/>
                <w:rtl/>
                <w:lang w:eastAsia="zh-CN" w:bidi="ar-EG"/>
              </w:rPr>
            </w:pPr>
            <w:r w:rsidRPr="00546338">
              <w:rPr>
                <w:rFonts w:ascii="Arial" w:eastAsia="Calibri" w:hAnsi="Arial" w:cs="Arial" w:hint="cs"/>
                <w:b/>
                <w:bCs/>
                <w:spacing w:val="-4"/>
                <w:sz w:val="26"/>
                <w:szCs w:val="26"/>
                <w:rtl/>
                <w:lang w:eastAsia="zh-CN" w:bidi="ar-EG"/>
              </w:rPr>
              <w:t>سَ</w:t>
            </w:r>
          </w:p>
        </w:tc>
        <w:tc>
          <w:tcPr>
            <w:tcW w:w="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2A78E" w14:textId="77777777" w:rsidR="002527B5" w:rsidRPr="00546338" w:rsidRDefault="002527B5" w:rsidP="002251A5">
            <w:pPr>
              <w:bidi/>
              <w:spacing w:after="0"/>
              <w:jc w:val="center"/>
              <w:rPr>
                <w:rFonts w:ascii="Arial" w:eastAsia="SimSun" w:hAnsi="Arial" w:cs="Arial"/>
                <w:b/>
                <w:bCs/>
                <w:spacing w:val="-4"/>
                <w:sz w:val="20"/>
                <w:szCs w:val="20"/>
                <w:rtl/>
                <w:lang w:eastAsia="zh-CN" w:bidi="ar-EG"/>
              </w:rPr>
            </w:pPr>
            <w:r w:rsidRPr="00546338">
              <w:rPr>
                <w:rFonts w:ascii="Arial" w:eastAsia="Calibri" w:hAnsi="Arial" w:cs="Arial"/>
                <w:b/>
                <w:bCs/>
                <w:spacing w:val="-4"/>
                <w:rtl/>
                <w:lang w:eastAsia="zh-CN" w:bidi="ar-EG"/>
              </w:rPr>
              <w:t>±</w:t>
            </w:r>
            <w:r w:rsidRPr="00546338">
              <w:rPr>
                <w:rFonts w:ascii="Arial" w:eastAsia="Calibri" w:hAnsi="Arial" w:cs="Arial" w:hint="cs"/>
                <w:b/>
                <w:bCs/>
                <w:spacing w:val="-4"/>
                <w:rtl/>
                <w:lang w:eastAsia="zh-CN" w:bidi="ar-EG"/>
              </w:rPr>
              <w:t>ع</w:t>
            </w:r>
          </w:p>
        </w:tc>
        <w:tc>
          <w:tcPr>
            <w:tcW w:w="4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2B066" w14:textId="77777777" w:rsidR="002527B5" w:rsidRPr="00546338" w:rsidRDefault="002527B5" w:rsidP="002251A5">
            <w:pPr>
              <w:bidi/>
              <w:spacing w:after="0"/>
              <w:jc w:val="center"/>
              <w:rPr>
                <w:rFonts w:ascii="Arial" w:eastAsia="SimSun" w:hAnsi="Arial" w:cs="Arial"/>
                <w:b/>
                <w:bCs/>
                <w:spacing w:val="-4"/>
                <w:rtl/>
                <w:lang w:eastAsia="zh-CN" w:bidi="ar-EG"/>
              </w:rPr>
            </w:pPr>
            <w:r w:rsidRPr="00546338">
              <w:rPr>
                <w:rFonts w:ascii="Arial" w:eastAsia="Calibri" w:hAnsi="Arial" w:cs="Arial" w:hint="cs"/>
                <w:b/>
                <w:bCs/>
                <w:spacing w:val="-4"/>
                <w:sz w:val="26"/>
                <w:szCs w:val="26"/>
                <w:rtl/>
                <w:lang w:eastAsia="zh-CN" w:bidi="ar-EG"/>
              </w:rPr>
              <w:t>سَ</w:t>
            </w:r>
          </w:p>
        </w:tc>
        <w:tc>
          <w:tcPr>
            <w:tcW w:w="4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633A2" w14:textId="77777777" w:rsidR="002527B5" w:rsidRPr="00546338" w:rsidRDefault="002527B5" w:rsidP="002251A5">
            <w:pPr>
              <w:bidi/>
              <w:spacing w:after="0"/>
              <w:jc w:val="center"/>
              <w:rPr>
                <w:rFonts w:ascii="Arial" w:eastAsia="SimSun" w:hAnsi="Arial" w:cs="Arial"/>
                <w:b/>
                <w:bCs/>
                <w:spacing w:val="-4"/>
                <w:sz w:val="20"/>
                <w:szCs w:val="20"/>
                <w:rtl/>
                <w:lang w:eastAsia="zh-CN" w:bidi="ar-EG"/>
              </w:rPr>
            </w:pPr>
            <w:r w:rsidRPr="00546338">
              <w:rPr>
                <w:rFonts w:ascii="Arial" w:eastAsia="Calibri" w:hAnsi="Arial" w:cs="Arial"/>
                <w:b/>
                <w:bCs/>
                <w:spacing w:val="-4"/>
                <w:rtl/>
                <w:lang w:eastAsia="zh-CN" w:bidi="ar-EG"/>
              </w:rPr>
              <w:t>±</w:t>
            </w:r>
            <w:r w:rsidRPr="00546338">
              <w:rPr>
                <w:rFonts w:ascii="Arial" w:eastAsia="Calibri" w:hAnsi="Arial" w:cs="Arial" w:hint="cs"/>
                <w:b/>
                <w:bCs/>
                <w:spacing w:val="-4"/>
                <w:rtl/>
                <w:lang w:eastAsia="zh-CN" w:bidi="ar-EG"/>
              </w:rPr>
              <w:t>ع</w:t>
            </w:r>
          </w:p>
        </w:tc>
        <w:tc>
          <w:tcPr>
            <w:tcW w:w="668" w:type="pct"/>
            <w:vMerge/>
            <w:tcBorders>
              <w:top w:val="single" w:sz="4" w:space="0" w:color="auto"/>
              <w:left w:val="single" w:sz="4" w:space="0" w:color="auto"/>
              <w:bottom w:val="single" w:sz="4" w:space="0" w:color="auto"/>
              <w:right w:val="single" w:sz="4" w:space="0" w:color="auto"/>
            </w:tcBorders>
            <w:shd w:val="clear" w:color="auto" w:fill="002060"/>
            <w:vAlign w:val="center"/>
          </w:tcPr>
          <w:p w14:paraId="2CB7D459" w14:textId="77777777" w:rsidR="002527B5" w:rsidRPr="00546338" w:rsidRDefault="002527B5" w:rsidP="002251A5">
            <w:pPr>
              <w:bidi/>
              <w:spacing w:after="0"/>
              <w:jc w:val="center"/>
              <w:rPr>
                <w:rFonts w:ascii="Arial" w:eastAsia="SimSun" w:hAnsi="Arial" w:cs="Arial"/>
                <w:b/>
                <w:bCs/>
                <w:spacing w:val="-4"/>
                <w:rtl/>
                <w:lang w:eastAsia="zh-CN" w:bidi="ar-EG"/>
              </w:rPr>
            </w:pPr>
          </w:p>
        </w:tc>
        <w:tc>
          <w:tcPr>
            <w:tcW w:w="489" w:type="pct"/>
            <w:vMerge/>
            <w:tcBorders>
              <w:top w:val="single" w:sz="4" w:space="0" w:color="auto"/>
              <w:left w:val="single" w:sz="4" w:space="0" w:color="auto"/>
              <w:bottom w:val="single" w:sz="4" w:space="0" w:color="auto"/>
              <w:right w:val="single" w:sz="4" w:space="0" w:color="auto"/>
            </w:tcBorders>
            <w:shd w:val="clear" w:color="auto" w:fill="002060"/>
            <w:vAlign w:val="center"/>
          </w:tcPr>
          <w:p w14:paraId="235A35F9" w14:textId="77777777" w:rsidR="002527B5" w:rsidRPr="00546338" w:rsidRDefault="002527B5" w:rsidP="002251A5">
            <w:pPr>
              <w:bidi/>
              <w:spacing w:after="0"/>
              <w:jc w:val="center"/>
              <w:rPr>
                <w:rFonts w:eastAsia="SimSun"/>
                <w:b/>
                <w:bCs/>
                <w:rtl/>
              </w:rPr>
            </w:pPr>
          </w:p>
        </w:tc>
        <w:tc>
          <w:tcPr>
            <w:tcW w:w="405" w:type="pct"/>
            <w:vMerge/>
            <w:tcBorders>
              <w:top w:val="single" w:sz="4" w:space="0" w:color="auto"/>
              <w:left w:val="single" w:sz="4" w:space="0" w:color="auto"/>
              <w:bottom w:val="single" w:sz="4" w:space="0" w:color="auto"/>
              <w:right w:val="single" w:sz="4" w:space="0" w:color="auto"/>
            </w:tcBorders>
            <w:shd w:val="clear" w:color="auto" w:fill="002060"/>
            <w:vAlign w:val="center"/>
          </w:tcPr>
          <w:p w14:paraId="56D54A8D" w14:textId="77777777" w:rsidR="002527B5" w:rsidRPr="00546338" w:rsidRDefault="002527B5" w:rsidP="002251A5">
            <w:pPr>
              <w:bidi/>
              <w:spacing w:after="0"/>
              <w:jc w:val="center"/>
              <w:rPr>
                <w:rFonts w:eastAsia="SimSun"/>
                <w:b/>
                <w:bCs/>
                <w:rtl/>
              </w:rPr>
            </w:pPr>
          </w:p>
        </w:tc>
      </w:tr>
      <w:tr w:rsidR="002527B5" w:rsidRPr="00546338" w14:paraId="693429B0" w14:textId="77777777" w:rsidTr="002251A5">
        <w:trPr>
          <w:trHeight w:val="450"/>
          <w:jc w:val="center"/>
        </w:trPr>
        <w:tc>
          <w:tcPr>
            <w:tcW w:w="494" w:type="pct"/>
            <w:vMerge w:val="restart"/>
            <w:tcBorders>
              <w:top w:val="single" w:sz="4" w:space="0" w:color="auto"/>
              <w:left w:val="single" w:sz="4" w:space="0" w:color="auto"/>
              <w:bottom w:val="single" w:sz="4" w:space="0" w:color="auto"/>
              <w:right w:val="single" w:sz="4" w:space="0" w:color="auto"/>
            </w:tcBorders>
            <w:vAlign w:val="center"/>
          </w:tcPr>
          <w:p w14:paraId="5F1E2553" w14:textId="77777777" w:rsidR="002527B5" w:rsidRPr="00546338" w:rsidRDefault="002527B5" w:rsidP="002251A5">
            <w:pPr>
              <w:bidi/>
              <w:spacing w:after="0"/>
              <w:jc w:val="center"/>
              <w:rPr>
                <w:rFonts w:ascii="Arial" w:hAnsi="Arial" w:cs="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211" w:type="pct"/>
            <w:tcBorders>
              <w:top w:val="single" w:sz="4" w:space="0" w:color="auto"/>
              <w:left w:val="single" w:sz="4" w:space="0" w:color="auto"/>
              <w:bottom w:val="single" w:sz="4" w:space="0" w:color="auto"/>
              <w:right w:val="single" w:sz="4" w:space="0" w:color="auto"/>
            </w:tcBorders>
            <w:vAlign w:val="center"/>
          </w:tcPr>
          <w:p w14:paraId="228ACB7A" w14:textId="77777777" w:rsidR="002527B5" w:rsidRPr="00546338" w:rsidRDefault="002527B5" w:rsidP="002251A5">
            <w:pPr>
              <w:bidi/>
              <w:spacing w:after="0"/>
              <w:jc w:val="center"/>
              <w:rPr>
                <w:rFonts w:ascii="Arial" w:hAnsi="Arial" w:cs="Arial"/>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438" w:type="pct"/>
            <w:tcBorders>
              <w:top w:val="single" w:sz="4" w:space="0" w:color="auto"/>
              <w:left w:val="single" w:sz="4" w:space="0" w:color="auto"/>
              <w:bottom w:val="single" w:sz="4" w:space="0" w:color="auto"/>
              <w:right w:val="single" w:sz="4" w:space="0" w:color="auto"/>
            </w:tcBorders>
            <w:vAlign w:val="center"/>
          </w:tcPr>
          <w:p w14:paraId="41ACD77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8.18</w:t>
            </w:r>
          </w:p>
        </w:tc>
        <w:tc>
          <w:tcPr>
            <w:tcW w:w="428" w:type="pct"/>
            <w:tcBorders>
              <w:top w:val="single" w:sz="4" w:space="0" w:color="auto"/>
              <w:left w:val="single" w:sz="4" w:space="0" w:color="auto"/>
              <w:bottom w:val="single" w:sz="4" w:space="0" w:color="auto"/>
              <w:right w:val="single" w:sz="4" w:space="0" w:color="auto"/>
            </w:tcBorders>
            <w:vAlign w:val="center"/>
          </w:tcPr>
          <w:p w14:paraId="1ED3E44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0.83</w:t>
            </w:r>
          </w:p>
        </w:tc>
        <w:tc>
          <w:tcPr>
            <w:tcW w:w="438" w:type="pct"/>
            <w:tcBorders>
              <w:top w:val="single" w:sz="4" w:space="0" w:color="auto"/>
              <w:left w:val="single" w:sz="4" w:space="0" w:color="auto"/>
              <w:bottom w:val="single" w:sz="4" w:space="0" w:color="auto"/>
              <w:right w:val="single" w:sz="4" w:space="0" w:color="auto"/>
            </w:tcBorders>
            <w:vAlign w:val="center"/>
          </w:tcPr>
          <w:p w14:paraId="41E83F2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8.06</w:t>
            </w:r>
          </w:p>
        </w:tc>
        <w:tc>
          <w:tcPr>
            <w:tcW w:w="429" w:type="pct"/>
            <w:tcBorders>
              <w:top w:val="single" w:sz="4" w:space="0" w:color="auto"/>
              <w:left w:val="single" w:sz="4" w:space="0" w:color="auto"/>
              <w:bottom w:val="single" w:sz="4" w:space="0" w:color="auto"/>
              <w:right w:val="single" w:sz="4" w:space="0" w:color="auto"/>
            </w:tcBorders>
            <w:vAlign w:val="center"/>
          </w:tcPr>
          <w:p w14:paraId="05CC3F3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0.97</w:t>
            </w:r>
          </w:p>
        </w:tc>
        <w:tc>
          <w:tcPr>
            <w:tcW w:w="668" w:type="pct"/>
            <w:tcBorders>
              <w:top w:val="single" w:sz="4" w:space="0" w:color="auto"/>
              <w:left w:val="single" w:sz="4" w:space="0" w:color="auto"/>
              <w:bottom w:val="single" w:sz="4" w:space="0" w:color="auto"/>
              <w:right w:val="single" w:sz="4" w:space="0" w:color="auto"/>
            </w:tcBorders>
            <w:vAlign w:val="center"/>
          </w:tcPr>
          <w:p w14:paraId="07A3199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0.12</w:t>
            </w:r>
          </w:p>
        </w:tc>
        <w:tc>
          <w:tcPr>
            <w:tcW w:w="489" w:type="pct"/>
            <w:tcBorders>
              <w:top w:val="single" w:sz="4" w:space="0" w:color="auto"/>
              <w:left w:val="single" w:sz="4" w:space="0" w:color="auto"/>
              <w:bottom w:val="single" w:sz="4" w:space="0" w:color="auto"/>
              <w:right w:val="single" w:sz="4" w:space="0" w:color="auto"/>
            </w:tcBorders>
            <w:vAlign w:val="center"/>
          </w:tcPr>
          <w:p w14:paraId="1718CD0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0.78</w:t>
            </w:r>
          </w:p>
        </w:tc>
        <w:tc>
          <w:tcPr>
            <w:tcW w:w="405" w:type="pct"/>
            <w:tcBorders>
              <w:top w:val="single" w:sz="4" w:space="0" w:color="auto"/>
              <w:left w:val="single" w:sz="4" w:space="0" w:color="auto"/>
              <w:bottom w:val="single" w:sz="4" w:space="0" w:color="auto"/>
              <w:right w:val="single" w:sz="4" w:space="0" w:color="auto"/>
            </w:tcBorders>
            <w:vAlign w:val="center"/>
          </w:tcPr>
          <w:p w14:paraId="2D7E815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0.44</w:t>
            </w:r>
          </w:p>
        </w:tc>
      </w:tr>
      <w:tr w:rsidR="002527B5" w:rsidRPr="00546338" w14:paraId="4012E73D" w14:textId="77777777" w:rsidTr="002251A5">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11302B4B" w14:textId="77777777" w:rsidR="002527B5" w:rsidRPr="00546338" w:rsidRDefault="002527B5" w:rsidP="002251A5">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7FF9945D" w14:textId="77777777" w:rsidR="002527B5" w:rsidRPr="00546338" w:rsidRDefault="002527B5" w:rsidP="002251A5">
            <w:pPr>
              <w:bidi/>
              <w:spacing w:after="0"/>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438" w:type="pct"/>
            <w:tcBorders>
              <w:top w:val="single" w:sz="4" w:space="0" w:color="auto"/>
              <w:left w:val="single" w:sz="4" w:space="0" w:color="auto"/>
              <w:bottom w:val="single" w:sz="4" w:space="0" w:color="auto"/>
              <w:right w:val="single" w:sz="4" w:space="0" w:color="auto"/>
            </w:tcBorders>
            <w:vAlign w:val="center"/>
          </w:tcPr>
          <w:p w14:paraId="24BDB5D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8.10</w:t>
            </w:r>
          </w:p>
        </w:tc>
        <w:tc>
          <w:tcPr>
            <w:tcW w:w="428" w:type="pct"/>
            <w:tcBorders>
              <w:top w:val="single" w:sz="4" w:space="0" w:color="auto"/>
              <w:left w:val="single" w:sz="4" w:space="0" w:color="auto"/>
              <w:bottom w:val="single" w:sz="4" w:space="0" w:color="auto"/>
              <w:right w:val="single" w:sz="4" w:space="0" w:color="auto"/>
            </w:tcBorders>
            <w:vAlign w:val="center"/>
          </w:tcPr>
          <w:p w14:paraId="1CF69F5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0.97</w:t>
            </w:r>
          </w:p>
        </w:tc>
        <w:tc>
          <w:tcPr>
            <w:tcW w:w="438" w:type="pct"/>
            <w:tcBorders>
              <w:top w:val="single" w:sz="4" w:space="0" w:color="auto"/>
              <w:left w:val="single" w:sz="4" w:space="0" w:color="auto"/>
              <w:bottom w:val="single" w:sz="4" w:space="0" w:color="auto"/>
              <w:right w:val="single" w:sz="4" w:space="0" w:color="auto"/>
            </w:tcBorders>
            <w:vAlign w:val="center"/>
          </w:tcPr>
          <w:p w14:paraId="3C4BFEC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8.04</w:t>
            </w:r>
          </w:p>
        </w:tc>
        <w:tc>
          <w:tcPr>
            <w:tcW w:w="429" w:type="pct"/>
            <w:tcBorders>
              <w:top w:val="single" w:sz="4" w:space="0" w:color="auto"/>
              <w:left w:val="single" w:sz="4" w:space="0" w:color="auto"/>
              <w:bottom w:val="single" w:sz="4" w:space="0" w:color="auto"/>
              <w:right w:val="single" w:sz="4" w:space="0" w:color="auto"/>
            </w:tcBorders>
            <w:vAlign w:val="center"/>
          </w:tcPr>
          <w:p w14:paraId="4A7A3C9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1.18</w:t>
            </w:r>
          </w:p>
        </w:tc>
        <w:tc>
          <w:tcPr>
            <w:tcW w:w="668" w:type="pct"/>
            <w:tcBorders>
              <w:top w:val="single" w:sz="4" w:space="0" w:color="auto"/>
              <w:left w:val="single" w:sz="4" w:space="0" w:color="auto"/>
              <w:bottom w:val="single" w:sz="4" w:space="0" w:color="auto"/>
              <w:right w:val="single" w:sz="4" w:space="0" w:color="auto"/>
            </w:tcBorders>
            <w:vAlign w:val="center"/>
          </w:tcPr>
          <w:p w14:paraId="4E74137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0.06</w:t>
            </w:r>
          </w:p>
        </w:tc>
        <w:tc>
          <w:tcPr>
            <w:tcW w:w="489" w:type="pct"/>
            <w:tcBorders>
              <w:top w:val="single" w:sz="4" w:space="0" w:color="auto"/>
              <w:left w:val="single" w:sz="4" w:space="0" w:color="auto"/>
              <w:bottom w:val="single" w:sz="4" w:space="0" w:color="auto"/>
              <w:right w:val="single" w:sz="4" w:space="0" w:color="auto"/>
            </w:tcBorders>
            <w:vAlign w:val="center"/>
          </w:tcPr>
          <w:p w14:paraId="561BEAE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0.34</w:t>
            </w:r>
          </w:p>
        </w:tc>
        <w:tc>
          <w:tcPr>
            <w:tcW w:w="405" w:type="pct"/>
            <w:tcBorders>
              <w:top w:val="single" w:sz="4" w:space="0" w:color="auto"/>
              <w:left w:val="single" w:sz="4" w:space="0" w:color="auto"/>
              <w:bottom w:val="single" w:sz="4" w:space="0" w:color="auto"/>
              <w:right w:val="single" w:sz="4" w:space="0" w:color="auto"/>
            </w:tcBorders>
            <w:vAlign w:val="center"/>
          </w:tcPr>
          <w:p w14:paraId="080EEFD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0.74</w:t>
            </w:r>
          </w:p>
        </w:tc>
      </w:tr>
      <w:tr w:rsidR="002527B5" w:rsidRPr="00546338" w14:paraId="54337D14" w14:textId="77777777" w:rsidTr="002251A5">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303DDF7C" w14:textId="77777777" w:rsidR="002527B5" w:rsidRPr="00546338" w:rsidRDefault="002527B5" w:rsidP="002251A5">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50B36718"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438" w:type="pct"/>
            <w:tcBorders>
              <w:top w:val="single" w:sz="4" w:space="0" w:color="auto"/>
              <w:left w:val="single" w:sz="4" w:space="0" w:color="auto"/>
              <w:bottom w:val="single" w:sz="4" w:space="0" w:color="auto"/>
              <w:right w:val="single" w:sz="4" w:space="0" w:color="auto"/>
            </w:tcBorders>
            <w:vAlign w:val="center"/>
          </w:tcPr>
          <w:p w14:paraId="0D86F5C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11.80</w:t>
            </w:r>
          </w:p>
        </w:tc>
        <w:tc>
          <w:tcPr>
            <w:tcW w:w="428" w:type="pct"/>
            <w:tcBorders>
              <w:top w:val="single" w:sz="4" w:space="0" w:color="auto"/>
              <w:left w:val="single" w:sz="4" w:space="0" w:color="auto"/>
              <w:bottom w:val="single" w:sz="4" w:space="0" w:color="auto"/>
              <w:right w:val="single" w:sz="4" w:space="0" w:color="auto"/>
            </w:tcBorders>
            <w:vAlign w:val="center"/>
          </w:tcPr>
          <w:p w14:paraId="0D8EFED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1.30</w:t>
            </w:r>
          </w:p>
        </w:tc>
        <w:tc>
          <w:tcPr>
            <w:tcW w:w="438" w:type="pct"/>
            <w:tcBorders>
              <w:top w:val="single" w:sz="4" w:space="0" w:color="auto"/>
              <w:left w:val="single" w:sz="4" w:space="0" w:color="auto"/>
              <w:bottom w:val="single" w:sz="4" w:space="0" w:color="auto"/>
              <w:right w:val="single" w:sz="4" w:space="0" w:color="auto"/>
            </w:tcBorders>
            <w:vAlign w:val="center"/>
          </w:tcPr>
          <w:p w14:paraId="41D3AFD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11.51</w:t>
            </w:r>
          </w:p>
        </w:tc>
        <w:tc>
          <w:tcPr>
            <w:tcW w:w="429" w:type="pct"/>
            <w:tcBorders>
              <w:top w:val="single" w:sz="4" w:space="0" w:color="auto"/>
              <w:left w:val="single" w:sz="4" w:space="0" w:color="auto"/>
              <w:bottom w:val="single" w:sz="4" w:space="0" w:color="auto"/>
              <w:right w:val="single" w:sz="4" w:space="0" w:color="auto"/>
            </w:tcBorders>
            <w:vAlign w:val="center"/>
          </w:tcPr>
          <w:p w14:paraId="710D78E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1.43</w:t>
            </w:r>
          </w:p>
        </w:tc>
        <w:tc>
          <w:tcPr>
            <w:tcW w:w="668" w:type="pct"/>
            <w:tcBorders>
              <w:top w:val="single" w:sz="4" w:space="0" w:color="auto"/>
              <w:left w:val="single" w:sz="4" w:space="0" w:color="auto"/>
              <w:bottom w:val="single" w:sz="4" w:space="0" w:color="auto"/>
              <w:right w:val="single" w:sz="4" w:space="0" w:color="auto"/>
            </w:tcBorders>
            <w:vAlign w:val="center"/>
          </w:tcPr>
          <w:p w14:paraId="2CE375A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0.29</w:t>
            </w:r>
          </w:p>
        </w:tc>
        <w:tc>
          <w:tcPr>
            <w:tcW w:w="489" w:type="pct"/>
            <w:tcBorders>
              <w:top w:val="single" w:sz="4" w:space="0" w:color="auto"/>
              <w:left w:val="single" w:sz="4" w:space="0" w:color="auto"/>
              <w:bottom w:val="single" w:sz="4" w:space="0" w:color="auto"/>
              <w:right w:val="single" w:sz="4" w:space="0" w:color="auto"/>
            </w:tcBorders>
            <w:vAlign w:val="center"/>
          </w:tcPr>
          <w:p w14:paraId="2D24815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1.22</w:t>
            </w:r>
          </w:p>
        </w:tc>
        <w:tc>
          <w:tcPr>
            <w:tcW w:w="405" w:type="pct"/>
            <w:tcBorders>
              <w:top w:val="single" w:sz="4" w:space="0" w:color="auto"/>
              <w:left w:val="single" w:sz="4" w:space="0" w:color="auto"/>
              <w:bottom w:val="single" w:sz="4" w:space="0" w:color="auto"/>
              <w:right w:val="single" w:sz="4" w:space="0" w:color="auto"/>
            </w:tcBorders>
            <w:vAlign w:val="center"/>
          </w:tcPr>
          <w:p w14:paraId="6C820CD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0.23</w:t>
            </w:r>
          </w:p>
        </w:tc>
      </w:tr>
      <w:tr w:rsidR="002527B5" w:rsidRPr="00546338" w14:paraId="0F2820D0" w14:textId="77777777" w:rsidTr="002251A5">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56525489" w14:textId="77777777" w:rsidR="002527B5" w:rsidRPr="00546338" w:rsidRDefault="002527B5" w:rsidP="002251A5">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2F81F7AB"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438" w:type="pct"/>
            <w:tcBorders>
              <w:top w:val="single" w:sz="4" w:space="0" w:color="auto"/>
              <w:left w:val="single" w:sz="4" w:space="0" w:color="auto"/>
              <w:bottom w:val="single" w:sz="4" w:space="0" w:color="auto"/>
              <w:right w:val="single" w:sz="4" w:space="0" w:color="auto"/>
            </w:tcBorders>
            <w:vAlign w:val="center"/>
          </w:tcPr>
          <w:p w14:paraId="2807242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8.04</w:t>
            </w:r>
          </w:p>
        </w:tc>
        <w:tc>
          <w:tcPr>
            <w:tcW w:w="428" w:type="pct"/>
            <w:tcBorders>
              <w:top w:val="single" w:sz="4" w:space="0" w:color="auto"/>
              <w:left w:val="single" w:sz="4" w:space="0" w:color="auto"/>
              <w:bottom w:val="single" w:sz="4" w:space="0" w:color="auto"/>
              <w:right w:val="single" w:sz="4" w:space="0" w:color="auto"/>
            </w:tcBorders>
            <w:vAlign w:val="center"/>
          </w:tcPr>
          <w:p w14:paraId="3503B00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0.94</w:t>
            </w:r>
          </w:p>
        </w:tc>
        <w:tc>
          <w:tcPr>
            <w:tcW w:w="438" w:type="pct"/>
            <w:tcBorders>
              <w:top w:val="single" w:sz="4" w:space="0" w:color="auto"/>
              <w:left w:val="single" w:sz="4" w:space="0" w:color="auto"/>
              <w:bottom w:val="single" w:sz="4" w:space="0" w:color="auto"/>
              <w:right w:val="single" w:sz="4" w:space="0" w:color="auto"/>
            </w:tcBorders>
            <w:vAlign w:val="center"/>
          </w:tcPr>
          <w:p w14:paraId="6984188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7.88</w:t>
            </w:r>
          </w:p>
        </w:tc>
        <w:tc>
          <w:tcPr>
            <w:tcW w:w="429" w:type="pct"/>
            <w:tcBorders>
              <w:top w:val="single" w:sz="4" w:space="0" w:color="auto"/>
              <w:left w:val="single" w:sz="4" w:space="0" w:color="auto"/>
              <w:bottom w:val="single" w:sz="4" w:space="0" w:color="auto"/>
              <w:right w:val="single" w:sz="4" w:space="0" w:color="auto"/>
            </w:tcBorders>
            <w:vAlign w:val="center"/>
          </w:tcPr>
          <w:p w14:paraId="0BAD46F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0.99</w:t>
            </w:r>
          </w:p>
        </w:tc>
        <w:tc>
          <w:tcPr>
            <w:tcW w:w="668" w:type="pct"/>
            <w:tcBorders>
              <w:top w:val="single" w:sz="4" w:space="0" w:color="auto"/>
              <w:left w:val="single" w:sz="4" w:space="0" w:color="auto"/>
              <w:bottom w:val="single" w:sz="4" w:space="0" w:color="auto"/>
              <w:right w:val="single" w:sz="4" w:space="0" w:color="auto"/>
            </w:tcBorders>
            <w:vAlign w:val="center"/>
          </w:tcPr>
          <w:p w14:paraId="118912E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0.16</w:t>
            </w:r>
          </w:p>
        </w:tc>
        <w:tc>
          <w:tcPr>
            <w:tcW w:w="489" w:type="pct"/>
            <w:tcBorders>
              <w:top w:val="single" w:sz="4" w:space="0" w:color="auto"/>
              <w:left w:val="single" w:sz="4" w:space="0" w:color="auto"/>
              <w:bottom w:val="single" w:sz="4" w:space="0" w:color="auto"/>
              <w:right w:val="single" w:sz="4" w:space="0" w:color="auto"/>
            </w:tcBorders>
            <w:vAlign w:val="center"/>
          </w:tcPr>
          <w:p w14:paraId="52A619B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0.96</w:t>
            </w:r>
          </w:p>
        </w:tc>
        <w:tc>
          <w:tcPr>
            <w:tcW w:w="405" w:type="pct"/>
            <w:tcBorders>
              <w:top w:val="single" w:sz="4" w:space="0" w:color="auto"/>
              <w:left w:val="single" w:sz="4" w:space="0" w:color="auto"/>
              <w:bottom w:val="single" w:sz="4" w:space="0" w:color="auto"/>
              <w:right w:val="single" w:sz="4" w:space="0" w:color="auto"/>
            </w:tcBorders>
            <w:vAlign w:val="center"/>
          </w:tcPr>
          <w:p w14:paraId="4934F1A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0.34</w:t>
            </w:r>
          </w:p>
        </w:tc>
      </w:tr>
      <w:tr w:rsidR="002527B5" w:rsidRPr="00546338" w14:paraId="69905217" w14:textId="77777777" w:rsidTr="002251A5">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117F906D" w14:textId="77777777" w:rsidR="002527B5" w:rsidRPr="00546338" w:rsidRDefault="002527B5" w:rsidP="002251A5">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65D4564D" w14:textId="77777777" w:rsidR="002527B5" w:rsidRPr="00546338" w:rsidRDefault="002527B5" w:rsidP="002251A5">
            <w:pPr>
              <w:bidi/>
              <w:spacing w:after="0"/>
              <w:jc w:val="center"/>
              <w:rPr>
                <w:rFonts w:ascii="Arial" w:hAnsi="Arial" w:cs="Arial"/>
                <w:b/>
                <w:bCs/>
                <w:sz w:val="20"/>
                <w:szCs w:val="20"/>
              </w:rPr>
            </w:pPr>
            <w:r w:rsidRPr="00546338">
              <w:rPr>
                <w:rFonts w:ascii="Arial" w:hAnsi="Arial" w:cs="Arial" w:hint="cs"/>
                <w:b/>
                <w:bCs/>
                <w:sz w:val="20"/>
                <w:szCs w:val="20"/>
                <w:rtl/>
              </w:rPr>
              <w:t>المجموع</w:t>
            </w:r>
          </w:p>
        </w:tc>
        <w:tc>
          <w:tcPr>
            <w:tcW w:w="438" w:type="pct"/>
            <w:tcBorders>
              <w:top w:val="single" w:sz="4" w:space="0" w:color="auto"/>
              <w:left w:val="single" w:sz="4" w:space="0" w:color="auto"/>
              <w:bottom w:val="single" w:sz="4" w:space="0" w:color="auto"/>
              <w:right w:val="single" w:sz="4" w:space="0" w:color="auto"/>
            </w:tcBorders>
            <w:vAlign w:val="center"/>
          </w:tcPr>
          <w:p w14:paraId="1DFFA45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36.12</w:t>
            </w:r>
          </w:p>
        </w:tc>
        <w:tc>
          <w:tcPr>
            <w:tcW w:w="428" w:type="pct"/>
            <w:tcBorders>
              <w:top w:val="single" w:sz="4" w:space="0" w:color="auto"/>
              <w:left w:val="single" w:sz="4" w:space="0" w:color="auto"/>
              <w:bottom w:val="single" w:sz="4" w:space="0" w:color="auto"/>
              <w:right w:val="single" w:sz="4" w:space="0" w:color="auto"/>
            </w:tcBorders>
            <w:vAlign w:val="center"/>
          </w:tcPr>
          <w:p w14:paraId="735135D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2.32</w:t>
            </w:r>
          </w:p>
        </w:tc>
        <w:tc>
          <w:tcPr>
            <w:tcW w:w="438" w:type="pct"/>
            <w:tcBorders>
              <w:top w:val="single" w:sz="4" w:space="0" w:color="auto"/>
              <w:left w:val="single" w:sz="4" w:space="0" w:color="auto"/>
              <w:bottom w:val="single" w:sz="4" w:space="0" w:color="auto"/>
              <w:right w:val="single" w:sz="4" w:space="0" w:color="auto"/>
            </w:tcBorders>
            <w:vAlign w:val="center"/>
          </w:tcPr>
          <w:p w14:paraId="0D8B397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35.49</w:t>
            </w:r>
          </w:p>
        </w:tc>
        <w:tc>
          <w:tcPr>
            <w:tcW w:w="429" w:type="pct"/>
            <w:tcBorders>
              <w:top w:val="single" w:sz="4" w:space="0" w:color="auto"/>
              <w:left w:val="single" w:sz="4" w:space="0" w:color="auto"/>
              <w:bottom w:val="single" w:sz="4" w:space="0" w:color="auto"/>
              <w:right w:val="single" w:sz="4" w:space="0" w:color="auto"/>
            </w:tcBorders>
            <w:vAlign w:val="center"/>
          </w:tcPr>
          <w:p w14:paraId="31288BA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3.13</w:t>
            </w:r>
          </w:p>
        </w:tc>
        <w:tc>
          <w:tcPr>
            <w:tcW w:w="668" w:type="pct"/>
            <w:tcBorders>
              <w:top w:val="single" w:sz="4" w:space="0" w:color="auto"/>
              <w:left w:val="single" w:sz="4" w:space="0" w:color="auto"/>
              <w:bottom w:val="single" w:sz="4" w:space="0" w:color="auto"/>
              <w:right w:val="single" w:sz="4" w:space="0" w:color="auto"/>
            </w:tcBorders>
            <w:vAlign w:val="center"/>
          </w:tcPr>
          <w:p w14:paraId="7B8193E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0.63</w:t>
            </w:r>
          </w:p>
        </w:tc>
        <w:tc>
          <w:tcPr>
            <w:tcW w:w="489" w:type="pct"/>
            <w:tcBorders>
              <w:top w:val="single" w:sz="4" w:space="0" w:color="auto"/>
              <w:left w:val="single" w:sz="4" w:space="0" w:color="auto"/>
              <w:bottom w:val="single" w:sz="4" w:space="0" w:color="auto"/>
              <w:right w:val="single" w:sz="4" w:space="0" w:color="auto"/>
            </w:tcBorders>
            <w:vAlign w:val="center"/>
          </w:tcPr>
          <w:p w14:paraId="3514CF4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1.36</w:t>
            </w:r>
          </w:p>
        </w:tc>
        <w:tc>
          <w:tcPr>
            <w:tcW w:w="405" w:type="pct"/>
            <w:tcBorders>
              <w:top w:val="single" w:sz="4" w:space="0" w:color="auto"/>
              <w:left w:val="single" w:sz="4" w:space="0" w:color="auto"/>
              <w:bottom w:val="single" w:sz="4" w:space="0" w:color="auto"/>
              <w:right w:val="single" w:sz="4" w:space="0" w:color="auto"/>
            </w:tcBorders>
            <w:vAlign w:val="center"/>
          </w:tcPr>
          <w:p w14:paraId="7A60AB1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0.17</w:t>
            </w:r>
          </w:p>
        </w:tc>
      </w:tr>
      <w:tr w:rsidR="002527B5" w:rsidRPr="00546338" w14:paraId="54850F62" w14:textId="77777777" w:rsidTr="002251A5">
        <w:trPr>
          <w:trHeight w:val="450"/>
          <w:jc w:val="center"/>
        </w:trPr>
        <w:tc>
          <w:tcPr>
            <w:tcW w:w="494" w:type="pct"/>
            <w:vMerge w:val="restart"/>
            <w:tcBorders>
              <w:top w:val="single" w:sz="4" w:space="0" w:color="auto"/>
              <w:left w:val="single" w:sz="4" w:space="0" w:color="auto"/>
              <w:bottom w:val="single" w:sz="4" w:space="0" w:color="auto"/>
              <w:right w:val="single" w:sz="4" w:space="0" w:color="auto"/>
            </w:tcBorders>
            <w:vAlign w:val="center"/>
          </w:tcPr>
          <w:p w14:paraId="60AA3A29"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211" w:type="pct"/>
            <w:tcBorders>
              <w:top w:val="single" w:sz="4" w:space="0" w:color="auto"/>
              <w:left w:val="single" w:sz="4" w:space="0" w:color="auto"/>
              <w:bottom w:val="single" w:sz="4" w:space="0" w:color="auto"/>
              <w:right w:val="single" w:sz="4" w:space="0" w:color="auto"/>
            </w:tcBorders>
            <w:vAlign w:val="center"/>
          </w:tcPr>
          <w:p w14:paraId="7D860FC2"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438" w:type="pct"/>
            <w:tcBorders>
              <w:top w:val="single" w:sz="4" w:space="0" w:color="auto"/>
              <w:left w:val="single" w:sz="4" w:space="0" w:color="auto"/>
              <w:bottom w:val="single" w:sz="4" w:space="0" w:color="auto"/>
              <w:right w:val="single" w:sz="4" w:space="0" w:color="auto"/>
            </w:tcBorders>
            <w:vAlign w:val="center"/>
          </w:tcPr>
          <w:p w14:paraId="1B176FA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12.07</w:t>
            </w:r>
          </w:p>
        </w:tc>
        <w:tc>
          <w:tcPr>
            <w:tcW w:w="428" w:type="pct"/>
            <w:tcBorders>
              <w:top w:val="single" w:sz="4" w:space="0" w:color="auto"/>
              <w:left w:val="single" w:sz="4" w:space="0" w:color="auto"/>
              <w:bottom w:val="single" w:sz="4" w:space="0" w:color="auto"/>
              <w:right w:val="single" w:sz="4" w:space="0" w:color="auto"/>
            </w:tcBorders>
            <w:vAlign w:val="center"/>
          </w:tcPr>
          <w:p w14:paraId="6D231BF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1.30</w:t>
            </w:r>
          </w:p>
        </w:tc>
        <w:tc>
          <w:tcPr>
            <w:tcW w:w="438" w:type="pct"/>
            <w:tcBorders>
              <w:top w:val="single" w:sz="4" w:space="0" w:color="auto"/>
              <w:left w:val="single" w:sz="4" w:space="0" w:color="auto"/>
              <w:bottom w:val="single" w:sz="4" w:space="0" w:color="auto"/>
              <w:right w:val="single" w:sz="4" w:space="0" w:color="auto"/>
            </w:tcBorders>
            <w:vAlign w:val="center"/>
          </w:tcPr>
          <w:p w14:paraId="76F53C8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11.63</w:t>
            </w:r>
          </w:p>
        </w:tc>
        <w:tc>
          <w:tcPr>
            <w:tcW w:w="429" w:type="pct"/>
            <w:tcBorders>
              <w:top w:val="single" w:sz="4" w:space="0" w:color="auto"/>
              <w:left w:val="single" w:sz="4" w:space="0" w:color="auto"/>
              <w:bottom w:val="single" w:sz="4" w:space="0" w:color="auto"/>
              <w:right w:val="single" w:sz="4" w:space="0" w:color="auto"/>
            </w:tcBorders>
            <w:vAlign w:val="center"/>
          </w:tcPr>
          <w:p w14:paraId="391F164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1.55</w:t>
            </w:r>
          </w:p>
        </w:tc>
        <w:tc>
          <w:tcPr>
            <w:tcW w:w="668" w:type="pct"/>
            <w:tcBorders>
              <w:top w:val="single" w:sz="4" w:space="0" w:color="auto"/>
              <w:left w:val="single" w:sz="4" w:space="0" w:color="auto"/>
              <w:bottom w:val="single" w:sz="4" w:space="0" w:color="auto"/>
              <w:right w:val="single" w:sz="4" w:space="0" w:color="auto"/>
            </w:tcBorders>
            <w:vAlign w:val="center"/>
          </w:tcPr>
          <w:p w14:paraId="78A66D8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0.44</w:t>
            </w:r>
          </w:p>
        </w:tc>
        <w:tc>
          <w:tcPr>
            <w:tcW w:w="489" w:type="pct"/>
            <w:tcBorders>
              <w:top w:val="single" w:sz="4" w:space="0" w:color="auto"/>
              <w:left w:val="single" w:sz="4" w:space="0" w:color="auto"/>
              <w:bottom w:val="single" w:sz="4" w:space="0" w:color="auto"/>
              <w:right w:val="single" w:sz="4" w:space="0" w:color="auto"/>
            </w:tcBorders>
            <w:vAlign w:val="center"/>
          </w:tcPr>
          <w:p w14:paraId="23C55FD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1.80</w:t>
            </w:r>
          </w:p>
        </w:tc>
        <w:tc>
          <w:tcPr>
            <w:tcW w:w="405" w:type="pct"/>
            <w:tcBorders>
              <w:top w:val="single" w:sz="4" w:space="0" w:color="auto"/>
              <w:left w:val="single" w:sz="4" w:space="0" w:color="auto"/>
              <w:bottom w:val="single" w:sz="4" w:space="0" w:color="auto"/>
              <w:right w:val="single" w:sz="4" w:space="0" w:color="auto"/>
            </w:tcBorders>
            <w:vAlign w:val="center"/>
          </w:tcPr>
          <w:p w14:paraId="65FA75C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0.07</w:t>
            </w:r>
          </w:p>
        </w:tc>
      </w:tr>
      <w:tr w:rsidR="002527B5" w:rsidRPr="00546338" w14:paraId="40AECC29" w14:textId="77777777" w:rsidTr="002251A5">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0FAC165E" w14:textId="77777777" w:rsidR="002527B5" w:rsidRPr="00546338" w:rsidRDefault="002527B5" w:rsidP="002251A5">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57E2DFFA" w14:textId="77777777" w:rsidR="002527B5" w:rsidRPr="00546338" w:rsidRDefault="002527B5" w:rsidP="002251A5">
            <w:pPr>
              <w:bidi/>
              <w:spacing w:after="0"/>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438" w:type="pct"/>
            <w:tcBorders>
              <w:top w:val="single" w:sz="4" w:space="0" w:color="auto"/>
              <w:left w:val="single" w:sz="4" w:space="0" w:color="auto"/>
              <w:bottom w:val="single" w:sz="4" w:space="0" w:color="auto"/>
              <w:right w:val="single" w:sz="4" w:space="0" w:color="auto"/>
            </w:tcBorders>
            <w:vAlign w:val="center"/>
          </w:tcPr>
          <w:p w14:paraId="35B74CC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16.52</w:t>
            </w:r>
          </w:p>
        </w:tc>
        <w:tc>
          <w:tcPr>
            <w:tcW w:w="428" w:type="pct"/>
            <w:tcBorders>
              <w:top w:val="single" w:sz="4" w:space="0" w:color="auto"/>
              <w:left w:val="single" w:sz="4" w:space="0" w:color="auto"/>
              <w:bottom w:val="single" w:sz="4" w:space="0" w:color="auto"/>
              <w:right w:val="single" w:sz="4" w:space="0" w:color="auto"/>
            </w:tcBorders>
            <w:vAlign w:val="center"/>
          </w:tcPr>
          <w:p w14:paraId="5408D7F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1.54</w:t>
            </w:r>
          </w:p>
        </w:tc>
        <w:tc>
          <w:tcPr>
            <w:tcW w:w="438" w:type="pct"/>
            <w:tcBorders>
              <w:top w:val="single" w:sz="4" w:space="0" w:color="auto"/>
              <w:left w:val="single" w:sz="4" w:space="0" w:color="auto"/>
              <w:bottom w:val="single" w:sz="4" w:space="0" w:color="auto"/>
              <w:right w:val="single" w:sz="4" w:space="0" w:color="auto"/>
            </w:tcBorders>
            <w:vAlign w:val="center"/>
          </w:tcPr>
          <w:p w14:paraId="7251F39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15.57</w:t>
            </w:r>
          </w:p>
        </w:tc>
        <w:tc>
          <w:tcPr>
            <w:tcW w:w="429" w:type="pct"/>
            <w:tcBorders>
              <w:top w:val="single" w:sz="4" w:space="0" w:color="auto"/>
              <w:left w:val="single" w:sz="4" w:space="0" w:color="auto"/>
              <w:bottom w:val="single" w:sz="4" w:space="0" w:color="auto"/>
              <w:right w:val="single" w:sz="4" w:space="0" w:color="auto"/>
            </w:tcBorders>
            <w:vAlign w:val="center"/>
          </w:tcPr>
          <w:p w14:paraId="4CFC133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2.02</w:t>
            </w:r>
          </w:p>
        </w:tc>
        <w:tc>
          <w:tcPr>
            <w:tcW w:w="668" w:type="pct"/>
            <w:tcBorders>
              <w:top w:val="single" w:sz="4" w:space="0" w:color="auto"/>
              <w:left w:val="single" w:sz="4" w:space="0" w:color="auto"/>
              <w:bottom w:val="single" w:sz="4" w:space="0" w:color="auto"/>
              <w:right w:val="single" w:sz="4" w:space="0" w:color="auto"/>
            </w:tcBorders>
            <w:vAlign w:val="center"/>
          </w:tcPr>
          <w:p w14:paraId="7D7B34B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0.95</w:t>
            </w:r>
          </w:p>
        </w:tc>
        <w:tc>
          <w:tcPr>
            <w:tcW w:w="489" w:type="pct"/>
            <w:tcBorders>
              <w:top w:val="single" w:sz="4" w:space="0" w:color="auto"/>
              <w:left w:val="single" w:sz="4" w:space="0" w:color="auto"/>
              <w:bottom w:val="single" w:sz="4" w:space="0" w:color="auto"/>
              <w:right w:val="single" w:sz="4" w:space="0" w:color="auto"/>
            </w:tcBorders>
            <w:vAlign w:val="center"/>
          </w:tcPr>
          <w:p w14:paraId="7AA2791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3.12</w:t>
            </w:r>
            <w:r w:rsidRPr="00546338">
              <w:rPr>
                <w:rFonts w:ascii="Arial" w:hAnsi="Arial" w:cs="Arial" w:hint="cs"/>
                <w:b/>
                <w:bCs/>
                <w:rtl/>
              </w:rPr>
              <w:t>*</w:t>
            </w:r>
          </w:p>
        </w:tc>
        <w:tc>
          <w:tcPr>
            <w:tcW w:w="405" w:type="pct"/>
            <w:tcBorders>
              <w:top w:val="single" w:sz="4" w:space="0" w:color="auto"/>
              <w:left w:val="single" w:sz="4" w:space="0" w:color="auto"/>
              <w:bottom w:val="single" w:sz="4" w:space="0" w:color="auto"/>
              <w:right w:val="single" w:sz="4" w:space="0" w:color="auto"/>
            </w:tcBorders>
            <w:vAlign w:val="center"/>
          </w:tcPr>
          <w:p w14:paraId="460B75B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0.00</w:t>
            </w:r>
          </w:p>
        </w:tc>
      </w:tr>
      <w:tr w:rsidR="002527B5" w:rsidRPr="00546338" w14:paraId="6D4974E1" w14:textId="77777777" w:rsidTr="002251A5">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0CDB17F7" w14:textId="77777777" w:rsidR="002527B5" w:rsidRPr="00546338" w:rsidRDefault="002527B5" w:rsidP="002251A5">
            <w:pPr>
              <w:bidi/>
              <w:spacing w:after="0"/>
              <w:jc w:val="center"/>
              <w:rPr>
                <w:rFonts w:ascii="Arial" w:hAnsi="Arial" w:cs="Arial"/>
                <w:b/>
                <w:bCs/>
                <w:sz w:val="20"/>
                <w:szCs w:val="20"/>
                <w:rtl/>
              </w:rPr>
            </w:pPr>
          </w:p>
        </w:tc>
        <w:tc>
          <w:tcPr>
            <w:tcW w:w="1211" w:type="pct"/>
            <w:tcBorders>
              <w:top w:val="single" w:sz="4" w:space="0" w:color="auto"/>
              <w:left w:val="single" w:sz="4" w:space="0" w:color="auto"/>
              <w:bottom w:val="single" w:sz="4" w:space="0" w:color="auto"/>
              <w:right w:val="single" w:sz="4" w:space="0" w:color="auto"/>
            </w:tcBorders>
            <w:vAlign w:val="center"/>
          </w:tcPr>
          <w:p w14:paraId="4C3314C1"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438" w:type="pct"/>
            <w:tcBorders>
              <w:top w:val="single" w:sz="4" w:space="0" w:color="auto"/>
              <w:left w:val="single" w:sz="4" w:space="0" w:color="auto"/>
              <w:bottom w:val="single" w:sz="4" w:space="0" w:color="auto"/>
              <w:right w:val="single" w:sz="4" w:space="0" w:color="auto"/>
            </w:tcBorders>
            <w:vAlign w:val="center"/>
          </w:tcPr>
          <w:p w14:paraId="5EB0088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11.72</w:t>
            </w:r>
          </w:p>
        </w:tc>
        <w:tc>
          <w:tcPr>
            <w:tcW w:w="428" w:type="pct"/>
            <w:tcBorders>
              <w:top w:val="single" w:sz="4" w:space="0" w:color="auto"/>
              <w:left w:val="single" w:sz="4" w:space="0" w:color="auto"/>
              <w:bottom w:val="single" w:sz="4" w:space="0" w:color="auto"/>
              <w:right w:val="single" w:sz="4" w:space="0" w:color="auto"/>
            </w:tcBorders>
            <w:vAlign w:val="center"/>
          </w:tcPr>
          <w:p w14:paraId="224409C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1.16</w:t>
            </w:r>
          </w:p>
        </w:tc>
        <w:tc>
          <w:tcPr>
            <w:tcW w:w="438" w:type="pct"/>
            <w:tcBorders>
              <w:top w:val="single" w:sz="4" w:space="0" w:color="auto"/>
              <w:left w:val="single" w:sz="4" w:space="0" w:color="auto"/>
              <w:bottom w:val="single" w:sz="4" w:space="0" w:color="auto"/>
              <w:right w:val="single" w:sz="4" w:space="0" w:color="auto"/>
            </w:tcBorders>
            <w:vAlign w:val="center"/>
          </w:tcPr>
          <w:p w14:paraId="2737A58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11.33</w:t>
            </w:r>
          </w:p>
        </w:tc>
        <w:tc>
          <w:tcPr>
            <w:tcW w:w="429" w:type="pct"/>
            <w:tcBorders>
              <w:top w:val="single" w:sz="4" w:space="0" w:color="auto"/>
              <w:left w:val="single" w:sz="4" w:space="0" w:color="auto"/>
              <w:bottom w:val="single" w:sz="4" w:space="0" w:color="auto"/>
              <w:right w:val="single" w:sz="4" w:space="0" w:color="auto"/>
            </w:tcBorders>
            <w:vAlign w:val="center"/>
          </w:tcPr>
          <w:p w14:paraId="1CD6198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1.85</w:t>
            </w:r>
          </w:p>
        </w:tc>
        <w:tc>
          <w:tcPr>
            <w:tcW w:w="668" w:type="pct"/>
            <w:tcBorders>
              <w:top w:val="single" w:sz="4" w:space="0" w:color="auto"/>
              <w:left w:val="single" w:sz="4" w:space="0" w:color="auto"/>
              <w:bottom w:val="single" w:sz="4" w:space="0" w:color="auto"/>
              <w:right w:val="single" w:sz="4" w:space="0" w:color="auto"/>
            </w:tcBorders>
            <w:vAlign w:val="center"/>
          </w:tcPr>
          <w:p w14:paraId="5C9D9EE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0.39</w:t>
            </w:r>
          </w:p>
        </w:tc>
        <w:tc>
          <w:tcPr>
            <w:tcW w:w="489" w:type="pct"/>
            <w:tcBorders>
              <w:top w:val="single" w:sz="4" w:space="0" w:color="auto"/>
              <w:left w:val="single" w:sz="4" w:space="0" w:color="auto"/>
              <w:bottom w:val="single" w:sz="4" w:space="0" w:color="auto"/>
              <w:right w:val="single" w:sz="4" w:space="0" w:color="auto"/>
            </w:tcBorders>
            <w:vAlign w:val="center"/>
          </w:tcPr>
          <w:p w14:paraId="25E564A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1.52</w:t>
            </w:r>
          </w:p>
        </w:tc>
        <w:tc>
          <w:tcPr>
            <w:tcW w:w="405" w:type="pct"/>
            <w:tcBorders>
              <w:top w:val="single" w:sz="4" w:space="0" w:color="auto"/>
              <w:left w:val="single" w:sz="4" w:space="0" w:color="auto"/>
              <w:bottom w:val="single" w:sz="4" w:space="0" w:color="auto"/>
              <w:right w:val="single" w:sz="4" w:space="0" w:color="auto"/>
            </w:tcBorders>
            <w:vAlign w:val="center"/>
          </w:tcPr>
          <w:p w14:paraId="6C53FE2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0.13</w:t>
            </w:r>
          </w:p>
        </w:tc>
      </w:tr>
      <w:tr w:rsidR="002527B5" w:rsidRPr="00546338" w14:paraId="660BD9EB" w14:textId="77777777" w:rsidTr="002251A5">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3615D8CB" w14:textId="77777777" w:rsidR="002527B5" w:rsidRPr="00546338" w:rsidRDefault="002527B5" w:rsidP="002251A5">
            <w:pPr>
              <w:bidi/>
              <w:spacing w:after="0"/>
              <w:jc w:val="center"/>
              <w:rPr>
                <w:rFonts w:ascii="Arial" w:hAnsi="Arial" w:cs="Arial"/>
                <w:b/>
                <w:bCs/>
                <w:sz w:val="20"/>
                <w:szCs w:val="20"/>
                <w:rtl/>
              </w:rPr>
            </w:pPr>
          </w:p>
        </w:tc>
        <w:tc>
          <w:tcPr>
            <w:tcW w:w="1211" w:type="pct"/>
            <w:tcBorders>
              <w:top w:val="single" w:sz="4" w:space="0" w:color="auto"/>
              <w:left w:val="single" w:sz="4" w:space="0" w:color="auto"/>
              <w:bottom w:val="single" w:sz="4" w:space="0" w:color="auto"/>
              <w:right w:val="single" w:sz="4" w:space="0" w:color="auto"/>
            </w:tcBorders>
            <w:vAlign w:val="center"/>
          </w:tcPr>
          <w:p w14:paraId="7F2AC3BA"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المجموع</w:t>
            </w:r>
          </w:p>
        </w:tc>
        <w:tc>
          <w:tcPr>
            <w:tcW w:w="438" w:type="pct"/>
            <w:tcBorders>
              <w:top w:val="single" w:sz="4" w:space="0" w:color="auto"/>
              <w:left w:val="single" w:sz="4" w:space="0" w:color="auto"/>
              <w:bottom w:val="single" w:sz="4" w:space="0" w:color="auto"/>
              <w:right w:val="single" w:sz="4" w:space="0" w:color="auto"/>
            </w:tcBorders>
            <w:vAlign w:val="center"/>
          </w:tcPr>
          <w:p w14:paraId="26A3AA9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40.30</w:t>
            </w:r>
          </w:p>
        </w:tc>
        <w:tc>
          <w:tcPr>
            <w:tcW w:w="428" w:type="pct"/>
            <w:tcBorders>
              <w:top w:val="single" w:sz="4" w:space="0" w:color="auto"/>
              <w:left w:val="single" w:sz="4" w:space="0" w:color="auto"/>
              <w:bottom w:val="single" w:sz="4" w:space="0" w:color="auto"/>
              <w:right w:val="single" w:sz="4" w:space="0" w:color="auto"/>
            </w:tcBorders>
            <w:vAlign w:val="center"/>
          </w:tcPr>
          <w:p w14:paraId="6FD310A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2.93</w:t>
            </w:r>
          </w:p>
        </w:tc>
        <w:tc>
          <w:tcPr>
            <w:tcW w:w="438" w:type="pct"/>
            <w:tcBorders>
              <w:top w:val="single" w:sz="4" w:space="0" w:color="auto"/>
              <w:left w:val="single" w:sz="4" w:space="0" w:color="auto"/>
              <w:bottom w:val="single" w:sz="4" w:space="0" w:color="auto"/>
              <w:right w:val="single" w:sz="4" w:space="0" w:color="auto"/>
            </w:tcBorders>
            <w:vAlign w:val="center"/>
          </w:tcPr>
          <w:p w14:paraId="0F33D02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38.53</w:t>
            </w:r>
          </w:p>
        </w:tc>
        <w:tc>
          <w:tcPr>
            <w:tcW w:w="429" w:type="pct"/>
            <w:tcBorders>
              <w:top w:val="single" w:sz="4" w:space="0" w:color="auto"/>
              <w:left w:val="single" w:sz="4" w:space="0" w:color="auto"/>
              <w:bottom w:val="single" w:sz="4" w:space="0" w:color="auto"/>
              <w:right w:val="single" w:sz="4" w:space="0" w:color="auto"/>
            </w:tcBorders>
            <w:vAlign w:val="center"/>
          </w:tcPr>
          <w:p w14:paraId="51C56C9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4.34</w:t>
            </w:r>
          </w:p>
        </w:tc>
        <w:tc>
          <w:tcPr>
            <w:tcW w:w="668" w:type="pct"/>
            <w:tcBorders>
              <w:top w:val="single" w:sz="4" w:space="0" w:color="auto"/>
              <w:left w:val="single" w:sz="4" w:space="0" w:color="auto"/>
              <w:bottom w:val="single" w:sz="4" w:space="0" w:color="auto"/>
              <w:right w:val="single" w:sz="4" w:space="0" w:color="auto"/>
            </w:tcBorders>
            <w:vAlign w:val="center"/>
          </w:tcPr>
          <w:p w14:paraId="1DE2CEF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1.77</w:t>
            </w:r>
          </w:p>
        </w:tc>
        <w:tc>
          <w:tcPr>
            <w:tcW w:w="489" w:type="pct"/>
            <w:tcBorders>
              <w:top w:val="single" w:sz="4" w:space="0" w:color="auto"/>
              <w:left w:val="single" w:sz="4" w:space="0" w:color="auto"/>
              <w:bottom w:val="single" w:sz="4" w:space="0" w:color="auto"/>
              <w:right w:val="single" w:sz="4" w:space="0" w:color="auto"/>
            </w:tcBorders>
            <w:vAlign w:val="center"/>
          </w:tcPr>
          <w:p w14:paraId="2129CC5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2.88</w:t>
            </w:r>
            <w:r w:rsidRPr="00546338">
              <w:rPr>
                <w:rFonts w:ascii="Arial" w:hAnsi="Arial" w:cs="Arial" w:hint="cs"/>
                <w:b/>
                <w:bCs/>
                <w:rtl/>
              </w:rPr>
              <w:t>*</w:t>
            </w:r>
          </w:p>
        </w:tc>
        <w:tc>
          <w:tcPr>
            <w:tcW w:w="405" w:type="pct"/>
            <w:tcBorders>
              <w:top w:val="single" w:sz="4" w:space="0" w:color="auto"/>
              <w:left w:val="single" w:sz="4" w:space="0" w:color="auto"/>
              <w:bottom w:val="single" w:sz="4" w:space="0" w:color="auto"/>
              <w:right w:val="single" w:sz="4" w:space="0" w:color="auto"/>
            </w:tcBorders>
            <w:vAlign w:val="center"/>
          </w:tcPr>
          <w:p w14:paraId="5B9108C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0.00</w:t>
            </w:r>
          </w:p>
        </w:tc>
      </w:tr>
      <w:tr w:rsidR="002527B5" w:rsidRPr="00546338" w14:paraId="59DEF4D0" w14:textId="77777777" w:rsidTr="002251A5">
        <w:trPr>
          <w:trHeight w:val="450"/>
          <w:jc w:val="center"/>
        </w:trPr>
        <w:tc>
          <w:tcPr>
            <w:tcW w:w="1705" w:type="pct"/>
            <w:gridSpan w:val="2"/>
            <w:tcBorders>
              <w:top w:val="single" w:sz="4" w:space="0" w:color="auto"/>
              <w:left w:val="single" w:sz="4" w:space="0" w:color="auto"/>
              <w:bottom w:val="single" w:sz="4" w:space="0" w:color="auto"/>
              <w:right w:val="single" w:sz="4" w:space="0" w:color="auto"/>
            </w:tcBorders>
            <w:vAlign w:val="center"/>
          </w:tcPr>
          <w:p w14:paraId="6FB3FBB6"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438" w:type="pct"/>
            <w:tcBorders>
              <w:top w:val="single" w:sz="4" w:space="0" w:color="auto"/>
              <w:left w:val="single" w:sz="4" w:space="0" w:color="auto"/>
              <w:bottom w:val="single" w:sz="4" w:space="0" w:color="auto"/>
              <w:right w:val="single" w:sz="4" w:space="0" w:color="auto"/>
            </w:tcBorders>
            <w:vAlign w:val="center"/>
          </w:tcPr>
          <w:p w14:paraId="66CC722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8.55</w:t>
            </w:r>
          </w:p>
        </w:tc>
        <w:tc>
          <w:tcPr>
            <w:tcW w:w="428" w:type="pct"/>
            <w:tcBorders>
              <w:top w:val="single" w:sz="4" w:space="0" w:color="auto"/>
              <w:left w:val="single" w:sz="4" w:space="0" w:color="auto"/>
              <w:bottom w:val="single" w:sz="4" w:space="0" w:color="auto"/>
              <w:right w:val="single" w:sz="4" w:space="0" w:color="auto"/>
            </w:tcBorders>
            <w:vAlign w:val="center"/>
          </w:tcPr>
          <w:p w14:paraId="4C44E1F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0.89</w:t>
            </w:r>
          </w:p>
        </w:tc>
        <w:tc>
          <w:tcPr>
            <w:tcW w:w="438" w:type="pct"/>
            <w:tcBorders>
              <w:top w:val="single" w:sz="4" w:space="0" w:color="auto"/>
              <w:left w:val="single" w:sz="4" w:space="0" w:color="auto"/>
              <w:bottom w:val="single" w:sz="4" w:space="0" w:color="auto"/>
              <w:right w:val="single" w:sz="4" w:space="0" w:color="auto"/>
            </w:tcBorders>
            <w:vAlign w:val="center"/>
          </w:tcPr>
          <w:p w14:paraId="099DB4B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8.27</w:t>
            </w:r>
          </w:p>
        </w:tc>
        <w:tc>
          <w:tcPr>
            <w:tcW w:w="429" w:type="pct"/>
            <w:tcBorders>
              <w:top w:val="single" w:sz="4" w:space="0" w:color="auto"/>
              <w:left w:val="single" w:sz="4" w:space="0" w:color="auto"/>
              <w:bottom w:val="single" w:sz="4" w:space="0" w:color="auto"/>
              <w:right w:val="single" w:sz="4" w:space="0" w:color="auto"/>
            </w:tcBorders>
            <w:vAlign w:val="center"/>
          </w:tcPr>
          <w:p w14:paraId="022AD79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1.28</w:t>
            </w:r>
          </w:p>
        </w:tc>
        <w:tc>
          <w:tcPr>
            <w:tcW w:w="668" w:type="pct"/>
            <w:tcBorders>
              <w:top w:val="single" w:sz="4" w:space="0" w:color="auto"/>
              <w:left w:val="single" w:sz="4" w:space="0" w:color="auto"/>
              <w:bottom w:val="single" w:sz="4" w:space="0" w:color="auto"/>
              <w:right w:val="single" w:sz="4" w:space="0" w:color="auto"/>
            </w:tcBorders>
            <w:vAlign w:val="center"/>
          </w:tcPr>
          <w:p w14:paraId="409D0F5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0.28</w:t>
            </w:r>
          </w:p>
        </w:tc>
        <w:tc>
          <w:tcPr>
            <w:tcW w:w="489" w:type="pct"/>
            <w:tcBorders>
              <w:top w:val="single" w:sz="4" w:space="0" w:color="auto"/>
              <w:left w:val="single" w:sz="4" w:space="0" w:color="auto"/>
              <w:bottom w:val="single" w:sz="4" w:space="0" w:color="auto"/>
              <w:right w:val="single" w:sz="4" w:space="0" w:color="auto"/>
            </w:tcBorders>
            <w:vAlign w:val="center"/>
          </w:tcPr>
          <w:p w14:paraId="6462A73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w:t>
            </w:r>
          </w:p>
        </w:tc>
        <w:tc>
          <w:tcPr>
            <w:tcW w:w="405" w:type="pct"/>
            <w:tcBorders>
              <w:top w:val="single" w:sz="4" w:space="0" w:color="auto"/>
              <w:left w:val="single" w:sz="4" w:space="0" w:color="auto"/>
              <w:bottom w:val="single" w:sz="4" w:space="0" w:color="auto"/>
              <w:right w:val="single" w:sz="4" w:space="0" w:color="auto"/>
            </w:tcBorders>
            <w:vAlign w:val="center"/>
          </w:tcPr>
          <w:p w14:paraId="37B5F0A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0.14</w:t>
            </w:r>
          </w:p>
        </w:tc>
      </w:tr>
    </w:tbl>
    <w:p w14:paraId="5962B2D7" w14:textId="77777777" w:rsidR="002527B5" w:rsidRPr="00546338" w:rsidRDefault="002527B5" w:rsidP="002527B5">
      <w:pPr>
        <w:bidi/>
        <w:jc w:val="both"/>
        <w:rPr>
          <w:rFonts w:ascii="Sakkal Majalla" w:hAnsi="Sakkal Majalla" w:cs="Sakkal Majalla"/>
          <w:sz w:val="28"/>
          <w:szCs w:val="28"/>
          <w:rtl/>
        </w:rPr>
      </w:pPr>
      <w:r w:rsidRPr="00546338">
        <w:rPr>
          <w:rFonts w:ascii="Sakkal Majalla" w:hAnsi="Sakkal Majalla" w:cs="Sakkal Majalla"/>
          <w:sz w:val="28"/>
          <w:szCs w:val="28"/>
        </w:rPr>
        <w:t>*</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قيمة ( ت ) الجدولية </w:t>
      </w:r>
      <w:r w:rsidRPr="00546338">
        <w:rPr>
          <w:rFonts w:ascii="Sakkal Majalla" w:hAnsi="Sakkal Majalla" w:cs="Sakkal Majalla"/>
          <w:sz w:val="28"/>
          <w:szCs w:val="28"/>
          <w:rtl/>
        </w:rPr>
        <w:t>معنو</w:t>
      </w:r>
      <w:r w:rsidRPr="00546338">
        <w:rPr>
          <w:rFonts w:ascii="Sakkal Majalla" w:hAnsi="Sakkal Majalla" w:cs="Sakkal Majalla" w:hint="cs"/>
          <w:sz w:val="28"/>
          <w:szCs w:val="28"/>
          <w:rtl/>
        </w:rPr>
        <w:t>ية</w:t>
      </w:r>
      <w:r w:rsidRPr="00546338">
        <w:rPr>
          <w:rFonts w:ascii="Sakkal Majalla" w:hAnsi="Sakkal Majalla" w:cs="Sakkal Majalla"/>
          <w:sz w:val="28"/>
          <w:szCs w:val="28"/>
          <w:rtl/>
        </w:rPr>
        <w:t xml:space="preserve"> عند مستوى 0.05 = </w:t>
      </w:r>
      <w:r w:rsidRPr="00546338">
        <w:rPr>
          <w:rFonts w:ascii="Sakkal Majalla" w:hAnsi="Sakkal Majalla" w:cs="Sakkal Majalla" w:hint="cs"/>
          <w:sz w:val="28"/>
          <w:szCs w:val="28"/>
          <w:rtl/>
        </w:rPr>
        <w:t>1</w:t>
      </w:r>
      <w:r w:rsidRPr="00546338">
        <w:rPr>
          <w:rFonts w:ascii="Sakkal Majalla" w:hAnsi="Sakkal Majalla" w:cs="Sakkal Majalla"/>
          <w:sz w:val="28"/>
          <w:szCs w:val="28"/>
          <w:rtl/>
        </w:rPr>
        <w:t>.</w:t>
      </w:r>
      <w:r w:rsidRPr="00546338">
        <w:rPr>
          <w:rFonts w:ascii="Sakkal Majalla" w:hAnsi="Sakkal Majalla" w:cs="Sakkal Majalla" w:hint="cs"/>
          <w:sz w:val="28"/>
          <w:szCs w:val="28"/>
          <w:rtl/>
        </w:rPr>
        <w:t>98</w:t>
      </w:r>
    </w:p>
    <w:p w14:paraId="3A73D5CC" w14:textId="77777777" w:rsidR="002527B5" w:rsidRPr="00546338" w:rsidRDefault="002527B5" w:rsidP="002527B5">
      <w:pPr>
        <w:bidi/>
        <w:jc w:val="both"/>
        <w:rPr>
          <w:rFonts w:ascii="Sakkal Majalla" w:hAnsi="Sakkal Majalla" w:cs="Sakkal Majalla"/>
          <w:sz w:val="28"/>
          <w:szCs w:val="28"/>
          <w:rtl/>
        </w:rPr>
      </w:pPr>
      <w:r w:rsidRPr="00546338">
        <w:rPr>
          <w:rFonts w:ascii="Sakkal Majalla" w:hAnsi="Sakkal Majalla" w:cs="Sakkal Majalla"/>
          <w:sz w:val="28"/>
          <w:szCs w:val="28"/>
          <w:rtl/>
        </w:rPr>
        <w:t>يتضح من الجدول (</w:t>
      </w:r>
      <w:r w:rsidRPr="00546338">
        <w:rPr>
          <w:rFonts w:ascii="Sakkal Majalla" w:hAnsi="Sakkal Majalla" w:cs="Sakkal Majalla" w:hint="cs"/>
          <w:sz w:val="28"/>
          <w:szCs w:val="28"/>
          <w:rtl/>
        </w:rPr>
        <w:t xml:space="preserve"> </w:t>
      </w:r>
      <w:r>
        <w:rPr>
          <w:rFonts w:ascii="Sakkal Majalla" w:hAnsi="Sakkal Majalla" w:cs="Sakkal Majalla" w:hint="cs"/>
          <w:sz w:val="28"/>
          <w:szCs w:val="28"/>
          <w:rtl/>
        </w:rPr>
        <w:t>5</w:t>
      </w:r>
      <w:r w:rsidRPr="00546338">
        <w:rPr>
          <w:rFonts w:ascii="Sakkal Majalla" w:hAnsi="Sakkal Majalla" w:cs="Sakkal Majalla"/>
          <w:sz w:val="28"/>
          <w:szCs w:val="28"/>
          <w:rtl/>
        </w:rPr>
        <w:t xml:space="preserve">) الخاص </w:t>
      </w:r>
      <w:r w:rsidRPr="00546338">
        <w:rPr>
          <w:rFonts w:ascii="Sakkal Majalla" w:hAnsi="Sakkal Majalla" w:cs="Sakkal Majalla" w:hint="cs"/>
          <w:sz w:val="28"/>
          <w:szCs w:val="28"/>
          <w:rtl/>
        </w:rPr>
        <w:t>ب</w:t>
      </w:r>
      <w:r w:rsidRPr="00546338">
        <w:rPr>
          <w:rFonts w:ascii="Sakkal Majalla" w:hAnsi="Sakkal Majalla" w:cs="Sakkal Majalla"/>
          <w:sz w:val="28"/>
          <w:szCs w:val="28"/>
          <w:rtl/>
        </w:rPr>
        <w:t xml:space="preserve">الدلالات الإحصائية الخاصة بأبعاد ومجموع المقاييس قيد البحث طبقاً </w:t>
      </w:r>
      <w:r w:rsidRPr="00546338">
        <w:rPr>
          <w:rFonts w:ascii="Sakkal Majalla" w:hAnsi="Sakkal Majalla" w:cs="Sakkal Majalla" w:hint="cs"/>
          <w:sz w:val="28"/>
          <w:szCs w:val="28"/>
          <w:rtl/>
        </w:rPr>
        <w:t>للجنس</w:t>
      </w:r>
      <w:r w:rsidRPr="00546338">
        <w:rPr>
          <w:rFonts w:ascii="Sakkal Majalla" w:hAnsi="Sakkal Majalla" w:cs="Sakkal Majalla"/>
          <w:sz w:val="28"/>
          <w:szCs w:val="28"/>
          <w:rtl/>
        </w:rPr>
        <w:t xml:space="preserve"> لعينة البحث وجود فروق ذات دلالة إحصائية عند مستوى (0.05) فى</w:t>
      </w:r>
      <w:r w:rsidRPr="00546338">
        <w:rPr>
          <w:rFonts w:ascii="Sakkal Majalla" w:hAnsi="Sakkal Majalla" w:cs="Sakkal Majalla" w:hint="cs"/>
          <w:sz w:val="28"/>
          <w:szCs w:val="28"/>
          <w:rtl/>
        </w:rPr>
        <w:t xml:space="preserve"> كل من (البعد</w:t>
      </w:r>
      <w:r w:rsidRPr="00546338">
        <w:rPr>
          <w:rFonts w:ascii="Sakkal Majalla" w:hAnsi="Sakkal Majalla" w:cs="Sakkal Majalla"/>
          <w:sz w:val="28"/>
          <w:szCs w:val="28"/>
          <w:rtl/>
        </w:rPr>
        <w:t xml:space="preserve"> الثاني: الألتزام الاستمراري</w:t>
      </w:r>
      <w:r w:rsidRPr="00546338">
        <w:rPr>
          <w:rFonts w:ascii="Sakkal Majalla" w:hAnsi="Sakkal Majalla" w:cs="Sakkal Majalla" w:hint="cs"/>
          <w:sz w:val="28"/>
          <w:szCs w:val="28"/>
          <w:rtl/>
        </w:rPr>
        <w:t xml:space="preserve">  ، ومجموع </w:t>
      </w:r>
      <w:r w:rsidRPr="00546338">
        <w:rPr>
          <w:rFonts w:ascii="Sakkal Majalla" w:hAnsi="Sakkal Majalla" w:cs="Sakkal Majalla"/>
          <w:sz w:val="28"/>
          <w:szCs w:val="28"/>
          <w:rtl/>
        </w:rPr>
        <w:t>م</w:t>
      </w:r>
      <w:r w:rsidRPr="00546338">
        <w:rPr>
          <w:rFonts w:ascii="Sakkal Majalla" w:hAnsi="Sakkal Majalla" w:cs="Sakkal Majalla" w:hint="cs"/>
          <w:sz w:val="28"/>
          <w:szCs w:val="28"/>
          <w:rtl/>
        </w:rPr>
        <w:t>ق</w:t>
      </w:r>
      <w:r w:rsidRPr="00546338">
        <w:rPr>
          <w:rFonts w:ascii="Sakkal Majalla" w:hAnsi="Sakkal Majalla" w:cs="Sakkal Majalla"/>
          <w:sz w:val="28"/>
          <w:szCs w:val="28"/>
          <w:rtl/>
        </w:rPr>
        <w:t>ياس الألتزام التنظيمي</w:t>
      </w:r>
      <w:r w:rsidRPr="00546338">
        <w:rPr>
          <w:rFonts w:ascii="Sakkal Majalla" w:hAnsi="Sakkal Majalla" w:cs="Sakkal Majalla" w:hint="cs"/>
          <w:sz w:val="28"/>
          <w:szCs w:val="28"/>
          <w:rtl/>
        </w:rPr>
        <w:t xml:space="preserve"> ) ، </w:t>
      </w:r>
      <w:r w:rsidRPr="00546338">
        <w:rPr>
          <w:rFonts w:ascii="Sakkal Majalla" w:hAnsi="Sakkal Majalla" w:cs="Sakkal Majalla"/>
          <w:sz w:val="28"/>
          <w:szCs w:val="28"/>
          <w:rtl/>
        </w:rPr>
        <w:t>حيث</w:t>
      </w:r>
      <w:r w:rsidRPr="00546338">
        <w:rPr>
          <w:rFonts w:ascii="Sakkal Majalla" w:hAnsi="Sakkal Majalla" w:cs="Sakkal Majalla" w:hint="cs"/>
          <w:sz w:val="28"/>
          <w:szCs w:val="28"/>
          <w:rtl/>
        </w:rPr>
        <w:t xml:space="preserve"> تراوحت</w:t>
      </w:r>
      <w:r w:rsidRPr="00546338">
        <w:rPr>
          <w:rFonts w:ascii="Sakkal Majalla" w:hAnsi="Sakkal Majalla" w:cs="Sakkal Majalla"/>
          <w:sz w:val="28"/>
          <w:szCs w:val="28"/>
          <w:rtl/>
        </w:rPr>
        <w:t xml:space="preserve"> قيمة ( ت ) المحسوبة </w:t>
      </w:r>
      <w:r w:rsidRPr="00546338">
        <w:rPr>
          <w:rFonts w:ascii="Sakkal Majalla" w:hAnsi="Sakkal Majalla" w:cs="Sakkal Majalla" w:hint="cs"/>
          <w:sz w:val="28"/>
          <w:szCs w:val="28"/>
          <w:rtl/>
        </w:rPr>
        <w:t xml:space="preserve">فيها ما بين </w:t>
      </w:r>
      <w:r w:rsidRPr="00546338">
        <w:rPr>
          <w:rFonts w:ascii="Sakkal Majalla" w:hAnsi="Sakkal Majalla" w:cs="Sakkal Majalla"/>
          <w:sz w:val="28"/>
          <w:szCs w:val="28"/>
          <w:rtl/>
        </w:rPr>
        <w:t>(</w:t>
      </w:r>
      <w:r w:rsidRPr="00546338">
        <w:rPr>
          <w:rFonts w:ascii="Sakkal Majalla" w:hAnsi="Sakkal Majalla" w:cs="Sakkal Majalla" w:hint="cs"/>
          <w:sz w:val="28"/>
          <w:szCs w:val="28"/>
          <w:rtl/>
        </w:rPr>
        <w:t>2.88 إلى 3.12</w:t>
      </w:r>
      <w:r w:rsidRPr="00546338">
        <w:rPr>
          <w:rFonts w:ascii="Sakkal Majalla" w:hAnsi="Sakkal Majalla" w:cs="Sakkal Majalla"/>
          <w:sz w:val="28"/>
          <w:szCs w:val="28"/>
          <w:rtl/>
        </w:rPr>
        <w:t>) و</w:t>
      </w:r>
      <w:r w:rsidRPr="00546338">
        <w:rPr>
          <w:rFonts w:ascii="Sakkal Majalla" w:hAnsi="Sakkal Majalla" w:cs="Sakkal Majalla" w:hint="cs"/>
          <w:sz w:val="28"/>
          <w:szCs w:val="28"/>
          <w:rtl/>
        </w:rPr>
        <w:t>هذه القيم</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أكبر</w:t>
      </w:r>
      <w:r w:rsidRPr="00546338">
        <w:rPr>
          <w:rFonts w:ascii="Sakkal Majalla" w:hAnsi="Sakkal Majalla" w:cs="Sakkal Majalla"/>
          <w:sz w:val="28"/>
          <w:szCs w:val="28"/>
          <w:rtl/>
        </w:rPr>
        <w:t xml:space="preserve"> من قيمة (ت ) الجدولية عند مستوى ( 0.05 ) = ( </w:t>
      </w:r>
      <w:r w:rsidRPr="00546338">
        <w:rPr>
          <w:rFonts w:ascii="Sakkal Majalla" w:hAnsi="Sakkal Majalla" w:cs="Sakkal Majalla" w:hint="cs"/>
          <w:sz w:val="28"/>
          <w:szCs w:val="28"/>
          <w:rtl/>
        </w:rPr>
        <w:t>1</w:t>
      </w:r>
      <w:r w:rsidRPr="00546338">
        <w:rPr>
          <w:rFonts w:ascii="Sakkal Majalla" w:hAnsi="Sakkal Majalla" w:cs="Sakkal Majalla"/>
          <w:sz w:val="28"/>
          <w:szCs w:val="28"/>
          <w:rtl/>
        </w:rPr>
        <w:t>.</w:t>
      </w:r>
      <w:r w:rsidRPr="00546338">
        <w:rPr>
          <w:rFonts w:ascii="Sakkal Majalla" w:hAnsi="Sakkal Majalla" w:cs="Sakkal Majalla" w:hint="cs"/>
          <w:sz w:val="28"/>
          <w:szCs w:val="28"/>
          <w:rtl/>
        </w:rPr>
        <w:t>98</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وبمستوى دلالة اقل من 0.05  . </w:t>
      </w:r>
    </w:p>
    <w:p w14:paraId="08DDB7F9" w14:textId="77777777" w:rsidR="002527B5" w:rsidRPr="00546338" w:rsidRDefault="002527B5" w:rsidP="002527B5">
      <w:pPr>
        <w:bidi/>
        <w:spacing w:before="120" w:after="120"/>
        <w:jc w:val="lowKashida"/>
        <w:rPr>
          <w:b/>
          <w:bCs/>
          <w:sz w:val="26"/>
          <w:szCs w:val="26"/>
          <w:rtl/>
          <w:lang w:bidi="ar-EG"/>
        </w:rPr>
      </w:pPr>
    </w:p>
    <w:p w14:paraId="3CE77C29" w14:textId="77777777" w:rsidR="002527B5" w:rsidRPr="00546338" w:rsidRDefault="002527B5" w:rsidP="002527B5">
      <w:pPr>
        <w:bidi/>
        <w:spacing w:before="120" w:after="120"/>
        <w:jc w:val="lowKashida"/>
        <w:rPr>
          <w:b/>
          <w:bCs/>
          <w:sz w:val="26"/>
          <w:szCs w:val="26"/>
          <w:rtl/>
          <w:lang w:bidi="ar-EG"/>
        </w:rPr>
      </w:pPr>
    </w:p>
    <w:p w14:paraId="17930D49" w14:textId="77777777" w:rsidR="002527B5" w:rsidRPr="00546338" w:rsidRDefault="002527B5" w:rsidP="002527B5">
      <w:pPr>
        <w:bidi/>
        <w:spacing w:before="120" w:after="120"/>
        <w:jc w:val="lowKashida"/>
        <w:rPr>
          <w:b/>
          <w:bCs/>
          <w:sz w:val="26"/>
          <w:szCs w:val="26"/>
          <w:rtl/>
          <w:lang w:bidi="ar-EG"/>
        </w:rPr>
      </w:pPr>
    </w:p>
    <w:p w14:paraId="7F715B91" w14:textId="77777777" w:rsidR="002527B5" w:rsidRPr="00546338" w:rsidRDefault="002527B5" w:rsidP="002527B5">
      <w:pPr>
        <w:bidi/>
        <w:spacing w:before="120" w:after="120"/>
        <w:jc w:val="lowKashida"/>
        <w:rPr>
          <w:b/>
          <w:bCs/>
          <w:sz w:val="26"/>
          <w:szCs w:val="26"/>
          <w:rtl/>
          <w:lang w:bidi="ar-EG"/>
        </w:rPr>
      </w:pPr>
    </w:p>
    <w:p w14:paraId="3AD2D6C4" w14:textId="77777777" w:rsidR="002527B5" w:rsidRPr="00546338" w:rsidRDefault="002527B5" w:rsidP="002527B5">
      <w:pPr>
        <w:bidi/>
        <w:spacing w:before="120" w:after="120"/>
        <w:jc w:val="lowKashida"/>
        <w:rPr>
          <w:b/>
          <w:bCs/>
          <w:sz w:val="26"/>
          <w:szCs w:val="26"/>
          <w:rtl/>
          <w:lang w:bidi="ar-EG"/>
        </w:rPr>
      </w:pPr>
    </w:p>
    <w:p w14:paraId="4585F83E" w14:textId="77777777" w:rsidR="002527B5" w:rsidRPr="00546338" w:rsidRDefault="002527B5" w:rsidP="002527B5">
      <w:pPr>
        <w:bidi/>
        <w:spacing w:before="120" w:after="120"/>
        <w:jc w:val="lowKashida"/>
        <w:rPr>
          <w:b/>
          <w:bCs/>
          <w:sz w:val="26"/>
          <w:szCs w:val="26"/>
          <w:rtl/>
          <w:lang w:bidi="ar-EG"/>
        </w:rPr>
      </w:pPr>
    </w:p>
    <w:p w14:paraId="3F913099" w14:textId="77777777" w:rsidR="002527B5" w:rsidRPr="00546338" w:rsidRDefault="002527B5" w:rsidP="002527B5">
      <w:pPr>
        <w:bidi/>
        <w:spacing w:before="120" w:after="120"/>
        <w:jc w:val="lowKashida"/>
        <w:rPr>
          <w:b/>
          <w:bCs/>
          <w:sz w:val="26"/>
          <w:szCs w:val="26"/>
          <w:rtl/>
          <w:lang w:bidi="ar-EG"/>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p>
    <w:p w14:paraId="400241C3" w14:textId="77777777" w:rsidR="002527B5" w:rsidRDefault="002527B5" w:rsidP="002527B5">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 xml:space="preserve">المقارنة بين </w:t>
      </w:r>
      <w:r w:rsidRPr="00546338">
        <w:rPr>
          <w:rFonts w:ascii="Times New Roman" w:hAnsi="Times New Roman" w:cs="Times New Roman"/>
          <w:b/>
          <w:bCs/>
          <w:sz w:val="26"/>
          <w:szCs w:val="26"/>
          <w:u w:val="single"/>
          <w:rtl/>
        </w:rPr>
        <w:t xml:space="preserve">الأبعاد والمقاييس </w:t>
      </w:r>
      <w:r w:rsidRPr="00546338">
        <w:rPr>
          <w:rFonts w:ascii="Times New Roman" w:hAnsi="Times New Roman" w:cs="Times New Roman" w:hint="cs"/>
          <w:b/>
          <w:bCs/>
          <w:sz w:val="26"/>
          <w:szCs w:val="26"/>
          <w:u w:val="single"/>
          <w:rtl/>
        </w:rPr>
        <w:t>قيد البحث طبقا للفئة العمرية</w:t>
      </w:r>
    </w:p>
    <w:p w14:paraId="31A1AA0F" w14:textId="77777777" w:rsidR="002527B5" w:rsidRPr="00546338" w:rsidRDefault="002527B5" w:rsidP="002527B5">
      <w:pPr>
        <w:bidi/>
        <w:spacing w:after="0" w:line="240" w:lineRule="auto"/>
        <w:ind w:left="-625"/>
        <w:rPr>
          <w:rFonts w:ascii="Times New Roman" w:hAnsi="Times New Roman" w:cs="Times New Roman"/>
          <w:b/>
          <w:bCs/>
          <w:sz w:val="26"/>
          <w:szCs w:val="26"/>
          <w:u w:val="single"/>
          <w:rtl/>
        </w:rPr>
      </w:pPr>
    </w:p>
    <w:p w14:paraId="2205E196" w14:textId="77777777" w:rsidR="002527B5" w:rsidRPr="00546338" w:rsidRDefault="002527B5" w:rsidP="002527B5">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جدول ( </w:t>
      </w:r>
      <w:r>
        <w:rPr>
          <w:rFonts w:ascii="Times New Roman" w:hAnsi="Times New Roman" w:cs="Times New Roman" w:hint="cs"/>
          <w:b/>
          <w:bCs/>
          <w:sz w:val="26"/>
          <w:szCs w:val="26"/>
          <w:rtl/>
        </w:rPr>
        <w:t>17</w:t>
      </w:r>
      <w:r w:rsidRPr="00546338">
        <w:rPr>
          <w:rFonts w:ascii="Times New Roman" w:hAnsi="Times New Roman" w:cs="Times New Roman" w:hint="cs"/>
          <w:b/>
          <w:bCs/>
          <w:sz w:val="26"/>
          <w:szCs w:val="26"/>
          <w:rtl/>
        </w:rPr>
        <w:t xml:space="preserve"> )</w:t>
      </w:r>
    </w:p>
    <w:p w14:paraId="56ABECB1" w14:textId="77777777" w:rsidR="002527B5" w:rsidRPr="00546338" w:rsidRDefault="002527B5" w:rsidP="002527B5">
      <w:pPr>
        <w:bidi/>
        <w:spacing w:after="0" w:line="240" w:lineRule="auto"/>
        <w:ind w:left="-199" w:right="-284"/>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 يوضح </w:t>
      </w:r>
      <w:r>
        <w:rPr>
          <w:rFonts w:ascii="Times New Roman" w:hAnsi="Times New Roman" w:cs="Times New Roman" w:hint="cs"/>
          <w:b/>
          <w:bCs/>
          <w:sz w:val="26"/>
          <w:szCs w:val="26"/>
          <w:rtl/>
        </w:rPr>
        <w:t>التوصيف الإحصائى</w:t>
      </w:r>
      <w:r w:rsidRPr="00546338">
        <w:rPr>
          <w:rFonts w:ascii="Times New Roman" w:hAnsi="Times New Roman" w:cs="Times New Roman"/>
          <w:b/>
          <w:bCs/>
          <w:sz w:val="26"/>
          <w:szCs w:val="26"/>
          <w:rtl/>
        </w:rPr>
        <w:t xml:space="preserve"> </w:t>
      </w:r>
      <w:r>
        <w:rPr>
          <w:rFonts w:ascii="Times New Roman" w:hAnsi="Times New Roman" w:cs="Times New Roman" w:hint="cs"/>
          <w:b/>
          <w:bCs/>
          <w:sz w:val="26"/>
          <w:szCs w:val="26"/>
          <w:rtl/>
        </w:rPr>
        <w:t>الخاص</w:t>
      </w:r>
      <w:r w:rsidRPr="00546338">
        <w:rPr>
          <w:rFonts w:ascii="Times New Roman" w:hAnsi="Times New Roman" w:cs="Times New Roman" w:hint="cs"/>
          <w:b/>
          <w:bCs/>
          <w:sz w:val="26"/>
          <w:szCs w:val="26"/>
          <w:rtl/>
        </w:rPr>
        <w:t xml:space="preserve">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للفئة العمرية</w:t>
      </w:r>
      <w:r w:rsidRPr="00546338">
        <w:rPr>
          <w:rFonts w:ascii="Times New Roman" w:hAnsi="Times New Roman" w:cs="Times New Roman" w:hint="cs"/>
          <w:b/>
          <w:bCs/>
          <w:sz w:val="26"/>
          <w:szCs w:val="26"/>
          <w:rtl/>
        </w:rPr>
        <w:t xml:space="preserve"> لعينة البحث</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2527B5" w:rsidRPr="00546338" w14:paraId="6D941025" w14:textId="77777777" w:rsidTr="002251A5">
        <w:trPr>
          <w:tblHeader/>
          <w:jc w:val="center"/>
        </w:trPr>
        <w:tc>
          <w:tcPr>
            <w:tcW w:w="1890" w:type="dxa"/>
            <w:shd w:val="clear" w:color="auto" w:fill="F2F2F2" w:themeFill="background1" w:themeFillShade="F2"/>
            <w:vAlign w:val="center"/>
            <w:hideMark/>
          </w:tcPr>
          <w:p w14:paraId="1CA41ACB" w14:textId="77777777" w:rsidR="002527B5" w:rsidRPr="00546338" w:rsidRDefault="002527B5" w:rsidP="002251A5">
            <w:pPr>
              <w:bidi/>
              <w:spacing w:after="0" w:line="240" w:lineRule="auto"/>
              <w:jc w:val="center"/>
              <w:rPr>
                <w:rFonts w:ascii="Arial" w:eastAsia="Times New Roman" w:hAnsi="Arial"/>
                <w:b/>
                <w:bCs/>
                <w:rtl/>
              </w:rPr>
            </w:pPr>
            <w:r w:rsidRPr="00546338">
              <w:rPr>
                <w:rFonts w:ascii="Arial" w:eastAsia="Times New Roman" w:hAnsi="Arial" w:hint="cs"/>
                <w:b/>
                <w:bCs/>
                <w:rtl/>
              </w:rPr>
              <w:t>الأبعاد</w:t>
            </w:r>
          </w:p>
        </w:tc>
        <w:tc>
          <w:tcPr>
            <w:tcW w:w="1857" w:type="dxa"/>
            <w:shd w:val="clear" w:color="auto" w:fill="F2F2F2" w:themeFill="background1" w:themeFillShade="F2"/>
            <w:vAlign w:val="center"/>
            <w:hideMark/>
          </w:tcPr>
          <w:p w14:paraId="5EA4A514" w14:textId="77777777" w:rsidR="002527B5" w:rsidRPr="00546338" w:rsidRDefault="002527B5" w:rsidP="002251A5">
            <w:pPr>
              <w:bidi/>
              <w:spacing w:after="0" w:line="240" w:lineRule="auto"/>
              <w:jc w:val="center"/>
              <w:rPr>
                <w:rFonts w:ascii="Arial" w:eastAsia="Times New Roman" w:hAnsi="Arial"/>
                <w:b/>
                <w:bCs/>
                <w:rtl/>
                <w:lang w:bidi="ar-EG"/>
              </w:rPr>
            </w:pPr>
            <w:r w:rsidRPr="00546338">
              <w:rPr>
                <w:rFonts w:ascii="Arial" w:eastAsia="Times New Roman" w:hAnsi="Arial" w:cs="Arial" w:hint="cs"/>
                <w:b/>
                <w:bCs/>
                <w:rtl/>
                <w:lang w:bidi="ar-EG"/>
              </w:rPr>
              <w:t>ا</w:t>
            </w:r>
            <w:r w:rsidRPr="00546338">
              <w:rPr>
                <w:rFonts w:ascii="Arial" w:eastAsia="Times New Roman" w:hAnsi="Arial" w:cs="Arial"/>
                <w:b/>
                <w:bCs/>
                <w:rtl/>
                <w:lang w:bidi="ar-EG"/>
              </w:rPr>
              <w:t>لفئة العمرية</w:t>
            </w:r>
          </w:p>
        </w:tc>
        <w:tc>
          <w:tcPr>
            <w:tcW w:w="992" w:type="dxa"/>
            <w:shd w:val="clear" w:color="auto" w:fill="F2F2F2" w:themeFill="background1" w:themeFillShade="F2"/>
            <w:vAlign w:val="center"/>
            <w:hideMark/>
          </w:tcPr>
          <w:p w14:paraId="6D5DC71B"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hint="cs"/>
                <w:b/>
                <w:bCs/>
                <w:rtl/>
              </w:rPr>
              <w:t xml:space="preserve">العينة </w:t>
            </w:r>
          </w:p>
        </w:tc>
        <w:tc>
          <w:tcPr>
            <w:tcW w:w="1134" w:type="dxa"/>
            <w:shd w:val="clear" w:color="auto" w:fill="F2F2F2" w:themeFill="background1" w:themeFillShade="F2"/>
            <w:vAlign w:val="center"/>
          </w:tcPr>
          <w:p w14:paraId="41AC44A7"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b/>
                <w:bCs/>
                <w:rtl/>
              </w:rPr>
              <w:t>المتوسط</w:t>
            </w:r>
          </w:p>
        </w:tc>
        <w:tc>
          <w:tcPr>
            <w:tcW w:w="1257" w:type="dxa"/>
            <w:shd w:val="clear" w:color="auto" w:fill="F2F2F2" w:themeFill="background1" w:themeFillShade="F2"/>
            <w:vAlign w:val="center"/>
            <w:hideMark/>
          </w:tcPr>
          <w:p w14:paraId="08D29F9A"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b/>
                <w:bCs/>
                <w:rtl/>
              </w:rPr>
              <w:t>الانحراف المعيارى</w:t>
            </w:r>
          </w:p>
        </w:tc>
        <w:tc>
          <w:tcPr>
            <w:tcW w:w="992" w:type="dxa"/>
            <w:shd w:val="clear" w:color="auto" w:fill="F2F2F2" w:themeFill="background1" w:themeFillShade="F2"/>
            <w:vAlign w:val="center"/>
          </w:tcPr>
          <w:p w14:paraId="13417DC3" w14:textId="77777777" w:rsidR="002527B5" w:rsidRPr="00546338" w:rsidRDefault="002527B5" w:rsidP="002251A5">
            <w:pPr>
              <w:bidi/>
              <w:spacing w:after="0" w:line="240" w:lineRule="auto"/>
              <w:jc w:val="center"/>
              <w:rPr>
                <w:rFonts w:ascii="Arial" w:eastAsia="Times New Roman" w:hAnsi="Arial"/>
                <w:b/>
                <w:bCs/>
                <w:rtl/>
              </w:rPr>
            </w:pPr>
            <w:r w:rsidRPr="00546338">
              <w:rPr>
                <w:rFonts w:ascii="Arial" w:eastAsia="Times New Roman" w:hAnsi="Arial" w:hint="cs"/>
                <w:b/>
                <w:bCs/>
                <w:rtl/>
              </w:rPr>
              <w:t>أقل قيمة</w:t>
            </w:r>
          </w:p>
        </w:tc>
        <w:tc>
          <w:tcPr>
            <w:tcW w:w="1151" w:type="dxa"/>
            <w:shd w:val="clear" w:color="auto" w:fill="F2F2F2" w:themeFill="background1" w:themeFillShade="F2"/>
            <w:vAlign w:val="center"/>
            <w:hideMark/>
          </w:tcPr>
          <w:p w14:paraId="528258C3"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b/>
                <w:bCs/>
                <w:rtl/>
              </w:rPr>
              <w:t>أكبر قيمة</w:t>
            </w:r>
          </w:p>
        </w:tc>
      </w:tr>
      <w:tr w:rsidR="002527B5" w:rsidRPr="00546338" w14:paraId="610715C4" w14:textId="77777777" w:rsidTr="002251A5">
        <w:trPr>
          <w:jc w:val="center"/>
        </w:trPr>
        <w:tc>
          <w:tcPr>
            <w:tcW w:w="1890" w:type="dxa"/>
            <w:vMerge w:val="restart"/>
            <w:vAlign w:val="center"/>
          </w:tcPr>
          <w:p w14:paraId="643C5D71" w14:textId="77777777" w:rsidR="002527B5" w:rsidRPr="00546338" w:rsidRDefault="002527B5" w:rsidP="002251A5">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 xml:space="preserve">الأول: التكنولوجيا </w:t>
            </w:r>
            <w:r w:rsidRPr="00546338">
              <w:rPr>
                <w:rFonts w:ascii="Arial" w:hAnsi="Arial" w:cs="Arial"/>
                <w:b/>
                <w:bCs/>
                <w:sz w:val="20"/>
                <w:szCs w:val="20"/>
                <w:rtl/>
              </w:rPr>
              <w:lastRenderedPageBreak/>
              <w:t>الرقمية</w:t>
            </w:r>
          </w:p>
        </w:tc>
        <w:tc>
          <w:tcPr>
            <w:tcW w:w="1857" w:type="dxa"/>
            <w:vAlign w:val="center"/>
          </w:tcPr>
          <w:p w14:paraId="7AD99795"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lastRenderedPageBreak/>
              <w:t>من 26 -36 عام</w:t>
            </w:r>
          </w:p>
        </w:tc>
        <w:tc>
          <w:tcPr>
            <w:tcW w:w="992" w:type="dxa"/>
            <w:noWrap/>
            <w:vAlign w:val="center"/>
          </w:tcPr>
          <w:p w14:paraId="08991FA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7560DCB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8.23</w:t>
            </w:r>
          </w:p>
        </w:tc>
        <w:tc>
          <w:tcPr>
            <w:tcW w:w="1257" w:type="dxa"/>
            <w:noWrap/>
            <w:vAlign w:val="center"/>
          </w:tcPr>
          <w:p w14:paraId="2000C43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0.80</w:t>
            </w:r>
          </w:p>
        </w:tc>
        <w:tc>
          <w:tcPr>
            <w:tcW w:w="992" w:type="dxa"/>
            <w:vAlign w:val="center"/>
          </w:tcPr>
          <w:p w14:paraId="5873E9D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1DDB21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2BB3A2DC" w14:textId="77777777" w:rsidTr="002251A5">
        <w:trPr>
          <w:jc w:val="center"/>
        </w:trPr>
        <w:tc>
          <w:tcPr>
            <w:tcW w:w="1890" w:type="dxa"/>
            <w:vMerge/>
            <w:vAlign w:val="center"/>
          </w:tcPr>
          <w:p w14:paraId="67DAFD8E" w14:textId="77777777" w:rsidR="002527B5" w:rsidRPr="00546338" w:rsidRDefault="002527B5" w:rsidP="002251A5">
            <w:pPr>
              <w:bidi/>
              <w:spacing w:after="0" w:line="240" w:lineRule="auto"/>
              <w:jc w:val="center"/>
              <w:rPr>
                <w:rFonts w:ascii="Arial" w:hAnsi="Arial" w:cs="Arial"/>
                <w:b/>
                <w:bCs/>
                <w:sz w:val="20"/>
                <w:szCs w:val="20"/>
                <w:rtl/>
                <w:lang w:bidi="ar-EG"/>
              </w:rPr>
            </w:pPr>
          </w:p>
        </w:tc>
        <w:tc>
          <w:tcPr>
            <w:tcW w:w="1857" w:type="dxa"/>
            <w:vAlign w:val="center"/>
          </w:tcPr>
          <w:p w14:paraId="573E2C5E"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0738EEB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2E2995E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8.07</w:t>
            </w:r>
          </w:p>
        </w:tc>
        <w:tc>
          <w:tcPr>
            <w:tcW w:w="1257" w:type="dxa"/>
            <w:noWrap/>
            <w:vAlign w:val="center"/>
          </w:tcPr>
          <w:p w14:paraId="0C69839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0.82</w:t>
            </w:r>
          </w:p>
        </w:tc>
        <w:tc>
          <w:tcPr>
            <w:tcW w:w="992" w:type="dxa"/>
            <w:vAlign w:val="center"/>
          </w:tcPr>
          <w:p w14:paraId="46E9C6D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17E0C8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6B32A601" w14:textId="77777777" w:rsidTr="002251A5">
        <w:trPr>
          <w:jc w:val="center"/>
        </w:trPr>
        <w:tc>
          <w:tcPr>
            <w:tcW w:w="1890" w:type="dxa"/>
            <w:vMerge/>
            <w:vAlign w:val="center"/>
          </w:tcPr>
          <w:p w14:paraId="257BA984"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1422ED65"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1AF9F74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028F885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8.31</w:t>
            </w:r>
          </w:p>
        </w:tc>
        <w:tc>
          <w:tcPr>
            <w:tcW w:w="1257" w:type="dxa"/>
            <w:noWrap/>
            <w:vAlign w:val="center"/>
          </w:tcPr>
          <w:p w14:paraId="576DC0D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1.44</w:t>
            </w:r>
          </w:p>
        </w:tc>
        <w:tc>
          <w:tcPr>
            <w:tcW w:w="992" w:type="dxa"/>
            <w:vAlign w:val="center"/>
          </w:tcPr>
          <w:p w14:paraId="288B555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455D0A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35FC21FC" w14:textId="77777777" w:rsidTr="002251A5">
        <w:trPr>
          <w:jc w:val="center"/>
        </w:trPr>
        <w:tc>
          <w:tcPr>
            <w:tcW w:w="1890" w:type="dxa"/>
            <w:vMerge/>
            <w:vAlign w:val="center"/>
          </w:tcPr>
          <w:p w14:paraId="11176090"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48E032E1"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5C0CAEE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6D9F244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8.14</w:t>
            </w:r>
          </w:p>
        </w:tc>
        <w:tc>
          <w:tcPr>
            <w:tcW w:w="1257" w:type="dxa"/>
            <w:noWrap/>
            <w:vAlign w:val="center"/>
          </w:tcPr>
          <w:p w14:paraId="0D40308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0.88</w:t>
            </w:r>
          </w:p>
        </w:tc>
        <w:tc>
          <w:tcPr>
            <w:tcW w:w="992" w:type="dxa"/>
            <w:vAlign w:val="center"/>
          </w:tcPr>
          <w:p w14:paraId="7293933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283D12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0F768B4B" w14:textId="77777777" w:rsidTr="002251A5">
        <w:trPr>
          <w:jc w:val="center"/>
        </w:trPr>
        <w:tc>
          <w:tcPr>
            <w:tcW w:w="1890" w:type="dxa"/>
            <w:vMerge w:val="restart"/>
            <w:vAlign w:val="center"/>
          </w:tcPr>
          <w:p w14:paraId="24B07F57" w14:textId="77777777" w:rsidR="002527B5" w:rsidRPr="00546338" w:rsidRDefault="002527B5" w:rsidP="002251A5">
            <w:pPr>
              <w:bidi/>
              <w:spacing w:after="0" w:line="240" w:lineRule="auto"/>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857" w:type="dxa"/>
            <w:vAlign w:val="center"/>
          </w:tcPr>
          <w:p w14:paraId="2211E853"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240A891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43397E5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0FB07A5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1.02</w:t>
            </w:r>
          </w:p>
        </w:tc>
        <w:tc>
          <w:tcPr>
            <w:tcW w:w="992" w:type="dxa"/>
            <w:vAlign w:val="center"/>
          </w:tcPr>
          <w:p w14:paraId="00513D7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7AE942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329F4B81" w14:textId="77777777" w:rsidTr="002251A5">
        <w:trPr>
          <w:jc w:val="center"/>
        </w:trPr>
        <w:tc>
          <w:tcPr>
            <w:tcW w:w="1890" w:type="dxa"/>
            <w:vMerge/>
            <w:vAlign w:val="center"/>
          </w:tcPr>
          <w:p w14:paraId="51CA660E"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CBA0E8F"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68CD7E3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2E70880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2E206D2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0.93</w:t>
            </w:r>
          </w:p>
        </w:tc>
        <w:tc>
          <w:tcPr>
            <w:tcW w:w="992" w:type="dxa"/>
            <w:vAlign w:val="center"/>
          </w:tcPr>
          <w:p w14:paraId="2D07885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5066D6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5853AEB3" w14:textId="77777777" w:rsidTr="002251A5">
        <w:trPr>
          <w:jc w:val="center"/>
        </w:trPr>
        <w:tc>
          <w:tcPr>
            <w:tcW w:w="1890" w:type="dxa"/>
            <w:vMerge/>
            <w:vAlign w:val="center"/>
          </w:tcPr>
          <w:p w14:paraId="242053D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73DB0AF"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64AFDEE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4A07EA2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2CAF0C5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1.75</w:t>
            </w:r>
          </w:p>
        </w:tc>
        <w:tc>
          <w:tcPr>
            <w:tcW w:w="992" w:type="dxa"/>
            <w:vAlign w:val="center"/>
          </w:tcPr>
          <w:p w14:paraId="527989E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1BAD098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83CB8AB" w14:textId="77777777" w:rsidTr="002251A5">
        <w:trPr>
          <w:jc w:val="center"/>
        </w:trPr>
        <w:tc>
          <w:tcPr>
            <w:tcW w:w="1890" w:type="dxa"/>
            <w:vMerge/>
            <w:vAlign w:val="center"/>
          </w:tcPr>
          <w:p w14:paraId="1D61F261"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19C358D"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70BF328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202F3E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7653FD6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0F2CFE1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4C1D39B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2535E1C" w14:textId="77777777" w:rsidTr="002251A5">
        <w:trPr>
          <w:jc w:val="center"/>
        </w:trPr>
        <w:tc>
          <w:tcPr>
            <w:tcW w:w="1890" w:type="dxa"/>
            <w:vMerge w:val="restart"/>
            <w:vAlign w:val="center"/>
          </w:tcPr>
          <w:p w14:paraId="6C8523A7" w14:textId="77777777" w:rsidR="002527B5" w:rsidRPr="00546338" w:rsidRDefault="002527B5" w:rsidP="002251A5">
            <w:pPr>
              <w:bidi/>
              <w:spacing w:after="0" w:line="240" w:lineRule="auto"/>
              <w:jc w:val="center"/>
              <w:rPr>
                <w:rFonts w:ascii="Arial" w:hAnsi="Arial" w:cs="Arial"/>
                <w:b/>
                <w:bCs/>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857" w:type="dxa"/>
            <w:vAlign w:val="center"/>
          </w:tcPr>
          <w:p w14:paraId="4AB5ABF6"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3692E49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3C58681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11.83</w:t>
            </w:r>
          </w:p>
        </w:tc>
        <w:tc>
          <w:tcPr>
            <w:tcW w:w="1257" w:type="dxa"/>
            <w:noWrap/>
            <w:vAlign w:val="center"/>
          </w:tcPr>
          <w:p w14:paraId="269E487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1.32</w:t>
            </w:r>
          </w:p>
        </w:tc>
        <w:tc>
          <w:tcPr>
            <w:tcW w:w="992" w:type="dxa"/>
            <w:vAlign w:val="center"/>
          </w:tcPr>
          <w:p w14:paraId="214FF99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142609D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14.00</w:t>
            </w:r>
          </w:p>
        </w:tc>
      </w:tr>
      <w:tr w:rsidR="002527B5" w:rsidRPr="00546338" w14:paraId="19728C09" w14:textId="77777777" w:rsidTr="002251A5">
        <w:trPr>
          <w:jc w:val="center"/>
        </w:trPr>
        <w:tc>
          <w:tcPr>
            <w:tcW w:w="1890" w:type="dxa"/>
            <w:vMerge/>
            <w:vAlign w:val="center"/>
          </w:tcPr>
          <w:p w14:paraId="234E2114"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757CBFE"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4E398CF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10E0BFD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11.67</w:t>
            </w:r>
          </w:p>
        </w:tc>
        <w:tc>
          <w:tcPr>
            <w:tcW w:w="1257" w:type="dxa"/>
            <w:noWrap/>
            <w:vAlign w:val="center"/>
          </w:tcPr>
          <w:p w14:paraId="192C36C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1.25</w:t>
            </w:r>
          </w:p>
        </w:tc>
        <w:tc>
          <w:tcPr>
            <w:tcW w:w="992" w:type="dxa"/>
            <w:vAlign w:val="center"/>
          </w:tcPr>
          <w:p w14:paraId="503D64E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E55B7A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4FE53735" w14:textId="77777777" w:rsidTr="002251A5">
        <w:trPr>
          <w:jc w:val="center"/>
        </w:trPr>
        <w:tc>
          <w:tcPr>
            <w:tcW w:w="1890" w:type="dxa"/>
            <w:vMerge/>
            <w:vAlign w:val="center"/>
          </w:tcPr>
          <w:p w14:paraId="5A72E200"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45504B4"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4CA213A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00D9CD1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11.46</w:t>
            </w:r>
          </w:p>
        </w:tc>
        <w:tc>
          <w:tcPr>
            <w:tcW w:w="1257" w:type="dxa"/>
            <w:noWrap/>
            <w:vAlign w:val="center"/>
          </w:tcPr>
          <w:p w14:paraId="3E9D746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2.03</w:t>
            </w:r>
          </w:p>
        </w:tc>
        <w:tc>
          <w:tcPr>
            <w:tcW w:w="992" w:type="dxa"/>
            <w:vAlign w:val="center"/>
          </w:tcPr>
          <w:p w14:paraId="39882C4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3816707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414A0365" w14:textId="77777777" w:rsidTr="002251A5">
        <w:trPr>
          <w:jc w:val="center"/>
        </w:trPr>
        <w:tc>
          <w:tcPr>
            <w:tcW w:w="1890" w:type="dxa"/>
            <w:vMerge/>
            <w:vAlign w:val="center"/>
          </w:tcPr>
          <w:p w14:paraId="2783CC04"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6366E2D"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712D7B1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8D79A1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11.69</w:t>
            </w:r>
          </w:p>
        </w:tc>
        <w:tc>
          <w:tcPr>
            <w:tcW w:w="1257" w:type="dxa"/>
            <w:noWrap/>
            <w:vAlign w:val="center"/>
          </w:tcPr>
          <w:p w14:paraId="023F268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1.35</w:t>
            </w:r>
          </w:p>
        </w:tc>
        <w:tc>
          <w:tcPr>
            <w:tcW w:w="992" w:type="dxa"/>
            <w:vAlign w:val="center"/>
          </w:tcPr>
          <w:p w14:paraId="4BB57EC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0CCD768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66823D05" w14:textId="77777777" w:rsidTr="002251A5">
        <w:trPr>
          <w:jc w:val="center"/>
        </w:trPr>
        <w:tc>
          <w:tcPr>
            <w:tcW w:w="1890" w:type="dxa"/>
            <w:vMerge w:val="restart"/>
            <w:vAlign w:val="center"/>
          </w:tcPr>
          <w:p w14:paraId="4F71236A" w14:textId="77777777" w:rsidR="002527B5" w:rsidRPr="00546338" w:rsidRDefault="002527B5" w:rsidP="002251A5">
            <w:pPr>
              <w:bidi/>
              <w:spacing w:after="0" w:line="240" w:lineRule="auto"/>
              <w:jc w:val="center"/>
              <w:rPr>
                <w:rFonts w:asciiTheme="majorBidi" w:hAnsiTheme="majorBidi" w:cs="Times New Roman"/>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857" w:type="dxa"/>
            <w:vAlign w:val="center"/>
          </w:tcPr>
          <w:p w14:paraId="42687EA9"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3DCFFB7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6EEF483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8.25</w:t>
            </w:r>
          </w:p>
        </w:tc>
        <w:tc>
          <w:tcPr>
            <w:tcW w:w="1257" w:type="dxa"/>
            <w:noWrap/>
            <w:vAlign w:val="center"/>
          </w:tcPr>
          <w:p w14:paraId="6CB352F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0.95</w:t>
            </w:r>
          </w:p>
        </w:tc>
        <w:tc>
          <w:tcPr>
            <w:tcW w:w="992" w:type="dxa"/>
            <w:vAlign w:val="center"/>
          </w:tcPr>
          <w:p w14:paraId="3682522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096713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2D2D0D32" w14:textId="77777777" w:rsidTr="002251A5">
        <w:trPr>
          <w:jc w:val="center"/>
        </w:trPr>
        <w:tc>
          <w:tcPr>
            <w:tcW w:w="1890" w:type="dxa"/>
            <w:vMerge/>
            <w:vAlign w:val="center"/>
          </w:tcPr>
          <w:p w14:paraId="2D6BD431"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1CB81A71"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5DDB353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3D94985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7.91</w:t>
            </w:r>
          </w:p>
        </w:tc>
        <w:tc>
          <w:tcPr>
            <w:tcW w:w="1257" w:type="dxa"/>
            <w:noWrap/>
            <w:vAlign w:val="center"/>
          </w:tcPr>
          <w:p w14:paraId="08A4AE3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0.91</w:t>
            </w:r>
          </w:p>
        </w:tc>
        <w:tc>
          <w:tcPr>
            <w:tcW w:w="992" w:type="dxa"/>
            <w:vAlign w:val="center"/>
          </w:tcPr>
          <w:p w14:paraId="30BBB2A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BC12EC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384EEA24" w14:textId="77777777" w:rsidTr="002251A5">
        <w:trPr>
          <w:jc w:val="center"/>
        </w:trPr>
        <w:tc>
          <w:tcPr>
            <w:tcW w:w="1890" w:type="dxa"/>
            <w:vMerge/>
            <w:vAlign w:val="center"/>
          </w:tcPr>
          <w:p w14:paraId="345FFCC6"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17107F4"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484AF52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EACC1D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7.69</w:t>
            </w:r>
          </w:p>
        </w:tc>
        <w:tc>
          <w:tcPr>
            <w:tcW w:w="1257" w:type="dxa"/>
            <w:noWrap/>
            <w:vAlign w:val="center"/>
          </w:tcPr>
          <w:p w14:paraId="449671E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1.18</w:t>
            </w:r>
          </w:p>
        </w:tc>
        <w:tc>
          <w:tcPr>
            <w:tcW w:w="992" w:type="dxa"/>
            <w:vAlign w:val="center"/>
          </w:tcPr>
          <w:p w14:paraId="5A9BDE4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8AAB78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36E82C8B" w14:textId="77777777" w:rsidTr="002251A5">
        <w:trPr>
          <w:jc w:val="center"/>
        </w:trPr>
        <w:tc>
          <w:tcPr>
            <w:tcW w:w="1890" w:type="dxa"/>
            <w:vMerge/>
            <w:vAlign w:val="center"/>
          </w:tcPr>
          <w:p w14:paraId="467940D8"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34B9692C"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48049A7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3A7C7F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7.99</w:t>
            </w:r>
          </w:p>
        </w:tc>
        <w:tc>
          <w:tcPr>
            <w:tcW w:w="1257" w:type="dxa"/>
            <w:noWrap/>
            <w:vAlign w:val="center"/>
          </w:tcPr>
          <w:p w14:paraId="06B0043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299D5FC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5714EC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70F6DD60" w14:textId="77777777" w:rsidTr="002251A5">
        <w:trPr>
          <w:jc w:val="center"/>
        </w:trPr>
        <w:tc>
          <w:tcPr>
            <w:tcW w:w="1890" w:type="dxa"/>
            <w:vMerge w:val="restart"/>
            <w:vAlign w:val="center"/>
          </w:tcPr>
          <w:p w14:paraId="04019AD4" w14:textId="77777777" w:rsidR="002527B5" w:rsidRPr="00546338" w:rsidRDefault="002527B5" w:rsidP="002251A5">
            <w:pPr>
              <w:bidi/>
              <w:spacing w:after="0" w:line="240" w:lineRule="auto"/>
              <w:jc w:val="center"/>
              <w:rPr>
                <w:rFonts w:ascii="Arial" w:eastAsia="Times New Roman" w:hAnsi="Arial"/>
                <w:b/>
                <w:bCs/>
                <w:sz w:val="20"/>
                <w:szCs w:val="20"/>
                <w:rtl/>
                <w:lang w:bidi="ar-AE"/>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857" w:type="dxa"/>
            <w:vAlign w:val="center"/>
          </w:tcPr>
          <w:p w14:paraId="4C9D71AF"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4F1F290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7975E54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36.38</w:t>
            </w:r>
          </w:p>
        </w:tc>
        <w:tc>
          <w:tcPr>
            <w:tcW w:w="1257" w:type="dxa"/>
            <w:noWrap/>
            <w:vAlign w:val="center"/>
          </w:tcPr>
          <w:p w14:paraId="3AEAD38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2.63</w:t>
            </w:r>
          </w:p>
        </w:tc>
        <w:tc>
          <w:tcPr>
            <w:tcW w:w="992" w:type="dxa"/>
            <w:vAlign w:val="center"/>
          </w:tcPr>
          <w:p w14:paraId="5DC1B4F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6B492AA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40.00</w:t>
            </w:r>
          </w:p>
        </w:tc>
      </w:tr>
      <w:tr w:rsidR="002527B5" w:rsidRPr="00546338" w14:paraId="059DA140" w14:textId="77777777" w:rsidTr="002251A5">
        <w:trPr>
          <w:jc w:val="center"/>
        </w:trPr>
        <w:tc>
          <w:tcPr>
            <w:tcW w:w="1890" w:type="dxa"/>
            <w:vMerge/>
            <w:vAlign w:val="center"/>
          </w:tcPr>
          <w:p w14:paraId="4997A46F"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98C1A34"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6ED61B9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26EDAD3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35.72</w:t>
            </w:r>
          </w:p>
        </w:tc>
        <w:tc>
          <w:tcPr>
            <w:tcW w:w="1257" w:type="dxa"/>
            <w:noWrap/>
            <w:vAlign w:val="center"/>
          </w:tcPr>
          <w:p w14:paraId="071A57A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2.17</w:t>
            </w:r>
          </w:p>
        </w:tc>
        <w:tc>
          <w:tcPr>
            <w:tcW w:w="992" w:type="dxa"/>
            <w:vAlign w:val="center"/>
          </w:tcPr>
          <w:p w14:paraId="18A2024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1A3F333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40.00</w:t>
            </w:r>
          </w:p>
        </w:tc>
      </w:tr>
      <w:tr w:rsidR="002527B5" w:rsidRPr="00546338" w14:paraId="6A683D18" w14:textId="77777777" w:rsidTr="002251A5">
        <w:trPr>
          <w:jc w:val="center"/>
        </w:trPr>
        <w:tc>
          <w:tcPr>
            <w:tcW w:w="1890" w:type="dxa"/>
            <w:vMerge/>
            <w:vAlign w:val="center"/>
          </w:tcPr>
          <w:p w14:paraId="0B3FD1E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A64EAA8"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7C8AF10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94E0DC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35.54</w:t>
            </w:r>
          </w:p>
        </w:tc>
        <w:tc>
          <w:tcPr>
            <w:tcW w:w="1257" w:type="dxa"/>
            <w:noWrap/>
            <w:vAlign w:val="center"/>
          </w:tcPr>
          <w:p w14:paraId="42749DB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4.93</w:t>
            </w:r>
          </w:p>
        </w:tc>
        <w:tc>
          <w:tcPr>
            <w:tcW w:w="992" w:type="dxa"/>
            <w:vAlign w:val="center"/>
          </w:tcPr>
          <w:p w14:paraId="0ED3FF8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75FF9E4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45.00</w:t>
            </w:r>
          </w:p>
        </w:tc>
      </w:tr>
      <w:tr w:rsidR="002527B5" w:rsidRPr="00546338" w14:paraId="2F1B14D7" w14:textId="77777777" w:rsidTr="002251A5">
        <w:trPr>
          <w:jc w:val="center"/>
        </w:trPr>
        <w:tc>
          <w:tcPr>
            <w:tcW w:w="1890" w:type="dxa"/>
            <w:vMerge/>
            <w:vAlign w:val="center"/>
          </w:tcPr>
          <w:p w14:paraId="3BFCB52F"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8BFA264"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1AC5B9C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2E7422B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35.89</w:t>
            </w:r>
          </w:p>
        </w:tc>
        <w:tc>
          <w:tcPr>
            <w:tcW w:w="1257" w:type="dxa"/>
            <w:noWrap/>
            <w:vAlign w:val="center"/>
          </w:tcPr>
          <w:p w14:paraId="38658FA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2.65</w:t>
            </w:r>
          </w:p>
        </w:tc>
        <w:tc>
          <w:tcPr>
            <w:tcW w:w="992" w:type="dxa"/>
            <w:vAlign w:val="center"/>
          </w:tcPr>
          <w:p w14:paraId="2B445E6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78E61E0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45.00</w:t>
            </w:r>
          </w:p>
        </w:tc>
      </w:tr>
      <w:tr w:rsidR="002527B5" w:rsidRPr="00546338" w14:paraId="33771E25" w14:textId="77777777" w:rsidTr="002251A5">
        <w:trPr>
          <w:jc w:val="center"/>
        </w:trPr>
        <w:tc>
          <w:tcPr>
            <w:tcW w:w="1890" w:type="dxa"/>
            <w:vMerge w:val="restart"/>
            <w:vAlign w:val="center"/>
          </w:tcPr>
          <w:p w14:paraId="3CFB405E" w14:textId="77777777" w:rsidR="002527B5" w:rsidRPr="00546338" w:rsidRDefault="002527B5" w:rsidP="002251A5">
            <w:pPr>
              <w:bidi/>
              <w:spacing w:after="0" w:line="240" w:lineRule="auto"/>
              <w:jc w:val="center"/>
              <w:rPr>
                <w:rFonts w:ascii="Arial" w:hAnsi="Arial" w:cs="Arial"/>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857" w:type="dxa"/>
            <w:vAlign w:val="center"/>
          </w:tcPr>
          <w:p w14:paraId="0DE11BD6"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0FF5916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5AD6BEE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11.95</w:t>
            </w:r>
          </w:p>
        </w:tc>
        <w:tc>
          <w:tcPr>
            <w:tcW w:w="1257" w:type="dxa"/>
            <w:noWrap/>
            <w:vAlign w:val="center"/>
          </w:tcPr>
          <w:p w14:paraId="7B678CF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1.52</w:t>
            </w:r>
          </w:p>
        </w:tc>
        <w:tc>
          <w:tcPr>
            <w:tcW w:w="992" w:type="dxa"/>
            <w:vAlign w:val="center"/>
          </w:tcPr>
          <w:p w14:paraId="4E98F8F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D94E08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41136042" w14:textId="77777777" w:rsidTr="002251A5">
        <w:trPr>
          <w:jc w:val="center"/>
        </w:trPr>
        <w:tc>
          <w:tcPr>
            <w:tcW w:w="1890" w:type="dxa"/>
            <w:vMerge/>
            <w:vAlign w:val="center"/>
          </w:tcPr>
          <w:p w14:paraId="7BCC4F9F"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8179353"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6B7BCE1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079D1FC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11.78</w:t>
            </w:r>
          </w:p>
        </w:tc>
        <w:tc>
          <w:tcPr>
            <w:tcW w:w="1257" w:type="dxa"/>
            <w:noWrap/>
            <w:vAlign w:val="center"/>
          </w:tcPr>
          <w:p w14:paraId="31D8880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1.21</w:t>
            </w:r>
          </w:p>
        </w:tc>
        <w:tc>
          <w:tcPr>
            <w:tcW w:w="992" w:type="dxa"/>
            <w:vAlign w:val="center"/>
          </w:tcPr>
          <w:p w14:paraId="5AE76EF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7B993F0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57A01E98" w14:textId="77777777" w:rsidTr="002251A5">
        <w:trPr>
          <w:jc w:val="center"/>
        </w:trPr>
        <w:tc>
          <w:tcPr>
            <w:tcW w:w="1890" w:type="dxa"/>
            <w:vMerge/>
            <w:vAlign w:val="center"/>
          </w:tcPr>
          <w:p w14:paraId="1F609BB8"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842B038"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116F2E0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145D30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12.62</w:t>
            </w:r>
          </w:p>
        </w:tc>
        <w:tc>
          <w:tcPr>
            <w:tcW w:w="1257" w:type="dxa"/>
            <w:noWrap/>
            <w:vAlign w:val="center"/>
          </w:tcPr>
          <w:p w14:paraId="1EBCAEF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2.02</w:t>
            </w:r>
          </w:p>
        </w:tc>
        <w:tc>
          <w:tcPr>
            <w:tcW w:w="992" w:type="dxa"/>
            <w:vAlign w:val="center"/>
          </w:tcPr>
          <w:p w14:paraId="47923A3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4FCF1D3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0212FBDF" w14:textId="77777777" w:rsidTr="002251A5">
        <w:trPr>
          <w:jc w:val="center"/>
        </w:trPr>
        <w:tc>
          <w:tcPr>
            <w:tcW w:w="1890" w:type="dxa"/>
            <w:vMerge/>
            <w:vAlign w:val="center"/>
          </w:tcPr>
          <w:p w14:paraId="34C28AB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650F5C9" w14:textId="77777777" w:rsidR="002527B5" w:rsidRPr="00546338" w:rsidRDefault="002527B5" w:rsidP="002251A5">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0AF1EF4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7E75F0D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11.91</w:t>
            </w:r>
          </w:p>
        </w:tc>
        <w:tc>
          <w:tcPr>
            <w:tcW w:w="1257" w:type="dxa"/>
            <w:noWrap/>
            <w:vAlign w:val="center"/>
          </w:tcPr>
          <w:p w14:paraId="0DA4D40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0766D05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0E52304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5759B12C" w14:textId="77777777" w:rsidTr="002251A5">
        <w:trPr>
          <w:jc w:val="center"/>
        </w:trPr>
        <w:tc>
          <w:tcPr>
            <w:tcW w:w="1890" w:type="dxa"/>
            <w:vMerge w:val="restart"/>
            <w:vAlign w:val="center"/>
          </w:tcPr>
          <w:p w14:paraId="2D5558F4" w14:textId="77777777" w:rsidR="002527B5" w:rsidRPr="00546338" w:rsidRDefault="002527B5" w:rsidP="002251A5">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857" w:type="dxa"/>
            <w:vAlign w:val="center"/>
          </w:tcPr>
          <w:p w14:paraId="3E42524C"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115C0D4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40</w:t>
            </w:r>
          </w:p>
        </w:tc>
        <w:tc>
          <w:tcPr>
            <w:tcW w:w="1134" w:type="dxa"/>
            <w:vAlign w:val="center"/>
          </w:tcPr>
          <w:p w14:paraId="1376CE5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16.08</w:t>
            </w:r>
          </w:p>
        </w:tc>
        <w:tc>
          <w:tcPr>
            <w:tcW w:w="1257" w:type="dxa"/>
            <w:noWrap/>
            <w:vAlign w:val="center"/>
          </w:tcPr>
          <w:p w14:paraId="4FD790A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1.93</w:t>
            </w:r>
          </w:p>
        </w:tc>
        <w:tc>
          <w:tcPr>
            <w:tcW w:w="992" w:type="dxa"/>
            <w:vAlign w:val="center"/>
          </w:tcPr>
          <w:p w14:paraId="1BD4A8A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12.00</w:t>
            </w:r>
          </w:p>
        </w:tc>
        <w:tc>
          <w:tcPr>
            <w:tcW w:w="1151" w:type="dxa"/>
            <w:noWrap/>
            <w:vAlign w:val="center"/>
          </w:tcPr>
          <w:p w14:paraId="4857475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20.00</w:t>
            </w:r>
          </w:p>
        </w:tc>
      </w:tr>
      <w:tr w:rsidR="002527B5" w:rsidRPr="00546338" w14:paraId="40AA3E06" w14:textId="77777777" w:rsidTr="002251A5">
        <w:trPr>
          <w:jc w:val="center"/>
        </w:trPr>
        <w:tc>
          <w:tcPr>
            <w:tcW w:w="1890" w:type="dxa"/>
            <w:vMerge/>
            <w:vAlign w:val="center"/>
          </w:tcPr>
          <w:p w14:paraId="26EEBE87"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300FF6D8"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6F7D7FF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87</w:t>
            </w:r>
          </w:p>
        </w:tc>
        <w:tc>
          <w:tcPr>
            <w:tcW w:w="1134" w:type="dxa"/>
            <w:vAlign w:val="center"/>
          </w:tcPr>
          <w:p w14:paraId="3CA38CE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16.22</w:t>
            </w:r>
          </w:p>
        </w:tc>
        <w:tc>
          <w:tcPr>
            <w:tcW w:w="1257" w:type="dxa"/>
            <w:noWrap/>
            <w:vAlign w:val="center"/>
          </w:tcPr>
          <w:p w14:paraId="6961A07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615686B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13.00</w:t>
            </w:r>
          </w:p>
        </w:tc>
        <w:tc>
          <w:tcPr>
            <w:tcW w:w="1151" w:type="dxa"/>
            <w:noWrap/>
            <w:vAlign w:val="center"/>
          </w:tcPr>
          <w:p w14:paraId="4F7B1A3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20.00</w:t>
            </w:r>
          </w:p>
        </w:tc>
      </w:tr>
      <w:tr w:rsidR="002527B5" w:rsidRPr="00546338" w14:paraId="5DB07959" w14:textId="77777777" w:rsidTr="002251A5">
        <w:trPr>
          <w:jc w:val="center"/>
        </w:trPr>
        <w:tc>
          <w:tcPr>
            <w:tcW w:w="1890" w:type="dxa"/>
            <w:vMerge/>
            <w:vAlign w:val="center"/>
          </w:tcPr>
          <w:p w14:paraId="5E1A37EE"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EE097CE"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792C745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39789B9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16.15</w:t>
            </w:r>
          </w:p>
        </w:tc>
        <w:tc>
          <w:tcPr>
            <w:tcW w:w="1257" w:type="dxa"/>
            <w:noWrap/>
            <w:vAlign w:val="center"/>
          </w:tcPr>
          <w:p w14:paraId="62F5526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3.26</w:t>
            </w:r>
          </w:p>
        </w:tc>
        <w:tc>
          <w:tcPr>
            <w:tcW w:w="992" w:type="dxa"/>
            <w:vAlign w:val="center"/>
          </w:tcPr>
          <w:p w14:paraId="7867513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2EA3D1B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20.00</w:t>
            </w:r>
          </w:p>
        </w:tc>
      </w:tr>
      <w:tr w:rsidR="002527B5" w:rsidRPr="00546338" w14:paraId="7BE101E8" w14:textId="77777777" w:rsidTr="002251A5">
        <w:trPr>
          <w:jc w:val="center"/>
        </w:trPr>
        <w:tc>
          <w:tcPr>
            <w:tcW w:w="1890" w:type="dxa"/>
            <w:vMerge/>
            <w:vAlign w:val="center"/>
          </w:tcPr>
          <w:p w14:paraId="562C2372"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658BDA1"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456FB4E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697D20F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16.17</w:t>
            </w:r>
          </w:p>
        </w:tc>
        <w:tc>
          <w:tcPr>
            <w:tcW w:w="1257" w:type="dxa"/>
            <w:noWrap/>
            <w:vAlign w:val="center"/>
          </w:tcPr>
          <w:p w14:paraId="0065C1E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1.78</w:t>
            </w:r>
          </w:p>
        </w:tc>
        <w:tc>
          <w:tcPr>
            <w:tcW w:w="992" w:type="dxa"/>
            <w:vAlign w:val="center"/>
          </w:tcPr>
          <w:p w14:paraId="5ACB7FA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4BEDC66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20.00</w:t>
            </w:r>
          </w:p>
        </w:tc>
      </w:tr>
      <w:tr w:rsidR="002527B5" w:rsidRPr="00546338" w14:paraId="37F29B36" w14:textId="77777777" w:rsidTr="002251A5">
        <w:trPr>
          <w:jc w:val="center"/>
        </w:trPr>
        <w:tc>
          <w:tcPr>
            <w:tcW w:w="1890" w:type="dxa"/>
            <w:vMerge w:val="restart"/>
            <w:vAlign w:val="center"/>
          </w:tcPr>
          <w:p w14:paraId="02130CBC" w14:textId="77777777" w:rsidR="002527B5" w:rsidRPr="00546338" w:rsidRDefault="002527B5" w:rsidP="002251A5">
            <w:pPr>
              <w:bidi/>
              <w:spacing w:after="0" w:line="240" w:lineRule="auto"/>
              <w:jc w:val="center"/>
              <w:rPr>
                <w:rFonts w:ascii="Arial" w:eastAsia="Times New Roman" w:hAnsi="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857" w:type="dxa"/>
            <w:vAlign w:val="center"/>
          </w:tcPr>
          <w:p w14:paraId="2FDC27B1"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2BEB8F4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06E3E5A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11.60</w:t>
            </w:r>
          </w:p>
        </w:tc>
        <w:tc>
          <w:tcPr>
            <w:tcW w:w="1257" w:type="dxa"/>
            <w:noWrap/>
            <w:vAlign w:val="center"/>
          </w:tcPr>
          <w:p w14:paraId="6FED986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1.61</w:t>
            </w:r>
          </w:p>
        </w:tc>
        <w:tc>
          <w:tcPr>
            <w:tcW w:w="992" w:type="dxa"/>
            <w:vAlign w:val="center"/>
          </w:tcPr>
          <w:p w14:paraId="08FD4AE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82ED6C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277A090C" w14:textId="77777777" w:rsidTr="002251A5">
        <w:trPr>
          <w:jc w:val="center"/>
        </w:trPr>
        <w:tc>
          <w:tcPr>
            <w:tcW w:w="1890" w:type="dxa"/>
            <w:vMerge/>
            <w:vAlign w:val="center"/>
          </w:tcPr>
          <w:p w14:paraId="71393776"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3B11A9B2"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2FA7E70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57560D4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11.54</w:t>
            </w:r>
          </w:p>
        </w:tc>
        <w:tc>
          <w:tcPr>
            <w:tcW w:w="1257" w:type="dxa"/>
            <w:noWrap/>
            <w:vAlign w:val="center"/>
          </w:tcPr>
          <w:p w14:paraId="1B48E0B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1.17</w:t>
            </w:r>
          </w:p>
        </w:tc>
        <w:tc>
          <w:tcPr>
            <w:tcW w:w="992" w:type="dxa"/>
            <w:vAlign w:val="center"/>
          </w:tcPr>
          <w:p w14:paraId="55E1D0F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319FFE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46E12CF7" w14:textId="77777777" w:rsidTr="002251A5">
        <w:trPr>
          <w:jc w:val="center"/>
        </w:trPr>
        <w:tc>
          <w:tcPr>
            <w:tcW w:w="1890" w:type="dxa"/>
            <w:vMerge/>
            <w:vAlign w:val="center"/>
          </w:tcPr>
          <w:p w14:paraId="0FB9CE94"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636C69A"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5E6DDCA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37B7FE2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11.77</w:t>
            </w:r>
          </w:p>
        </w:tc>
        <w:tc>
          <w:tcPr>
            <w:tcW w:w="1257" w:type="dxa"/>
            <w:noWrap/>
            <w:vAlign w:val="center"/>
          </w:tcPr>
          <w:p w14:paraId="289D796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2.49</w:t>
            </w:r>
          </w:p>
        </w:tc>
        <w:tc>
          <w:tcPr>
            <w:tcW w:w="992" w:type="dxa"/>
            <w:vAlign w:val="center"/>
          </w:tcPr>
          <w:p w14:paraId="3C4650F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09CB53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7D0F790A" w14:textId="77777777" w:rsidTr="002251A5">
        <w:trPr>
          <w:jc w:val="center"/>
        </w:trPr>
        <w:tc>
          <w:tcPr>
            <w:tcW w:w="1890" w:type="dxa"/>
            <w:vMerge/>
            <w:vAlign w:val="center"/>
          </w:tcPr>
          <w:p w14:paraId="4786D0E1"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1A0816B7"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435C2F3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428B33E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11.58</w:t>
            </w:r>
          </w:p>
        </w:tc>
        <w:tc>
          <w:tcPr>
            <w:tcW w:w="1257" w:type="dxa"/>
            <w:noWrap/>
            <w:vAlign w:val="center"/>
          </w:tcPr>
          <w:p w14:paraId="7154161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1.45</w:t>
            </w:r>
          </w:p>
        </w:tc>
        <w:tc>
          <w:tcPr>
            <w:tcW w:w="992" w:type="dxa"/>
            <w:vAlign w:val="center"/>
          </w:tcPr>
          <w:p w14:paraId="41E0480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5437D5B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65BA7345" w14:textId="77777777" w:rsidTr="002251A5">
        <w:trPr>
          <w:jc w:val="center"/>
        </w:trPr>
        <w:tc>
          <w:tcPr>
            <w:tcW w:w="1890" w:type="dxa"/>
            <w:vMerge w:val="restart"/>
            <w:vAlign w:val="center"/>
          </w:tcPr>
          <w:p w14:paraId="55A37C7A" w14:textId="77777777" w:rsidR="002527B5" w:rsidRPr="00546338" w:rsidRDefault="002527B5" w:rsidP="002251A5">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857" w:type="dxa"/>
            <w:vAlign w:val="center"/>
          </w:tcPr>
          <w:p w14:paraId="7BEB3A4B"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0A28579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40</w:t>
            </w:r>
          </w:p>
        </w:tc>
        <w:tc>
          <w:tcPr>
            <w:tcW w:w="1134" w:type="dxa"/>
            <w:vAlign w:val="center"/>
          </w:tcPr>
          <w:p w14:paraId="48B6125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39.63</w:t>
            </w:r>
          </w:p>
        </w:tc>
        <w:tc>
          <w:tcPr>
            <w:tcW w:w="1257" w:type="dxa"/>
            <w:noWrap/>
            <w:vAlign w:val="center"/>
          </w:tcPr>
          <w:p w14:paraId="0BEAEB4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3.82</w:t>
            </w:r>
          </w:p>
        </w:tc>
        <w:tc>
          <w:tcPr>
            <w:tcW w:w="992" w:type="dxa"/>
            <w:vAlign w:val="center"/>
          </w:tcPr>
          <w:p w14:paraId="4E4FC6F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30.00</w:t>
            </w:r>
          </w:p>
        </w:tc>
        <w:tc>
          <w:tcPr>
            <w:tcW w:w="1151" w:type="dxa"/>
            <w:noWrap/>
            <w:vAlign w:val="center"/>
          </w:tcPr>
          <w:p w14:paraId="659023C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50.00</w:t>
            </w:r>
          </w:p>
        </w:tc>
      </w:tr>
      <w:tr w:rsidR="002527B5" w:rsidRPr="00546338" w14:paraId="6AA1E24D" w14:textId="77777777" w:rsidTr="002251A5">
        <w:trPr>
          <w:jc w:val="center"/>
        </w:trPr>
        <w:tc>
          <w:tcPr>
            <w:tcW w:w="1890" w:type="dxa"/>
            <w:vMerge/>
            <w:vAlign w:val="center"/>
          </w:tcPr>
          <w:p w14:paraId="3CE50B50"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39EFCF75"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3FF69BB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87</w:t>
            </w:r>
          </w:p>
        </w:tc>
        <w:tc>
          <w:tcPr>
            <w:tcW w:w="1134" w:type="dxa"/>
            <w:vAlign w:val="center"/>
          </w:tcPr>
          <w:p w14:paraId="72C077A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39.54</w:t>
            </w:r>
          </w:p>
        </w:tc>
        <w:tc>
          <w:tcPr>
            <w:tcW w:w="1257" w:type="dxa"/>
            <w:noWrap/>
            <w:vAlign w:val="center"/>
          </w:tcPr>
          <w:p w14:paraId="5CBAEFA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2.55</w:t>
            </w:r>
          </w:p>
        </w:tc>
        <w:tc>
          <w:tcPr>
            <w:tcW w:w="992" w:type="dxa"/>
            <w:vAlign w:val="center"/>
          </w:tcPr>
          <w:p w14:paraId="0A8987B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34.00</w:t>
            </w:r>
          </w:p>
        </w:tc>
        <w:tc>
          <w:tcPr>
            <w:tcW w:w="1151" w:type="dxa"/>
            <w:noWrap/>
            <w:vAlign w:val="center"/>
          </w:tcPr>
          <w:p w14:paraId="5927E5A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45.00</w:t>
            </w:r>
          </w:p>
        </w:tc>
      </w:tr>
      <w:tr w:rsidR="002527B5" w:rsidRPr="00546338" w14:paraId="2CDFF191" w14:textId="77777777" w:rsidTr="002251A5">
        <w:trPr>
          <w:jc w:val="center"/>
        </w:trPr>
        <w:tc>
          <w:tcPr>
            <w:tcW w:w="1890" w:type="dxa"/>
            <w:vMerge/>
            <w:vAlign w:val="center"/>
          </w:tcPr>
          <w:p w14:paraId="5F738B5F"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EB6AED3"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715DC36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351DE58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40.54</w:t>
            </w:r>
          </w:p>
        </w:tc>
        <w:tc>
          <w:tcPr>
            <w:tcW w:w="1257" w:type="dxa"/>
            <w:noWrap/>
            <w:vAlign w:val="center"/>
          </w:tcPr>
          <w:p w14:paraId="56FABB1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7.42</w:t>
            </w:r>
          </w:p>
        </w:tc>
        <w:tc>
          <w:tcPr>
            <w:tcW w:w="992" w:type="dxa"/>
            <w:vAlign w:val="center"/>
          </w:tcPr>
          <w:p w14:paraId="6BE9304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6BEE37C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50.00</w:t>
            </w:r>
          </w:p>
        </w:tc>
      </w:tr>
      <w:tr w:rsidR="002527B5" w:rsidRPr="00546338" w14:paraId="3DE7B586" w14:textId="77777777" w:rsidTr="002251A5">
        <w:trPr>
          <w:jc w:val="center"/>
        </w:trPr>
        <w:tc>
          <w:tcPr>
            <w:tcW w:w="1890" w:type="dxa"/>
            <w:vMerge/>
            <w:vAlign w:val="center"/>
          </w:tcPr>
          <w:p w14:paraId="26431AC6"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766E243"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4103175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2EA3D10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39.66</w:t>
            </w:r>
          </w:p>
        </w:tc>
        <w:tc>
          <w:tcPr>
            <w:tcW w:w="1257" w:type="dxa"/>
            <w:noWrap/>
            <w:vAlign w:val="center"/>
          </w:tcPr>
          <w:p w14:paraId="5D95F01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3.60</w:t>
            </w:r>
          </w:p>
        </w:tc>
        <w:tc>
          <w:tcPr>
            <w:tcW w:w="992" w:type="dxa"/>
            <w:vAlign w:val="center"/>
          </w:tcPr>
          <w:p w14:paraId="5C29D08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4B31507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50.00</w:t>
            </w:r>
          </w:p>
        </w:tc>
      </w:tr>
      <w:tr w:rsidR="002527B5" w:rsidRPr="00546338" w14:paraId="5C3D1E25" w14:textId="77777777" w:rsidTr="002251A5">
        <w:trPr>
          <w:jc w:val="center"/>
        </w:trPr>
        <w:tc>
          <w:tcPr>
            <w:tcW w:w="1890" w:type="dxa"/>
            <w:vMerge w:val="restart"/>
            <w:vAlign w:val="center"/>
          </w:tcPr>
          <w:p w14:paraId="7D2BB18A" w14:textId="77777777" w:rsidR="002527B5" w:rsidRPr="00546338" w:rsidRDefault="002527B5" w:rsidP="002251A5">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857" w:type="dxa"/>
            <w:vAlign w:val="center"/>
          </w:tcPr>
          <w:p w14:paraId="1046EF80"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0C5EB86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28D5E68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8.43</w:t>
            </w:r>
          </w:p>
        </w:tc>
        <w:tc>
          <w:tcPr>
            <w:tcW w:w="1257" w:type="dxa"/>
            <w:noWrap/>
            <w:vAlign w:val="center"/>
          </w:tcPr>
          <w:p w14:paraId="30FA3E2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1.11</w:t>
            </w:r>
          </w:p>
        </w:tc>
        <w:tc>
          <w:tcPr>
            <w:tcW w:w="992" w:type="dxa"/>
            <w:vAlign w:val="center"/>
          </w:tcPr>
          <w:p w14:paraId="0B2E7DD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19D57C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6EEC2D64" w14:textId="77777777" w:rsidTr="002251A5">
        <w:trPr>
          <w:jc w:val="center"/>
        </w:trPr>
        <w:tc>
          <w:tcPr>
            <w:tcW w:w="1890" w:type="dxa"/>
            <w:vMerge/>
            <w:vAlign w:val="center"/>
          </w:tcPr>
          <w:p w14:paraId="2FBA5BC4"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1B5F3E61"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2FE8D05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118DE09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8.54</w:t>
            </w:r>
          </w:p>
        </w:tc>
        <w:tc>
          <w:tcPr>
            <w:tcW w:w="1257" w:type="dxa"/>
            <w:noWrap/>
            <w:vAlign w:val="center"/>
          </w:tcPr>
          <w:p w14:paraId="0AEED1A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0.89</w:t>
            </w:r>
          </w:p>
        </w:tc>
        <w:tc>
          <w:tcPr>
            <w:tcW w:w="992" w:type="dxa"/>
            <w:vAlign w:val="center"/>
          </w:tcPr>
          <w:p w14:paraId="06EE061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46C044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41597DDB" w14:textId="77777777" w:rsidTr="002251A5">
        <w:trPr>
          <w:jc w:val="center"/>
        </w:trPr>
        <w:tc>
          <w:tcPr>
            <w:tcW w:w="1890" w:type="dxa"/>
            <w:vMerge/>
            <w:vAlign w:val="center"/>
          </w:tcPr>
          <w:p w14:paraId="7596583A"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3C38F80"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2064E0A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590BB85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7.92</w:t>
            </w:r>
          </w:p>
        </w:tc>
        <w:tc>
          <w:tcPr>
            <w:tcW w:w="1257" w:type="dxa"/>
            <w:noWrap/>
            <w:vAlign w:val="center"/>
          </w:tcPr>
          <w:p w14:paraId="31AADE1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1.71</w:t>
            </w:r>
          </w:p>
        </w:tc>
        <w:tc>
          <w:tcPr>
            <w:tcW w:w="992" w:type="dxa"/>
            <w:vAlign w:val="center"/>
          </w:tcPr>
          <w:p w14:paraId="0317941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3A9A025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60E0CD28" w14:textId="77777777" w:rsidTr="002251A5">
        <w:trPr>
          <w:jc w:val="center"/>
        </w:trPr>
        <w:tc>
          <w:tcPr>
            <w:tcW w:w="1890" w:type="dxa"/>
            <w:vMerge/>
            <w:vAlign w:val="center"/>
          </w:tcPr>
          <w:p w14:paraId="213E23C3"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7EEA436"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491EAA8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38818B2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8.45</w:t>
            </w:r>
          </w:p>
        </w:tc>
        <w:tc>
          <w:tcPr>
            <w:tcW w:w="1257" w:type="dxa"/>
            <w:noWrap/>
            <w:vAlign w:val="center"/>
          </w:tcPr>
          <w:p w14:paraId="5CC4769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7807534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4C11C5D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bl>
    <w:p w14:paraId="2B2B6CDF" w14:textId="77777777" w:rsidR="002527B5" w:rsidRDefault="002527B5" w:rsidP="002527B5">
      <w:pPr>
        <w:bidi/>
        <w:spacing w:after="0" w:line="240" w:lineRule="auto"/>
        <w:ind w:right="-567"/>
        <w:jc w:val="center"/>
        <w:rPr>
          <w:rFonts w:ascii="Times New Roman" w:hAnsi="Times New Roman" w:cs="Times New Roman"/>
          <w:b/>
          <w:bCs/>
          <w:sz w:val="28"/>
          <w:szCs w:val="28"/>
          <w:rtl/>
          <w:lang w:bidi="ar-EG"/>
        </w:rPr>
      </w:pPr>
    </w:p>
    <w:p w14:paraId="3BFC6BB9" w14:textId="77777777" w:rsidR="002527B5" w:rsidRDefault="002527B5" w:rsidP="002527B5">
      <w:pPr>
        <w:bidi/>
        <w:spacing w:after="0" w:line="240" w:lineRule="auto"/>
        <w:ind w:right="-567"/>
        <w:rPr>
          <w:rFonts w:ascii="Times New Roman" w:hAnsi="Times New Roman" w:cs="Times New Roman"/>
          <w:b/>
          <w:bCs/>
          <w:sz w:val="28"/>
          <w:szCs w:val="28"/>
          <w:rtl/>
          <w:lang w:bidi="ar-EG"/>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5DBD6156" w14:textId="77777777" w:rsidR="002527B5" w:rsidRDefault="002527B5" w:rsidP="002527B5">
      <w:pPr>
        <w:bidi/>
        <w:spacing w:after="0" w:line="240" w:lineRule="auto"/>
        <w:ind w:right="-567"/>
        <w:jc w:val="center"/>
        <w:rPr>
          <w:rFonts w:ascii="Times New Roman" w:hAnsi="Times New Roman" w:cs="Times New Roman"/>
          <w:b/>
          <w:bCs/>
          <w:sz w:val="28"/>
          <w:szCs w:val="28"/>
          <w:rtl/>
          <w:lang w:bidi="ar-EG"/>
        </w:rPr>
      </w:pPr>
    </w:p>
    <w:p w14:paraId="454C04DF" w14:textId="77777777" w:rsidR="002527B5" w:rsidRDefault="002527B5" w:rsidP="002527B5">
      <w:pPr>
        <w:bidi/>
        <w:spacing w:after="0" w:line="240" w:lineRule="auto"/>
        <w:ind w:right="-567"/>
        <w:jc w:val="center"/>
        <w:rPr>
          <w:rFonts w:ascii="Times New Roman" w:hAnsi="Times New Roman" w:cs="Times New Roman"/>
          <w:b/>
          <w:bCs/>
          <w:sz w:val="28"/>
          <w:szCs w:val="28"/>
          <w:rtl/>
          <w:lang w:bidi="ar-EG"/>
        </w:rPr>
      </w:pPr>
    </w:p>
    <w:p w14:paraId="1063B6AE" w14:textId="77777777" w:rsidR="002527B5" w:rsidRPr="00546338" w:rsidRDefault="002527B5" w:rsidP="002527B5">
      <w:pPr>
        <w:bidi/>
        <w:spacing w:after="0" w:line="240" w:lineRule="auto"/>
        <w:ind w:right="-567"/>
        <w:jc w:val="center"/>
        <w:rPr>
          <w:rFonts w:ascii="Times New Roman" w:hAnsi="Times New Roman" w:cs="Times New Roman"/>
          <w:b/>
          <w:bCs/>
          <w:sz w:val="28"/>
          <w:szCs w:val="28"/>
          <w:rtl/>
        </w:rPr>
      </w:pPr>
      <w:r w:rsidRPr="00546338">
        <w:rPr>
          <w:rFonts w:ascii="Times New Roman" w:hAnsi="Times New Roman" w:cs="Times New Roman" w:hint="cs"/>
          <w:b/>
          <w:bCs/>
          <w:sz w:val="28"/>
          <w:szCs w:val="28"/>
          <w:rtl/>
          <w:lang w:bidi="ar-EG"/>
        </w:rPr>
        <w:t>ج</w:t>
      </w:r>
      <w:r w:rsidRPr="00546338">
        <w:rPr>
          <w:rFonts w:ascii="Times New Roman" w:hAnsi="Times New Roman" w:cs="Times New Roman"/>
          <w:b/>
          <w:bCs/>
          <w:sz w:val="28"/>
          <w:szCs w:val="28"/>
          <w:rtl/>
          <w:lang w:bidi="ar-EG"/>
        </w:rPr>
        <w:t>دول (</w:t>
      </w:r>
      <w:r w:rsidRPr="00546338">
        <w:rPr>
          <w:rFonts w:ascii="Times New Roman" w:hAnsi="Times New Roman" w:cs="Times New Roman" w:hint="cs"/>
          <w:b/>
          <w:bCs/>
          <w:sz w:val="28"/>
          <w:szCs w:val="28"/>
          <w:rtl/>
          <w:lang w:bidi="ar-EG"/>
        </w:rPr>
        <w:t xml:space="preserve"> </w:t>
      </w:r>
      <w:r>
        <w:rPr>
          <w:rFonts w:ascii="Times New Roman" w:hAnsi="Times New Roman" w:cs="Times New Roman" w:hint="cs"/>
          <w:b/>
          <w:bCs/>
          <w:sz w:val="28"/>
          <w:szCs w:val="28"/>
          <w:rtl/>
          <w:lang w:bidi="ar-EG"/>
        </w:rPr>
        <w:t>18</w:t>
      </w:r>
      <w:r w:rsidRPr="00546338">
        <w:rPr>
          <w:rFonts w:ascii="Times New Roman" w:hAnsi="Times New Roman" w:cs="Times New Roman"/>
          <w:b/>
          <w:bCs/>
          <w:sz w:val="28"/>
          <w:szCs w:val="28"/>
          <w:rtl/>
          <w:lang w:bidi="ar-EG"/>
        </w:rPr>
        <w:t>)</w:t>
      </w:r>
      <w:r w:rsidRPr="00546338">
        <w:rPr>
          <w:rFonts w:hint="cs"/>
          <w:sz w:val="24"/>
          <w:szCs w:val="24"/>
          <w:rtl/>
        </w:rPr>
        <w:t xml:space="preserve"> </w:t>
      </w:r>
    </w:p>
    <w:p w14:paraId="5C63F89E" w14:textId="77777777" w:rsidR="002527B5" w:rsidRPr="00546338" w:rsidRDefault="002527B5" w:rsidP="002527B5">
      <w:pPr>
        <w:bidi/>
        <w:spacing w:after="0" w:line="240" w:lineRule="auto"/>
        <w:ind w:left="-341" w:right="-142"/>
        <w:jc w:val="center"/>
        <w:rPr>
          <w:rFonts w:ascii="Times New Roman" w:hAnsi="Times New Roman" w:cs="Times New Roman"/>
          <w:b/>
          <w:bCs/>
          <w:sz w:val="26"/>
          <w:szCs w:val="26"/>
        </w:rPr>
      </w:pPr>
      <w:r w:rsidRPr="00546338">
        <w:rPr>
          <w:rFonts w:ascii="Times New Roman" w:hAnsi="Times New Roman" w:cs="Times New Roman" w:hint="cs"/>
          <w:b/>
          <w:bCs/>
          <w:sz w:val="26"/>
          <w:szCs w:val="26"/>
          <w:rtl/>
        </w:rPr>
        <w:t xml:space="preserve">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للفئة العمرية</w:t>
      </w:r>
      <w:r w:rsidRPr="00546338">
        <w:rPr>
          <w:rFonts w:ascii="Times New Roman" w:hAnsi="Times New Roman" w:cs="Times New Roman" w:hint="cs"/>
          <w:b/>
          <w:bCs/>
          <w:sz w:val="26"/>
          <w:szCs w:val="26"/>
          <w:rtl/>
        </w:rPr>
        <w:t xml:space="preserve"> لعينة البحث </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2527B5" w:rsidRPr="00546338" w14:paraId="1C1937EB" w14:textId="77777777" w:rsidTr="002251A5">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14:paraId="0245A336" w14:textId="77777777" w:rsidR="002527B5" w:rsidRPr="00546338" w:rsidRDefault="002527B5" w:rsidP="002251A5">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           الدلالات الاحصائية</w:t>
            </w:r>
          </w:p>
          <w:p w14:paraId="449311FA" w14:textId="77777777" w:rsidR="002527B5" w:rsidRPr="00546338" w:rsidRDefault="002527B5" w:rsidP="002251A5">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588FA"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4B18B"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مجموع</w:t>
            </w:r>
          </w:p>
          <w:p w14:paraId="1F1BE95B"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D402F5"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21BA3"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متوسط</w:t>
            </w:r>
          </w:p>
          <w:p w14:paraId="666B239D"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2315A"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قيمة</w:t>
            </w:r>
          </w:p>
          <w:p w14:paraId="016C1215"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w:t>
            </w:r>
            <w:r w:rsidRPr="00546338">
              <w:rPr>
                <w:rFonts w:ascii="Times New Roman" w:eastAsia="Times New Roman" w:hAnsi="Times New Roman" w:cs="Times New Roman"/>
                <w:b/>
                <w:bCs/>
                <w:sz w:val="20"/>
                <w:szCs w:val="20"/>
                <w:rtl/>
                <w:lang w:eastAsia="ar-SA"/>
              </w:rPr>
              <w:t>ف</w:t>
            </w:r>
            <w:r w:rsidRPr="00546338">
              <w:rPr>
                <w:rFonts w:ascii="Times New Roman" w:eastAsia="Times New Roman" w:hAnsi="Times New Roman" w:cs="Times New Roman" w:hint="cs"/>
                <w:b/>
                <w:bCs/>
                <w:sz w:val="20"/>
                <w:szCs w:val="20"/>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E4E93"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مستوى الدلالة</w:t>
            </w:r>
          </w:p>
        </w:tc>
      </w:tr>
      <w:tr w:rsidR="002527B5" w:rsidRPr="00546338" w14:paraId="3AFDFA46"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E83018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hint="cs"/>
                <w:b/>
                <w:bCs/>
                <w:sz w:val="20"/>
                <w:szCs w:val="20"/>
                <w:rtl/>
              </w:rPr>
              <w:lastRenderedPageBreak/>
              <w:t xml:space="preserve">البعد </w:t>
            </w:r>
            <w:r w:rsidRPr="00546338">
              <w:rPr>
                <w:rFonts w:ascii="Arial" w:hAnsi="Arial" w:cs="Arial"/>
                <w:b/>
                <w:bCs/>
                <w:sz w:val="20"/>
                <w:szCs w:val="20"/>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52DEA7B8"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2D50FD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1.09</w:t>
            </w:r>
          </w:p>
        </w:tc>
        <w:tc>
          <w:tcPr>
            <w:tcW w:w="870" w:type="dxa"/>
            <w:tcBorders>
              <w:top w:val="single" w:sz="4" w:space="0" w:color="auto"/>
              <w:left w:val="single" w:sz="4" w:space="0" w:color="auto"/>
              <w:bottom w:val="single" w:sz="4" w:space="0" w:color="auto"/>
              <w:right w:val="single" w:sz="4" w:space="0" w:color="auto"/>
            </w:tcBorders>
            <w:vAlign w:val="center"/>
          </w:tcPr>
          <w:p w14:paraId="02CE03C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4748EA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0.55</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690E1C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0.70</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F32629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0.50</w:t>
            </w:r>
          </w:p>
        </w:tc>
      </w:tr>
      <w:tr w:rsidR="002527B5" w:rsidRPr="00546338" w14:paraId="686B5CEA"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C773615" w14:textId="77777777" w:rsidR="002527B5" w:rsidRPr="00546338" w:rsidRDefault="002527B5" w:rsidP="002251A5">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46297A0"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55FA05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107.33</w:t>
            </w:r>
          </w:p>
        </w:tc>
        <w:tc>
          <w:tcPr>
            <w:tcW w:w="870" w:type="dxa"/>
            <w:tcBorders>
              <w:top w:val="single" w:sz="4" w:space="0" w:color="auto"/>
              <w:left w:val="single" w:sz="4" w:space="0" w:color="auto"/>
              <w:bottom w:val="single" w:sz="4" w:space="0" w:color="auto"/>
              <w:right w:val="single" w:sz="4" w:space="0" w:color="auto"/>
            </w:tcBorders>
            <w:vAlign w:val="center"/>
          </w:tcPr>
          <w:p w14:paraId="109784A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1FC79F2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0.78</w:t>
            </w:r>
          </w:p>
        </w:tc>
        <w:tc>
          <w:tcPr>
            <w:tcW w:w="1134" w:type="dxa"/>
            <w:vMerge/>
            <w:tcBorders>
              <w:top w:val="single" w:sz="4" w:space="0" w:color="auto"/>
              <w:left w:val="single" w:sz="4" w:space="0" w:color="auto"/>
              <w:bottom w:val="single" w:sz="4" w:space="0" w:color="auto"/>
              <w:right w:val="single" w:sz="4" w:space="0" w:color="auto"/>
            </w:tcBorders>
            <w:vAlign w:val="center"/>
          </w:tcPr>
          <w:p w14:paraId="483086E2"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8B37A66" w14:textId="77777777" w:rsidR="002527B5" w:rsidRPr="00546338" w:rsidRDefault="002527B5" w:rsidP="002251A5">
            <w:pPr>
              <w:bidi/>
              <w:spacing w:after="0" w:line="240" w:lineRule="auto"/>
              <w:jc w:val="center"/>
              <w:rPr>
                <w:rFonts w:ascii="Arial" w:hAnsi="Arial" w:cs="Arial"/>
                <w:b/>
                <w:bCs/>
                <w:rtl/>
              </w:rPr>
            </w:pPr>
          </w:p>
        </w:tc>
      </w:tr>
      <w:tr w:rsidR="002527B5" w:rsidRPr="00546338" w14:paraId="7DC83B5B"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9D8703F" w14:textId="77777777" w:rsidR="002527B5" w:rsidRPr="00546338" w:rsidRDefault="002527B5" w:rsidP="002251A5">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F5708A9"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8F42B4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108.42</w:t>
            </w:r>
          </w:p>
        </w:tc>
        <w:tc>
          <w:tcPr>
            <w:tcW w:w="870" w:type="dxa"/>
            <w:tcBorders>
              <w:top w:val="single" w:sz="4" w:space="0" w:color="auto"/>
              <w:left w:val="single" w:sz="4" w:space="0" w:color="auto"/>
              <w:bottom w:val="single" w:sz="4" w:space="0" w:color="auto"/>
              <w:right w:val="single" w:sz="4" w:space="0" w:color="auto"/>
            </w:tcBorders>
            <w:vAlign w:val="center"/>
          </w:tcPr>
          <w:p w14:paraId="5A2C8A8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9CB00B5"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BE70B46"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9A86F71" w14:textId="77777777" w:rsidR="002527B5" w:rsidRPr="00546338" w:rsidRDefault="002527B5" w:rsidP="002251A5">
            <w:pPr>
              <w:bidi/>
              <w:spacing w:after="0" w:line="240" w:lineRule="auto"/>
              <w:jc w:val="center"/>
              <w:rPr>
                <w:rFonts w:ascii="Arial" w:hAnsi="Arial" w:cs="Arial"/>
                <w:b/>
                <w:bCs/>
                <w:rtl/>
              </w:rPr>
            </w:pPr>
          </w:p>
        </w:tc>
      </w:tr>
      <w:tr w:rsidR="002527B5" w:rsidRPr="00546338" w14:paraId="11CD2035"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59A1530" w14:textId="77777777" w:rsidR="002527B5" w:rsidRPr="00546338" w:rsidRDefault="002527B5" w:rsidP="002251A5">
            <w:pPr>
              <w:bidi/>
              <w:spacing w:after="0" w:line="240" w:lineRule="auto"/>
              <w:jc w:val="center"/>
              <w:rPr>
                <w:rFonts w:ascii="Arial" w:hAnsi="Arial" w:cs="Arial"/>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032B811F"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7053BF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0.00</w:t>
            </w:r>
          </w:p>
        </w:tc>
        <w:tc>
          <w:tcPr>
            <w:tcW w:w="870" w:type="dxa"/>
            <w:tcBorders>
              <w:top w:val="single" w:sz="4" w:space="0" w:color="auto"/>
              <w:left w:val="single" w:sz="4" w:space="0" w:color="auto"/>
              <w:bottom w:val="single" w:sz="4" w:space="0" w:color="auto"/>
              <w:right w:val="single" w:sz="4" w:space="0" w:color="auto"/>
            </w:tcBorders>
            <w:vAlign w:val="center"/>
          </w:tcPr>
          <w:p w14:paraId="5ED9FA9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6B6FB33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0.00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73A696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0.00</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6EB093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1.00</w:t>
            </w:r>
          </w:p>
        </w:tc>
      </w:tr>
      <w:tr w:rsidR="002527B5" w:rsidRPr="00546338" w14:paraId="1BF3220E"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5593E97"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BC2D636"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CA0A7A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152.13</w:t>
            </w:r>
          </w:p>
        </w:tc>
        <w:tc>
          <w:tcPr>
            <w:tcW w:w="870" w:type="dxa"/>
            <w:tcBorders>
              <w:top w:val="single" w:sz="4" w:space="0" w:color="auto"/>
              <w:left w:val="single" w:sz="4" w:space="0" w:color="auto"/>
              <w:bottom w:val="single" w:sz="4" w:space="0" w:color="auto"/>
              <w:right w:val="single" w:sz="4" w:space="0" w:color="auto"/>
            </w:tcBorders>
            <w:vAlign w:val="center"/>
          </w:tcPr>
          <w:p w14:paraId="0A4CFAA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637AC1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1.11</w:t>
            </w:r>
          </w:p>
        </w:tc>
        <w:tc>
          <w:tcPr>
            <w:tcW w:w="1134" w:type="dxa"/>
            <w:vMerge/>
            <w:tcBorders>
              <w:top w:val="single" w:sz="4" w:space="0" w:color="auto"/>
              <w:left w:val="single" w:sz="4" w:space="0" w:color="auto"/>
              <w:bottom w:val="single" w:sz="4" w:space="0" w:color="auto"/>
              <w:right w:val="single" w:sz="4" w:space="0" w:color="auto"/>
            </w:tcBorders>
            <w:vAlign w:val="center"/>
          </w:tcPr>
          <w:p w14:paraId="60D27BCC"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5E421D8" w14:textId="77777777" w:rsidR="002527B5" w:rsidRPr="00546338" w:rsidRDefault="002527B5" w:rsidP="002251A5">
            <w:pPr>
              <w:bidi/>
              <w:spacing w:after="0" w:line="240" w:lineRule="auto"/>
              <w:jc w:val="center"/>
              <w:rPr>
                <w:rFonts w:ascii="Arial" w:hAnsi="Arial" w:cs="Arial"/>
                <w:b/>
                <w:bCs/>
                <w:rtl/>
              </w:rPr>
            </w:pPr>
          </w:p>
        </w:tc>
      </w:tr>
      <w:tr w:rsidR="002527B5" w:rsidRPr="00546338" w14:paraId="61D1F84E"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96E2A9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2656CFF"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8137A0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152.14</w:t>
            </w:r>
          </w:p>
        </w:tc>
        <w:tc>
          <w:tcPr>
            <w:tcW w:w="870" w:type="dxa"/>
            <w:tcBorders>
              <w:top w:val="single" w:sz="4" w:space="0" w:color="auto"/>
              <w:left w:val="single" w:sz="4" w:space="0" w:color="auto"/>
              <w:bottom w:val="single" w:sz="4" w:space="0" w:color="auto"/>
              <w:right w:val="single" w:sz="4" w:space="0" w:color="auto"/>
            </w:tcBorders>
            <w:vAlign w:val="center"/>
          </w:tcPr>
          <w:p w14:paraId="5E3D676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4B6080E"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65FEF29"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966A4EE" w14:textId="77777777" w:rsidR="002527B5" w:rsidRPr="00546338" w:rsidRDefault="002527B5" w:rsidP="002251A5">
            <w:pPr>
              <w:bidi/>
              <w:spacing w:after="0" w:line="240" w:lineRule="auto"/>
              <w:jc w:val="center"/>
              <w:rPr>
                <w:rFonts w:ascii="Arial" w:hAnsi="Arial" w:cs="Arial"/>
                <w:b/>
                <w:bCs/>
                <w:rtl/>
              </w:rPr>
            </w:pPr>
          </w:p>
        </w:tc>
      </w:tr>
      <w:tr w:rsidR="002527B5" w:rsidRPr="00546338" w14:paraId="611F908B"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F2FAADE"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72BADB04"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571168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1.45</w:t>
            </w:r>
          </w:p>
        </w:tc>
        <w:tc>
          <w:tcPr>
            <w:tcW w:w="870" w:type="dxa"/>
            <w:tcBorders>
              <w:top w:val="single" w:sz="4" w:space="0" w:color="auto"/>
              <w:left w:val="single" w:sz="4" w:space="0" w:color="auto"/>
              <w:bottom w:val="single" w:sz="4" w:space="0" w:color="auto"/>
              <w:right w:val="single" w:sz="4" w:space="0" w:color="auto"/>
            </w:tcBorders>
            <w:vAlign w:val="center"/>
          </w:tcPr>
          <w:p w14:paraId="5E79E61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057C471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0.73</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BC0DFB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0.39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152D0C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0.67</w:t>
            </w:r>
          </w:p>
        </w:tc>
      </w:tr>
      <w:tr w:rsidR="002527B5" w:rsidRPr="00546338" w14:paraId="62E757C7"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2F91E2F"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A07AF69"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3E1542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252.34</w:t>
            </w:r>
          </w:p>
        </w:tc>
        <w:tc>
          <w:tcPr>
            <w:tcW w:w="870" w:type="dxa"/>
            <w:tcBorders>
              <w:top w:val="single" w:sz="4" w:space="0" w:color="auto"/>
              <w:left w:val="single" w:sz="4" w:space="0" w:color="auto"/>
              <w:bottom w:val="single" w:sz="4" w:space="0" w:color="auto"/>
              <w:right w:val="single" w:sz="4" w:space="0" w:color="auto"/>
            </w:tcBorders>
            <w:vAlign w:val="center"/>
          </w:tcPr>
          <w:p w14:paraId="4665D2C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B54E7A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1.84</w:t>
            </w:r>
          </w:p>
        </w:tc>
        <w:tc>
          <w:tcPr>
            <w:tcW w:w="1134" w:type="dxa"/>
            <w:vMerge/>
            <w:tcBorders>
              <w:top w:val="single" w:sz="4" w:space="0" w:color="auto"/>
              <w:left w:val="single" w:sz="4" w:space="0" w:color="auto"/>
              <w:bottom w:val="single" w:sz="4" w:space="0" w:color="auto"/>
              <w:right w:val="single" w:sz="4" w:space="0" w:color="auto"/>
            </w:tcBorders>
            <w:vAlign w:val="center"/>
          </w:tcPr>
          <w:p w14:paraId="1346C736"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D550D2E" w14:textId="77777777" w:rsidR="002527B5" w:rsidRPr="00546338" w:rsidRDefault="002527B5" w:rsidP="002251A5">
            <w:pPr>
              <w:bidi/>
              <w:spacing w:after="0" w:line="240" w:lineRule="auto"/>
              <w:jc w:val="center"/>
              <w:rPr>
                <w:rFonts w:ascii="Arial" w:hAnsi="Arial" w:cs="Arial"/>
                <w:b/>
                <w:bCs/>
                <w:rtl/>
              </w:rPr>
            </w:pPr>
          </w:p>
        </w:tc>
      </w:tr>
      <w:tr w:rsidR="002527B5" w:rsidRPr="00546338" w14:paraId="1431259B"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01F64BA"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F6821F1"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8EAE36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253.79</w:t>
            </w:r>
          </w:p>
        </w:tc>
        <w:tc>
          <w:tcPr>
            <w:tcW w:w="870" w:type="dxa"/>
            <w:tcBorders>
              <w:top w:val="single" w:sz="4" w:space="0" w:color="auto"/>
              <w:left w:val="single" w:sz="4" w:space="0" w:color="auto"/>
              <w:bottom w:val="single" w:sz="4" w:space="0" w:color="auto"/>
              <w:right w:val="single" w:sz="4" w:space="0" w:color="auto"/>
            </w:tcBorders>
            <w:vAlign w:val="center"/>
          </w:tcPr>
          <w:p w14:paraId="7621EF5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0EE85E36"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37303AE"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E60D751" w14:textId="77777777" w:rsidR="002527B5" w:rsidRPr="00546338" w:rsidRDefault="002527B5" w:rsidP="002251A5">
            <w:pPr>
              <w:bidi/>
              <w:spacing w:after="0" w:line="240" w:lineRule="auto"/>
              <w:jc w:val="center"/>
              <w:rPr>
                <w:rFonts w:ascii="Arial" w:hAnsi="Arial" w:cs="Arial"/>
                <w:b/>
                <w:bCs/>
                <w:rtl/>
              </w:rPr>
            </w:pPr>
          </w:p>
        </w:tc>
      </w:tr>
      <w:tr w:rsidR="002527B5" w:rsidRPr="00546338" w14:paraId="7B487C87"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3C7C636E" w14:textId="77777777" w:rsidR="002527B5" w:rsidRPr="00546338" w:rsidRDefault="002527B5" w:rsidP="002251A5">
            <w:pPr>
              <w:bidi/>
              <w:spacing w:after="0" w:line="240" w:lineRule="auto"/>
              <w:jc w:val="center"/>
              <w:rPr>
                <w:rFonts w:ascii="Arial" w:hAnsi="Arial" w:cs="Arial"/>
                <w:sz w:val="24"/>
                <w:szCs w:val="24"/>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559" w:type="dxa"/>
            <w:tcBorders>
              <w:top w:val="single" w:sz="4" w:space="0" w:color="auto"/>
              <w:left w:val="single" w:sz="4" w:space="0" w:color="auto"/>
              <w:bottom w:val="single" w:sz="4" w:space="0" w:color="auto"/>
              <w:right w:val="single" w:sz="4" w:space="0" w:color="auto"/>
            </w:tcBorders>
            <w:vAlign w:val="center"/>
          </w:tcPr>
          <w:p w14:paraId="0AFF4EAD"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F7A02E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4.44</w:t>
            </w:r>
          </w:p>
        </w:tc>
        <w:tc>
          <w:tcPr>
            <w:tcW w:w="870" w:type="dxa"/>
            <w:tcBorders>
              <w:top w:val="single" w:sz="4" w:space="0" w:color="auto"/>
              <w:left w:val="single" w:sz="4" w:space="0" w:color="auto"/>
              <w:bottom w:val="single" w:sz="4" w:space="0" w:color="auto"/>
              <w:right w:val="single" w:sz="4" w:space="0" w:color="auto"/>
            </w:tcBorders>
            <w:vAlign w:val="center"/>
          </w:tcPr>
          <w:p w14:paraId="06CE8A1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C94B8D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2.22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083450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2.46</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6FBF73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0.09</w:t>
            </w:r>
          </w:p>
        </w:tc>
      </w:tr>
      <w:tr w:rsidR="002527B5" w:rsidRPr="00546338" w14:paraId="521E56AD"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6DE4F0A"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98B002F"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492E4D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123.53</w:t>
            </w:r>
          </w:p>
        </w:tc>
        <w:tc>
          <w:tcPr>
            <w:tcW w:w="870" w:type="dxa"/>
            <w:tcBorders>
              <w:top w:val="single" w:sz="4" w:space="0" w:color="auto"/>
              <w:left w:val="single" w:sz="4" w:space="0" w:color="auto"/>
              <w:bottom w:val="single" w:sz="4" w:space="0" w:color="auto"/>
              <w:right w:val="single" w:sz="4" w:space="0" w:color="auto"/>
            </w:tcBorders>
            <w:vAlign w:val="center"/>
          </w:tcPr>
          <w:p w14:paraId="3261D6C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6E7AA0B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0.90</w:t>
            </w:r>
          </w:p>
        </w:tc>
        <w:tc>
          <w:tcPr>
            <w:tcW w:w="1134" w:type="dxa"/>
            <w:vMerge/>
            <w:tcBorders>
              <w:top w:val="single" w:sz="4" w:space="0" w:color="auto"/>
              <w:left w:val="single" w:sz="4" w:space="0" w:color="auto"/>
              <w:bottom w:val="single" w:sz="4" w:space="0" w:color="auto"/>
              <w:right w:val="single" w:sz="4" w:space="0" w:color="auto"/>
            </w:tcBorders>
            <w:vAlign w:val="center"/>
          </w:tcPr>
          <w:p w14:paraId="717433F7"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1FA8072" w14:textId="77777777" w:rsidR="002527B5" w:rsidRPr="00546338" w:rsidRDefault="002527B5" w:rsidP="002251A5">
            <w:pPr>
              <w:bidi/>
              <w:spacing w:after="0" w:line="240" w:lineRule="auto"/>
              <w:jc w:val="center"/>
              <w:rPr>
                <w:rFonts w:ascii="Arial" w:hAnsi="Arial" w:cs="Arial"/>
                <w:b/>
                <w:bCs/>
                <w:rtl/>
              </w:rPr>
            </w:pPr>
          </w:p>
        </w:tc>
      </w:tr>
      <w:tr w:rsidR="002527B5" w:rsidRPr="00546338" w14:paraId="5F066985"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0F00CB4"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42437C6"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C7C6D7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127.97</w:t>
            </w:r>
          </w:p>
        </w:tc>
        <w:tc>
          <w:tcPr>
            <w:tcW w:w="870" w:type="dxa"/>
            <w:tcBorders>
              <w:top w:val="single" w:sz="4" w:space="0" w:color="auto"/>
              <w:left w:val="single" w:sz="4" w:space="0" w:color="auto"/>
              <w:bottom w:val="single" w:sz="4" w:space="0" w:color="auto"/>
              <w:right w:val="single" w:sz="4" w:space="0" w:color="auto"/>
            </w:tcBorders>
            <w:vAlign w:val="center"/>
          </w:tcPr>
          <w:p w14:paraId="0C7F389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07AB60C3"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4ABD322"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ECFA554" w14:textId="77777777" w:rsidR="002527B5" w:rsidRPr="00546338" w:rsidRDefault="002527B5" w:rsidP="002251A5">
            <w:pPr>
              <w:bidi/>
              <w:spacing w:after="0" w:line="240" w:lineRule="auto"/>
              <w:jc w:val="center"/>
              <w:rPr>
                <w:rFonts w:ascii="Arial" w:hAnsi="Arial" w:cs="Arial"/>
                <w:b/>
                <w:bCs/>
                <w:rtl/>
              </w:rPr>
            </w:pPr>
          </w:p>
        </w:tc>
      </w:tr>
      <w:tr w:rsidR="002527B5" w:rsidRPr="00546338" w14:paraId="3EAA0882"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40B03A3"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559" w:type="dxa"/>
            <w:tcBorders>
              <w:top w:val="single" w:sz="4" w:space="0" w:color="auto"/>
              <w:left w:val="single" w:sz="4" w:space="0" w:color="auto"/>
              <w:bottom w:val="single" w:sz="4" w:space="0" w:color="auto"/>
              <w:right w:val="single" w:sz="4" w:space="0" w:color="auto"/>
            </w:tcBorders>
            <w:vAlign w:val="center"/>
          </w:tcPr>
          <w:p w14:paraId="0597426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6DB607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13.41</w:t>
            </w:r>
          </w:p>
        </w:tc>
        <w:tc>
          <w:tcPr>
            <w:tcW w:w="870" w:type="dxa"/>
            <w:tcBorders>
              <w:top w:val="single" w:sz="4" w:space="0" w:color="auto"/>
              <w:left w:val="single" w:sz="4" w:space="0" w:color="auto"/>
              <w:bottom w:val="single" w:sz="4" w:space="0" w:color="auto"/>
              <w:right w:val="single" w:sz="4" w:space="0" w:color="auto"/>
            </w:tcBorders>
            <w:vAlign w:val="center"/>
          </w:tcPr>
          <w:p w14:paraId="79111A3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2027670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6.70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2A94B0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0.95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3B0BF5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0.39</w:t>
            </w:r>
          </w:p>
        </w:tc>
      </w:tr>
      <w:tr w:rsidR="002527B5" w:rsidRPr="00546338" w14:paraId="7EB3B91A"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C154622"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730573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48E18F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963.99</w:t>
            </w:r>
          </w:p>
        </w:tc>
        <w:tc>
          <w:tcPr>
            <w:tcW w:w="870" w:type="dxa"/>
            <w:tcBorders>
              <w:top w:val="single" w:sz="4" w:space="0" w:color="auto"/>
              <w:left w:val="single" w:sz="4" w:space="0" w:color="auto"/>
              <w:bottom w:val="single" w:sz="4" w:space="0" w:color="auto"/>
              <w:right w:val="single" w:sz="4" w:space="0" w:color="auto"/>
            </w:tcBorders>
            <w:vAlign w:val="center"/>
          </w:tcPr>
          <w:p w14:paraId="2A619D9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DE88BF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7.04</w:t>
            </w:r>
          </w:p>
        </w:tc>
        <w:tc>
          <w:tcPr>
            <w:tcW w:w="1134" w:type="dxa"/>
            <w:vMerge/>
            <w:tcBorders>
              <w:top w:val="single" w:sz="4" w:space="0" w:color="auto"/>
              <w:left w:val="single" w:sz="4" w:space="0" w:color="auto"/>
              <w:bottom w:val="single" w:sz="4" w:space="0" w:color="auto"/>
              <w:right w:val="single" w:sz="4" w:space="0" w:color="auto"/>
            </w:tcBorders>
            <w:vAlign w:val="center"/>
          </w:tcPr>
          <w:p w14:paraId="5D4E6D34"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4C04214" w14:textId="77777777" w:rsidR="002527B5" w:rsidRPr="00546338" w:rsidRDefault="002527B5" w:rsidP="002251A5">
            <w:pPr>
              <w:bidi/>
              <w:spacing w:after="0" w:line="240" w:lineRule="auto"/>
              <w:jc w:val="center"/>
              <w:rPr>
                <w:rFonts w:ascii="Arial" w:hAnsi="Arial" w:cs="Arial"/>
                <w:b/>
                <w:bCs/>
                <w:rtl/>
              </w:rPr>
            </w:pPr>
          </w:p>
        </w:tc>
      </w:tr>
      <w:tr w:rsidR="002527B5" w:rsidRPr="00546338" w14:paraId="75D07495"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FD1115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293B41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17709CA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977.39</w:t>
            </w:r>
          </w:p>
        </w:tc>
        <w:tc>
          <w:tcPr>
            <w:tcW w:w="870" w:type="dxa"/>
            <w:tcBorders>
              <w:top w:val="single" w:sz="4" w:space="0" w:color="auto"/>
              <w:left w:val="single" w:sz="4" w:space="0" w:color="auto"/>
              <w:bottom w:val="single" w:sz="4" w:space="0" w:color="auto"/>
              <w:right w:val="single" w:sz="4" w:space="0" w:color="auto"/>
            </w:tcBorders>
            <w:vAlign w:val="center"/>
          </w:tcPr>
          <w:p w14:paraId="5636019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0E7D8AA"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96FF7A9"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77CB249"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47903D5"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9155EB4" w14:textId="77777777" w:rsidR="002527B5" w:rsidRPr="00546338" w:rsidRDefault="002527B5" w:rsidP="002251A5">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559" w:type="dxa"/>
            <w:tcBorders>
              <w:top w:val="single" w:sz="4" w:space="0" w:color="auto"/>
              <w:left w:val="single" w:sz="4" w:space="0" w:color="auto"/>
              <w:bottom w:val="single" w:sz="4" w:space="0" w:color="auto"/>
              <w:right w:val="single" w:sz="4" w:space="0" w:color="auto"/>
            </w:tcBorders>
            <w:vAlign w:val="center"/>
          </w:tcPr>
          <w:p w14:paraId="23DF12DB"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FE331E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7.97</w:t>
            </w:r>
          </w:p>
        </w:tc>
        <w:tc>
          <w:tcPr>
            <w:tcW w:w="870" w:type="dxa"/>
            <w:tcBorders>
              <w:top w:val="single" w:sz="4" w:space="0" w:color="auto"/>
              <w:left w:val="single" w:sz="4" w:space="0" w:color="auto"/>
              <w:bottom w:val="single" w:sz="4" w:space="0" w:color="auto"/>
              <w:right w:val="single" w:sz="4" w:space="0" w:color="auto"/>
            </w:tcBorders>
            <w:vAlign w:val="center"/>
          </w:tcPr>
          <w:p w14:paraId="09FD41C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3D2571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3.98</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7643D1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2.05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B8766A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0.13</w:t>
            </w:r>
          </w:p>
        </w:tc>
      </w:tr>
      <w:tr w:rsidR="002527B5" w:rsidRPr="00546338" w14:paraId="5B1B0F7D"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194D805"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6302941"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0ABA31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265.83</w:t>
            </w:r>
          </w:p>
        </w:tc>
        <w:tc>
          <w:tcPr>
            <w:tcW w:w="870" w:type="dxa"/>
            <w:tcBorders>
              <w:top w:val="single" w:sz="4" w:space="0" w:color="auto"/>
              <w:left w:val="single" w:sz="4" w:space="0" w:color="auto"/>
              <w:bottom w:val="single" w:sz="4" w:space="0" w:color="auto"/>
              <w:right w:val="single" w:sz="4" w:space="0" w:color="auto"/>
            </w:tcBorders>
            <w:vAlign w:val="center"/>
          </w:tcPr>
          <w:p w14:paraId="439D7D2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0BD7376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1.94</w:t>
            </w:r>
          </w:p>
        </w:tc>
        <w:tc>
          <w:tcPr>
            <w:tcW w:w="1134" w:type="dxa"/>
            <w:vMerge/>
            <w:tcBorders>
              <w:top w:val="single" w:sz="4" w:space="0" w:color="auto"/>
              <w:left w:val="single" w:sz="4" w:space="0" w:color="auto"/>
              <w:bottom w:val="single" w:sz="4" w:space="0" w:color="auto"/>
              <w:right w:val="single" w:sz="4" w:space="0" w:color="auto"/>
            </w:tcBorders>
            <w:vAlign w:val="center"/>
          </w:tcPr>
          <w:p w14:paraId="5A755C62"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3660001"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D993416"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82E022E"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8167B65"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188C5F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273.79</w:t>
            </w:r>
          </w:p>
        </w:tc>
        <w:tc>
          <w:tcPr>
            <w:tcW w:w="870" w:type="dxa"/>
            <w:tcBorders>
              <w:top w:val="single" w:sz="4" w:space="0" w:color="auto"/>
              <w:left w:val="single" w:sz="4" w:space="0" w:color="auto"/>
              <w:bottom w:val="single" w:sz="4" w:space="0" w:color="auto"/>
              <w:right w:val="single" w:sz="4" w:space="0" w:color="auto"/>
            </w:tcBorders>
            <w:vAlign w:val="center"/>
          </w:tcPr>
          <w:p w14:paraId="2720046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1256A623"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1304CB5"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4FB73E0" w14:textId="77777777" w:rsidR="002527B5" w:rsidRPr="00546338" w:rsidRDefault="002527B5" w:rsidP="002251A5">
            <w:pPr>
              <w:bidi/>
              <w:spacing w:after="0" w:line="240" w:lineRule="auto"/>
              <w:jc w:val="center"/>
              <w:rPr>
                <w:rFonts w:ascii="Arial" w:hAnsi="Arial" w:cs="Arial"/>
                <w:b/>
                <w:bCs/>
                <w:rtl/>
              </w:rPr>
            </w:pPr>
          </w:p>
        </w:tc>
      </w:tr>
      <w:tr w:rsidR="002527B5" w:rsidRPr="00546338" w14:paraId="7CF331F5"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970166C"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559" w:type="dxa"/>
            <w:tcBorders>
              <w:top w:val="single" w:sz="4" w:space="0" w:color="auto"/>
              <w:left w:val="single" w:sz="4" w:space="0" w:color="auto"/>
              <w:bottom w:val="single" w:sz="4" w:space="0" w:color="auto"/>
              <w:right w:val="single" w:sz="4" w:space="0" w:color="auto"/>
            </w:tcBorders>
            <w:vAlign w:val="center"/>
          </w:tcPr>
          <w:p w14:paraId="2C18EC5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32F03B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0.57</w:t>
            </w:r>
          </w:p>
        </w:tc>
        <w:tc>
          <w:tcPr>
            <w:tcW w:w="870" w:type="dxa"/>
            <w:tcBorders>
              <w:top w:val="single" w:sz="4" w:space="0" w:color="auto"/>
              <w:left w:val="single" w:sz="4" w:space="0" w:color="auto"/>
              <w:bottom w:val="single" w:sz="4" w:space="0" w:color="auto"/>
              <w:right w:val="single" w:sz="4" w:space="0" w:color="auto"/>
            </w:tcBorders>
            <w:vAlign w:val="center"/>
          </w:tcPr>
          <w:p w14:paraId="4DAF76D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F6E5E9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0.28</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82F637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0.09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D0827F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0.92</w:t>
            </w:r>
          </w:p>
        </w:tc>
      </w:tr>
      <w:tr w:rsidR="002527B5" w:rsidRPr="00546338" w14:paraId="159ADBFC"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8D0796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0CEC9A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819CB1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441.32</w:t>
            </w:r>
          </w:p>
        </w:tc>
        <w:tc>
          <w:tcPr>
            <w:tcW w:w="870" w:type="dxa"/>
            <w:tcBorders>
              <w:top w:val="single" w:sz="4" w:space="0" w:color="auto"/>
              <w:left w:val="single" w:sz="4" w:space="0" w:color="auto"/>
              <w:bottom w:val="single" w:sz="4" w:space="0" w:color="auto"/>
              <w:right w:val="single" w:sz="4" w:space="0" w:color="auto"/>
            </w:tcBorders>
            <w:vAlign w:val="center"/>
          </w:tcPr>
          <w:p w14:paraId="4091855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29B4BC0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3.22</w:t>
            </w:r>
          </w:p>
        </w:tc>
        <w:tc>
          <w:tcPr>
            <w:tcW w:w="1134" w:type="dxa"/>
            <w:vMerge/>
            <w:tcBorders>
              <w:top w:val="single" w:sz="4" w:space="0" w:color="auto"/>
              <w:left w:val="single" w:sz="4" w:space="0" w:color="auto"/>
              <w:bottom w:val="single" w:sz="4" w:space="0" w:color="auto"/>
              <w:right w:val="single" w:sz="4" w:space="0" w:color="auto"/>
            </w:tcBorders>
            <w:vAlign w:val="center"/>
          </w:tcPr>
          <w:p w14:paraId="159E7AEA"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BDE2E15" w14:textId="77777777" w:rsidR="002527B5" w:rsidRPr="00546338" w:rsidRDefault="002527B5" w:rsidP="002251A5">
            <w:pPr>
              <w:bidi/>
              <w:spacing w:after="0" w:line="240" w:lineRule="auto"/>
              <w:jc w:val="center"/>
              <w:rPr>
                <w:rFonts w:ascii="Arial" w:hAnsi="Arial" w:cs="Arial"/>
                <w:b/>
                <w:bCs/>
                <w:rtl/>
              </w:rPr>
            </w:pPr>
          </w:p>
        </w:tc>
      </w:tr>
      <w:tr w:rsidR="002527B5" w:rsidRPr="00546338" w14:paraId="50079FCA"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0F60BDD"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A321BC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5F5FF90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441.89</w:t>
            </w:r>
          </w:p>
        </w:tc>
        <w:tc>
          <w:tcPr>
            <w:tcW w:w="870" w:type="dxa"/>
            <w:tcBorders>
              <w:top w:val="single" w:sz="4" w:space="0" w:color="auto"/>
              <w:left w:val="single" w:sz="4" w:space="0" w:color="auto"/>
              <w:bottom w:val="single" w:sz="4" w:space="0" w:color="auto"/>
              <w:right w:val="single" w:sz="4" w:space="0" w:color="auto"/>
            </w:tcBorders>
            <w:vAlign w:val="center"/>
          </w:tcPr>
          <w:p w14:paraId="7FE2798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E5D4261"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AC85356"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231EAC1" w14:textId="77777777" w:rsidR="002527B5" w:rsidRPr="00546338" w:rsidRDefault="002527B5" w:rsidP="002251A5">
            <w:pPr>
              <w:bidi/>
              <w:spacing w:after="0" w:line="240" w:lineRule="auto"/>
              <w:jc w:val="center"/>
              <w:rPr>
                <w:rFonts w:ascii="Arial" w:hAnsi="Arial" w:cs="Arial"/>
                <w:b/>
                <w:bCs/>
                <w:rtl/>
              </w:rPr>
            </w:pPr>
          </w:p>
        </w:tc>
      </w:tr>
      <w:tr w:rsidR="002527B5" w:rsidRPr="00546338" w14:paraId="017B8808"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F89F2A2" w14:textId="77777777" w:rsidR="002527B5" w:rsidRPr="00546338" w:rsidRDefault="002527B5" w:rsidP="002251A5">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559" w:type="dxa"/>
            <w:tcBorders>
              <w:top w:val="single" w:sz="4" w:space="0" w:color="auto"/>
              <w:left w:val="single" w:sz="4" w:space="0" w:color="auto"/>
              <w:bottom w:val="single" w:sz="4" w:space="0" w:color="auto"/>
              <w:right w:val="single" w:sz="4" w:space="0" w:color="auto"/>
            </w:tcBorders>
            <w:vAlign w:val="center"/>
          </w:tcPr>
          <w:p w14:paraId="7A2E110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4514EF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0.62</w:t>
            </w:r>
          </w:p>
        </w:tc>
        <w:tc>
          <w:tcPr>
            <w:tcW w:w="870" w:type="dxa"/>
            <w:tcBorders>
              <w:top w:val="single" w:sz="4" w:space="0" w:color="auto"/>
              <w:left w:val="single" w:sz="4" w:space="0" w:color="auto"/>
              <w:bottom w:val="single" w:sz="4" w:space="0" w:color="auto"/>
              <w:right w:val="single" w:sz="4" w:space="0" w:color="auto"/>
            </w:tcBorders>
            <w:vAlign w:val="center"/>
          </w:tcPr>
          <w:p w14:paraId="4E4FC7A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65AA3A2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0.31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E862C7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0.14</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C645E1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0.87</w:t>
            </w:r>
          </w:p>
        </w:tc>
      </w:tr>
      <w:tr w:rsidR="002527B5" w:rsidRPr="00546338" w14:paraId="2543C2B8"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B1E5A4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67AE2B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358420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293.52</w:t>
            </w:r>
          </w:p>
        </w:tc>
        <w:tc>
          <w:tcPr>
            <w:tcW w:w="870" w:type="dxa"/>
            <w:tcBorders>
              <w:top w:val="single" w:sz="4" w:space="0" w:color="auto"/>
              <w:left w:val="single" w:sz="4" w:space="0" w:color="auto"/>
              <w:bottom w:val="single" w:sz="4" w:space="0" w:color="auto"/>
              <w:right w:val="single" w:sz="4" w:space="0" w:color="auto"/>
            </w:tcBorders>
            <w:vAlign w:val="center"/>
          </w:tcPr>
          <w:p w14:paraId="2BEAAFB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65639B6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2.14</w:t>
            </w:r>
          </w:p>
        </w:tc>
        <w:tc>
          <w:tcPr>
            <w:tcW w:w="1134" w:type="dxa"/>
            <w:vMerge/>
            <w:tcBorders>
              <w:top w:val="single" w:sz="4" w:space="0" w:color="auto"/>
              <w:left w:val="single" w:sz="4" w:space="0" w:color="auto"/>
              <w:bottom w:val="single" w:sz="4" w:space="0" w:color="auto"/>
              <w:right w:val="single" w:sz="4" w:space="0" w:color="auto"/>
            </w:tcBorders>
            <w:vAlign w:val="center"/>
          </w:tcPr>
          <w:p w14:paraId="394E9B49"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7A80E92" w14:textId="77777777" w:rsidR="002527B5" w:rsidRPr="00546338" w:rsidRDefault="002527B5" w:rsidP="002251A5">
            <w:pPr>
              <w:bidi/>
              <w:spacing w:after="0" w:line="240" w:lineRule="auto"/>
              <w:jc w:val="center"/>
              <w:rPr>
                <w:rFonts w:ascii="Arial" w:hAnsi="Arial" w:cs="Arial"/>
                <w:b/>
                <w:bCs/>
                <w:rtl/>
              </w:rPr>
            </w:pPr>
          </w:p>
        </w:tc>
      </w:tr>
      <w:tr w:rsidR="002527B5" w:rsidRPr="00546338" w14:paraId="7D332981"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391D1D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C2C7D3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51CBE1A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294.14</w:t>
            </w:r>
          </w:p>
        </w:tc>
        <w:tc>
          <w:tcPr>
            <w:tcW w:w="870" w:type="dxa"/>
            <w:tcBorders>
              <w:top w:val="single" w:sz="4" w:space="0" w:color="auto"/>
              <w:left w:val="single" w:sz="4" w:space="0" w:color="auto"/>
              <w:bottom w:val="single" w:sz="4" w:space="0" w:color="auto"/>
              <w:right w:val="single" w:sz="4" w:space="0" w:color="auto"/>
            </w:tcBorders>
            <w:vAlign w:val="center"/>
          </w:tcPr>
          <w:p w14:paraId="159D5CB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50FB0BDC"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A02CAEB"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82F6499"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E821462"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ECC3798"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559" w:type="dxa"/>
            <w:tcBorders>
              <w:top w:val="single" w:sz="4" w:space="0" w:color="auto"/>
              <w:left w:val="single" w:sz="4" w:space="0" w:color="auto"/>
              <w:bottom w:val="single" w:sz="4" w:space="0" w:color="auto"/>
              <w:right w:val="single" w:sz="4" w:space="0" w:color="auto"/>
            </w:tcBorders>
            <w:vAlign w:val="center"/>
          </w:tcPr>
          <w:p w14:paraId="6B7D944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BADCA9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11.33</w:t>
            </w:r>
          </w:p>
        </w:tc>
        <w:tc>
          <w:tcPr>
            <w:tcW w:w="870" w:type="dxa"/>
            <w:tcBorders>
              <w:top w:val="single" w:sz="4" w:space="0" w:color="auto"/>
              <w:left w:val="single" w:sz="4" w:space="0" w:color="auto"/>
              <w:bottom w:val="single" w:sz="4" w:space="0" w:color="auto"/>
              <w:right w:val="single" w:sz="4" w:space="0" w:color="auto"/>
            </w:tcBorders>
            <w:vAlign w:val="center"/>
          </w:tcPr>
          <w:p w14:paraId="6541232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0EEF2A8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5.66</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840155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0.43</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D7FE50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0.65</w:t>
            </w:r>
          </w:p>
        </w:tc>
      </w:tr>
      <w:tr w:rsidR="002527B5" w:rsidRPr="00546338" w14:paraId="0A9043CC"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F54E172"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659B73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AD5B87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1788.21</w:t>
            </w:r>
          </w:p>
        </w:tc>
        <w:tc>
          <w:tcPr>
            <w:tcW w:w="870" w:type="dxa"/>
            <w:tcBorders>
              <w:top w:val="single" w:sz="4" w:space="0" w:color="auto"/>
              <w:left w:val="single" w:sz="4" w:space="0" w:color="auto"/>
              <w:bottom w:val="single" w:sz="4" w:space="0" w:color="auto"/>
              <w:right w:val="single" w:sz="4" w:space="0" w:color="auto"/>
            </w:tcBorders>
            <w:vAlign w:val="center"/>
          </w:tcPr>
          <w:p w14:paraId="54130CD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9DF885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13.05</w:t>
            </w:r>
          </w:p>
        </w:tc>
        <w:tc>
          <w:tcPr>
            <w:tcW w:w="1134" w:type="dxa"/>
            <w:vMerge/>
            <w:tcBorders>
              <w:top w:val="single" w:sz="4" w:space="0" w:color="auto"/>
              <w:left w:val="single" w:sz="4" w:space="0" w:color="auto"/>
              <w:bottom w:val="single" w:sz="4" w:space="0" w:color="auto"/>
              <w:right w:val="single" w:sz="4" w:space="0" w:color="auto"/>
            </w:tcBorders>
            <w:vAlign w:val="center"/>
          </w:tcPr>
          <w:p w14:paraId="0F7F3AD8"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F01290B" w14:textId="77777777" w:rsidR="002527B5" w:rsidRPr="00546338" w:rsidRDefault="002527B5" w:rsidP="002251A5">
            <w:pPr>
              <w:bidi/>
              <w:spacing w:after="0" w:line="240" w:lineRule="auto"/>
              <w:jc w:val="center"/>
              <w:rPr>
                <w:rFonts w:ascii="Arial" w:hAnsi="Arial" w:cs="Arial"/>
                <w:b/>
                <w:bCs/>
                <w:rtl/>
              </w:rPr>
            </w:pPr>
          </w:p>
        </w:tc>
      </w:tr>
      <w:tr w:rsidR="002527B5" w:rsidRPr="00546338" w14:paraId="684CE22A"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B859072"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E034D1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FB23A5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1799.54</w:t>
            </w:r>
          </w:p>
        </w:tc>
        <w:tc>
          <w:tcPr>
            <w:tcW w:w="870" w:type="dxa"/>
            <w:tcBorders>
              <w:top w:val="single" w:sz="4" w:space="0" w:color="auto"/>
              <w:left w:val="single" w:sz="4" w:space="0" w:color="auto"/>
              <w:bottom w:val="single" w:sz="4" w:space="0" w:color="auto"/>
              <w:right w:val="single" w:sz="4" w:space="0" w:color="auto"/>
            </w:tcBorders>
            <w:vAlign w:val="center"/>
          </w:tcPr>
          <w:p w14:paraId="0375B9B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56613561"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A49BD07"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9E599E0" w14:textId="77777777" w:rsidR="002527B5" w:rsidRPr="00546338" w:rsidRDefault="002527B5" w:rsidP="002251A5">
            <w:pPr>
              <w:bidi/>
              <w:spacing w:after="0" w:line="240" w:lineRule="auto"/>
              <w:jc w:val="center"/>
              <w:rPr>
                <w:rFonts w:ascii="Arial" w:hAnsi="Arial" w:cs="Arial"/>
                <w:b/>
                <w:bCs/>
                <w:rtl/>
              </w:rPr>
            </w:pPr>
          </w:p>
        </w:tc>
      </w:tr>
      <w:tr w:rsidR="002527B5" w:rsidRPr="00546338" w14:paraId="11415A17"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88D6383"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vAlign w:val="center"/>
          </w:tcPr>
          <w:p w14:paraId="132F74E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EA4935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4.34</w:t>
            </w:r>
          </w:p>
        </w:tc>
        <w:tc>
          <w:tcPr>
            <w:tcW w:w="870" w:type="dxa"/>
            <w:tcBorders>
              <w:top w:val="single" w:sz="4" w:space="0" w:color="auto"/>
              <w:left w:val="single" w:sz="4" w:space="0" w:color="auto"/>
              <w:bottom w:val="single" w:sz="4" w:space="0" w:color="auto"/>
              <w:right w:val="single" w:sz="4" w:space="0" w:color="auto"/>
            </w:tcBorders>
            <w:vAlign w:val="center"/>
          </w:tcPr>
          <w:p w14:paraId="2AB641A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2D00BE7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2.17</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096BFA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1.98</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2444CC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0.14</w:t>
            </w:r>
          </w:p>
        </w:tc>
      </w:tr>
      <w:tr w:rsidR="002527B5" w:rsidRPr="00546338" w14:paraId="286B6D87"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329CCE6"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5A641E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63C586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150.31</w:t>
            </w:r>
          </w:p>
        </w:tc>
        <w:tc>
          <w:tcPr>
            <w:tcW w:w="870" w:type="dxa"/>
            <w:tcBorders>
              <w:top w:val="single" w:sz="4" w:space="0" w:color="auto"/>
              <w:left w:val="single" w:sz="4" w:space="0" w:color="auto"/>
              <w:bottom w:val="single" w:sz="4" w:space="0" w:color="auto"/>
              <w:right w:val="single" w:sz="4" w:space="0" w:color="auto"/>
            </w:tcBorders>
            <w:vAlign w:val="center"/>
          </w:tcPr>
          <w:p w14:paraId="2417199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253D90F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1.10</w:t>
            </w:r>
          </w:p>
        </w:tc>
        <w:tc>
          <w:tcPr>
            <w:tcW w:w="1134" w:type="dxa"/>
            <w:vMerge/>
            <w:tcBorders>
              <w:top w:val="single" w:sz="4" w:space="0" w:color="auto"/>
              <w:left w:val="single" w:sz="4" w:space="0" w:color="auto"/>
              <w:bottom w:val="single" w:sz="4" w:space="0" w:color="auto"/>
              <w:right w:val="single" w:sz="4" w:space="0" w:color="auto"/>
            </w:tcBorders>
            <w:vAlign w:val="center"/>
          </w:tcPr>
          <w:p w14:paraId="45EF4F23"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8BBD1C7" w14:textId="77777777" w:rsidR="002527B5" w:rsidRPr="00546338" w:rsidRDefault="002527B5" w:rsidP="002251A5">
            <w:pPr>
              <w:bidi/>
              <w:spacing w:after="0" w:line="240" w:lineRule="auto"/>
              <w:jc w:val="center"/>
              <w:rPr>
                <w:rFonts w:ascii="Arial" w:hAnsi="Arial" w:cs="Arial"/>
                <w:b/>
                <w:bCs/>
                <w:rtl/>
              </w:rPr>
            </w:pPr>
          </w:p>
        </w:tc>
      </w:tr>
      <w:tr w:rsidR="002527B5" w:rsidRPr="00546338" w14:paraId="1DD6A4AD"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C558A4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8A7263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F71734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154.65</w:t>
            </w:r>
          </w:p>
        </w:tc>
        <w:tc>
          <w:tcPr>
            <w:tcW w:w="870" w:type="dxa"/>
            <w:tcBorders>
              <w:top w:val="single" w:sz="4" w:space="0" w:color="auto"/>
              <w:left w:val="single" w:sz="4" w:space="0" w:color="auto"/>
              <w:bottom w:val="single" w:sz="4" w:space="0" w:color="auto"/>
              <w:right w:val="single" w:sz="4" w:space="0" w:color="auto"/>
            </w:tcBorders>
            <w:vAlign w:val="center"/>
          </w:tcPr>
          <w:p w14:paraId="3E5F60B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C0D9601"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040A28A"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AA883D7" w14:textId="77777777" w:rsidR="002527B5" w:rsidRPr="00546338" w:rsidRDefault="002527B5" w:rsidP="002251A5">
            <w:pPr>
              <w:bidi/>
              <w:spacing w:after="0" w:line="240" w:lineRule="auto"/>
              <w:jc w:val="center"/>
              <w:rPr>
                <w:rFonts w:ascii="Arial" w:hAnsi="Arial" w:cs="Arial"/>
                <w:b/>
                <w:bCs/>
                <w:rtl/>
              </w:rPr>
            </w:pPr>
          </w:p>
        </w:tc>
      </w:tr>
    </w:tbl>
    <w:p w14:paraId="4E7844F5" w14:textId="77777777" w:rsidR="002527B5" w:rsidRPr="00546338" w:rsidRDefault="002527B5" w:rsidP="002527B5">
      <w:pPr>
        <w:bidi/>
        <w:jc w:val="both"/>
        <w:rPr>
          <w:rFonts w:ascii="Sakkal Majalla" w:hAnsi="Sakkal Majalla" w:cs="Sakkal Majalla"/>
          <w:sz w:val="28"/>
          <w:szCs w:val="28"/>
          <w:rtl/>
        </w:rPr>
      </w:pPr>
      <w:r w:rsidRPr="00546338">
        <w:rPr>
          <w:rFonts w:ascii="Sakkal Majalla" w:hAnsi="Sakkal Majalla" w:cs="Sakkal Majalla" w:hint="cs"/>
          <w:sz w:val="28"/>
          <w:szCs w:val="28"/>
          <w:rtl/>
        </w:rPr>
        <w:t>* قيمة ( ف ) الجدولية معنوى عند مستوى 0.05</w:t>
      </w:r>
    </w:p>
    <w:p w14:paraId="76FA491C" w14:textId="77777777" w:rsidR="002527B5" w:rsidRPr="00546338" w:rsidRDefault="002527B5" w:rsidP="002527B5">
      <w:pPr>
        <w:bidi/>
        <w:jc w:val="both"/>
        <w:rPr>
          <w:rFonts w:ascii="Sakkal Majalla" w:hAnsi="Sakkal Majalla" w:cs="Sakkal Majalla"/>
          <w:sz w:val="28"/>
          <w:szCs w:val="28"/>
          <w:rtl/>
        </w:rPr>
      </w:pPr>
      <w:r w:rsidRPr="00546338">
        <w:rPr>
          <w:rFonts w:ascii="Sakkal Majalla" w:hAnsi="Sakkal Majalla" w:cs="Sakkal Majalla"/>
          <w:sz w:val="28"/>
          <w:szCs w:val="28"/>
          <w:rtl/>
        </w:rPr>
        <w:t xml:space="preserve">يتضح من جدول (  </w:t>
      </w:r>
      <w:r>
        <w:rPr>
          <w:rFonts w:ascii="Sakkal Majalla" w:hAnsi="Sakkal Majalla" w:cs="Sakkal Majalla" w:hint="cs"/>
          <w:sz w:val="28"/>
          <w:szCs w:val="28"/>
          <w:rtl/>
        </w:rPr>
        <w:t>7</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الخاص </w:t>
      </w:r>
      <w:r w:rsidRPr="00546338">
        <w:rPr>
          <w:rFonts w:ascii="Sakkal Majalla" w:hAnsi="Sakkal Majalla" w:cs="Sakkal Majalla"/>
          <w:sz w:val="28"/>
          <w:szCs w:val="28"/>
          <w:rtl/>
        </w:rPr>
        <w:t xml:space="preserve">بأبعاد ومجموع المقاييس طبقاً للفئة العمرية لعينة البحث  </w:t>
      </w:r>
      <w:r w:rsidRPr="00546338">
        <w:rPr>
          <w:rFonts w:ascii="Sakkal Majalla" w:hAnsi="Sakkal Majalla" w:cs="Sakkal Majalla" w:hint="cs"/>
          <w:sz w:val="28"/>
          <w:szCs w:val="28"/>
          <w:rtl/>
        </w:rPr>
        <w:t xml:space="preserve">عدم </w:t>
      </w:r>
      <w:r w:rsidRPr="00546338">
        <w:rPr>
          <w:rFonts w:ascii="Sakkal Majalla" w:hAnsi="Sakkal Majalla" w:cs="Sakkal Majalla"/>
          <w:sz w:val="28"/>
          <w:szCs w:val="28"/>
          <w:rtl/>
        </w:rPr>
        <w:t xml:space="preserve">وجود فروق ذات دلالة احصائية </w:t>
      </w:r>
      <w:r w:rsidRPr="00546338">
        <w:rPr>
          <w:rFonts w:ascii="Sakkal Majalla" w:hAnsi="Sakkal Majalla" w:cs="Sakkal Majalla" w:hint="cs"/>
          <w:sz w:val="28"/>
          <w:szCs w:val="28"/>
          <w:rtl/>
        </w:rPr>
        <w:t>عند مستوى 0.05 فى جميع المتغيرات قيد البحث حيث كانت قيمة ف المحسوبة أقل من قيمة ف الجدولية عند مستوى 0.05  وقيمة مستوى المعنوية</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أكبر من 0.05 .   </w:t>
      </w:r>
    </w:p>
    <w:p w14:paraId="7AD3BCC4" w14:textId="77777777" w:rsidR="002527B5" w:rsidRDefault="002527B5" w:rsidP="002527B5">
      <w:pPr>
        <w:bidi/>
        <w:spacing w:line="360" w:lineRule="auto"/>
        <w:jc w:val="lowKashida"/>
        <w:rPr>
          <w:rFonts w:ascii="Times New Roman" w:eastAsia="Times New Roman" w:hAnsi="Times New Roman" w:cs="Times New Roman"/>
          <w:sz w:val="28"/>
          <w:szCs w:val="28"/>
          <w:rtl/>
        </w:rPr>
      </w:pPr>
    </w:p>
    <w:p w14:paraId="27FDA650"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p>
    <w:p w14:paraId="48E20F52" w14:textId="77777777" w:rsidR="002527B5" w:rsidRDefault="002527B5" w:rsidP="002527B5">
      <w:pPr>
        <w:bidi/>
        <w:spacing w:line="360" w:lineRule="auto"/>
        <w:jc w:val="lowKashida"/>
        <w:rPr>
          <w:rFonts w:ascii="Times New Roman" w:eastAsia="Times New Roman" w:hAnsi="Times New Roman" w:cs="Times New Roman"/>
          <w:sz w:val="28"/>
          <w:szCs w:val="28"/>
          <w:rtl/>
          <w:lang w:bidi="ar-EG"/>
        </w:rPr>
      </w:pPr>
    </w:p>
    <w:p w14:paraId="2372A8D6" w14:textId="77777777" w:rsidR="002527B5" w:rsidRDefault="002527B5" w:rsidP="002527B5">
      <w:pPr>
        <w:bidi/>
        <w:spacing w:line="360" w:lineRule="auto"/>
        <w:jc w:val="lowKashida"/>
        <w:rPr>
          <w:rFonts w:ascii="Times New Roman" w:eastAsia="Times New Roman" w:hAnsi="Times New Roman" w:cs="Times New Roman"/>
          <w:sz w:val="28"/>
          <w:szCs w:val="28"/>
          <w:rtl/>
          <w:lang w:bidi="ar-EG"/>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0C3F0BD" w14:textId="77777777" w:rsidR="002527B5" w:rsidRPr="00546338" w:rsidRDefault="002527B5" w:rsidP="002527B5">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 xml:space="preserve">المقارنة بين </w:t>
      </w:r>
      <w:r w:rsidRPr="00546338">
        <w:rPr>
          <w:rFonts w:ascii="Times New Roman" w:hAnsi="Times New Roman" w:cs="Times New Roman"/>
          <w:b/>
          <w:bCs/>
          <w:sz w:val="26"/>
          <w:szCs w:val="26"/>
          <w:u w:val="single"/>
          <w:rtl/>
        </w:rPr>
        <w:t xml:space="preserve">الأبعاد والمقاييس </w:t>
      </w:r>
      <w:r w:rsidRPr="00546338">
        <w:rPr>
          <w:rFonts w:ascii="Times New Roman" w:hAnsi="Times New Roman" w:cs="Times New Roman" w:hint="cs"/>
          <w:b/>
          <w:bCs/>
          <w:sz w:val="26"/>
          <w:szCs w:val="26"/>
          <w:u w:val="single"/>
          <w:rtl/>
        </w:rPr>
        <w:t>قيد البحث طبقا للمستوى التعليمى</w:t>
      </w:r>
    </w:p>
    <w:p w14:paraId="77F731B6" w14:textId="77777777" w:rsidR="002527B5" w:rsidRPr="00546338" w:rsidRDefault="002527B5" w:rsidP="002527B5">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جدول ( </w:t>
      </w:r>
      <w:r>
        <w:rPr>
          <w:rFonts w:ascii="Times New Roman" w:hAnsi="Times New Roman" w:cs="Times New Roman" w:hint="cs"/>
          <w:b/>
          <w:bCs/>
          <w:sz w:val="26"/>
          <w:szCs w:val="26"/>
          <w:rtl/>
        </w:rPr>
        <w:t>19</w:t>
      </w:r>
      <w:r w:rsidRPr="00546338">
        <w:rPr>
          <w:rFonts w:ascii="Times New Roman" w:hAnsi="Times New Roman" w:cs="Times New Roman" w:hint="cs"/>
          <w:b/>
          <w:bCs/>
          <w:sz w:val="26"/>
          <w:szCs w:val="26"/>
          <w:rtl/>
        </w:rPr>
        <w:t xml:space="preserve"> )</w:t>
      </w:r>
    </w:p>
    <w:p w14:paraId="613B1604" w14:textId="77777777" w:rsidR="002527B5" w:rsidRPr="00546338" w:rsidRDefault="002527B5" w:rsidP="002527B5">
      <w:pPr>
        <w:bidi/>
        <w:spacing w:after="0" w:line="240" w:lineRule="auto"/>
        <w:ind w:left="-766" w:right="-567"/>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 يوضح </w:t>
      </w:r>
      <w:r>
        <w:rPr>
          <w:rFonts w:ascii="Times New Roman" w:hAnsi="Times New Roman" w:cs="Times New Roman" w:hint="cs"/>
          <w:b/>
          <w:bCs/>
          <w:sz w:val="26"/>
          <w:szCs w:val="26"/>
          <w:rtl/>
        </w:rPr>
        <w:t>التوصيف الإحصائى</w:t>
      </w:r>
      <w:r w:rsidRPr="00546338">
        <w:rPr>
          <w:rFonts w:ascii="Times New Roman" w:hAnsi="Times New Roman" w:cs="Times New Roman"/>
          <w:b/>
          <w:bCs/>
          <w:sz w:val="26"/>
          <w:szCs w:val="26"/>
          <w:rtl/>
        </w:rPr>
        <w:t xml:space="preserve"> </w:t>
      </w:r>
      <w:r>
        <w:rPr>
          <w:rFonts w:ascii="Times New Roman" w:hAnsi="Times New Roman" w:cs="Times New Roman" w:hint="cs"/>
          <w:b/>
          <w:bCs/>
          <w:sz w:val="26"/>
          <w:szCs w:val="26"/>
          <w:rtl/>
        </w:rPr>
        <w:t>الخاص</w:t>
      </w:r>
      <w:r w:rsidRPr="00546338">
        <w:rPr>
          <w:rFonts w:ascii="Times New Roman" w:hAnsi="Times New Roman" w:cs="Times New Roman" w:hint="cs"/>
          <w:b/>
          <w:bCs/>
          <w:sz w:val="26"/>
          <w:szCs w:val="26"/>
          <w:rtl/>
        </w:rPr>
        <w:t xml:space="preserve">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للمستوى التعليمى</w:t>
      </w:r>
      <w:r w:rsidRPr="00546338">
        <w:rPr>
          <w:rFonts w:ascii="Times New Roman" w:hAnsi="Times New Roman" w:cs="Times New Roman" w:hint="cs"/>
          <w:b/>
          <w:bCs/>
          <w:sz w:val="26"/>
          <w:szCs w:val="26"/>
          <w:rtl/>
        </w:rPr>
        <w:t xml:space="preserve"> لعينة البحث. </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2527B5" w:rsidRPr="00546338" w14:paraId="5FD588B0" w14:textId="77777777" w:rsidTr="002251A5">
        <w:trPr>
          <w:tblHeader/>
          <w:jc w:val="center"/>
        </w:trPr>
        <w:tc>
          <w:tcPr>
            <w:tcW w:w="1890" w:type="dxa"/>
            <w:shd w:val="clear" w:color="auto" w:fill="F2F2F2" w:themeFill="background1" w:themeFillShade="F2"/>
            <w:vAlign w:val="center"/>
            <w:hideMark/>
          </w:tcPr>
          <w:p w14:paraId="32C8896C" w14:textId="77777777" w:rsidR="002527B5" w:rsidRPr="00546338" w:rsidRDefault="002527B5" w:rsidP="002251A5">
            <w:pPr>
              <w:bidi/>
              <w:spacing w:after="0" w:line="240" w:lineRule="auto"/>
              <w:jc w:val="center"/>
              <w:rPr>
                <w:rFonts w:ascii="Arial" w:eastAsia="Times New Roman" w:hAnsi="Arial"/>
                <w:b/>
                <w:bCs/>
                <w:rtl/>
              </w:rPr>
            </w:pPr>
            <w:r w:rsidRPr="00546338">
              <w:rPr>
                <w:rFonts w:ascii="Arial" w:eastAsia="Times New Roman" w:hAnsi="Arial" w:hint="cs"/>
                <w:b/>
                <w:bCs/>
                <w:rtl/>
              </w:rPr>
              <w:lastRenderedPageBreak/>
              <w:t>الأبعاد</w:t>
            </w:r>
          </w:p>
        </w:tc>
        <w:tc>
          <w:tcPr>
            <w:tcW w:w="1857" w:type="dxa"/>
            <w:shd w:val="clear" w:color="auto" w:fill="F2F2F2" w:themeFill="background1" w:themeFillShade="F2"/>
            <w:vAlign w:val="center"/>
            <w:hideMark/>
          </w:tcPr>
          <w:p w14:paraId="524CB246" w14:textId="77777777" w:rsidR="002527B5" w:rsidRPr="00546338" w:rsidRDefault="002527B5" w:rsidP="002251A5">
            <w:pPr>
              <w:bidi/>
              <w:spacing w:after="0" w:line="240" w:lineRule="auto"/>
              <w:jc w:val="center"/>
              <w:rPr>
                <w:rFonts w:ascii="Arial" w:eastAsia="Times New Roman" w:hAnsi="Arial"/>
                <w:b/>
                <w:bCs/>
                <w:rtl/>
                <w:lang w:bidi="ar-EG"/>
              </w:rPr>
            </w:pPr>
            <w:r w:rsidRPr="00546338">
              <w:rPr>
                <w:rFonts w:ascii="Arial" w:eastAsia="Times New Roman" w:hAnsi="Arial" w:cs="Arial" w:hint="cs"/>
                <w:b/>
                <w:bCs/>
                <w:rtl/>
                <w:lang w:bidi="ar-EG"/>
              </w:rPr>
              <w:t>ا</w:t>
            </w:r>
            <w:r w:rsidRPr="00546338">
              <w:rPr>
                <w:rFonts w:ascii="Arial" w:eastAsia="Times New Roman" w:hAnsi="Arial" w:cs="Arial"/>
                <w:b/>
                <w:bCs/>
                <w:rtl/>
                <w:lang w:bidi="ar-EG"/>
              </w:rPr>
              <w:t>لمستوى التعليمى</w:t>
            </w:r>
          </w:p>
        </w:tc>
        <w:tc>
          <w:tcPr>
            <w:tcW w:w="992" w:type="dxa"/>
            <w:shd w:val="clear" w:color="auto" w:fill="F2F2F2" w:themeFill="background1" w:themeFillShade="F2"/>
            <w:vAlign w:val="center"/>
            <w:hideMark/>
          </w:tcPr>
          <w:p w14:paraId="6360108D"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hint="cs"/>
                <w:b/>
                <w:bCs/>
                <w:rtl/>
              </w:rPr>
              <w:t xml:space="preserve">العينة </w:t>
            </w:r>
          </w:p>
        </w:tc>
        <w:tc>
          <w:tcPr>
            <w:tcW w:w="1134" w:type="dxa"/>
            <w:shd w:val="clear" w:color="auto" w:fill="F2F2F2" w:themeFill="background1" w:themeFillShade="F2"/>
            <w:vAlign w:val="center"/>
          </w:tcPr>
          <w:p w14:paraId="7767EB5A"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b/>
                <w:bCs/>
                <w:rtl/>
              </w:rPr>
              <w:t>المتوسط</w:t>
            </w:r>
          </w:p>
        </w:tc>
        <w:tc>
          <w:tcPr>
            <w:tcW w:w="1257" w:type="dxa"/>
            <w:shd w:val="clear" w:color="auto" w:fill="F2F2F2" w:themeFill="background1" w:themeFillShade="F2"/>
            <w:vAlign w:val="center"/>
            <w:hideMark/>
          </w:tcPr>
          <w:p w14:paraId="68BCDEBE"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b/>
                <w:bCs/>
                <w:rtl/>
              </w:rPr>
              <w:t>الانحراف المعيارى</w:t>
            </w:r>
          </w:p>
        </w:tc>
        <w:tc>
          <w:tcPr>
            <w:tcW w:w="992" w:type="dxa"/>
            <w:shd w:val="clear" w:color="auto" w:fill="F2F2F2" w:themeFill="background1" w:themeFillShade="F2"/>
            <w:vAlign w:val="center"/>
          </w:tcPr>
          <w:p w14:paraId="30BA1363" w14:textId="77777777" w:rsidR="002527B5" w:rsidRPr="00546338" w:rsidRDefault="002527B5" w:rsidP="002251A5">
            <w:pPr>
              <w:bidi/>
              <w:spacing w:after="0" w:line="240" w:lineRule="auto"/>
              <w:jc w:val="center"/>
              <w:rPr>
                <w:rFonts w:ascii="Arial" w:eastAsia="Times New Roman" w:hAnsi="Arial"/>
                <w:b/>
                <w:bCs/>
                <w:rtl/>
              </w:rPr>
            </w:pPr>
            <w:r w:rsidRPr="00546338">
              <w:rPr>
                <w:rFonts w:ascii="Arial" w:eastAsia="Times New Roman" w:hAnsi="Arial" w:hint="cs"/>
                <w:b/>
                <w:bCs/>
                <w:rtl/>
              </w:rPr>
              <w:t>أقل قيمة</w:t>
            </w:r>
          </w:p>
        </w:tc>
        <w:tc>
          <w:tcPr>
            <w:tcW w:w="1151" w:type="dxa"/>
            <w:shd w:val="clear" w:color="auto" w:fill="F2F2F2" w:themeFill="background1" w:themeFillShade="F2"/>
            <w:vAlign w:val="center"/>
            <w:hideMark/>
          </w:tcPr>
          <w:p w14:paraId="6D869A2C"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b/>
                <w:bCs/>
                <w:rtl/>
              </w:rPr>
              <w:t>أكبر قيمة</w:t>
            </w:r>
          </w:p>
        </w:tc>
      </w:tr>
      <w:tr w:rsidR="002527B5" w:rsidRPr="00546338" w14:paraId="1E6CE595" w14:textId="77777777" w:rsidTr="002251A5">
        <w:trPr>
          <w:jc w:val="center"/>
        </w:trPr>
        <w:tc>
          <w:tcPr>
            <w:tcW w:w="1890" w:type="dxa"/>
            <w:vMerge w:val="restart"/>
            <w:vAlign w:val="center"/>
          </w:tcPr>
          <w:p w14:paraId="1DE9A7C6" w14:textId="77777777" w:rsidR="002527B5" w:rsidRPr="00546338" w:rsidRDefault="002527B5" w:rsidP="002251A5">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857" w:type="dxa"/>
            <w:vAlign w:val="center"/>
          </w:tcPr>
          <w:p w14:paraId="27D6169F"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5B2E945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24FEECB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8.16</w:t>
            </w:r>
          </w:p>
        </w:tc>
        <w:tc>
          <w:tcPr>
            <w:tcW w:w="1257" w:type="dxa"/>
            <w:noWrap/>
            <w:vAlign w:val="center"/>
          </w:tcPr>
          <w:p w14:paraId="62CBC0A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0.86</w:t>
            </w:r>
          </w:p>
        </w:tc>
        <w:tc>
          <w:tcPr>
            <w:tcW w:w="992" w:type="dxa"/>
            <w:vAlign w:val="center"/>
          </w:tcPr>
          <w:p w14:paraId="3DABC6C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1F4910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4B039CE5" w14:textId="77777777" w:rsidTr="002251A5">
        <w:trPr>
          <w:jc w:val="center"/>
        </w:trPr>
        <w:tc>
          <w:tcPr>
            <w:tcW w:w="1890" w:type="dxa"/>
            <w:vMerge/>
            <w:vAlign w:val="center"/>
          </w:tcPr>
          <w:p w14:paraId="52B03A68" w14:textId="77777777" w:rsidR="002527B5" w:rsidRPr="00546338" w:rsidRDefault="002527B5" w:rsidP="002251A5">
            <w:pPr>
              <w:bidi/>
              <w:spacing w:after="0" w:line="240" w:lineRule="auto"/>
              <w:jc w:val="center"/>
              <w:rPr>
                <w:rFonts w:ascii="Arial" w:hAnsi="Arial" w:cs="Arial"/>
                <w:b/>
                <w:bCs/>
                <w:sz w:val="20"/>
                <w:szCs w:val="20"/>
                <w:rtl/>
                <w:lang w:bidi="ar-EG"/>
              </w:rPr>
            </w:pPr>
          </w:p>
        </w:tc>
        <w:tc>
          <w:tcPr>
            <w:tcW w:w="1857" w:type="dxa"/>
            <w:vAlign w:val="center"/>
          </w:tcPr>
          <w:p w14:paraId="4DBD77E1" w14:textId="77777777" w:rsidR="002527B5" w:rsidRPr="00546338" w:rsidRDefault="002527B5" w:rsidP="002251A5">
            <w:pPr>
              <w:bidi/>
              <w:spacing w:after="0" w:line="240" w:lineRule="auto"/>
              <w:jc w:val="center"/>
              <w:rPr>
                <w:rFonts w:ascii="Arial" w:hAnsi="Arial" w:cs="Arial"/>
                <w:b/>
                <w:bCs/>
                <w:sz w:val="20"/>
                <w:szCs w:val="20"/>
              </w:rPr>
            </w:pPr>
            <w:r w:rsidRPr="00546338">
              <w:rPr>
                <w:rFonts w:ascii="Arial" w:hAnsi="Arial" w:cs="Arial"/>
                <w:b/>
                <w:bCs/>
                <w:rtl/>
              </w:rPr>
              <w:t>ماجستير</w:t>
            </w:r>
          </w:p>
        </w:tc>
        <w:tc>
          <w:tcPr>
            <w:tcW w:w="992" w:type="dxa"/>
            <w:noWrap/>
            <w:vAlign w:val="center"/>
          </w:tcPr>
          <w:p w14:paraId="78ACD33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1930EFE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8.05</w:t>
            </w:r>
          </w:p>
        </w:tc>
        <w:tc>
          <w:tcPr>
            <w:tcW w:w="1257" w:type="dxa"/>
            <w:noWrap/>
            <w:vAlign w:val="center"/>
          </w:tcPr>
          <w:p w14:paraId="0571416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0.80</w:t>
            </w:r>
          </w:p>
        </w:tc>
        <w:tc>
          <w:tcPr>
            <w:tcW w:w="992" w:type="dxa"/>
            <w:vAlign w:val="center"/>
          </w:tcPr>
          <w:p w14:paraId="64E79C6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2468294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8536F35" w14:textId="77777777" w:rsidTr="002251A5">
        <w:trPr>
          <w:jc w:val="center"/>
        </w:trPr>
        <w:tc>
          <w:tcPr>
            <w:tcW w:w="1890" w:type="dxa"/>
            <w:vMerge/>
            <w:vAlign w:val="center"/>
          </w:tcPr>
          <w:p w14:paraId="64A6E7D0"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218029B" w14:textId="77777777" w:rsidR="002527B5" w:rsidRPr="00546338" w:rsidRDefault="002527B5" w:rsidP="002251A5">
            <w:pPr>
              <w:bidi/>
              <w:spacing w:after="0" w:line="240" w:lineRule="auto"/>
              <w:jc w:val="center"/>
              <w:rPr>
                <w:rFonts w:ascii="Arial" w:hAnsi="Arial" w:cs="Arial"/>
                <w:b/>
                <w:bCs/>
                <w:sz w:val="20"/>
                <w:szCs w:val="20"/>
              </w:rPr>
            </w:pPr>
            <w:r w:rsidRPr="00546338">
              <w:rPr>
                <w:rFonts w:ascii="Arial" w:hAnsi="Arial" w:cs="Arial"/>
                <w:b/>
                <w:bCs/>
                <w:rtl/>
              </w:rPr>
              <w:t>دكتوراه</w:t>
            </w:r>
          </w:p>
        </w:tc>
        <w:tc>
          <w:tcPr>
            <w:tcW w:w="992" w:type="dxa"/>
            <w:noWrap/>
            <w:vAlign w:val="center"/>
          </w:tcPr>
          <w:p w14:paraId="1E28F1A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23CBDC4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8.23</w:t>
            </w:r>
          </w:p>
        </w:tc>
        <w:tc>
          <w:tcPr>
            <w:tcW w:w="1257" w:type="dxa"/>
            <w:noWrap/>
            <w:vAlign w:val="center"/>
          </w:tcPr>
          <w:p w14:paraId="5ECD66C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1.24</w:t>
            </w:r>
          </w:p>
        </w:tc>
        <w:tc>
          <w:tcPr>
            <w:tcW w:w="992" w:type="dxa"/>
            <w:vAlign w:val="center"/>
          </w:tcPr>
          <w:p w14:paraId="08EBDC5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5B70FAD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4E3116CE" w14:textId="77777777" w:rsidTr="002251A5">
        <w:trPr>
          <w:jc w:val="center"/>
        </w:trPr>
        <w:tc>
          <w:tcPr>
            <w:tcW w:w="1890" w:type="dxa"/>
            <w:vMerge/>
            <w:vAlign w:val="center"/>
          </w:tcPr>
          <w:p w14:paraId="53DE1613"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A01BE3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المجموع</w:t>
            </w:r>
          </w:p>
        </w:tc>
        <w:tc>
          <w:tcPr>
            <w:tcW w:w="992" w:type="dxa"/>
            <w:noWrap/>
            <w:vAlign w:val="center"/>
          </w:tcPr>
          <w:p w14:paraId="7FEBA36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0DE90C6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8.14</w:t>
            </w:r>
          </w:p>
        </w:tc>
        <w:tc>
          <w:tcPr>
            <w:tcW w:w="1257" w:type="dxa"/>
            <w:noWrap/>
            <w:vAlign w:val="center"/>
          </w:tcPr>
          <w:p w14:paraId="408C83E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0.88</w:t>
            </w:r>
          </w:p>
        </w:tc>
        <w:tc>
          <w:tcPr>
            <w:tcW w:w="992" w:type="dxa"/>
            <w:vAlign w:val="center"/>
          </w:tcPr>
          <w:p w14:paraId="69AC5A1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40991F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3A393C9A" w14:textId="77777777" w:rsidTr="002251A5">
        <w:trPr>
          <w:jc w:val="center"/>
        </w:trPr>
        <w:tc>
          <w:tcPr>
            <w:tcW w:w="1890" w:type="dxa"/>
            <w:vMerge w:val="restart"/>
            <w:vAlign w:val="center"/>
          </w:tcPr>
          <w:p w14:paraId="4C44BC85" w14:textId="77777777" w:rsidR="002527B5" w:rsidRPr="00546338" w:rsidRDefault="002527B5" w:rsidP="002251A5">
            <w:pPr>
              <w:bidi/>
              <w:spacing w:after="0" w:line="240" w:lineRule="auto"/>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857" w:type="dxa"/>
            <w:vAlign w:val="center"/>
          </w:tcPr>
          <w:p w14:paraId="04011270" w14:textId="77777777" w:rsidR="002527B5" w:rsidRPr="00546338" w:rsidRDefault="002527B5" w:rsidP="002251A5">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noWrap/>
            <w:vAlign w:val="center"/>
          </w:tcPr>
          <w:p w14:paraId="382CF72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301364C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8.18</w:t>
            </w:r>
          </w:p>
        </w:tc>
        <w:tc>
          <w:tcPr>
            <w:tcW w:w="1257" w:type="dxa"/>
            <w:noWrap/>
            <w:vAlign w:val="center"/>
          </w:tcPr>
          <w:p w14:paraId="730EABB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0.97</w:t>
            </w:r>
          </w:p>
        </w:tc>
        <w:tc>
          <w:tcPr>
            <w:tcW w:w="992" w:type="dxa"/>
            <w:vAlign w:val="center"/>
          </w:tcPr>
          <w:p w14:paraId="14DE81D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3728FB3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2ABBC737" w14:textId="77777777" w:rsidTr="002251A5">
        <w:trPr>
          <w:jc w:val="center"/>
        </w:trPr>
        <w:tc>
          <w:tcPr>
            <w:tcW w:w="1890" w:type="dxa"/>
            <w:vMerge/>
            <w:vAlign w:val="center"/>
          </w:tcPr>
          <w:p w14:paraId="40D6A375"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5498C3C"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ماجستير</w:t>
            </w:r>
          </w:p>
        </w:tc>
        <w:tc>
          <w:tcPr>
            <w:tcW w:w="992" w:type="dxa"/>
            <w:noWrap/>
            <w:vAlign w:val="center"/>
          </w:tcPr>
          <w:p w14:paraId="71958D4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1159881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7.95</w:t>
            </w:r>
          </w:p>
        </w:tc>
        <w:tc>
          <w:tcPr>
            <w:tcW w:w="1257" w:type="dxa"/>
            <w:noWrap/>
            <w:vAlign w:val="center"/>
          </w:tcPr>
          <w:p w14:paraId="32C726F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0.84</w:t>
            </w:r>
          </w:p>
        </w:tc>
        <w:tc>
          <w:tcPr>
            <w:tcW w:w="992" w:type="dxa"/>
            <w:vAlign w:val="center"/>
          </w:tcPr>
          <w:p w14:paraId="1D2F6DB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3F90A2A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525CE3E" w14:textId="77777777" w:rsidTr="002251A5">
        <w:trPr>
          <w:jc w:val="center"/>
        </w:trPr>
        <w:tc>
          <w:tcPr>
            <w:tcW w:w="1890" w:type="dxa"/>
            <w:vMerge/>
            <w:vAlign w:val="center"/>
          </w:tcPr>
          <w:p w14:paraId="00D662D3"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3B99E3F6"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دكتوراه</w:t>
            </w:r>
          </w:p>
        </w:tc>
        <w:tc>
          <w:tcPr>
            <w:tcW w:w="992" w:type="dxa"/>
            <w:noWrap/>
            <w:vAlign w:val="center"/>
          </w:tcPr>
          <w:p w14:paraId="19CB2DC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22A7452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7.77</w:t>
            </w:r>
          </w:p>
        </w:tc>
        <w:tc>
          <w:tcPr>
            <w:tcW w:w="1257" w:type="dxa"/>
            <w:noWrap/>
            <w:vAlign w:val="center"/>
          </w:tcPr>
          <w:p w14:paraId="0615465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1.83</w:t>
            </w:r>
          </w:p>
        </w:tc>
        <w:tc>
          <w:tcPr>
            <w:tcW w:w="992" w:type="dxa"/>
            <w:vAlign w:val="center"/>
          </w:tcPr>
          <w:p w14:paraId="7938F2B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18C33DC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C19E969" w14:textId="77777777" w:rsidTr="002251A5">
        <w:trPr>
          <w:jc w:val="center"/>
        </w:trPr>
        <w:tc>
          <w:tcPr>
            <w:tcW w:w="1890" w:type="dxa"/>
            <w:vMerge/>
            <w:vAlign w:val="center"/>
          </w:tcPr>
          <w:p w14:paraId="6665D6E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BF2F0A0" w14:textId="77777777" w:rsidR="002527B5" w:rsidRPr="00546338" w:rsidRDefault="002527B5" w:rsidP="002251A5">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6206229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206A978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3443321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10E56A5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4C2E024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53F14C60" w14:textId="77777777" w:rsidTr="002251A5">
        <w:trPr>
          <w:jc w:val="center"/>
        </w:trPr>
        <w:tc>
          <w:tcPr>
            <w:tcW w:w="1890" w:type="dxa"/>
            <w:vMerge w:val="restart"/>
            <w:vAlign w:val="center"/>
          </w:tcPr>
          <w:p w14:paraId="291C1A8B" w14:textId="77777777" w:rsidR="002527B5" w:rsidRPr="00546338" w:rsidRDefault="002527B5" w:rsidP="002251A5">
            <w:pPr>
              <w:bidi/>
              <w:spacing w:after="0" w:line="240" w:lineRule="auto"/>
              <w:jc w:val="center"/>
              <w:rPr>
                <w:rFonts w:ascii="Arial" w:hAnsi="Arial" w:cs="Arial"/>
                <w:b/>
                <w:bCs/>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857" w:type="dxa"/>
            <w:vAlign w:val="center"/>
          </w:tcPr>
          <w:p w14:paraId="3632FF38" w14:textId="77777777" w:rsidR="002527B5" w:rsidRPr="00546338" w:rsidRDefault="002527B5" w:rsidP="002251A5">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noWrap/>
            <w:vAlign w:val="center"/>
          </w:tcPr>
          <w:p w14:paraId="5D75CE1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0B6F9AB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11.91</w:t>
            </w:r>
          </w:p>
        </w:tc>
        <w:tc>
          <w:tcPr>
            <w:tcW w:w="1257" w:type="dxa"/>
            <w:noWrap/>
            <w:vAlign w:val="center"/>
          </w:tcPr>
          <w:p w14:paraId="538F93A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1.29</w:t>
            </w:r>
          </w:p>
        </w:tc>
        <w:tc>
          <w:tcPr>
            <w:tcW w:w="992" w:type="dxa"/>
            <w:vAlign w:val="center"/>
          </w:tcPr>
          <w:p w14:paraId="462075D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665487F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114C25DD" w14:textId="77777777" w:rsidTr="002251A5">
        <w:trPr>
          <w:jc w:val="center"/>
        </w:trPr>
        <w:tc>
          <w:tcPr>
            <w:tcW w:w="1890" w:type="dxa"/>
            <w:vMerge/>
            <w:vAlign w:val="center"/>
          </w:tcPr>
          <w:p w14:paraId="6B0BCE72"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3EFBE7DF"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ماجستير</w:t>
            </w:r>
          </w:p>
        </w:tc>
        <w:tc>
          <w:tcPr>
            <w:tcW w:w="992" w:type="dxa"/>
            <w:noWrap/>
            <w:vAlign w:val="center"/>
          </w:tcPr>
          <w:p w14:paraId="60FB249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1DB8634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11.45</w:t>
            </w:r>
          </w:p>
        </w:tc>
        <w:tc>
          <w:tcPr>
            <w:tcW w:w="1257" w:type="dxa"/>
            <w:noWrap/>
            <w:vAlign w:val="center"/>
          </w:tcPr>
          <w:p w14:paraId="45C5057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1.37</w:t>
            </w:r>
          </w:p>
        </w:tc>
        <w:tc>
          <w:tcPr>
            <w:tcW w:w="992" w:type="dxa"/>
            <w:vAlign w:val="center"/>
          </w:tcPr>
          <w:p w14:paraId="326E7C7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3A8E45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35A031F0" w14:textId="77777777" w:rsidTr="002251A5">
        <w:trPr>
          <w:jc w:val="center"/>
        </w:trPr>
        <w:tc>
          <w:tcPr>
            <w:tcW w:w="1890" w:type="dxa"/>
            <w:vMerge/>
            <w:vAlign w:val="center"/>
          </w:tcPr>
          <w:p w14:paraId="31553D5E"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E200DD3"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دكتوراه</w:t>
            </w:r>
          </w:p>
        </w:tc>
        <w:tc>
          <w:tcPr>
            <w:tcW w:w="992" w:type="dxa"/>
            <w:noWrap/>
            <w:vAlign w:val="center"/>
          </w:tcPr>
          <w:p w14:paraId="1EBF26D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264252D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10.92</w:t>
            </w:r>
          </w:p>
        </w:tc>
        <w:tc>
          <w:tcPr>
            <w:tcW w:w="1257" w:type="dxa"/>
            <w:noWrap/>
            <w:vAlign w:val="center"/>
          </w:tcPr>
          <w:p w14:paraId="596FB25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1.38</w:t>
            </w:r>
          </w:p>
        </w:tc>
        <w:tc>
          <w:tcPr>
            <w:tcW w:w="992" w:type="dxa"/>
            <w:vAlign w:val="center"/>
          </w:tcPr>
          <w:p w14:paraId="2D19264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38DDF22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12.00</w:t>
            </w:r>
          </w:p>
        </w:tc>
      </w:tr>
      <w:tr w:rsidR="002527B5" w:rsidRPr="00546338" w14:paraId="3BDFC323" w14:textId="77777777" w:rsidTr="002251A5">
        <w:trPr>
          <w:jc w:val="center"/>
        </w:trPr>
        <w:tc>
          <w:tcPr>
            <w:tcW w:w="1890" w:type="dxa"/>
            <w:vMerge/>
            <w:vAlign w:val="center"/>
          </w:tcPr>
          <w:p w14:paraId="5DA8A79E"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A3333AA" w14:textId="77777777" w:rsidR="002527B5" w:rsidRPr="00546338" w:rsidRDefault="002527B5" w:rsidP="002251A5">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0951BD6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1FDAE3B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11.69</w:t>
            </w:r>
          </w:p>
        </w:tc>
        <w:tc>
          <w:tcPr>
            <w:tcW w:w="1257" w:type="dxa"/>
            <w:noWrap/>
            <w:vAlign w:val="center"/>
          </w:tcPr>
          <w:p w14:paraId="2B5DD2A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1.35</w:t>
            </w:r>
          </w:p>
        </w:tc>
        <w:tc>
          <w:tcPr>
            <w:tcW w:w="992" w:type="dxa"/>
            <w:vAlign w:val="center"/>
          </w:tcPr>
          <w:p w14:paraId="4966D98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09B33AB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08AA4885" w14:textId="77777777" w:rsidTr="002251A5">
        <w:trPr>
          <w:jc w:val="center"/>
        </w:trPr>
        <w:tc>
          <w:tcPr>
            <w:tcW w:w="1890" w:type="dxa"/>
            <w:vMerge w:val="restart"/>
            <w:vAlign w:val="center"/>
          </w:tcPr>
          <w:p w14:paraId="124DF4F4" w14:textId="77777777" w:rsidR="002527B5" w:rsidRPr="00546338" w:rsidRDefault="002527B5" w:rsidP="002251A5">
            <w:pPr>
              <w:bidi/>
              <w:spacing w:after="0" w:line="240" w:lineRule="auto"/>
              <w:jc w:val="center"/>
              <w:rPr>
                <w:rFonts w:asciiTheme="majorBidi" w:hAnsiTheme="majorBidi" w:cs="Times New Roman"/>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857" w:type="dxa"/>
            <w:vAlign w:val="center"/>
          </w:tcPr>
          <w:p w14:paraId="53BAE2F2" w14:textId="77777777" w:rsidR="002527B5" w:rsidRPr="00546338" w:rsidRDefault="002527B5" w:rsidP="002251A5">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noWrap/>
            <w:vAlign w:val="center"/>
          </w:tcPr>
          <w:p w14:paraId="43A1417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1C5A67F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8.01</w:t>
            </w:r>
          </w:p>
        </w:tc>
        <w:tc>
          <w:tcPr>
            <w:tcW w:w="1257" w:type="dxa"/>
            <w:noWrap/>
            <w:vAlign w:val="center"/>
          </w:tcPr>
          <w:p w14:paraId="5353963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0.94</w:t>
            </w:r>
          </w:p>
        </w:tc>
        <w:tc>
          <w:tcPr>
            <w:tcW w:w="992" w:type="dxa"/>
            <w:vAlign w:val="center"/>
          </w:tcPr>
          <w:p w14:paraId="48B5D4B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2AED83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255085C3" w14:textId="77777777" w:rsidTr="002251A5">
        <w:trPr>
          <w:jc w:val="center"/>
        </w:trPr>
        <w:tc>
          <w:tcPr>
            <w:tcW w:w="1890" w:type="dxa"/>
            <w:vMerge/>
            <w:vAlign w:val="center"/>
          </w:tcPr>
          <w:p w14:paraId="07ACDE2E"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DD4363D"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ماجستير</w:t>
            </w:r>
          </w:p>
        </w:tc>
        <w:tc>
          <w:tcPr>
            <w:tcW w:w="992" w:type="dxa"/>
            <w:noWrap/>
            <w:vAlign w:val="center"/>
          </w:tcPr>
          <w:p w14:paraId="21317AD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02422AE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3F758F0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0.97</w:t>
            </w:r>
          </w:p>
        </w:tc>
        <w:tc>
          <w:tcPr>
            <w:tcW w:w="992" w:type="dxa"/>
            <w:vAlign w:val="center"/>
          </w:tcPr>
          <w:p w14:paraId="1BFBE91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A29EC0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6636AD49" w14:textId="77777777" w:rsidTr="002251A5">
        <w:trPr>
          <w:jc w:val="center"/>
        </w:trPr>
        <w:tc>
          <w:tcPr>
            <w:tcW w:w="1890" w:type="dxa"/>
            <w:vMerge/>
            <w:vAlign w:val="center"/>
          </w:tcPr>
          <w:p w14:paraId="1D284CAE"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E126396"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دكتوراه</w:t>
            </w:r>
          </w:p>
        </w:tc>
        <w:tc>
          <w:tcPr>
            <w:tcW w:w="992" w:type="dxa"/>
            <w:noWrap/>
            <w:vAlign w:val="center"/>
          </w:tcPr>
          <w:p w14:paraId="12834A0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51BCEFC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7.54</w:t>
            </w:r>
          </w:p>
        </w:tc>
        <w:tc>
          <w:tcPr>
            <w:tcW w:w="1257" w:type="dxa"/>
            <w:noWrap/>
            <w:vAlign w:val="center"/>
          </w:tcPr>
          <w:p w14:paraId="58466B7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2095C8D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D45B4D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r>
      <w:tr w:rsidR="002527B5" w:rsidRPr="00546338" w14:paraId="75C91AE7" w14:textId="77777777" w:rsidTr="002251A5">
        <w:trPr>
          <w:jc w:val="center"/>
        </w:trPr>
        <w:tc>
          <w:tcPr>
            <w:tcW w:w="1890" w:type="dxa"/>
            <w:vMerge/>
            <w:vAlign w:val="center"/>
          </w:tcPr>
          <w:p w14:paraId="5AA2B0E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E6A1AB0" w14:textId="77777777" w:rsidR="002527B5" w:rsidRPr="00546338" w:rsidRDefault="002527B5" w:rsidP="002251A5">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378E9A5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4C3011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7.99</w:t>
            </w:r>
          </w:p>
        </w:tc>
        <w:tc>
          <w:tcPr>
            <w:tcW w:w="1257" w:type="dxa"/>
            <w:noWrap/>
            <w:vAlign w:val="center"/>
          </w:tcPr>
          <w:p w14:paraId="780DF69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4ABA0F3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5EE7984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6F801B25" w14:textId="77777777" w:rsidTr="002251A5">
        <w:trPr>
          <w:jc w:val="center"/>
        </w:trPr>
        <w:tc>
          <w:tcPr>
            <w:tcW w:w="1890" w:type="dxa"/>
            <w:vMerge w:val="restart"/>
            <w:vAlign w:val="center"/>
          </w:tcPr>
          <w:p w14:paraId="3F1A0495" w14:textId="77777777" w:rsidR="002527B5" w:rsidRPr="00546338" w:rsidRDefault="002527B5" w:rsidP="002251A5">
            <w:pPr>
              <w:bidi/>
              <w:spacing w:after="0" w:line="240" w:lineRule="auto"/>
              <w:jc w:val="center"/>
              <w:rPr>
                <w:rFonts w:ascii="Arial" w:eastAsia="Times New Roman" w:hAnsi="Arial"/>
                <w:b/>
                <w:bCs/>
                <w:sz w:val="20"/>
                <w:szCs w:val="20"/>
                <w:rtl/>
                <w:lang w:bidi="ar-AE"/>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857" w:type="dxa"/>
            <w:vAlign w:val="center"/>
          </w:tcPr>
          <w:p w14:paraId="642E9AEC"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6AFA44E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1E32EED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36.26</w:t>
            </w:r>
          </w:p>
        </w:tc>
        <w:tc>
          <w:tcPr>
            <w:tcW w:w="1257" w:type="dxa"/>
            <w:noWrap/>
            <w:vAlign w:val="center"/>
          </w:tcPr>
          <w:p w14:paraId="2302B27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2.69</w:t>
            </w:r>
          </w:p>
        </w:tc>
        <w:tc>
          <w:tcPr>
            <w:tcW w:w="992" w:type="dxa"/>
            <w:vAlign w:val="center"/>
          </w:tcPr>
          <w:p w14:paraId="39851D5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42C3E04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45.00</w:t>
            </w:r>
          </w:p>
        </w:tc>
      </w:tr>
      <w:tr w:rsidR="002527B5" w:rsidRPr="00546338" w14:paraId="229AF1DF" w14:textId="77777777" w:rsidTr="002251A5">
        <w:trPr>
          <w:jc w:val="center"/>
        </w:trPr>
        <w:tc>
          <w:tcPr>
            <w:tcW w:w="1890" w:type="dxa"/>
            <w:vMerge/>
            <w:vAlign w:val="center"/>
          </w:tcPr>
          <w:p w14:paraId="209E5759"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589C360"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noWrap/>
            <w:vAlign w:val="center"/>
          </w:tcPr>
          <w:p w14:paraId="4119361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7F3D89F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35.53</w:t>
            </w:r>
          </w:p>
        </w:tc>
        <w:tc>
          <w:tcPr>
            <w:tcW w:w="1257" w:type="dxa"/>
            <w:noWrap/>
            <w:vAlign w:val="center"/>
          </w:tcPr>
          <w:p w14:paraId="76E1BE1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2.10</w:t>
            </w:r>
          </w:p>
        </w:tc>
        <w:tc>
          <w:tcPr>
            <w:tcW w:w="992" w:type="dxa"/>
            <w:vAlign w:val="center"/>
          </w:tcPr>
          <w:p w14:paraId="4D47372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31.00</w:t>
            </w:r>
          </w:p>
        </w:tc>
        <w:tc>
          <w:tcPr>
            <w:tcW w:w="1151" w:type="dxa"/>
            <w:noWrap/>
            <w:vAlign w:val="center"/>
          </w:tcPr>
          <w:p w14:paraId="401C8EB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39.00</w:t>
            </w:r>
          </w:p>
        </w:tc>
      </w:tr>
      <w:tr w:rsidR="002527B5" w:rsidRPr="00546338" w14:paraId="6149307A" w14:textId="77777777" w:rsidTr="002251A5">
        <w:trPr>
          <w:jc w:val="center"/>
        </w:trPr>
        <w:tc>
          <w:tcPr>
            <w:tcW w:w="1890" w:type="dxa"/>
            <w:vMerge/>
            <w:vAlign w:val="center"/>
          </w:tcPr>
          <w:p w14:paraId="2D3DBC1F"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3466CF5F"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672E4EB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68FCA0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34.46</w:t>
            </w:r>
          </w:p>
        </w:tc>
        <w:tc>
          <w:tcPr>
            <w:tcW w:w="1257" w:type="dxa"/>
            <w:noWrap/>
            <w:vAlign w:val="center"/>
          </w:tcPr>
          <w:p w14:paraId="05475EA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3.33</w:t>
            </w:r>
          </w:p>
        </w:tc>
        <w:tc>
          <w:tcPr>
            <w:tcW w:w="992" w:type="dxa"/>
            <w:vAlign w:val="center"/>
          </w:tcPr>
          <w:p w14:paraId="1E07890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2220D99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40.00</w:t>
            </w:r>
          </w:p>
        </w:tc>
      </w:tr>
      <w:tr w:rsidR="002527B5" w:rsidRPr="00546338" w14:paraId="634A04DB" w14:textId="77777777" w:rsidTr="002251A5">
        <w:trPr>
          <w:jc w:val="center"/>
        </w:trPr>
        <w:tc>
          <w:tcPr>
            <w:tcW w:w="1890" w:type="dxa"/>
            <w:vMerge/>
            <w:vAlign w:val="center"/>
          </w:tcPr>
          <w:p w14:paraId="4FD5AD5C"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368719F"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68DBBA6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5089D80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35.89</w:t>
            </w:r>
          </w:p>
        </w:tc>
        <w:tc>
          <w:tcPr>
            <w:tcW w:w="1257" w:type="dxa"/>
            <w:noWrap/>
            <w:vAlign w:val="center"/>
          </w:tcPr>
          <w:p w14:paraId="5330841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2.65</w:t>
            </w:r>
          </w:p>
        </w:tc>
        <w:tc>
          <w:tcPr>
            <w:tcW w:w="992" w:type="dxa"/>
            <w:vAlign w:val="center"/>
          </w:tcPr>
          <w:p w14:paraId="0749400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2029165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45.00</w:t>
            </w:r>
          </w:p>
        </w:tc>
      </w:tr>
      <w:tr w:rsidR="002527B5" w:rsidRPr="00546338" w14:paraId="4F1B0CBF" w14:textId="77777777" w:rsidTr="002251A5">
        <w:trPr>
          <w:jc w:val="center"/>
        </w:trPr>
        <w:tc>
          <w:tcPr>
            <w:tcW w:w="1890" w:type="dxa"/>
            <w:vMerge w:val="restart"/>
            <w:vAlign w:val="center"/>
          </w:tcPr>
          <w:p w14:paraId="29A920D3" w14:textId="77777777" w:rsidR="002527B5" w:rsidRPr="00546338" w:rsidRDefault="002527B5" w:rsidP="002251A5">
            <w:pPr>
              <w:bidi/>
              <w:spacing w:after="0" w:line="240" w:lineRule="auto"/>
              <w:jc w:val="center"/>
              <w:rPr>
                <w:rFonts w:ascii="Arial" w:hAnsi="Arial" w:cs="Arial"/>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857" w:type="dxa"/>
            <w:vAlign w:val="center"/>
          </w:tcPr>
          <w:p w14:paraId="585CFB45" w14:textId="77777777" w:rsidR="002527B5" w:rsidRPr="00546338" w:rsidRDefault="002527B5" w:rsidP="002251A5">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noWrap/>
            <w:vAlign w:val="center"/>
          </w:tcPr>
          <w:p w14:paraId="02205DE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2EBE7C7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12.10</w:t>
            </w:r>
          </w:p>
        </w:tc>
        <w:tc>
          <w:tcPr>
            <w:tcW w:w="1257" w:type="dxa"/>
            <w:noWrap/>
            <w:vAlign w:val="center"/>
          </w:tcPr>
          <w:p w14:paraId="5CB8F6F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3EE7FCA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64D4B47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6DDFB26F" w14:textId="77777777" w:rsidTr="002251A5">
        <w:trPr>
          <w:jc w:val="center"/>
        </w:trPr>
        <w:tc>
          <w:tcPr>
            <w:tcW w:w="1890" w:type="dxa"/>
            <w:vMerge/>
            <w:vAlign w:val="center"/>
          </w:tcPr>
          <w:p w14:paraId="5BC4CFF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86BACCC"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ماجستير</w:t>
            </w:r>
          </w:p>
        </w:tc>
        <w:tc>
          <w:tcPr>
            <w:tcW w:w="992" w:type="dxa"/>
            <w:noWrap/>
            <w:vAlign w:val="center"/>
          </w:tcPr>
          <w:p w14:paraId="45D0D51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778AC78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11.45</w:t>
            </w:r>
          </w:p>
        </w:tc>
        <w:tc>
          <w:tcPr>
            <w:tcW w:w="1257" w:type="dxa"/>
            <w:noWrap/>
            <w:vAlign w:val="center"/>
          </w:tcPr>
          <w:p w14:paraId="2215D53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1.20</w:t>
            </w:r>
          </w:p>
        </w:tc>
        <w:tc>
          <w:tcPr>
            <w:tcW w:w="992" w:type="dxa"/>
            <w:vAlign w:val="center"/>
          </w:tcPr>
          <w:p w14:paraId="3AA1A85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66C34FF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14.00</w:t>
            </w:r>
          </w:p>
        </w:tc>
      </w:tr>
      <w:tr w:rsidR="002527B5" w:rsidRPr="00546338" w14:paraId="17DD6D61" w14:textId="77777777" w:rsidTr="002251A5">
        <w:trPr>
          <w:jc w:val="center"/>
        </w:trPr>
        <w:tc>
          <w:tcPr>
            <w:tcW w:w="1890" w:type="dxa"/>
            <w:vMerge/>
            <w:vAlign w:val="center"/>
          </w:tcPr>
          <w:p w14:paraId="39CD4842"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1359D03D"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دكتوراه</w:t>
            </w:r>
          </w:p>
        </w:tc>
        <w:tc>
          <w:tcPr>
            <w:tcW w:w="992" w:type="dxa"/>
            <w:noWrap/>
            <w:vAlign w:val="center"/>
          </w:tcPr>
          <w:p w14:paraId="779679D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62CD2A7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11.92</w:t>
            </w:r>
          </w:p>
        </w:tc>
        <w:tc>
          <w:tcPr>
            <w:tcW w:w="1257" w:type="dxa"/>
            <w:noWrap/>
            <w:vAlign w:val="center"/>
          </w:tcPr>
          <w:p w14:paraId="73E2C65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1.75</w:t>
            </w:r>
          </w:p>
        </w:tc>
        <w:tc>
          <w:tcPr>
            <w:tcW w:w="992" w:type="dxa"/>
            <w:vAlign w:val="center"/>
          </w:tcPr>
          <w:p w14:paraId="5DE09AE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0CA4585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73E1F283" w14:textId="77777777" w:rsidTr="002251A5">
        <w:trPr>
          <w:jc w:val="center"/>
        </w:trPr>
        <w:tc>
          <w:tcPr>
            <w:tcW w:w="1890" w:type="dxa"/>
            <w:vMerge/>
            <w:vAlign w:val="center"/>
          </w:tcPr>
          <w:p w14:paraId="24B9D411"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8096200" w14:textId="77777777" w:rsidR="002527B5" w:rsidRPr="00546338" w:rsidRDefault="002527B5" w:rsidP="002251A5">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6B015AF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2E0B7BB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11.91</w:t>
            </w:r>
          </w:p>
        </w:tc>
        <w:tc>
          <w:tcPr>
            <w:tcW w:w="1257" w:type="dxa"/>
            <w:noWrap/>
            <w:vAlign w:val="center"/>
          </w:tcPr>
          <w:p w14:paraId="0995E82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56F7333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6474E77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05CEF664" w14:textId="77777777" w:rsidTr="002251A5">
        <w:trPr>
          <w:jc w:val="center"/>
        </w:trPr>
        <w:tc>
          <w:tcPr>
            <w:tcW w:w="1890" w:type="dxa"/>
            <w:vMerge w:val="restart"/>
            <w:vAlign w:val="center"/>
          </w:tcPr>
          <w:p w14:paraId="3E2183B3" w14:textId="77777777" w:rsidR="002527B5" w:rsidRPr="00546338" w:rsidRDefault="002527B5" w:rsidP="002251A5">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857" w:type="dxa"/>
            <w:vAlign w:val="center"/>
          </w:tcPr>
          <w:p w14:paraId="26C64A76"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202361F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89</w:t>
            </w:r>
          </w:p>
        </w:tc>
        <w:tc>
          <w:tcPr>
            <w:tcW w:w="1134" w:type="dxa"/>
            <w:vAlign w:val="center"/>
          </w:tcPr>
          <w:p w14:paraId="0871229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16.29</w:t>
            </w:r>
          </w:p>
        </w:tc>
        <w:tc>
          <w:tcPr>
            <w:tcW w:w="1257" w:type="dxa"/>
            <w:noWrap/>
            <w:vAlign w:val="center"/>
          </w:tcPr>
          <w:p w14:paraId="774790C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1.82</w:t>
            </w:r>
          </w:p>
        </w:tc>
        <w:tc>
          <w:tcPr>
            <w:tcW w:w="992" w:type="dxa"/>
            <w:vAlign w:val="center"/>
          </w:tcPr>
          <w:p w14:paraId="0F8A116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12.00</w:t>
            </w:r>
          </w:p>
        </w:tc>
        <w:tc>
          <w:tcPr>
            <w:tcW w:w="1151" w:type="dxa"/>
            <w:noWrap/>
            <w:vAlign w:val="center"/>
          </w:tcPr>
          <w:p w14:paraId="3ECAD15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20.00</w:t>
            </w:r>
          </w:p>
        </w:tc>
      </w:tr>
      <w:tr w:rsidR="002527B5" w:rsidRPr="00546338" w14:paraId="63856C50" w14:textId="77777777" w:rsidTr="002251A5">
        <w:trPr>
          <w:jc w:val="center"/>
        </w:trPr>
        <w:tc>
          <w:tcPr>
            <w:tcW w:w="1890" w:type="dxa"/>
            <w:vMerge/>
            <w:vAlign w:val="center"/>
          </w:tcPr>
          <w:p w14:paraId="6FCF1BB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7681173"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noWrap/>
            <w:vAlign w:val="center"/>
          </w:tcPr>
          <w:p w14:paraId="6E72694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38</w:t>
            </w:r>
          </w:p>
        </w:tc>
        <w:tc>
          <w:tcPr>
            <w:tcW w:w="1134" w:type="dxa"/>
            <w:vAlign w:val="center"/>
          </w:tcPr>
          <w:p w14:paraId="363DB66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16.13</w:t>
            </w:r>
          </w:p>
        </w:tc>
        <w:tc>
          <w:tcPr>
            <w:tcW w:w="1257" w:type="dxa"/>
            <w:noWrap/>
            <w:vAlign w:val="center"/>
          </w:tcPr>
          <w:p w14:paraId="788BD07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26C8EB1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13.00</w:t>
            </w:r>
          </w:p>
        </w:tc>
        <w:tc>
          <w:tcPr>
            <w:tcW w:w="1151" w:type="dxa"/>
            <w:noWrap/>
            <w:vAlign w:val="center"/>
          </w:tcPr>
          <w:p w14:paraId="04EF185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19.00</w:t>
            </w:r>
          </w:p>
        </w:tc>
      </w:tr>
      <w:tr w:rsidR="002527B5" w:rsidRPr="00546338" w14:paraId="3C9B1849" w14:textId="77777777" w:rsidTr="002251A5">
        <w:trPr>
          <w:jc w:val="center"/>
        </w:trPr>
        <w:tc>
          <w:tcPr>
            <w:tcW w:w="1890" w:type="dxa"/>
            <w:vMerge/>
            <w:vAlign w:val="center"/>
          </w:tcPr>
          <w:p w14:paraId="1099276F"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E8A9627"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05AF454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3001E9A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15.46</w:t>
            </w:r>
          </w:p>
        </w:tc>
        <w:tc>
          <w:tcPr>
            <w:tcW w:w="1257" w:type="dxa"/>
            <w:noWrap/>
            <w:vAlign w:val="center"/>
          </w:tcPr>
          <w:p w14:paraId="546E316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2.40</w:t>
            </w:r>
          </w:p>
        </w:tc>
        <w:tc>
          <w:tcPr>
            <w:tcW w:w="992" w:type="dxa"/>
            <w:vAlign w:val="center"/>
          </w:tcPr>
          <w:p w14:paraId="2269B53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4C5A3B2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20.00</w:t>
            </w:r>
          </w:p>
        </w:tc>
      </w:tr>
      <w:tr w:rsidR="002527B5" w:rsidRPr="00546338" w14:paraId="4C58AA53" w14:textId="77777777" w:rsidTr="002251A5">
        <w:trPr>
          <w:jc w:val="center"/>
        </w:trPr>
        <w:tc>
          <w:tcPr>
            <w:tcW w:w="1890" w:type="dxa"/>
            <w:vMerge/>
            <w:vAlign w:val="center"/>
          </w:tcPr>
          <w:p w14:paraId="24FF844F"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98391BA"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477A944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4496CCB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16.17</w:t>
            </w:r>
          </w:p>
        </w:tc>
        <w:tc>
          <w:tcPr>
            <w:tcW w:w="1257" w:type="dxa"/>
            <w:noWrap/>
            <w:vAlign w:val="center"/>
          </w:tcPr>
          <w:p w14:paraId="68397F4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1.78</w:t>
            </w:r>
          </w:p>
        </w:tc>
        <w:tc>
          <w:tcPr>
            <w:tcW w:w="992" w:type="dxa"/>
            <w:vAlign w:val="center"/>
          </w:tcPr>
          <w:p w14:paraId="00D469A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6FE5577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20.00</w:t>
            </w:r>
          </w:p>
        </w:tc>
      </w:tr>
      <w:tr w:rsidR="002527B5" w:rsidRPr="00546338" w14:paraId="4729DA0D" w14:textId="77777777" w:rsidTr="002251A5">
        <w:trPr>
          <w:jc w:val="center"/>
        </w:trPr>
        <w:tc>
          <w:tcPr>
            <w:tcW w:w="1890" w:type="dxa"/>
            <w:vMerge w:val="restart"/>
            <w:vAlign w:val="center"/>
          </w:tcPr>
          <w:p w14:paraId="008B058D" w14:textId="77777777" w:rsidR="002527B5" w:rsidRPr="00546338" w:rsidRDefault="002527B5" w:rsidP="002251A5">
            <w:pPr>
              <w:bidi/>
              <w:spacing w:after="0" w:line="240" w:lineRule="auto"/>
              <w:jc w:val="center"/>
              <w:rPr>
                <w:rFonts w:ascii="Arial" w:eastAsia="Times New Roman" w:hAnsi="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857" w:type="dxa"/>
            <w:vAlign w:val="center"/>
          </w:tcPr>
          <w:p w14:paraId="7060AC11"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47B5EAB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28FA01B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11.71</w:t>
            </w:r>
          </w:p>
        </w:tc>
        <w:tc>
          <w:tcPr>
            <w:tcW w:w="1257" w:type="dxa"/>
            <w:noWrap/>
            <w:vAlign w:val="center"/>
          </w:tcPr>
          <w:p w14:paraId="1A217D4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1.30</w:t>
            </w:r>
          </w:p>
        </w:tc>
        <w:tc>
          <w:tcPr>
            <w:tcW w:w="992" w:type="dxa"/>
            <w:vAlign w:val="center"/>
          </w:tcPr>
          <w:p w14:paraId="11D03A4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7C57963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768AB934" w14:textId="77777777" w:rsidTr="002251A5">
        <w:trPr>
          <w:jc w:val="center"/>
        </w:trPr>
        <w:tc>
          <w:tcPr>
            <w:tcW w:w="1890" w:type="dxa"/>
            <w:vMerge/>
            <w:vAlign w:val="center"/>
          </w:tcPr>
          <w:p w14:paraId="2B9EEF21"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B4886A1" w14:textId="77777777" w:rsidR="002527B5" w:rsidRPr="00546338" w:rsidRDefault="002527B5" w:rsidP="002251A5">
            <w:pPr>
              <w:bidi/>
              <w:spacing w:after="0" w:line="240" w:lineRule="auto"/>
              <w:jc w:val="center"/>
              <w:rPr>
                <w:rFonts w:ascii="Arial" w:hAnsi="Arial" w:cs="Arial"/>
                <w:b/>
                <w:bCs/>
                <w:sz w:val="20"/>
                <w:szCs w:val="20"/>
                <w:rtl/>
                <w:lang w:bidi="ar-EG"/>
              </w:rPr>
            </w:pPr>
            <w:r w:rsidRPr="00546338">
              <w:rPr>
                <w:rFonts w:ascii="Arial" w:hAnsi="Arial" w:cs="Arial"/>
                <w:b/>
                <w:bCs/>
                <w:rtl/>
              </w:rPr>
              <w:t>ماجستير</w:t>
            </w:r>
          </w:p>
        </w:tc>
        <w:tc>
          <w:tcPr>
            <w:tcW w:w="992" w:type="dxa"/>
            <w:noWrap/>
            <w:vAlign w:val="center"/>
          </w:tcPr>
          <w:p w14:paraId="7861867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50702AA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11.42</w:t>
            </w:r>
          </w:p>
        </w:tc>
        <w:tc>
          <w:tcPr>
            <w:tcW w:w="1257" w:type="dxa"/>
            <w:noWrap/>
            <w:vAlign w:val="center"/>
          </w:tcPr>
          <w:p w14:paraId="7A20C46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1.24</w:t>
            </w:r>
          </w:p>
        </w:tc>
        <w:tc>
          <w:tcPr>
            <w:tcW w:w="992" w:type="dxa"/>
            <w:vAlign w:val="center"/>
          </w:tcPr>
          <w:p w14:paraId="561B495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6FD9186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0DEDF27A" w14:textId="77777777" w:rsidTr="002251A5">
        <w:trPr>
          <w:jc w:val="center"/>
        </w:trPr>
        <w:tc>
          <w:tcPr>
            <w:tcW w:w="1890" w:type="dxa"/>
            <w:vMerge/>
            <w:vAlign w:val="center"/>
          </w:tcPr>
          <w:p w14:paraId="42EFF54E"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AA27D18"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16A5A75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6C1148C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11.15</w:t>
            </w:r>
          </w:p>
        </w:tc>
        <w:tc>
          <w:tcPr>
            <w:tcW w:w="1257" w:type="dxa"/>
            <w:noWrap/>
            <w:vAlign w:val="center"/>
          </w:tcPr>
          <w:p w14:paraId="6E21355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2.64</w:t>
            </w:r>
          </w:p>
        </w:tc>
        <w:tc>
          <w:tcPr>
            <w:tcW w:w="992" w:type="dxa"/>
            <w:vAlign w:val="center"/>
          </w:tcPr>
          <w:p w14:paraId="0B08E01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E88B75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7848B71B" w14:textId="77777777" w:rsidTr="002251A5">
        <w:trPr>
          <w:jc w:val="center"/>
        </w:trPr>
        <w:tc>
          <w:tcPr>
            <w:tcW w:w="1890" w:type="dxa"/>
            <w:vMerge/>
            <w:vAlign w:val="center"/>
          </w:tcPr>
          <w:p w14:paraId="7C7BE797"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387091AE"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5191839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56715D3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11.58</w:t>
            </w:r>
          </w:p>
        </w:tc>
        <w:tc>
          <w:tcPr>
            <w:tcW w:w="1257" w:type="dxa"/>
            <w:noWrap/>
            <w:vAlign w:val="center"/>
          </w:tcPr>
          <w:p w14:paraId="561102E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1.45</w:t>
            </w:r>
          </w:p>
        </w:tc>
        <w:tc>
          <w:tcPr>
            <w:tcW w:w="992" w:type="dxa"/>
            <w:vAlign w:val="center"/>
          </w:tcPr>
          <w:p w14:paraId="65A8690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8D1EB9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7FBCFE09" w14:textId="77777777" w:rsidTr="002251A5">
        <w:trPr>
          <w:jc w:val="center"/>
        </w:trPr>
        <w:tc>
          <w:tcPr>
            <w:tcW w:w="1890" w:type="dxa"/>
            <w:vMerge w:val="restart"/>
            <w:vAlign w:val="center"/>
          </w:tcPr>
          <w:p w14:paraId="18A5752E" w14:textId="77777777" w:rsidR="002527B5" w:rsidRPr="00546338" w:rsidRDefault="002527B5" w:rsidP="002251A5">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857" w:type="dxa"/>
            <w:vAlign w:val="center"/>
          </w:tcPr>
          <w:p w14:paraId="1E8D2E9E"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2942332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89</w:t>
            </w:r>
          </w:p>
        </w:tc>
        <w:tc>
          <w:tcPr>
            <w:tcW w:w="1134" w:type="dxa"/>
            <w:vAlign w:val="center"/>
          </w:tcPr>
          <w:p w14:paraId="6BB0104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40.10</w:t>
            </w:r>
          </w:p>
        </w:tc>
        <w:tc>
          <w:tcPr>
            <w:tcW w:w="1257" w:type="dxa"/>
            <w:noWrap/>
            <w:vAlign w:val="center"/>
          </w:tcPr>
          <w:p w14:paraId="5C6DD38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3.55</w:t>
            </w:r>
          </w:p>
        </w:tc>
        <w:tc>
          <w:tcPr>
            <w:tcW w:w="992" w:type="dxa"/>
            <w:vAlign w:val="center"/>
          </w:tcPr>
          <w:p w14:paraId="7C58CA9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30.00</w:t>
            </w:r>
          </w:p>
        </w:tc>
        <w:tc>
          <w:tcPr>
            <w:tcW w:w="1151" w:type="dxa"/>
            <w:noWrap/>
            <w:vAlign w:val="center"/>
          </w:tcPr>
          <w:p w14:paraId="7560056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50.00</w:t>
            </w:r>
          </w:p>
        </w:tc>
      </w:tr>
      <w:tr w:rsidR="002527B5" w:rsidRPr="00546338" w14:paraId="2DBE3E69" w14:textId="77777777" w:rsidTr="002251A5">
        <w:trPr>
          <w:jc w:val="center"/>
        </w:trPr>
        <w:tc>
          <w:tcPr>
            <w:tcW w:w="1890" w:type="dxa"/>
            <w:vMerge/>
            <w:vAlign w:val="center"/>
          </w:tcPr>
          <w:p w14:paraId="106A9E93"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5523841"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noWrap/>
            <w:vAlign w:val="center"/>
          </w:tcPr>
          <w:p w14:paraId="1E45011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38</w:t>
            </w:r>
          </w:p>
        </w:tc>
        <w:tc>
          <w:tcPr>
            <w:tcW w:w="1134" w:type="dxa"/>
            <w:vAlign w:val="center"/>
          </w:tcPr>
          <w:p w14:paraId="5846886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39.00</w:t>
            </w:r>
          </w:p>
        </w:tc>
        <w:tc>
          <w:tcPr>
            <w:tcW w:w="1257" w:type="dxa"/>
            <w:noWrap/>
            <w:vAlign w:val="center"/>
          </w:tcPr>
          <w:p w14:paraId="24EC674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2.57</w:t>
            </w:r>
          </w:p>
        </w:tc>
        <w:tc>
          <w:tcPr>
            <w:tcW w:w="992" w:type="dxa"/>
            <w:vAlign w:val="center"/>
          </w:tcPr>
          <w:p w14:paraId="1C42288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33.00</w:t>
            </w:r>
          </w:p>
        </w:tc>
        <w:tc>
          <w:tcPr>
            <w:tcW w:w="1151" w:type="dxa"/>
            <w:noWrap/>
            <w:vAlign w:val="center"/>
          </w:tcPr>
          <w:p w14:paraId="31192C1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45.00</w:t>
            </w:r>
          </w:p>
        </w:tc>
      </w:tr>
      <w:tr w:rsidR="002527B5" w:rsidRPr="00546338" w14:paraId="0F354A72" w14:textId="77777777" w:rsidTr="002251A5">
        <w:trPr>
          <w:jc w:val="center"/>
        </w:trPr>
        <w:tc>
          <w:tcPr>
            <w:tcW w:w="1890" w:type="dxa"/>
            <w:vMerge/>
            <w:vAlign w:val="center"/>
          </w:tcPr>
          <w:p w14:paraId="766D0EDE"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0E05ADA"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4A0A2EF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03B7B3E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38.54</w:t>
            </w:r>
          </w:p>
        </w:tc>
        <w:tc>
          <w:tcPr>
            <w:tcW w:w="1257" w:type="dxa"/>
            <w:noWrap/>
            <w:vAlign w:val="center"/>
          </w:tcPr>
          <w:p w14:paraId="397DBBC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5.77</w:t>
            </w:r>
          </w:p>
        </w:tc>
        <w:tc>
          <w:tcPr>
            <w:tcW w:w="992" w:type="dxa"/>
            <w:vAlign w:val="center"/>
          </w:tcPr>
          <w:p w14:paraId="279880E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2095003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50.00</w:t>
            </w:r>
          </w:p>
        </w:tc>
      </w:tr>
      <w:tr w:rsidR="002527B5" w:rsidRPr="00546338" w14:paraId="7E827BB8" w14:textId="77777777" w:rsidTr="002251A5">
        <w:trPr>
          <w:jc w:val="center"/>
        </w:trPr>
        <w:tc>
          <w:tcPr>
            <w:tcW w:w="1890" w:type="dxa"/>
            <w:vMerge/>
            <w:vAlign w:val="center"/>
          </w:tcPr>
          <w:p w14:paraId="0A75A772"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EA58473"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0ED706E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6A3148B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39.66</w:t>
            </w:r>
          </w:p>
        </w:tc>
        <w:tc>
          <w:tcPr>
            <w:tcW w:w="1257" w:type="dxa"/>
            <w:noWrap/>
            <w:vAlign w:val="center"/>
          </w:tcPr>
          <w:p w14:paraId="7FBFDBD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3.60</w:t>
            </w:r>
          </w:p>
        </w:tc>
        <w:tc>
          <w:tcPr>
            <w:tcW w:w="992" w:type="dxa"/>
            <w:vAlign w:val="center"/>
          </w:tcPr>
          <w:p w14:paraId="7E62946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26E3716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50.00</w:t>
            </w:r>
          </w:p>
        </w:tc>
      </w:tr>
      <w:tr w:rsidR="002527B5" w:rsidRPr="00546338" w14:paraId="45BD4A10" w14:textId="77777777" w:rsidTr="002251A5">
        <w:trPr>
          <w:jc w:val="center"/>
        </w:trPr>
        <w:tc>
          <w:tcPr>
            <w:tcW w:w="1890" w:type="dxa"/>
            <w:vMerge w:val="restart"/>
            <w:vAlign w:val="center"/>
          </w:tcPr>
          <w:p w14:paraId="6ED132FC" w14:textId="77777777" w:rsidR="002527B5" w:rsidRPr="00546338" w:rsidRDefault="002527B5" w:rsidP="002251A5">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857" w:type="dxa"/>
            <w:vAlign w:val="center"/>
          </w:tcPr>
          <w:p w14:paraId="6A9DD22C"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4394E01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4165A0B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8.56</w:t>
            </w:r>
          </w:p>
        </w:tc>
        <w:tc>
          <w:tcPr>
            <w:tcW w:w="1257" w:type="dxa"/>
            <w:noWrap/>
            <w:vAlign w:val="center"/>
          </w:tcPr>
          <w:p w14:paraId="72D3FF9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4A0260D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584AB98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60EFA56" w14:textId="77777777" w:rsidTr="002251A5">
        <w:trPr>
          <w:jc w:val="center"/>
        </w:trPr>
        <w:tc>
          <w:tcPr>
            <w:tcW w:w="1890" w:type="dxa"/>
            <w:vMerge/>
            <w:vAlign w:val="center"/>
          </w:tcPr>
          <w:p w14:paraId="09CF1A9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93CA17F"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noWrap/>
            <w:vAlign w:val="center"/>
          </w:tcPr>
          <w:p w14:paraId="560C624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3422E8C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8.32</w:t>
            </w:r>
          </w:p>
        </w:tc>
        <w:tc>
          <w:tcPr>
            <w:tcW w:w="1257" w:type="dxa"/>
            <w:noWrap/>
            <w:vAlign w:val="center"/>
          </w:tcPr>
          <w:p w14:paraId="3A49E45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3FCA2F6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A89730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7E901D6" w14:textId="77777777" w:rsidTr="002251A5">
        <w:trPr>
          <w:jc w:val="center"/>
        </w:trPr>
        <w:tc>
          <w:tcPr>
            <w:tcW w:w="1890" w:type="dxa"/>
            <w:vMerge/>
            <w:vAlign w:val="center"/>
          </w:tcPr>
          <w:p w14:paraId="57A67574"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7F4D688"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76D6EEC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2E9249A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3D20D9C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1.71</w:t>
            </w:r>
          </w:p>
        </w:tc>
        <w:tc>
          <w:tcPr>
            <w:tcW w:w="992" w:type="dxa"/>
            <w:vAlign w:val="center"/>
          </w:tcPr>
          <w:p w14:paraId="3050353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1015304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04484B4E" w14:textId="77777777" w:rsidTr="002251A5">
        <w:trPr>
          <w:jc w:val="center"/>
        </w:trPr>
        <w:tc>
          <w:tcPr>
            <w:tcW w:w="1890" w:type="dxa"/>
            <w:vMerge/>
            <w:vAlign w:val="center"/>
          </w:tcPr>
          <w:p w14:paraId="60F82883"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B370527"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78CD81A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EF3F7B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8.45</w:t>
            </w:r>
          </w:p>
        </w:tc>
        <w:tc>
          <w:tcPr>
            <w:tcW w:w="1257" w:type="dxa"/>
            <w:noWrap/>
            <w:vAlign w:val="center"/>
          </w:tcPr>
          <w:p w14:paraId="7073716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17D2B71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09C5CCA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bl>
    <w:p w14:paraId="647DAAC1" w14:textId="77777777" w:rsidR="002527B5" w:rsidRPr="00546338" w:rsidRDefault="002527B5" w:rsidP="002527B5">
      <w:pPr>
        <w:bidi/>
        <w:spacing w:after="0" w:line="240" w:lineRule="auto"/>
        <w:ind w:right="-567"/>
        <w:jc w:val="center"/>
        <w:rPr>
          <w:rFonts w:ascii="Times New Roman" w:hAnsi="Times New Roman" w:cs="Times New Roman"/>
          <w:b/>
          <w:bCs/>
          <w:sz w:val="28"/>
          <w:szCs w:val="28"/>
          <w:rtl/>
          <w:lang w:bidi="ar-EG"/>
        </w:rPr>
      </w:pPr>
    </w:p>
    <w:p w14:paraId="440C8987" w14:textId="77777777" w:rsidR="002527B5" w:rsidRPr="00546338" w:rsidRDefault="002527B5" w:rsidP="002527B5">
      <w:pPr>
        <w:bidi/>
        <w:spacing w:after="0" w:line="240" w:lineRule="auto"/>
        <w:ind w:right="-567"/>
        <w:jc w:val="center"/>
        <w:rPr>
          <w:rFonts w:ascii="Times New Roman" w:hAnsi="Times New Roman" w:cs="Times New Roman"/>
          <w:b/>
          <w:bCs/>
          <w:sz w:val="28"/>
          <w:szCs w:val="28"/>
          <w:rtl/>
          <w:lang w:bidi="ar-EG"/>
        </w:rPr>
      </w:pPr>
    </w:p>
    <w:p w14:paraId="3004CA99" w14:textId="77777777" w:rsidR="002527B5" w:rsidRPr="00546338" w:rsidRDefault="002527B5" w:rsidP="002527B5">
      <w:pPr>
        <w:bidi/>
        <w:spacing w:after="0" w:line="240" w:lineRule="auto"/>
        <w:ind w:right="-567"/>
        <w:jc w:val="center"/>
        <w:rPr>
          <w:rFonts w:ascii="Times New Roman" w:hAnsi="Times New Roman" w:cs="Times New Roman"/>
          <w:b/>
          <w:bCs/>
          <w:sz w:val="28"/>
          <w:szCs w:val="28"/>
          <w:rtl/>
          <w:lang w:bidi="ar-EG"/>
        </w:rPr>
        <w:sectPr w:rsidR="002527B5" w:rsidRPr="00546338" w:rsidSect="000E3564">
          <w:pgSz w:w="11906" w:h="16838"/>
          <w:pgMar w:top="1134" w:right="1800" w:bottom="1440" w:left="1800" w:header="706" w:footer="706" w:gutter="0"/>
          <w:cols w:space="708"/>
          <w:bidi/>
          <w:rtlGutter/>
          <w:docGrid w:linePitch="360"/>
        </w:sectPr>
      </w:pPr>
    </w:p>
    <w:p w14:paraId="42DD1F28" w14:textId="77777777" w:rsidR="002527B5" w:rsidRDefault="002527B5" w:rsidP="002527B5">
      <w:pPr>
        <w:bidi/>
        <w:spacing w:after="0" w:line="240" w:lineRule="auto"/>
        <w:ind w:right="-567"/>
        <w:rPr>
          <w:rFonts w:ascii="Times New Roman" w:hAnsi="Times New Roman" w:cs="Times New Roman"/>
          <w:b/>
          <w:bCs/>
          <w:sz w:val="28"/>
          <w:szCs w:val="28"/>
          <w:rtl/>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80117A0" w14:textId="77777777" w:rsidR="002527B5" w:rsidRDefault="002527B5" w:rsidP="002527B5">
      <w:pPr>
        <w:bidi/>
        <w:spacing w:after="0" w:line="240" w:lineRule="auto"/>
        <w:ind w:right="-567"/>
        <w:jc w:val="center"/>
        <w:rPr>
          <w:rFonts w:ascii="Times New Roman" w:hAnsi="Times New Roman" w:cs="Times New Roman"/>
          <w:b/>
          <w:bCs/>
          <w:sz w:val="28"/>
          <w:szCs w:val="28"/>
          <w:rtl/>
          <w:lang w:bidi="ar-EG"/>
        </w:rPr>
      </w:pPr>
    </w:p>
    <w:p w14:paraId="1CF423A7" w14:textId="77777777" w:rsidR="002527B5" w:rsidRPr="00546338" w:rsidRDefault="002527B5" w:rsidP="002527B5">
      <w:pPr>
        <w:bidi/>
        <w:spacing w:after="0" w:line="240" w:lineRule="auto"/>
        <w:ind w:right="-567"/>
        <w:jc w:val="center"/>
        <w:rPr>
          <w:rFonts w:ascii="Times New Roman" w:hAnsi="Times New Roman" w:cs="Times New Roman"/>
          <w:b/>
          <w:bCs/>
          <w:sz w:val="28"/>
          <w:szCs w:val="28"/>
          <w:rtl/>
        </w:rPr>
      </w:pPr>
      <w:r w:rsidRPr="00546338">
        <w:rPr>
          <w:rFonts w:ascii="Times New Roman" w:hAnsi="Times New Roman" w:cs="Times New Roman" w:hint="cs"/>
          <w:b/>
          <w:bCs/>
          <w:sz w:val="28"/>
          <w:szCs w:val="28"/>
          <w:rtl/>
          <w:lang w:bidi="ar-EG"/>
        </w:rPr>
        <w:t>ج</w:t>
      </w:r>
      <w:r w:rsidRPr="00546338">
        <w:rPr>
          <w:rFonts w:ascii="Times New Roman" w:hAnsi="Times New Roman" w:cs="Times New Roman"/>
          <w:b/>
          <w:bCs/>
          <w:sz w:val="28"/>
          <w:szCs w:val="28"/>
          <w:rtl/>
          <w:lang w:bidi="ar-EG"/>
        </w:rPr>
        <w:t>دول (</w:t>
      </w:r>
      <w:r w:rsidRPr="00546338">
        <w:rPr>
          <w:rFonts w:ascii="Times New Roman" w:hAnsi="Times New Roman" w:cs="Times New Roman" w:hint="cs"/>
          <w:b/>
          <w:bCs/>
          <w:sz w:val="28"/>
          <w:szCs w:val="28"/>
          <w:rtl/>
          <w:lang w:bidi="ar-EG"/>
        </w:rPr>
        <w:t xml:space="preserve"> </w:t>
      </w:r>
      <w:r>
        <w:rPr>
          <w:rFonts w:ascii="Times New Roman" w:hAnsi="Times New Roman" w:cs="Times New Roman" w:hint="cs"/>
          <w:b/>
          <w:bCs/>
          <w:sz w:val="28"/>
          <w:szCs w:val="28"/>
          <w:rtl/>
          <w:lang w:bidi="ar-EG"/>
        </w:rPr>
        <w:t>19</w:t>
      </w:r>
      <w:r w:rsidRPr="00546338">
        <w:rPr>
          <w:rFonts w:ascii="Times New Roman" w:hAnsi="Times New Roman" w:cs="Times New Roman"/>
          <w:b/>
          <w:bCs/>
          <w:sz w:val="28"/>
          <w:szCs w:val="28"/>
          <w:rtl/>
          <w:lang w:bidi="ar-EG"/>
        </w:rPr>
        <w:t>)</w:t>
      </w:r>
      <w:r w:rsidRPr="00546338">
        <w:rPr>
          <w:rFonts w:hint="cs"/>
          <w:sz w:val="24"/>
          <w:szCs w:val="24"/>
          <w:rtl/>
        </w:rPr>
        <w:t xml:space="preserve"> </w:t>
      </w:r>
    </w:p>
    <w:p w14:paraId="5D087EEE" w14:textId="77777777" w:rsidR="002527B5" w:rsidRPr="00546338" w:rsidRDefault="002527B5" w:rsidP="002527B5">
      <w:pPr>
        <w:bidi/>
        <w:spacing w:after="0" w:line="240" w:lineRule="auto"/>
        <w:ind w:left="-483" w:right="-426"/>
        <w:jc w:val="center"/>
        <w:rPr>
          <w:rFonts w:ascii="Times New Roman" w:hAnsi="Times New Roman" w:cs="Times New Roman"/>
          <w:b/>
          <w:bCs/>
          <w:sz w:val="26"/>
          <w:szCs w:val="26"/>
        </w:rPr>
      </w:pPr>
      <w:r w:rsidRPr="00546338">
        <w:rPr>
          <w:rFonts w:ascii="Times New Roman" w:hAnsi="Times New Roman" w:cs="Times New Roman" w:hint="cs"/>
          <w:b/>
          <w:bCs/>
          <w:sz w:val="26"/>
          <w:szCs w:val="26"/>
          <w:rtl/>
        </w:rPr>
        <w:t xml:space="preserve">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للمستوى التعليمى</w:t>
      </w:r>
      <w:r w:rsidRPr="00546338">
        <w:rPr>
          <w:rFonts w:ascii="Times New Roman" w:hAnsi="Times New Roman" w:cs="Times New Roman" w:hint="cs"/>
          <w:b/>
          <w:bCs/>
          <w:sz w:val="26"/>
          <w:szCs w:val="26"/>
          <w:rtl/>
        </w:rPr>
        <w:t xml:space="preserve"> </w:t>
      </w:r>
      <w:r>
        <w:rPr>
          <w:rFonts w:ascii="Times New Roman" w:hAnsi="Times New Roman" w:cs="Times New Roman" w:hint="cs"/>
          <w:b/>
          <w:bCs/>
          <w:sz w:val="26"/>
          <w:szCs w:val="26"/>
          <w:rtl/>
        </w:rPr>
        <w:t xml:space="preserve">لعينة البحث </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2527B5" w:rsidRPr="00546338" w14:paraId="268D53FA" w14:textId="77777777" w:rsidTr="002251A5">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14:paraId="29FA5252" w14:textId="77777777" w:rsidR="002527B5" w:rsidRPr="00546338" w:rsidRDefault="002527B5" w:rsidP="002251A5">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           الدلالات الاحصائية</w:t>
            </w:r>
          </w:p>
          <w:p w14:paraId="0334CFD0" w14:textId="77777777" w:rsidR="002527B5" w:rsidRPr="00546338" w:rsidRDefault="002527B5" w:rsidP="002251A5">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4FEA2"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795CCD"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مجموع</w:t>
            </w:r>
          </w:p>
          <w:p w14:paraId="06EA0E0D"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29B9A6"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40699"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متوسط</w:t>
            </w:r>
          </w:p>
          <w:p w14:paraId="463DE7A2"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C19B4"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قيمة</w:t>
            </w:r>
          </w:p>
          <w:p w14:paraId="2FA2DECA"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w:t>
            </w:r>
            <w:r w:rsidRPr="00546338">
              <w:rPr>
                <w:rFonts w:ascii="Times New Roman" w:eastAsia="Times New Roman" w:hAnsi="Times New Roman" w:cs="Times New Roman"/>
                <w:b/>
                <w:bCs/>
                <w:sz w:val="20"/>
                <w:szCs w:val="20"/>
                <w:rtl/>
                <w:lang w:eastAsia="ar-SA"/>
              </w:rPr>
              <w:t>ف</w:t>
            </w:r>
            <w:r w:rsidRPr="00546338">
              <w:rPr>
                <w:rFonts w:ascii="Times New Roman" w:eastAsia="Times New Roman" w:hAnsi="Times New Roman" w:cs="Times New Roman" w:hint="cs"/>
                <w:b/>
                <w:bCs/>
                <w:sz w:val="20"/>
                <w:szCs w:val="20"/>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49C167"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مستوى الدلالة</w:t>
            </w:r>
          </w:p>
        </w:tc>
      </w:tr>
      <w:tr w:rsidR="002527B5" w:rsidRPr="00546338" w14:paraId="4DA6BD43"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6DB633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7979A35F"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A7D596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0.42</w:t>
            </w:r>
          </w:p>
        </w:tc>
        <w:tc>
          <w:tcPr>
            <w:tcW w:w="870" w:type="dxa"/>
            <w:tcBorders>
              <w:top w:val="single" w:sz="4" w:space="0" w:color="auto"/>
              <w:left w:val="single" w:sz="4" w:space="0" w:color="auto"/>
              <w:bottom w:val="single" w:sz="4" w:space="0" w:color="auto"/>
              <w:right w:val="single" w:sz="4" w:space="0" w:color="auto"/>
            </w:tcBorders>
            <w:vAlign w:val="center"/>
          </w:tcPr>
          <w:p w14:paraId="45DC128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26C052F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0.21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B3A7F0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0.27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E271D9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0.77</w:t>
            </w:r>
          </w:p>
        </w:tc>
      </w:tr>
      <w:tr w:rsidR="002527B5" w:rsidRPr="00546338" w14:paraId="10F87D6A"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0B78EE8" w14:textId="77777777" w:rsidR="002527B5" w:rsidRPr="00546338" w:rsidRDefault="002527B5" w:rsidP="002251A5">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CF20C68"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CD2DF7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108.00</w:t>
            </w:r>
          </w:p>
        </w:tc>
        <w:tc>
          <w:tcPr>
            <w:tcW w:w="870" w:type="dxa"/>
            <w:tcBorders>
              <w:top w:val="single" w:sz="4" w:space="0" w:color="auto"/>
              <w:left w:val="single" w:sz="4" w:space="0" w:color="auto"/>
              <w:bottom w:val="single" w:sz="4" w:space="0" w:color="auto"/>
              <w:right w:val="single" w:sz="4" w:space="0" w:color="auto"/>
            </w:tcBorders>
            <w:vAlign w:val="center"/>
          </w:tcPr>
          <w:p w14:paraId="60D4222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52F6CB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0.79</w:t>
            </w:r>
          </w:p>
        </w:tc>
        <w:tc>
          <w:tcPr>
            <w:tcW w:w="1134" w:type="dxa"/>
            <w:vMerge/>
            <w:tcBorders>
              <w:top w:val="single" w:sz="4" w:space="0" w:color="auto"/>
              <w:left w:val="single" w:sz="4" w:space="0" w:color="auto"/>
              <w:bottom w:val="single" w:sz="4" w:space="0" w:color="auto"/>
              <w:right w:val="single" w:sz="4" w:space="0" w:color="auto"/>
            </w:tcBorders>
            <w:vAlign w:val="center"/>
          </w:tcPr>
          <w:p w14:paraId="476B7370"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038754B" w14:textId="77777777" w:rsidR="002527B5" w:rsidRPr="00546338" w:rsidRDefault="002527B5" w:rsidP="002251A5">
            <w:pPr>
              <w:bidi/>
              <w:spacing w:after="0" w:line="240" w:lineRule="auto"/>
              <w:jc w:val="center"/>
              <w:rPr>
                <w:rFonts w:ascii="Arial" w:hAnsi="Arial" w:cs="Arial"/>
                <w:b/>
                <w:bCs/>
                <w:rtl/>
              </w:rPr>
            </w:pPr>
          </w:p>
        </w:tc>
      </w:tr>
      <w:tr w:rsidR="002527B5" w:rsidRPr="00546338" w14:paraId="74565277"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7F003B5" w14:textId="77777777" w:rsidR="002527B5" w:rsidRPr="00546338" w:rsidRDefault="002527B5" w:rsidP="002251A5">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DCB0170"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0030B1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108.42</w:t>
            </w:r>
          </w:p>
        </w:tc>
        <w:tc>
          <w:tcPr>
            <w:tcW w:w="870" w:type="dxa"/>
            <w:tcBorders>
              <w:top w:val="single" w:sz="4" w:space="0" w:color="auto"/>
              <w:left w:val="single" w:sz="4" w:space="0" w:color="auto"/>
              <w:bottom w:val="single" w:sz="4" w:space="0" w:color="auto"/>
              <w:right w:val="single" w:sz="4" w:space="0" w:color="auto"/>
            </w:tcBorders>
            <w:vAlign w:val="center"/>
          </w:tcPr>
          <w:p w14:paraId="7FCC5BC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5DEA8C08"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A0AF08B"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0BAAB9B" w14:textId="77777777" w:rsidR="002527B5" w:rsidRPr="00546338" w:rsidRDefault="002527B5" w:rsidP="002251A5">
            <w:pPr>
              <w:bidi/>
              <w:spacing w:after="0" w:line="240" w:lineRule="auto"/>
              <w:jc w:val="center"/>
              <w:rPr>
                <w:rFonts w:ascii="Arial" w:hAnsi="Arial" w:cs="Arial"/>
                <w:b/>
                <w:bCs/>
                <w:rtl/>
              </w:rPr>
            </w:pPr>
          </w:p>
        </w:tc>
      </w:tr>
      <w:tr w:rsidR="002527B5" w:rsidRPr="00546338" w14:paraId="7D5116AF"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EA6946B" w14:textId="77777777" w:rsidR="002527B5" w:rsidRPr="00546338" w:rsidRDefault="002527B5" w:rsidP="002251A5">
            <w:pPr>
              <w:bidi/>
              <w:spacing w:after="0" w:line="240" w:lineRule="auto"/>
              <w:jc w:val="center"/>
              <w:rPr>
                <w:rFonts w:ascii="Arial" w:hAnsi="Arial" w:cs="Arial"/>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4798AA02"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6BEE01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2.81</w:t>
            </w:r>
          </w:p>
        </w:tc>
        <w:tc>
          <w:tcPr>
            <w:tcW w:w="870" w:type="dxa"/>
            <w:tcBorders>
              <w:top w:val="single" w:sz="4" w:space="0" w:color="auto"/>
              <w:left w:val="single" w:sz="4" w:space="0" w:color="auto"/>
              <w:bottom w:val="single" w:sz="4" w:space="0" w:color="auto"/>
              <w:right w:val="single" w:sz="4" w:space="0" w:color="auto"/>
            </w:tcBorders>
            <w:vAlign w:val="center"/>
          </w:tcPr>
          <w:p w14:paraId="23A802F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7F86761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46CA78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1.29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763737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0.28</w:t>
            </w:r>
          </w:p>
        </w:tc>
      </w:tr>
      <w:tr w:rsidR="002527B5" w:rsidRPr="00546338" w14:paraId="09494144"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AE026D8"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43EFC44"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F60A7B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149.33</w:t>
            </w:r>
          </w:p>
        </w:tc>
        <w:tc>
          <w:tcPr>
            <w:tcW w:w="870" w:type="dxa"/>
            <w:tcBorders>
              <w:top w:val="single" w:sz="4" w:space="0" w:color="auto"/>
              <w:left w:val="single" w:sz="4" w:space="0" w:color="auto"/>
              <w:bottom w:val="single" w:sz="4" w:space="0" w:color="auto"/>
              <w:right w:val="single" w:sz="4" w:space="0" w:color="auto"/>
            </w:tcBorders>
            <w:vAlign w:val="center"/>
          </w:tcPr>
          <w:p w14:paraId="2A0E668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058117F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1.09</w:t>
            </w:r>
          </w:p>
        </w:tc>
        <w:tc>
          <w:tcPr>
            <w:tcW w:w="1134" w:type="dxa"/>
            <w:vMerge/>
            <w:tcBorders>
              <w:top w:val="single" w:sz="4" w:space="0" w:color="auto"/>
              <w:left w:val="single" w:sz="4" w:space="0" w:color="auto"/>
              <w:bottom w:val="single" w:sz="4" w:space="0" w:color="auto"/>
              <w:right w:val="single" w:sz="4" w:space="0" w:color="auto"/>
            </w:tcBorders>
            <w:vAlign w:val="center"/>
          </w:tcPr>
          <w:p w14:paraId="448182C0"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781CAAE" w14:textId="77777777" w:rsidR="002527B5" w:rsidRPr="00546338" w:rsidRDefault="002527B5" w:rsidP="002251A5">
            <w:pPr>
              <w:bidi/>
              <w:spacing w:after="0" w:line="240" w:lineRule="auto"/>
              <w:jc w:val="center"/>
              <w:rPr>
                <w:rFonts w:ascii="Arial" w:hAnsi="Arial" w:cs="Arial"/>
                <w:b/>
                <w:bCs/>
                <w:rtl/>
              </w:rPr>
            </w:pPr>
          </w:p>
        </w:tc>
      </w:tr>
      <w:tr w:rsidR="002527B5" w:rsidRPr="00546338" w14:paraId="2B9848CD"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A598F30"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8D71B33"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F3B498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152.14</w:t>
            </w:r>
          </w:p>
        </w:tc>
        <w:tc>
          <w:tcPr>
            <w:tcW w:w="870" w:type="dxa"/>
            <w:tcBorders>
              <w:top w:val="single" w:sz="4" w:space="0" w:color="auto"/>
              <w:left w:val="single" w:sz="4" w:space="0" w:color="auto"/>
              <w:bottom w:val="single" w:sz="4" w:space="0" w:color="auto"/>
              <w:right w:val="single" w:sz="4" w:space="0" w:color="auto"/>
            </w:tcBorders>
            <w:vAlign w:val="center"/>
          </w:tcPr>
          <w:p w14:paraId="1081476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A9D9941"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B0D3419"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494629F" w14:textId="77777777" w:rsidR="002527B5" w:rsidRPr="00546338" w:rsidRDefault="002527B5" w:rsidP="002251A5">
            <w:pPr>
              <w:bidi/>
              <w:spacing w:after="0" w:line="240" w:lineRule="auto"/>
              <w:jc w:val="center"/>
              <w:rPr>
                <w:rFonts w:ascii="Arial" w:hAnsi="Arial" w:cs="Arial"/>
                <w:b/>
                <w:bCs/>
                <w:rtl/>
              </w:rPr>
            </w:pPr>
          </w:p>
        </w:tc>
      </w:tr>
      <w:tr w:rsidR="002527B5" w:rsidRPr="00546338" w14:paraId="6592190A"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C2DAE8D"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4F8E150A"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8C9F4D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14.19</w:t>
            </w:r>
          </w:p>
        </w:tc>
        <w:tc>
          <w:tcPr>
            <w:tcW w:w="870" w:type="dxa"/>
            <w:tcBorders>
              <w:top w:val="single" w:sz="4" w:space="0" w:color="auto"/>
              <w:left w:val="single" w:sz="4" w:space="0" w:color="auto"/>
              <w:bottom w:val="single" w:sz="4" w:space="0" w:color="auto"/>
              <w:right w:val="single" w:sz="4" w:space="0" w:color="auto"/>
            </w:tcBorders>
            <w:vAlign w:val="center"/>
          </w:tcPr>
          <w:p w14:paraId="16C32F5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8FB851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7.10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42D28C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4.06</w:t>
            </w:r>
            <w:r w:rsidRPr="00546338">
              <w:rPr>
                <w:rFonts w:ascii="Arial" w:hAnsi="Arial" w:cs="Arial" w:hint="cs"/>
                <w:b/>
                <w:bCs/>
                <w:rtl/>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38161D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0.02</w:t>
            </w:r>
          </w:p>
        </w:tc>
      </w:tr>
      <w:tr w:rsidR="002527B5" w:rsidRPr="00546338" w14:paraId="3D8FCEAC"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0D7827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6B56719"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8410FB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239.60</w:t>
            </w:r>
          </w:p>
        </w:tc>
        <w:tc>
          <w:tcPr>
            <w:tcW w:w="870" w:type="dxa"/>
            <w:tcBorders>
              <w:top w:val="single" w:sz="4" w:space="0" w:color="auto"/>
              <w:left w:val="single" w:sz="4" w:space="0" w:color="auto"/>
              <w:bottom w:val="single" w:sz="4" w:space="0" w:color="auto"/>
              <w:right w:val="single" w:sz="4" w:space="0" w:color="auto"/>
            </w:tcBorders>
            <w:vAlign w:val="center"/>
          </w:tcPr>
          <w:p w14:paraId="4303921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B08CE0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1.75</w:t>
            </w:r>
          </w:p>
        </w:tc>
        <w:tc>
          <w:tcPr>
            <w:tcW w:w="1134" w:type="dxa"/>
            <w:vMerge/>
            <w:tcBorders>
              <w:top w:val="single" w:sz="4" w:space="0" w:color="auto"/>
              <w:left w:val="single" w:sz="4" w:space="0" w:color="auto"/>
              <w:bottom w:val="single" w:sz="4" w:space="0" w:color="auto"/>
              <w:right w:val="single" w:sz="4" w:space="0" w:color="auto"/>
            </w:tcBorders>
            <w:vAlign w:val="center"/>
          </w:tcPr>
          <w:p w14:paraId="1BD3DF0C"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A208B61" w14:textId="77777777" w:rsidR="002527B5" w:rsidRPr="00546338" w:rsidRDefault="002527B5" w:rsidP="002251A5">
            <w:pPr>
              <w:bidi/>
              <w:spacing w:after="0" w:line="240" w:lineRule="auto"/>
              <w:jc w:val="center"/>
              <w:rPr>
                <w:rFonts w:ascii="Arial" w:hAnsi="Arial" w:cs="Arial"/>
                <w:b/>
                <w:bCs/>
                <w:rtl/>
              </w:rPr>
            </w:pPr>
          </w:p>
        </w:tc>
      </w:tr>
      <w:tr w:rsidR="002527B5" w:rsidRPr="00546338" w14:paraId="6B405570"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0F86C6F"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564B0E5"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2E3217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253.79</w:t>
            </w:r>
          </w:p>
        </w:tc>
        <w:tc>
          <w:tcPr>
            <w:tcW w:w="870" w:type="dxa"/>
            <w:tcBorders>
              <w:top w:val="single" w:sz="4" w:space="0" w:color="auto"/>
              <w:left w:val="single" w:sz="4" w:space="0" w:color="auto"/>
              <w:bottom w:val="single" w:sz="4" w:space="0" w:color="auto"/>
              <w:right w:val="single" w:sz="4" w:space="0" w:color="auto"/>
            </w:tcBorders>
            <w:vAlign w:val="center"/>
          </w:tcPr>
          <w:p w14:paraId="3E88087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03B940C2"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4F5F431"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AA5F1F7" w14:textId="77777777" w:rsidR="002527B5" w:rsidRPr="00546338" w:rsidRDefault="002527B5" w:rsidP="002251A5">
            <w:pPr>
              <w:bidi/>
              <w:spacing w:after="0" w:line="240" w:lineRule="auto"/>
              <w:jc w:val="center"/>
              <w:rPr>
                <w:rFonts w:ascii="Arial" w:hAnsi="Arial" w:cs="Arial"/>
                <w:b/>
                <w:bCs/>
                <w:rtl/>
              </w:rPr>
            </w:pPr>
          </w:p>
        </w:tc>
      </w:tr>
      <w:tr w:rsidR="002527B5" w:rsidRPr="00546338" w14:paraId="2D2785FF"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E1A992F" w14:textId="77777777" w:rsidR="002527B5" w:rsidRPr="00546338" w:rsidRDefault="002527B5" w:rsidP="002251A5">
            <w:pPr>
              <w:bidi/>
              <w:spacing w:after="0" w:line="240" w:lineRule="auto"/>
              <w:jc w:val="center"/>
              <w:rPr>
                <w:rFonts w:ascii="Arial" w:hAnsi="Arial" w:cs="Arial"/>
                <w:sz w:val="24"/>
                <w:szCs w:val="24"/>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559" w:type="dxa"/>
            <w:tcBorders>
              <w:top w:val="single" w:sz="4" w:space="0" w:color="auto"/>
              <w:left w:val="single" w:sz="4" w:space="0" w:color="auto"/>
              <w:bottom w:val="single" w:sz="4" w:space="0" w:color="auto"/>
              <w:right w:val="single" w:sz="4" w:space="0" w:color="auto"/>
            </w:tcBorders>
            <w:vAlign w:val="center"/>
          </w:tcPr>
          <w:p w14:paraId="7D735E56"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DF7074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2.99</w:t>
            </w:r>
          </w:p>
        </w:tc>
        <w:tc>
          <w:tcPr>
            <w:tcW w:w="870" w:type="dxa"/>
            <w:tcBorders>
              <w:top w:val="single" w:sz="4" w:space="0" w:color="auto"/>
              <w:left w:val="single" w:sz="4" w:space="0" w:color="auto"/>
              <w:bottom w:val="single" w:sz="4" w:space="0" w:color="auto"/>
              <w:right w:val="single" w:sz="4" w:space="0" w:color="auto"/>
            </w:tcBorders>
            <w:vAlign w:val="center"/>
          </w:tcPr>
          <w:p w14:paraId="18DECFF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6DDE24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93F38B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1.64</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9701D7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0.20</w:t>
            </w:r>
          </w:p>
        </w:tc>
      </w:tr>
      <w:tr w:rsidR="002527B5" w:rsidRPr="00546338" w14:paraId="6D38996A"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04C55B6"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B810B4B"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09B36D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124.98</w:t>
            </w:r>
          </w:p>
        </w:tc>
        <w:tc>
          <w:tcPr>
            <w:tcW w:w="870" w:type="dxa"/>
            <w:tcBorders>
              <w:top w:val="single" w:sz="4" w:space="0" w:color="auto"/>
              <w:left w:val="single" w:sz="4" w:space="0" w:color="auto"/>
              <w:bottom w:val="single" w:sz="4" w:space="0" w:color="auto"/>
              <w:right w:val="single" w:sz="4" w:space="0" w:color="auto"/>
            </w:tcBorders>
            <w:vAlign w:val="center"/>
          </w:tcPr>
          <w:p w14:paraId="6D93432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583E45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0.91</w:t>
            </w:r>
          </w:p>
        </w:tc>
        <w:tc>
          <w:tcPr>
            <w:tcW w:w="1134" w:type="dxa"/>
            <w:vMerge/>
            <w:tcBorders>
              <w:top w:val="single" w:sz="4" w:space="0" w:color="auto"/>
              <w:left w:val="single" w:sz="4" w:space="0" w:color="auto"/>
              <w:bottom w:val="single" w:sz="4" w:space="0" w:color="auto"/>
              <w:right w:val="single" w:sz="4" w:space="0" w:color="auto"/>
            </w:tcBorders>
            <w:vAlign w:val="center"/>
          </w:tcPr>
          <w:p w14:paraId="6FDCC2C9"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32994A8" w14:textId="77777777" w:rsidR="002527B5" w:rsidRPr="00546338" w:rsidRDefault="002527B5" w:rsidP="002251A5">
            <w:pPr>
              <w:bidi/>
              <w:spacing w:after="0" w:line="240" w:lineRule="auto"/>
              <w:jc w:val="center"/>
              <w:rPr>
                <w:rFonts w:ascii="Arial" w:hAnsi="Arial" w:cs="Arial"/>
                <w:b/>
                <w:bCs/>
                <w:rtl/>
              </w:rPr>
            </w:pPr>
          </w:p>
        </w:tc>
      </w:tr>
      <w:tr w:rsidR="002527B5" w:rsidRPr="00546338" w14:paraId="04A3BD02"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F62740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F0A9034"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034AFC4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127.97</w:t>
            </w:r>
          </w:p>
        </w:tc>
        <w:tc>
          <w:tcPr>
            <w:tcW w:w="870" w:type="dxa"/>
            <w:tcBorders>
              <w:top w:val="single" w:sz="4" w:space="0" w:color="auto"/>
              <w:left w:val="single" w:sz="4" w:space="0" w:color="auto"/>
              <w:bottom w:val="single" w:sz="4" w:space="0" w:color="auto"/>
              <w:right w:val="single" w:sz="4" w:space="0" w:color="auto"/>
            </w:tcBorders>
            <w:vAlign w:val="center"/>
          </w:tcPr>
          <w:p w14:paraId="6EBDCE8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02A989A9"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D12D6CF"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6C7A8CF"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8F5ED22"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896A4DC"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559" w:type="dxa"/>
            <w:tcBorders>
              <w:top w:val="single" w:sz="4" w:space="0" w:color="auto"/>
              <w:left w:val="single" w:sz="4" w:space="0" w:color="auto"/>
              <w:bottom w:val="single" w:sz="4" w:space="0" w:color="auto"/>
              <w:right w:val="single" w:sz="4" w:space="0" w:color="auto"/>
            </w:tcBorders>
            <w:vAlign w:val="center"/>
          </w:tcPr>
          <w:p w14:paraId="663F491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4E2CD0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43.63</w:t>
            </w:r>
          </w:p>
        </w:tc>
        <w:tc>
          <w:tcPr>
            <w:tcW w:w="870" w:type="dxa"/>
            <w:tcBorders>
              <w:top w:val="single" w:sz="4" w:space="0" w:color="auto"/>
              <w:left w:val="single" w:sz="4" w:space="0" w:color="auto"/>
              <w:bottom w:val="single" w:sz="4" w:space="0" w:color="auto"/>
              <w:right w:val="single" w:sz="4" w:space="0" w:color="auto"/>
            </w:tcBorders>
            <w:vAlign w:val="center"/>
          </w:tcPr>
          <w:p w14:paraId="2BE0FDD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717792B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21.82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345A19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3.20</w:t>
            </w:r>
            <w:r w:rsidRPr="00546338">
              <w:rPr>
                <w:rFonts w:ascii="Arial" w:hAnsi="Arial" w:cs="Arial" w:hint="cs"/>
                <w:b/>
                <w:bCs/>
                <w:rtl/>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154455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0.04</w:t>
            </w:r>
          </w:p>
        </w:tc>
      </w:tr>
      <w:tr w:rsidR="002527B5" w:rsidRPr="00546338" w14:paraId="3A815509"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D96FE01"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49B3F3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2D5B69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933.76</w:t>
            </w:r>
          </w:p>
        </w:tc>
        <w:tc>
          <w:tcPr>
            <w:tcW w:w="870" w:type="dxa"/>
            <w:tcBorders>
              <w:top w:val="single" w:sz="4" w:space="0" w:color="auto"/>
              <w:left w:val="single" w:sz="4" w:space="0" w:color="auto"/>
              <w:bottom w:val="single" w:sz="4" w:space="0" w:color="auto"/>
              <w:right w:val="single" w:sz="4" w:space="0" w:color="auto"/>
            </w:tcBorders>
            <w:vAlign w:val="center"/>
          </w:tcPr>
          <w:p w14:paraId="2BCA97D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163117C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6.82</w:t>
            </w:r>
          </w:p>
        </w:tc>
        <w:tc>
          <w:tcPr>
            <w:tcW w:w="1134" w:type="dxa"/>
            <w:vMerge/>
            <w:tcBorders>
              <w:top w:val="single" w:sz="4" w:space="0" w:color="auto"/>
              <w:left w:val="single" w:sz="4" w:space="0" w:color="auto"/>
              <w:bottom w:val="single" w:sz="4" w:space="0" w:color="auto"/>
              <w:right w:val="single" w:sz="4" w:space="0" w:color="auto"/>
            </w:tcBorders>
            <w:vAlign w:val="center"/>
          </w:tcPr>
          <w:p w14:paraId="74694DD5"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6DBD4DA" w14:textId="77777777" w:rsidR="002527B5" w:rsidRPr="00546338" w:rsidRDefault="002527B5" w:rsidP="002251A5">
            <w:pPr>
              <w:bidi/>
              <w:spacing w:after="0" w:line="240" w:lineRule="auto"/>
              <w:jc w:val="center"/>
              <w:rPr>
                <w:rFonts w:ascii="Arial" w:hAnsi="Arial" w:cs="Arial"/>
                <w:b/>
                <w:bCs/>
                <w:rtl/>
              </w:rPr>
            </w:pPr>
          </w:p>
        </w:tc>
      </w:tr>
      <w:tr w:rsidR="002527B5" w:rsidRPr="00546338" w14:paraId="346B9364"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EA809B2"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F88B9D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1B4D840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977.39</w:t>
            </w:r>
          </w:p>
        </w:tc>
        <w:tc>
          <w:tcPr>
            <w:tcW w:w="870" w:type="dxa"/>
            <w:tcBorders>
              <w:top w:val="single" w:sz="4" w:space="0" w:color="auto"/>
              <w:left w:val="single" w:sz="4" w:space="0" w:color="auto"/>
              <w:bottom w:val="single" w:sz="4" w:space="0" w:color="auto"/>
              <w:right w:val="single" w:sz="4" w:space="0" w:color="auto"/>
            </w:tcBorders>
            <w:vAlign w:val="center"/>
          </w:tcPr>
          <w:p w14:paraId="07CFF3F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FCF0D44"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53CCEEE"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8DB6983" w14:textId="77777777" w:rsidR="002527B5" w:rsidRPr="00546338" w:rsidRDefault="002527B5" w:rsidP="002251A5">
            <w:pPr>
              <w:bidi/>
              <w:spacing w:after="0" w:line="240" w:lineRule="auto"/>
              <w:jc w:val="center"/>
              <w:rPr>
                <w:rFonts w:ascii="Arial" w:hAnsi="Arial" w:cs="Arial"/>
                <w:b/>
                <w:bCs/>
                <w:rtl/>
              </w:rPr>
            </w:pPr>
          </w:p>
        </w:tc>
      </w:tr>
      <w:tr w:rsidR="002527B5" w:rsidRPr="00546338" w14:paraId="3E3148C8"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E024423" w14:textId="77777777" w:rsidR="002527B5" w:rsidRPr="00546338" w:rsidRDefault="002527B5" w:rsidP="002251A5">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559" w:type="dxa"/>
            <w:tcBorders>
              <w:top w:val="single" w:sz="4" w:space="0" w:color="auto"/>
              <w:left w:val="single" w:sz="4" w:space="0" w:color="auto"/>
              <w:bottom w:val="single" w:sz="4" w:space="0" w:color="auto"/>
              <w:right w:val="single" w:sz="4" w:space="0" w:color="auto"/>
            </w:tcBorders>
            <w:vAlign w:val="center"/>
          </w:tcPr>
          <w:p w14:paraId="57FCC044"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668CA7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11.39</w:t>
            </w:r>
          </w:p>
        </w:tc>
        <w:tc>
          <w:tcPr>
            <w:tcW w:w="870" w:type="dxa"/>
            <w:tcBorders>
              <w:top w:val="single" w:sz="4" w:space="0" w:color="auto"/>
              <w:left w:val="single" w:sz="4" w:space="0" w:color="auto"/>
              <w:bottom w:val="single" w:sz="4" w:space="0" w:color="auto"/>
              <w:right w:val="single" w:sz="4" w:space="0" w:color="auto"/>
            </w:tcBorders>
            <w:vAlign w:val="center"/>
          </w:tcPr>
          <w:p w14:paraId="4D2C284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212C91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5.69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5BA781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2.97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D9EBFD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0.05</w:t>
            </w:r>
          </w:p>
        </w:tc>
      </w:tr>
      <w:tr w:rsidR="002527B5" w:rsidRPr="00546338" w14:paraId="56E36663"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3C1FFA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47A02E3"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7CD880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262.41</w:t>
            </w:r>
          </w:p>
        </w:tc>
        <w:tc>
          <w:tcPr>
            <w:tcW w:w="870" w:type="dxa"/>
            <w:tcBorders>
              <w:top w:val="single" w:sz="4" w:space="0" w:color="auto"/>
              <w:left w:val="single" w:sz="4" w:space="0" w:color="auto"/>
              <w:bottom w:val="single" w:sz="4" w:space="0" w:color="auto"/>
              <w:right w:val="single" w:sz="4" w:space="0" w:color="auto"/>
            </w:tcBorders>
            <w:vAlign w:val="center"/>
          </w:tcPr>
          <w:p w14:paraId="42E8F61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E34F5D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1.92</w:t>
            </w:r>
          </w:p>
        </w:tc>
        <w:tc>
          <w:tcPr>
            <w:tcW w:w="1134" w:type="dxa"/>
            <w:vMerge/>
            <w:tcBorders>
              <w:top w:val="single" w:sz="4" w:space="0" w:color="auto"/>
              <w:left w:val="single" w:sz="4" w:space="0" w:color="auto"/>
              <w:bottom w:val="single" w:sz="4" w:space="0" w:color="auto"/>
              <w:right w:val="single" w:sz="4" w:space="0" w:color="auto"/>
            </w:tcBorders>
            <w:vAlign w:val="center"/>
          </w:tcPr>
          <w:p w14:paraId="50C8291F"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9DE7962" w14:textId="77777777" w:rsidR="002527B5" w:rsidRPr="00546338" w:rsidRDefault="002527B5" w:rsidP="002251A5">
            <w:pPr>
              <w:bidi/>
              <w:spacing w:after="0" w:line="240" w:lineRule="auto"/>
              <w:jc w:val="center"/>
              <w:rPr>
                <w:rFonts w:ascii="Arial" w:hAnsi="Arial" w:cs="Arial"/>
                <w:b/>
                <w:bCs/>
                <w:rtl/>
              </w:rPr>
            </w:pPr>
          </w:p>
        </w:tc>
      </w:tr>
      <w:tr w:rsidR="002527B5" w:rsidRPr="00546338" w14:paraId="1D997C64"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CDBD03C"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7D079B2"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3D96AB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273.79</w:t>
            </w:r>
          </w:p>
        </w:tc>
        <w:tc>
          <w:tcPr>
            <w:tcW w:w="870" w:type="dxa"/>
            <w:tcBorders>
              <w:top w:val="single" w:sz="4" w:space="0" w:color="auto"/>
              <w:left w:val="single" w:sz="4" w:space="0" w:color="auto"/>
              <w:bottom w:val="single" w:sz="4" w:space="0" w:color="auto"/>
              <w:right w:val="single" w:sz="4" w:space="0" w:color="auto"/>
            </w:tcBorders>
            <w:vAlign w:val="center"/>
          </w:tcPr>
          <w:p w14:paraId="66DFF28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8671AA7"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6763FB3"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176975C" w14:textId="77777777" w:rsidR="002527B5" w:rsidRPr="00546338" w:rsidRDefault="002527B5" w:rsidP="002251A5">
            <w:pPr>
              <w:bidi/>
              <w:spacing w:after="0" w:line="240" w:lineRule="auto"/>
              <w:jc w:val="center"/>
              <w:rPr>
                <w:rFonts w:ascii="Arial" w:hAnsi="Arial" w:cs="Arial"/>
                <w:b/>
                <w:bCs/>
                <w:rtl/>
              </w:rPr>
            </w:pPr>
          </w:p>
        </w:tc>
      </w:tr>
      <w:tr w:rsidR="002527B5" w:rsidRPr="00546338" w14:paraId="2F54439E"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445C53F"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559" w:type="dxa"/>
            <w:tcBorders>
              <w:top w:val="single" w:sz="4" w:space="0" w:color="auto"/>
              <w:left w:val="single" w:sz="4" w:space="0" w:color="auto"/>
              <w:bottom w:val="single" w:sz="4" w:space="0" w:color="auto"/>
              <w:right w:val="single" w:sz="4" w:space="0" w:color="auto"/>
            </w:tcBorders>
            <w:vAlign w:val="center"/>
          </w:tcPr>
          <w:p w14:paraId="23ACCF3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79635D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7.91</w:t>
            </w:r>
          </w:p>
        </w:tc>
        <w:tc>
          <w:tcPr>
            <w:tcW w:w="870" w:type="dxa"/>
            <w:tcBorders>
              <w:top w:val="single" w:sz="4" w:space="0" w:color="auto"/>
              <w:left w:val="single" w:sz="4" w:space="0" w:color="auto"/>
              <w:bottom w:val="single" w:sz="4" w:space="0" w:color="auto"/>
              <w:right w:val="single" w:sz="4" w:space="0" w:color="auto"/>
            </w:tcBorders>
            <w:vAlign w:val="center"/>
          </w:tcPr>
          <w:p w14:paraId="189C502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FBC845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3.95</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E2F08E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1.25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D7652D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0.29</w:t>
            </w:r>
          </w:p>
        </w:tc>
      </w:tr>
      <w:tr w:rsidR="002527B5" w:rsidRPr="00546338" w14:paraId="0C4446E1"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EB2CB81"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C35FC2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E17AB1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433.98</w:t>
            </w:r>
          </w:p>
        </w:tc>
        <w:tc>
          <w:tcPr>
            <w:tcW w:w="870" w:type="dxa"/>
            <w:tcBorders>
              <w:top w:val="single" w:sz="4" w:space="0" w:color="auto"/>
              <w:left w:val="single" w:sz="4" w:space="0" w:color="auto"/>
              <w:bottom w:val="single" w:sz="4" w:space="0" w:color="auto"/>
              <w:right w:val="single" w:sz="4" w:space="0" w:color="auto"/>
            </w:tcBorders>
            <w:vAlign w:val="center"/>
          </w:tcPr>
          <w:p w14:paraId="6D0BE81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CD3F76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3.17</w:t>
            </w:r>
          </w:p>
        </w:tc>
        <w:tc>
          <w:tcPr>
            <w:tcW w:w="1134" w:type="dxa"/>
            <w:vMerge/>
            <w:tcBorders>
              <w:top w:val="single" w:sz="4" w:space="0" w:color="auto"/>
              <w:left w:val="single" w:sz="4" w:space="0" w:color="auto"/>
              <w:bottom w:val="single" w:sz="4" w:space="0" w:color="auto"/>
              <w:right w:val="single" w:sz="4" w:space="0" w:color="auto"/>
            </w:tcBorders>
            <w:vAlign w:val="center"/>
          </w:tcPr>
          <w:p w14:paraId="6AC6E8AE"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BD95950" w14:textId="77777777" w:rsidR="002527B5" w:rsidRPr="00546338" w:rsidRDefault="002527B5" w:rsidP="002251A5">
            <w:pPr>
              <w:bidi/>
              <w:spacing w:after="0" w:line="240" w:lineRule="auto"/>
              <w:jc w:val="center"/>
              <w:rPr>
                <w:rFonts w:ascii="Arial" w:hAnsi="Arial" w:cs="Arial"/>
                <w:b/>
                <w:bCs/>
                <w:rtl/>
              </w:rPr>
            </w:pPr>
          </w:p>
        </w:tc>
      </w:tr>
      <w:tr w:rsidR="002527B5" w:rsidRPr="00546338" w14:paraId="623D86BC"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25FE01C"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32558C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ACAC1F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441.89</w:t>
            </w:r>
          </w:p>
        </w:tc>
        <w:tc>
          <w:tcPr>
            <w:tcW w:w="870" w:type="dxa"/>
            <w:tcBorders>
              <w:top w:val="single" w:sz="4" w:space="0" w:color="auto"/>
              <w:left w:val="single" w:sz="4" w:space="0" w:color="auto"/>
              <w:bottom w:val="single" w:sz="4" w:space="0" w:color="auto"/>
              <w:right w:val="single" w:sz="4" w:space="0" w:color="auto"/>
            </w:tcBorders>
            <w:vAlign w:val="center"/>
          </w:tcPr>
          <w:p w14:paraId="7F81445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1D272B8D"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2BE7C65"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0B6DCB2"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3B8E22C"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D66C49E" w14:textId="77777777" w:rsidR="002527B5" w:rsidRPr="00546338" w:rsidRDefault="002527B5" w:rsidP="002251A5">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559" w:type="dxa"/>
            <w:tcBorders>
              <w:top w:val="single" w:sz="4" w:space="0" w:color="auto"/>
              <w:left w:val="single" w:sz="4" w:space="0" w:color="auto"/>
              <w:bottom w:val="single" w:sz="4" w:space="0" w:color="auto"/>
              <w:right w:val="single" w:sz="4" w:space="0" w:color="auto"/>
            </w:tcBorders>
            <w:vAlign w:val="center"/>
          </w:tcPr>
          <w:p w14:paraId="1A91D7F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815D37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4.78</w:t>
            </w:r>
          </w:p>
        </w:tc>
        <w:tc>
          <w:tcPr>
            <w:tcW w:w="870" w:type="dxa"/>
            <w:tcBorders>
              <w:top w:val="single" w:sz="4" w:space="0" w:color="auto"/>
              <w:left w:val="single" w:sz="4" w:space="0" w:color="auto"/>
              <w:bottom w:val="single" w:sz="4" w:space="0" w:color="auto"/>
              <w:right w:val="single" w:sz="4" w:space="0" w:color="auto"/>
            </w:tcBorders>
            <w:vAlign w:val="center"/>
          </w:tcPr>
          <w:p w14:paraId="285DC4A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04D5D3C"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2.39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2FE8D3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1.13</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A7CE06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0.33</w:t>
            </w:r>
          </w:p>
        </w:tc>
      </w:tr>
      <w:tr w:rsidR="002527B5" w:rsidRPr="00546338" w14:paraId="2662DA1A"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6C99245"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DFD243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362AF2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289.36</w:t>
            </w:r>
          </w:p>
        </w:tc>
        <w:tc>
          <w:tcPr>
            <w:tcW w:w="870" w:type="dxa"/>
            <w:tcBorders>
              <w:top w:val="single" w:sz="4" w:space="0" w:color="auto"/>
              <w:left w:val="single" w:sz="4" w:space="0" w:color="auto"/>
              <w:bottom w:val="single" w:sz="4" w:space="0" w:color="auto"/>
              <w:right w:val="single" w:sz="4" w:space="0" w:color="auto"/>
            </w:tcBorders>
            <w:vAlign w:val="center"/>
          </w:tcPr>
          <w:p w14:paraId="4BE5C02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809B4B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2.11</w:t>
            </w:r>
          </w:p>
        </w:tc>
        <w:tc>
          <w:tcPr>
            <w:tcW w:w="1134" w:type="dxa"/>
            <w:vMerge/>
            <w:tcBorders>
              <w:top w:val="single" w:sz="4" w:space="0" w:color="auto"/>
              <w:left w:val="single" w:sz="4" w:space="0" w:color="auto"/>
              <w:bottom w:val="single" w:sz="4" w:space="0" w:color="auto"/>
              <w:right w:val="single" w:sz="4" w:space="0" w:color="auto"/>
            </w:tcBorders>
            <w:vAlign w:val="center"/>
          </w:tcPr>
          <w:p w14:paraId="3765D54D"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8B4AD22" w14:textId="77777777" w:rsidR="002527B5" w:rsidRPr="00546338" w:rsidRDefault="002527B5" w:rsidP="002251A5">
            <w:pPr>
              <w:bidi/>
              <w:spacing w:after="0" w:line="240" w:lineRule="auto"/>
              <w:jc w:val="center"/>
              <w:rPr>
                <w:rFonts w:ascii="Arial" w:hAnsi="Arial" w:cs="Arial"/>
                <w:b/>
                <w:bCs/>
                <w:rtl/>
              </w:rPr>
            </w:pPr>
          </w:p>
        </w:tc>
      </w:tr>
      <w:tr w:rsidR="002527B5" w:rsidRPr="00546338" w14:paraId="5F23F1E6"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955EEBD"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0B4939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1A8ED3E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294.14</w:t>
            </w:r>
          </w:p>
        </w:tc>
        <w:tc>
          <w:tcPr>
            <w:tcW w:w="870" w:type="dxa"/>
            <w:tcBorders>
              <w:top w:val="single" w:sz="4" w:space="0" w:color="auto"/>
              <w:left w:val="single" w:sz="4" w:space="0" w:color="auto"/>
              <w:bottom w:val="single" w:sz="4" w:space="0" w:color="auto"/>
              <w:right w:val="single" w:sz="4" w:space="0" w:color="auto"/>
            </w:tcBorders>
            <w:vAlign w:val="center"/>
          </w:tcPr>
          <w:p w14:paraId="7464532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7D60FC0"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A270ED7"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77142FE" w14:textId="77777777" w:rsidR="002527B5" w:rsidRPr="00546338" w:rsidRDefault="002527B5" w:rsidP="002251A5">
            <w:pPr>
              <w:bidi/>
              <w:spacing w:after="0" w:line="240" w:lineRule="auto"/>
              <w:jc w:val="center"/>
              <w:rPr>
                <w:rFonts w:ascii="Arial" w:hAnsi="Arial" w:cs="Arial"/>
                <w:b/>
                <w:bCs/>
                <w:rtl/>
              </w:rPr>
            </w:pPr>
          </w:p>
        </w:tc>
      </w:tr>
      <w:tr w:rsidR="002527B5" w:rsidRPr="00546338" w14:paraId="1E5378E9"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103E66A"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559" w:type="dxa"/>
            <w:tcBorders>
              <w:top w:val="single" w:sz="4" w:space="0" w:color="auto"/>
              <w:left w:val="single" w:sz="4" w:space="0" w:color="auto"/>
              <w:bottom w:val="single" w:sz="4" w:space="0" w:color="auto"/>
              <w:right w:val="single" w:sz="4" w:space="0" w:color="auto"/>
            </w:tcBorders>
            <w:vAlign w:val="center"/>
          </w:tcPr>
          <w:p w14:paraId="0DAB2C8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AD7FD7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50.22</w:t>
            </w:r>
          </w:p>
        </w:tc>
        <w:tc>
          <w:tcPr>
            <w:tcW w:w="870" w:type="dxa"/>
            <w:tcBorders>
              <w:top w:val="single" w:sz="4" w:space="0" w:color="auto"/>
              <w:left w:val="single" w:sz="4" w:space="0" w:color="auto"/>
              <w:bottom w:val="single" w:sz="4" w:space="0" w:color="auto"/>
              <w:right w:val="single" w:sz="4" w:space="0" w:color="auto"/>
            </w:tcBorders>
            <w:vAlign w:val="center"/>
          </w:tcPr>
          <w:p w14:paraId="4B240CC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410AC2E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25.11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4E3C98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1.97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1B6D69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0.14</w:t>
            </w:r>
          </w:p>
        </w:tc>
      </w:tr>
      <w:tr w:rsidR="002527B5" w:rsidRPr="00546338" w14:paraId="6D8E9A88"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3524782"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68DF6E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F46E4D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1749.32</w:t>
            </w:r>
          </w:p>
        </w:tc>
        <w:tc>
          <w:tcPr>
            <w:tcW w:w="870" w:type="dxa"/>
            <w:tcBorders>
              <w:top w:val="single" w:sz="4" w:space="0" w:color="auto"/>
              <w:left w:val="single" w:sz="4" w:space="0" w:color="auto"/>
              <w:bottom w:val="single" w:sz="4" w:space="0" w:color="auto"/>
              <w:right w:val="single" w:sz="4" w:space="0" w:color="auto"/>
            </w:tcBorders>
            <w:vAlign w:val="center"/>
          </w:tcPr>
          <w:p w14:paraId="2DC6483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2ACE40F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12.77</w:t>
            </w:r>
          </w:p>
        </w:tc>
        <w:tc>
          <w:tcPr>
            <w:tcW w:w="1134" w:type="dxa"/>
            <w:vMerge/>
            <w:tcBorders>
              <w:top w:val="single" w:sz="4" w:space="0" w:color="auto"/>
              <w:left w:val="single" w:sz="4" w:space="0" w:color="auto"/>
              <w:bottom w:val="single" w:sz="4" w:space="0" w:color="auto"/>
              <w:right w:val="single" w:sz="4" w:space="0" w:color="auto"/>
            </w:tcBorders>
            <w:vAlign w:val="center"/>
          </w:tcPr>
          <w:p w14:paraId="459E012E"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9A01691" w14:textId="77777777" w:rsidR="002527B5" w:rsidRPr="00546338" w:rsidRDefault="002527B5" w:rsidP="002251A5">
            <w:pPr>
              <w:bidi/>
              <w:spacing w:after="0" w:line="240" w:lineRule="auto"/>
              <w:jc w:val="center"/>
              <w:rPr>
                <w:rFonts w:ascii="Arial" w:hAnsi="Arial" w:cs="Arial"/>
                <w:b/>
                <w:bCs/>
                <w:rtl/>
              </w:rPr>
            </w:pPr>
          </w:p>
        </w:tc>
      </w:tr>
      <w:tr w:rsidR="002527B5" w:rsidRPr="00546338" w14:paraId="362115F7"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2CB35CA"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8DB4CE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0219DB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1799.54</w:t>
            </w:r>
          </w:p>
        </w:tc>
        <w:tc>
          <w:tcPr>
            <w:tcW w:w="870" w:type="dxa"/>
            <w:tcBorders>
              <w:top w:val="single" w:sz="4" w:space="0" w:color="auto"/>
              <w:left w:val="single" w:sz="4" w:space="0" w:color="auto"/>
              <w:bottom w:val="single" w:sz="4" w:space="0" w:color="auto"/>
              <w:right w:val="single" w:sz="4" w:space="0" w:color="auto"/>
            </w:tcBorders>
            <w:vAlign w:val="center"/>
          </w:tcPr>
          <w:p w14:paraId="14AD76D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5DB4D066"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CABBF07"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3CC77E9" w14:textId="77777777" w:rsidR="002527B5" w:rsidRPr="00546338" w:rsidRDefault="002527B5" w:rsidP="002251A5">
            <w:pPr>
              <w:bidi/>
              <w:spacing w:after="0" w:line="240" w:lineRule="auto"/>
              <w:jc w:val="center"/>
              <w:rPr>
                <w:rFonts w:ascii="Arial" w:hAnsi="Arial" w:cs="Arial"/>
                <w:b/>
                <w:bCs/>
                <w:rtl/>
              </w:rPr>
            </w:pPr>
          </w:p>
        </w:tc>
      </w:tr>
      <w:tr w:rsidR="002527B5" w:rsidRPr="00546338" w14:paraId="36A1ACF6"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E5462EC"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vAlign w:val="center"/>
          </w:tcPr>
          <w:p w14:paraId="7663C86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D0D15D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3.61</w:t>
            </w:r>
          </w:p>
        </w:tc>
        <w:tc>
          <w:tcPr>
            <w:tcW w:w="870" w:type="dxa"/>
            <w:tcBorders>
              <w:top w:val="single" w:sz="4" w:space="0" w:color="auto"/>
              <w:left w:val="single" w:sz="4" w:space="0" w:color="auto"/>
              <w:bottom w:val="single" w:sz="4" w:space="0" w:color="auto"/>
              <w:right w:val="single" w:sz="4" w:space="0" w:color="auto"/>
            </w:tcBorders>
            <w:vAlign w:val="center"/>
          </w:tcPr>
          <w:p w14:paraId="2A0C29A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2FA5F2C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1.80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C60C99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1.64</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821756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0.20</w:t>
            </w:r>
          </w:p>
        </w:tc>
      </w:tr>
      <w:tr w:rsidR="002527B5" w:rsidRPr="00546338" w14:paraId="7CEF0A29"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3752A36"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0E1597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0313FC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151.04</w:t>
            </w:r>
          </w:p>
        </w:tc>
        <w:tc>
          <w:tcPr>
            <w:tcW w:w="870" w:type="dxa"/>
            <w:tcBorders>
              <w:top w:val="single" w:sz="4" w:space="0" w:color="auto"/>
              <w:left w:val="single" w:sz="4" w:space="0" w:color="auto"/>
              <w:bottom w:val="single" w:sz="4" w:space="0" w:color="auto"/>
              <w:right w:val="single" w:sz="4" w:space="0" w:color="auto"/>
            </w:tcBorders>
            <w:vAlign w:val="center"/>
          </w:tcPr>
          <w:p w14:paraId="4C67CB1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4E82F5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1.10</w:t>
            </w:r>
          </w:p>
        </w:tc>
        <w:tc>
          <w:tcPr>
            <w:tcW w:w="1134" w:type="dxa"/>
            <w:vMerge/>
            <w:tcBorders>
              <w:top w:val="single" w:sz="4" w:space="0" w:color="auto"/>
              <w:left w:val="single" w:sz="4" w:space="0" w:color="auto"/>
              <w:bottom w:val="single" w:sz="4" w:space="0" w:color="auto"/>
              <w:right w:val="single" w:sz="4" w:space="0" w:color="auto"/>
            </w:tcBorders>
            <w:vAlign w:val="center"/>
          </w:tcPr>
          <w:p w14:paraId="1A6CF699"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13D04D3" w14:textId="77777777" w:rsidR="002527B5" w:rsidRPr="00546338" w:rsidRDefault="002527B5" w:rsidP="002251A5">
            <w:pPr>
              <w:bidi/>
              <w:spacing w:after="0" w:line="240" w:lineRule="auto"/>
              <w:jc w:val="center"/>
              <w:rPr>
                <w:rFonts w:ascii="Arial" w:hAnsi="Arial" w:cs="Arial"/>
                <w:b/>
                <w:bCs/>
                <w:rtl/>
              </w:rPr>
            </w:pPr>
          </w:p>
        </w:tc>
      </w:tr>
      <w:tr w:rsidR="002527B5" w:rsidRPr="00546338" w14:paraId="6E2F74B6"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965BC3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EF30EA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5D861A2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154.65</w:t>
            </w:r>
          </w:p>
        </w:tc>
        <w:tc>
          <w:tcPr>
            <w:tcW w:w="870" w:type="dxa"/>
            <w:tcBorders>
              <w:top w:val="single" w:sz="4" w:space="0" w:color="auto"/>
              <w:left w:val="single" w:sz="4" w:space="0" w:color="auto"/>
              <w:bottom w:val="single" w:sz="4" w:space="0" w:color="auto"/>
              <w:right w:val="single" w:sz="4" w:space="0" w:color="auto"/>
            </w:tcBorders>
            <w:vAlign w:val="center"/>
          </w:tcPr>
          <w:p w14:paraId="7CA6ED5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AEBF6E7"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96BBCBB"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5343057" w14:textId="77777777" w:rsidR="002527B5" w:rsidRPr="00546338" w:rsidRDefault="002527B5" w:rsidP="002251A5">
            <w:pPr>
              <w:bidi/>
              <w:spacing w:after="0" w:line="240" w:lineRule="auto"/>
              <w:jc w:val="center"/>
              <w:rPr>
                <w:rFonts w:ascii="Arial" w:hAnsi="Arial" w:cs="Arial"/>
                <w:b/>
                <w:bCs/>
                <w:rtl/>
              </w:rPr>
            </w:pPr>
          </w:p>
        </w:tc>
      </w:tr>
    </w:tbl>
    <w:p w14:paraId="2D9D54BE" w14:textId="77777777" w:rsidR="002527B5" w:rsidRPr="00546338" w:rsidRDefault="002527B5" w:rsidP="002527B5">
      <w:pPr>
        <w:bidi/>
        <w:jc w:val="both"/>
        <w:rPr>
          <w:rFonts w:ascii="Sakkal Majalla" w:hAnsi="Sakkal Majalla" w:cs="Sakkal Majalla"/>
          <w:sz w:val="28"/>
          <w:szCs w:val="28"/>
          <w:rtl/>
        </w:rPr>
      </w:pPr>
      <w:r w:rsidRPr="00546338">
        <w:rPr>
          <w:rFonts w:ascii="Sakkal Majalla" w:hAnsi="Sakkal Majalla" w:cs="Sakkal Majalla" w:hint="cs"/>
          <w:sz w:val="28"/>
          <w:szCs w:val="28"/>
          <w:rtl/>
        </w:rPr>
        <w:t>* قيمة ( ف ) الجدولية معنوى عند مستوى 0.05</w:t>
      </w:r>
    </w:p>
    <w:p w14:paraId="07C8C2C9" w14:textId="77777777" w:rsidR="002527B5" w:rsidRPr="00546338" w:rsidRDefault="002527B5" w:rsidP="002527B5">
      <w:pPr>
        <w:bidi/>
        <w:jc w:val="both"/>
        <w:rPr>
          <w:rFonts w:ascii="Sakkal Majalla" w:hAnsi="Sakkal Majalla" w:cs="Sakkal Majalla"/>
          <w:sz w:val="28"/>
          <w:szCs w:val="28"/>
          <w:rtl/>
        </w:rPr>
      </w:pPr>
      <w:r w:rsidRPr="00546338">
        <w:rPr>
          <w:rFonts w:ascii="Sakkal Majalla" w:hAnsi="Sakkal Majalla" w:cs="Sakkal Majalla"/>
          <w:sz w:val="28"/>
          <w:szCs w:val="28"/>
          <w:rtl/>
        </w:rPr>
        <w:t xml:space="preserve">يتضح من جدول (  </w:t>
      </w:r>
      <w:r>
        <w:rPr>
          <w:rFonts w:ascii="Sakkal Majalla" w:hAnsi="Sakkal Majalla" w:cs="Sakkal Majalla" w:hint="cs"/>
          <w:sz w:val="28"/>
          <w:szCs w:val="28"/>
          <w:rtl/>
        </w:rPr>
        <w:t>19</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الخاص </w:t>
      </w:r>
      <w:r w:rsidRPr="00546338">
        <w:rPr>
          <w:rFonts w:ascii="Sakkal Majalla" w:hAnsi="Sakkal Majalla" w:cs="Sakkal Majalla"/>
          <w:sz w:val="28"/>
          <w:szCs w:val="28"/>
          <w:rtl/>
        </w:rPr>
        <w:t xml:space="preserve">بأبعاد ومجموع المقاييس طبقاً للمستوى التعليمى لعينة البحث  وجود فروق ذات دلالة احصائية </w:t>
      </w:r>
      <w:r w:rsidRPr="00546338">
        <w:rPr>
          <w:rFonts w:ascii="Sakkal Majalla" w:hAnsi="Sakkal Majalla" w:cs="Sakkal Majalla" w:hint="cs"/>
          <w:sz w:val="28"/>
          <w:szCs w:val="28"/>
          <w:rtl/>
        </w:rPr>
        <w:t>عند مستوى 0.05 فى كل من (البعد</w:t>
      </w:r>
      <w:r w:rsidRPr="00546338">
        <w:rPr>
          <w:rFonts w:ascii="Sakkal Majalla" w:hAnsi="Sakkal Majalla" w:cs="Sakkal Majalla"/>
          <w:sz w:val="28"/>
          <w:szCs w:val="28"/>
          <w:rtl/>
        </w:rPr>
        <w:t xml:space="preserve"> الثالث: البئية الرقمية</w:t>
      </w:r>
      <w:r w:rsidRPr="00546338">
        <w:rPr>
          <w:rFonts w:ascii="Sakkal Majalla" w:hAnsi="Sakkal Majalla" w:cs="Sakkal Majalla" w:hint="cs"/>
          <w:sz w:val="28"/>
          <w:szCs w:val="28"/>
          <w:rtl/>
        </w:rPr>
        <w:t xml:space="preserve"> ، مجموع </w:t>
      </w:r>
      <w:r w:rsidRPr="00546338">
        <w:rPr>
          <w:rFonts w:ascii="Sakkal Majalla" w:hAnsi="Sakkal Majalla" w:cs="Sakkal Majalla"/>
          <w:sz w:val="28"/>
          <w:szCs w:val="28"/>
          <w:rtl/>
        </w:rPr>
        <w:t>م</w:t>
      </w:r>
      <w:r w:rsidRPr="00546338">
        <w:rPr>
          <w:rFonts w:ascii="Sakkal Majalla" w:hAnsi="Sakkal Majalla" w:cs="Sakkal Majalla" w:hint="cs"/>
          <w:sz w:val="28"/>
          <w:szCs w:val="28"/>
          <w:rtl/>
        </w:rPr>
        <w:t>ق</w:t>
      </w:r>
      <w:r w:rsidRPr="00546338">
        <w:rPr>
          <w:rFonts w:ascii="Sakkal Majalla" w:hAnsi="Sakkal Majalla" w:cs="Sakkal Majalla"/>
          <w:sz w:val="28"/>
          <w:szCs w:val="28"/>
          <w:rtl/>
        </w:rPr>
        <w:t>ياس التحول الرقمى</w:t>
      </w:r>
      <w:r w:rsidRPr="00546338">
        <w:rPr>
          <w:rFonts w:ascii="Sakkal Majalla" w:hAnsi="Sakkal Majalla" w:cs="Sakkal Majalla" w:hint="cs"/>
          <w:sz w:val="28"/>
          <w:szCs w:val="28"/>
          <w:rtl/>
        </w:rPr>
        <w:t xml:space="preserve"> ) قيد البحث حيث كانت قيمة ف المحسوبة أكبر من قيمة ف الجدولية عند مستوى 0.05  وقيمة مستوى المعنوية</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أقل من 0.05 .   </w:t>
      </w:r>
    </w:p>
    <w:p w14:paraId="3BE5509E"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lang w:bidi="ar-EG"/>
        </w:rPr>
      </w:pPr>
    </w:p>
    <w:p w14:paraId="67528EB2" w14:textId="77777777" w:rsidR="002527B5" w:rsidRDefault="002527B5" w:rsidP="002527B5">
      <w:pPr>
        <w:bidi/>
        <w:spacing w:line="360" w:lineRule="auto"/>
        <w:jc w:val="lowKashida"/>
        <w:rPr>
          <w:rFonts w:ascii="Times New Roman" w:eastAsia="Times New Roman" w:hAnsi="Times New Roman" w:cs="Times New Roman"/>
          <w:sz w:val="28"/>
          <w:szCs w:val="28"/>
          <w:rtl/>
          <w:lang w:bidi="ar-EG"/>
        </w:rPr>
      </w:pPr>
    </w:p>
    <w:p w14:paraId="65391F93" w14:textId="77777777" w:rsidR="002527B5" w:rsidRDefault="002527B5" w:rsidP="002527B5">
      <w:pPr>
        <w:bidi/>
        <w:spacing w:line="360" w:lineRule="auto"/>
        <w:jc w:val="lowKashida"/>
        <w:rPr>
          <w:rFonts w:ascii="Times New Roman" w:eastAsia="Times New Roman" w:hAnsi="Times New Roman" w:cs="Times New Roman"/>
          <w:sz w:val="28"/>
          <w:szCs w:val="28"/>
          <w:rtl/>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5B7D2D3B" w14:textId="77777777" w:rsidR="002527B5" w:rsidRPr="00546338" w:rsidRDefault="002527B5" w:rsidP="002527B5">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جدول ( </w:t>
      </w:r>
      <w:r>
        <w:rPr>
          <w:rFonts w:ascii="Times New Roman" w:hAnsi="Times New Roman" w:cs="Times New Roman" w:hint="cs"/>
          <w:b/>
          <w:bCs/>
          <w:sz w:val="26"/>
          <w:szCs w:val="26"/>
          <w:rtl/>
        </w:rPr>
        <w:t>20</w:t>
      </w:r>
      <w:r w:rsidRPr="00546338">
        <w:rPr>
          <w:rFonts w:ascii="Times New Roman" w:hAnsi="Times New Roman" w:cs="Times New Roman" w:hint="cs"/>
          <w:b/>
          <w:bCs/>
          <w:sz w:val="26"/>
          <w:szCs w:val="26"/>
          <w:rtl/>
        </w:rPr>
        <w:t xml:space="preserve"> )</w:t>
      </w:r>
    </w:p>
    <w:p w14:paraId="6C3D20AC" w14:textId="77777777" w:rsidR="002527B5" w:rsidRPr="00546338" w:rsidRDefault="002527B5" w:rsidP="002527B5">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b/>
          <w:bCs/>
          <w:sz w:val="26"/>
          <w:szCs w:val="26"/>
          <w:rtl/>
        </w:rPr>
        <w:t xml:space="preserve">يوضح اختبار توكي  </w:t>
      </w:r>
      <w:r w:rsidRPr="00546338">
        <w:rPr>
          <w:rFonts w:ascii="Times New Roman" w:hAnsi="Times New Roman" w:cs="Times New Roman"/>
          <w:b/>
          <w:bCs/>
          <w:sz w:val="26"/>
          <w:szCs w:val="26"/>
        </w:rPr>
        <w:t>H.S.D</w:t>
      </w:r>
      <w:r w:rsidRPr="00546338">
        <w:rPr>
          <w:rFonts w:ascii="Times New Roman" w:hAnsi="Times New Roman" w:cs="Times New Roman"/>
          <w:b/>
          <w:bCs/>
          <w:sz w:val="26"/>
          <w:szCs w:val="26"/>
          <w:rtl/>
        </w:rPr>
        <w:t xml:space="preserve"> عند مستوى 0.05 لتحديد معنوية واتجاه الفروق فى المتغيرات المعنوية المستخلصة من تحليل التباين فى اتجاه واحد.                           </w:t>
      </w:r>
    </w:p>
    <w:tbl>
      <w:tblPr>
        <w:bidiVisual/>
        <w:tblW w:w="8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954"/>
        <w:gridCol w:w="881"/>
        <w:gridCol w:w="989"/>
        <w:gridCol w:w="975"/>
        <w:gridCol w:w="997"/>
        <w:gridCol w:w="721"/>
      </w:tblGrid>
      <w:tr w:rsidR="002527B5" w:rsidRPr="00546338" w14:paraId="3BE23C35" w14:textId="77777777" w:rsidTr="002251A5">
        <w:trPr>
          <w:trHeight w:val="267"/>
          <w:jc w:val="center"/>
        </w:trPr>
        <w:tc>
          <w:tcPr>
            <w:tcW w:w="1596" w:type="dxa"/>
            <w:vMerge w:val="restart"/>
            <w:shd w:val="clear" w:color="auto" w:fill="F2F2F2" w:themeFill="background1" w:themeFillShade="F2"/>
            <w:vAlign w:val="center"/>
          </w:tcPr>
          <w:p w14:paraId="001B6A7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hint="cs"/>
                <w:b/>
                <w:bCs/>
                <w:rtl/>
              </w:rPr>
              <w:t>الأبعاد</w:t>
            </w:r>
          </w:p>
        </w:tc>
        <w:tc>
          <w:tcPr>
            <w:tcW w:w="1954" w:type="dxa"/>
            <w:vMerge w:val="restart"/>
            <w:shd w:val="clear" w:color="auto" w:fill="F2F2F2" w:themeFill="background1" w:themeFillShade="F2"/>
            <w:vAlign w:val="center"/>
          </w:tcPr>
          <w:p w14:paraId="36CEF938" w14:textId="77777777" w:rsidR="002527B5" w:rsidRPr="00546338" w:rsidRDefault="002527B5" w:rsidP="002251A5">
            <w:pPr>
              <w:bidi/>
              <w:spacing w:after="0"/>
              <w:jc w:val="center"/>
              <w:rPr>
                <w:rFonts w:ascii="Arial" w:hAnsi="Arial" w:cs="Arial"/>
                <w:b/>
                <w:bCs/>
                <w:sz w:val="24"/>
                <w:szCs w:val="24"/>
                <w:rtl/>
                <w:lang w:bidi="ar-EG"/>
              </w:rPr>
            </w:pPr>
            <w:r w:rsidRPr="00546338">
              <w:rPr>
                <w:rFonts w:ascii="Arial" w:hAnsi="Arial" w:cs="Arial"/>
                <w:b/>
                <w:bCs/>
                <w:sz w:val="24"/>
                <w:szCs w:val="24"/>
                <w:rtl/>
                <w:lang w:bidi="ar-EG"/>
              </w:rPr>
              <w:t>المستوى التعليمى</w:t>
            </w:r>
          </w:p>
        </w:tc>
        <w:tc>
          <w:tcPr>
            <w:tcW w:w="881" w:type="dxa"/>
            <w:vMerge w:val="restart"/>
            <w:shd w:val="clear" w:color="auto" w:fill="F2F2F2" w:themeFill="background1" w:themeFillShade="F2"/>
            <w:vAlign w:val="center"/>
          </w:tcPr>
          <w:p w14:paraId="3D3BAB78" w14:textId="77777777" w:rsidR="002527B5" w:rsidRPr="00546338" w:rsidRDefault="002527B5" w:rsidP="002251A5">
            <w:pPr>
              <w:bidi/>
              <w:spacing w:after="0"/>
              <w:jc w:val="center"/>
              <w:rPr>
                <w:rFonts w:ascii="Arial" w:hAnsi="Arial" w:cs="Arial"/>
                <w:b/>
                <w:bCs/>
                <w:sz w:val="20"/>
                <w:szCs w:val="20"/>
              </w:rPr>
            </w:pPr>
            <w:r w:rsidRPr="00546338">
              <w:rPr>
                <w:rFonts w:ascii="Arial" w:hAnsi="Arial" w:cs="Arial" w:hint="cs"/>
                <w:b/>
                <w:bCs/>
                <w:sz w:val="20"/>
                <w:szCs w:val="20"/>
                <w:rtl/>
              </w:rPr>
              <w:t>المتوسط الحسابى</w:t>
            </w:r>
          </w:p>
        </w:tc>
        <w:tc>
          <w:tcPr>
            <w:tcW w:w="3682" w:type="dxa"/>
            <w:gridSpan w:val="4"/>
            <w:shd w:val="clear" w:color="auto" w:fill="F2F2F2" w:themeFill="background1" w:themeFillShade="F2"/>
          </w:tcPr>
          <w:p w14:paraId="352DDF74"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معنوية الفروق بين المتوسطات</w:t>
            </w:r>
          </w:p>
        </w:tc>
      </w:tr>
      <w:tr w:rsidR="002527B5" w:rsidRPr="00546338" w14:paraId="4A8418DC" w14:textId="77777777" w:rsidTr="002251A5">
        <w:trPr>
          <w:trHeight w:val="267"/>
          <w:jc w:val="center"/>
        </w:trPr>
        <w:tc>
          <w:tcPr>
            <w:tcW w:w="1596" w:type="dxa"/>
            <w:vMerge/>
            <w:shd w:val="clear" w:color="auto" w:fill="F2F2F2" w:themeFill="background1" w:themeFillShade="F2"/>
            <w:vAlign w:val="center"/>
          </w:tcPr>
          <w:p w14:paraId="712C99A3" w14:textId="77777777" w:rsidR="002527B5" w:rsidRPr="00546338" w:rsidRDefault="002527B5" w:rsidP="002251A5">
            <w:pPr>
              <w:bidi/>
              <w:spacing w:after="0" w:line="240" w:lineRule="auto"/>
              <w:jc w:val="center"/>
              <w:rPr>
                <w:rFonts w:ascii="Arial" w:hAnsi="Arial" w:cs="Arial"/>
                <w:b/>
                <w:bCs/>
              </w:rPr>
            </w:pPr>
          </w:p>
        </w:tc>
        <w:tc>
          <w:tcPr>
            <w:tcW w:w="1954" w:type="dxa"/>
            <w:vMerge/>
            <w:shd w:val="clear" w:color="auto" w:fill="F2F2F2" w:themeFill="background1" w:themeFillShade="F2"/>
            <w:vAlign w:val="center"/>
          </w:tcPr>
          <w:p w14:paraId="570F00FE" w14:textId="77777777" w:rsidR="002527B5" w:rsidRPr="00546338" w:rsidRDefault="002527B5" w:rsidP="002251A5">
            <w:pPr>
              <w:bidi/>
              <w:spacing w:after="0"/>
              <w:jc w:val="center"/>
              <w:rPr>
                <w:rFonts w:ascii="Arial" w:hAnsi="Arial" w:cs="Arial"/>
                <w:b/>
                <w:bCs/>
                <w:sz w:val="24"/>
                <w:szCs w:val="24"/>
                <w:rtl/>
                <w:lang w:bidi="ar-EG"/>
              </w:rPr>
            </w:pPr>
          </w:p>
        </w:tc>
        <w:tc>
          <w:tcPr>
            <w:tcW w:w="881" w:type="dxa"/>
            <w:vMerge/>
            <w:shd w:val="clear" w:color="auto" w:fill="F2F2F2" w:themeFill="background1" w:themeFillShade="F2"/>
            <w:vAlign w:val="center"/>
          </w:tcPr>
          <w:p w14:paraId="75A5F6FF" w14:textId="77777777" w:rsidR="002527B5" w:rsidRPr="00546338" w:rsidRDefault="002527B5" w:rsidP="002251A5">
            <w:pPr>
              <w:bidi/>
              <w:spacing w:after="0"/>
              <w:jc w:val="center"/>
              <w:rPr>
                <w:rFonts w:ascii="Arial" w:hAnsi="Arial" w:cs="Arial"/>
                <w:b/>
                <w:bCs/>
                <w:sz w:val="20"/>
                <w:szCs w:val="20"/>
              </w:rPr>
            </w:pPr>
          </w:p>
        </w:tc>
        <w:tc>
          <w:tcPr>
            <w:tcW w:w="1964" w:type="dxa"/>
            <w:gridSpan w:val="2"/>
            <w:shd w:val="clear" w:color="auto" w:fill="F2F2F2" w:themeFill="background1" w:themeFillShade="F2"/>
            <w:vAlign w:val="center"/>
          </w:tcPr>
          <w:p w14:paraId="7B0195F6" w14:textId="77777777" w:rsidR="002527B5" w:rsidRPr="00546338" w:rsidRDefault="002527B5" w:rsidP="002251A5">
            <w:pPr>
              <w:bidi/>
              <w:spacing w:after="0"/>
              <w:jc w:val="center"/>
              <w:rPr>
                <w:rFonts w:ascii="Arial" w:hAnsi="Arial" w:cs="Arial"/>
                <w:b/>
                <w:bCs/>
                <w:sz w:val="16"/>
                <w:szCs w:val="16"/>
                <w:rtl/>
              </w:rPr>
            </w:pPr>
            <w:r w:rsidRPr="00546338">
              <w:rPr>
                <w:rFonts w:ascii="Arial" w:hAnsi="Arial" w:cs="Arial"/>
                <w:b/>
                <w:bCs/>
                <w:sz w:val="20"/>
                <w:szCs w:val="20"/>
                <w:rtl/>
              </w:rPr>
              <w:t>ماجستير</w:t>
            </w:r>
          </w:p>
        </w:tc>
        <w:tc>
          <w:tcPr>
            <w:tcW w:w="1718" w:type="dxa"/>
            <w:gridSpan w:val="2"/>
            <w:shd w:val="clear" w:color="auto" w:fill="F2F2F2" w:themeFill="background1" w:themeFillShade="F2"/>
            <w:vAlign w:val="center"/>
          </w:tcPr>
          <w:p w14:paraId="06E2EBFE" w14:textId="77777777" w:rsidR="002527B5" w:rsidRPr="00546338" w:rsidRDefault="002527B5" w:rsidP="002251A5">
            <w:pPr>
              <w:bidi/>
              <w:spacing w:after="0"/>
              <w:jc w:val="center"/>
              <w:rPr>
                <w:rFonts w:ascii="Arial" w:hAnsi="Arial" w:cs="Arial"/>
                <w:b/>
                <w:bCs/>
                <w:sz w:val="16"/>
                <w:szCs w:val="16"/>
                <w:rtl/>
              </w:rPr>
            </w:pPr>
            <w:r w:rsidRPr="00546338">
              <w:rPr>
                <w:rFonts w:ascii="Arial" w:hAnsi="Arial" w:cs="Arial"/>
                <w:b/>
                <w:bCs/>
                <w:sz w:val="20"/>
                <w:szCs w:val="20"/>
                <w:rtl/>
              </w:rPr>
              <w:t>دكتوراه</w:t>
            </w:r>
          </w:p>
        </w:tc>
      </w:tr>
      <w:tr w:rsidR="002527B5" w:rsidRPr="00546338" w14:paraId="7EE5BBD2" w14:textId="77777777" w:rsidTr="002251A5">
        <w:trPr>
          <w:trHeight w:val="267"/>
          <w:jc w:val="center"/>
        </w:trPr>
        <w:tc>
          <w:tcPr>
            <w:tcW w:w="1596" w:type="dxa"/>
            <w:vMerge w:val="restart"/>
            <w:vAlign w:val="center"/>
          </w:tcPr>
          <w:p w14:paraId="48BA827E" w14:textId="77777777" w:rsidR="002527B5" w:rsidRPr="00546338" w:rsidRDefault="002527B5" w:rsidP="002251A5">
            <w:pPr>
              <w:bidi/>
              <w:spacing w:after="0" w:line="240" w:lineRule="auto"/>
              <w:jc w:val="center"/>
              <w:rPr>
                <w:rFonts w:ascii="Arial" w:eastAsia="Times New Roman" w:hAnsi="Arial" w:cs="Arial"/>
                <w:b/>
                <w:bCs/>
                <w:lang w:bidi="ar-AE"/>
              </w:rPr>
            </w:pPr>
            <w:r w:rsidRPr="00546338">
              <w:rPr>
                <w:rFonts w:ascii="Arial" w:eastAsia="Times New Roman" w:hAnsi="Arial" w:cs="Arial"/>
                <w:b/>
                <w:bCs/>
                <w:rtl/>
                <w:lang w:bidi="ar-AE"/>
              </w:rPr>
              <w:t>البعد الثالث: البئية الرقمية</w:t>
            </w:r>
          </w:p>
        </w:tc>
        <w:tc>
          <w:tcPr>
            <w:tcW w:w="1954" w:type="dxa"/>
            <w:vAlign w:val="center"/>
          </w:tcPr>
          <w:p w14:paraId="362CFC0F"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b/>
                <w:bCs/>
                <w:rtl/>
              </w:rPr>
              <w:t>بكالوريوس</w:t>
            </w:r>
          </w:p>
        </w:tc>
        <w:tc>
          <w:tcPr>
            <w:tcW w:w="881" w:type="dxa"/>
            <w:vAlign w:val="center"/>
          </w:tcPr>
          <w:p w14:paraId="76CE8E9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11.91</w:t>
            </w:r>
          </w:p>
        </w:tc>
        <w:tc>
          <w:tcPr>
            <w:tcW w:w="989" w:type="dxa"/>
          </w:tcPr>
          <w:p w14:paraId="6D40E0BD"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0.462</w:t>
            </w:r>
          </w:p>
        </w:tc>
        <w:tc>
          <w:tcPr>
            <w:tcW w:w="975" w:type="dxa"/>
          </w:tcPr>
          <w:p w14:paraId="6CFAA12D"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0.172</w:t>
            </w:r>
          </w:p>
        </w:tc>
        <w:tc>
          <w:tcPr>
            <w:tcW w:w="997" w:type="dxa"/>
            <w:vAlign w:val="center"/>
          </w:tcPr>
          <w:p w14:paraId="6606388D" w14:textId="77777777" w:rsidR="002527B5" w:rsidRPr="00546338" w:rsidRDefault="002527B5" w:rsidP="002251A5">
            <w:pPr>
              <w:bidi/>
              <w:spacing w:after="0"/>
              <w:jc w:val="center"/>
              <w:rPr>
                <w:rFonts w:ascii="Arial" w:hAnsi="Arial" w:cs="Arial"/>
                <w:b/>
                <w:bCs/>
                <w:sz w:val="20"/>
                <w:szCs w:val="20"/>
                <w:rtl/>
                <w:lang w:bidi="ar-EG"/>
              </w:rPr>
            </w:pPr>
            <w:r w:rsidRPr="00546338">
              <w:rPr>
                <w:rFonts w:ascii="Arial" w:hAnsi="Arial" w:cs="Arial" w:hint="cs"/>
                <w:b/>
                <w:bCs/>
                <w:sz w:val="20"/>
                <w:szCs w:val="20"/>
                <w:rtl/>
                <w:lang w:bidi="ar-EG"/>
              </w:rPr>
              <w:t>0.987*</w:t>
            </w:r>
            <w:r w:rsidRPr="00546338">
              <w:rPr>
                <w:rFonts w:ascii="Arial" w:hAnsi="Arial" w:cs="Arial"/>
                <w:b/>
                <w:bCs/>
                <w:sz w:val="20"/>
                <w:szCs w:val="20"/>
                <w:rtl/>
                <w:lang w:bidi="ar-EG"/>
              </w:rPr>
              <w:t>→</w:t>
            </w:r>
          </w:p>
        </w:tc>
        <w:tc>
          <w:tcPr>
            <w:tcW w:w="721" w:type="dxa"/>
          </w:tcPr>
          <w:p w14:paraId="17B46725"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0.035</w:t>
            </w:r>
          </w:p>
        </w:tc>
      </w:tr>
      <w:tr w:rsidR="002527B5" w:rsidRPr="00546338" w14:paraId="21E806D6" w14:textId="77777777" w:rsidTr="002251A5">
        <w:trPr>
          <w:trHeight w:val="89"/>
          <w:jc w:val="center"/>
        </w:trPr>
        <w:tc>
          <w:tcPr>
            <w:tcW w:w="1596" w:type="dxa"/>
            <w:vMerge/>
            <w:vAlign w:val="center"/>
          </w:tcPr>
          <w:p w14:paraId="4E636F22" w14:textId="77777777" w:rsidR="002527B5" w:rsidRPr="00546338" w:rsidRDefault="002527B5" w:rsidP="002251A5">
            <w:pPr>
              <w:bidi/>
              <w:spacing w:after="0" w:line="240" w:lineRule="auto"/>
              <w:jc w:val="center"/>
              <w:rPr>
                <w:rFonts w:ascii="Arial" w:eastAsia="Times New Roman" w:hAnsi="Arial"/>
                <w:b/>
                <w:bCs/>
              </w:rPr>
            </w:pPr>
          </w:p>
        </w:tc>
        <w:tc>
          <w:tcPr>
            <w:tcW w:w="1954" w:type="dxa"/>
            <w:vAlign w:val="center"/>
          </w:tcPr>
          <w:p w14:paraId="57AB5154" w14:textId="77777777" w:rsidR="002527B5" w:rsidRPr="00546338" w:rsidRDefault="002527B5" w:rsidP="002251A5">
            <w:pPr>
              <w:bidi/>
              <w:spacing w:after="0"/>
              <w:jc w:val="center"/>
              <w:rPr>
                <w:rFonts w:ascii="Arial" w:hAnsi="Arial" w:cs="Arial"/>
                <w:b/>
                <w:bCs/>
                <w:sz w:val="20"/>
                <w:szCs w:val="20"/>
              </w:rPr>
            </w:pPr>
            <w:r w:rsidRPr="00546338">
              <w:rPr>
                <w:rFonts w:ascii="Arial" w:hAnsi="Arial" w:cs="Arial"/>
                <w:b/>
                <w:bCs/>
                <w:rtl/>
              </w:rPr>
              <w:t>ماجستير</w:t>
            </w:r>
          </w:p>
        </w:tc>
        <w:tc>
          <w:tcPr>
            <w:tcW w:w="881" w:type="dxa"/>
            <w:vAlign w:val="center"/>
          </w:tcPr>
          <w:p w14:paraId="625BE58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11.45</w:t>
            </w:r>
          </w:p>
        </w:tc>
        <w:tc>
          <w:tcPr>
            <w:tcW w:w="989" w:type="dxa"/>
            <w:shd w:val="clear" w:color="auto" w:fill="F2F2F2" w:themeFill="background1" w:themeFillShade="F2"/>
          </w:tcPr>
          <w:p w14:paraId="7A810FA1" w14:textId="77777777" w:rsidR="002527B5" w:rsidRPr="00546338" w:rsidRDefault="002527B5" w:rsidP="002251A5">
            <w:pPr>
              <w:bidi/>
              <w:spacing w:after="0"/>
              <w:jc w:val="center"/>
              <w:rPr>
                <w:rFonts w:ascii="Arial" w:hAnsi="Arial" w:cs="Arial"/>
                <w:b/>
                <w:bCs/>
                <w:sz w:val="20"/>
                <w:szCs w:val="20"/>
                <w:rtl/>
              </w:rPr>
            </w:pPr>
          </w:p>
        </w:tc>
        <w:tc>
          <w:tcPr>
            <w:tcW w:w="975" w:type="dxa"/>
            <w:shd w:val="clear" w:color="auto" w:fill="F2F2F2" w:themeFill="background1" w:themeFillShade="F2"/>
            <w:vAlign w:val="center"/>
          </w:tcPr>
          <w:p w14:paraId="44419E68" w14:textId="77777777" w:rsidR="002527B5" w:rsidRPr="00546338" w:rsidRDefault="002527B5" w:rsidP="002251A5">
            <w:pPr>
              <w:bidi/>
              <w:spacing w:after="0"/>
              <w:jc w:val="center"/>
              <w:rPr>
                <w:rFonts w:ascii="Arial" w:hAnsi="Arial" w:cs="Arial"/>
                <w:b/>
                <w:bCs/>
                <w:sz w:val="20"/>
                <w:szCs w:val="20"/>
                <w:rtl/>
              </w:rPr>
            </w:pPr>
          </w:p>
        </w:tc>
        <w:tc>
          <w:tcPr>
            <w:tcW w:w="997" w:type="dxa"/>
            <w:vAlign w:val="center"/>
          </w:tcPr>
          <w:p w14:paraId="2466CCA2"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0.524</w:t>
            </w:r>
          </w:p>
        </w:tc>
        <w:tc>
          <w:tcPr>
            <w:tcW w:w="721" w:type="dxa"/>
          </w:tcPr>
          <w:p w14:paraId="16C515F5"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hint="cs"/>
                <w:b/>
                <w:bCs/>
                <w:sz w:val="20"/>
                <w:szCs w:val="20"/>
                <w:rtl/>
              </w:rPr>
              <w:t>0.435</w:t>
            </w:r>
          </w:p>
        </w:tc>
      </w:tr>
      <w:tr w:rsidR="002527B5" w:rsidRPr="00546338" w14:paraId="06ED1D51" w14:textId="77777777" w:rsidTr="002251A5">
        <w:trPr>
          <w:trHeight w:val="89"/>
          <w:jc w:val="center"/>
        </w:trPr>
        <w:tc>
          <w:tcPr>
            <w:tcW w:w="1596" w:type="dxa"/>
            <w:vMerge/>
            <w:vAlign w:val="center"/>
          </w:tcPr>
          <w:p w14:paraId="5D5B075F" w14:textId="77777777" w:rsidR="002527B5" w:rsidRPr="00546338" w:rsidRDefault="002527B5" w:rsidP="002251A5">
            <w:pPr>
              <w:bidi/>
              <w:spacing w:after="0" w:line="240" w:lineRule="auto"/>
              <w:jc w:val="center"/>
              <w:rPr>
                <w:rFonts w:ascii="Arial" w:eastAsia="Times New Roman" w:hAnsi="Arial"/>
                <w:b/>
                <w:bCs/>
              </w:rPr>
            </w:pPr>
          </w:p>
        </w:tc>
        <w:tc>
          <w:tcPr>
            <w:tcW w:w="1954" w:type="dxa"/>
            <w:vAlign w:val="center"/>
          </w:tcPr>
          <w:p w14:paraId="0836BA3B" w14:textId="77777777" w:rsidR="002527B5" w:rsidRPr="00546338" w:rsidRDefault="002527B5" w:rsidP="002251A5">
            <w:pPr>
              <w:bidi/>
              <w:spacing w:after="0"/>
              <w:jc w:val="center"/>
              <w:rPr>
                <w:rFonts w:ascii="Arial" w:hAnsi="Arial" w:cs="Arial"/>
                <w:b/>
                <w:bCs/>
                <w:sz w:val="20"/>
                <w:szCs w:val="20"/>
                <w:rtl/>
              </w:rPr>
            </w:pPr>
            <w:r w:rsidRPr="00546338">
              <w:rPr>
                <w:rFonts w:ascii="Arial" w:hAnsi="Arial" w:cs="Arial"/>
                <w:b/>
                <w:bCs/>
                <w:rtl/>
              </w:rPr>
              <w:t>دكتوراه</w:t>
            </w:r>
          </w:p>
        </w:tc>
        <w:tc>
          <w:tcPr>
            <w:tcW w:w="881" w:type="dxa"/>
            <w:vAlign w:val="center"/>
          </w:tcPr>
          <w:p w14:paraId="3693206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10.92</w:t>
            </w:r>
          </w:p>
        </w:tc>
        <w:tc>
          <w:tcPr>
            <w:tcW w:w="989" w:type="dxa"/>
            <w:shd w:val="clear" w:color="auto" w:fill="F2F2F2" w:themeFill="background1" w:themeFillShade="F2"/>
          </w:tcPr>
          <w:p w14:paraId="4550023D" w14:textId="77777777" w:rsidR="002527B5" w:rsidRPr="00546338" w:rsidRDefault="002527B5" w:rsidP="002251A5">
            <w:pPr>
              <w:bidi/>
              <w:spacing w:after="0"/>
              <w:jc w:val="center"/>
              <w:rPr>
                <w:rFonts w:ascii="Arial" w:hAnsi="Arial" w:cs="Arial"/>
                <w:b/>
                <w:bCs/>
                <w:sz w:val="20"/>
                <w:szCs w:val="20"/>
                <w:rtl/>
              </w:rPr>
            </w:pPr>
          </w:p>
        </w:tc>
        <w:tc>
          <w:tcPr>
            <w:tcW w:w="975" w:type="dxa"/>
            <w:shd w:val="clear" w:color="auto" w:fill="F2F2F2" w:themeFill="background1" w:themeFillShade="F2"/>
            <w:vAlign w:val="center"/>
          </w:tcPr>
          <w:p w14:paraId="2972B5AE" w14:textId="77777777" w:rsidR="002527B5" w:rsidRPr="00546338" w:rsidRDefault="002527B5" w:rsidP="002251A5">
            <w:pPr>
              <w:bidi/>
              <w:spacing w:after="0"/>
              <w:jc w:val="center"/>
              <w:rPr>
                <w:rFonts w:ascii="Arial" w:hAnsi="Arial" w:cs="Arial"/>
                <w:b/>
                <w:bCs/>
                <w:sz w:val="20"/>
                <w:szCs w:val="20"/>
                <w:rtl/>
              </w:rPr>
            </w:pPr>
          </w:p>
        </w:tc>
        <w:tc>
          <w:tcPr>
            <w:tcW w:w="997" w:type="dxa"/>
            <w:shd w:val="clear" w:color="auto" w:fill="F2F2F2" w:themeFill="background1" w:themeFillShade="F2"/>
            <w:vAlign w:val="center"/>
          </w:tcPr>
          <w:p w14:paraId="30B08DAF" w14:textId="77777777" w:rsidR="002527B5" w:rsidRPr="00546338" w:rsidRDefault="002527B5" w:rsidP="002251A5">
            <w:pPr>
              <w:bidi/>
              <w:spacing w:after="0"/>
              <w:jc w:val="center"/>
              <w:rPr>
                <w:rFonts w:ascii="Arial" w:hAnsi="Arial" w:cs="Arial"/>
                <w:b/>
                <w:bCs/>
                <w:sz w:val="20"/>
                <w:szCs w:val="20"/>
                <w:rtl/>
              </w:rPr>
            </w:pPr>
          </w:p>
        </w:tc>
        <w:tc>
          <w:tcPr>
            <w:tcW w:w="721" w:type="dxa"/>
            <w:shd w:val="clear" w:color="auto" w:fill="F2F2F2" w:themeFill="background1" w:themeFillShade="F2"/>
          </w:tcPr>
          <w:p w14:paraId="00383244" w14:textId="77777777" w:rsidR="002527B5" w:rsidRPr="00546338" w:rsidRDefault="002527B5" w:rsidP="002251A5">
            <w:pPr>
              <w:bidi/>
              <w:spacing w:after="0"/>
              <w:jc w:val="center"/>
              <w:rPr>
                <w:rFonts w:ascii="Arial" w:hAnsi="Arial" w:cs="Arial"/>
                <w:b/>
                <w:bCs/>
                <w:sz w:val="20"/>
                <w:szCs w:val="20"/>
                <w:rtl/>
              </w:rPr>
            </w:pPr>
          </w:p>
        </w:tc>
      </w:tr>
    </w:tbl>
    <w:p w14:paraId="518A7242"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r w:rsidRPr="00546338">
        <w:rPr>
          <w:rFonts w:ascii="Times New Roman" w:eastAsia="Times New Roman" w:hAnsi="Times New Roman" w:cs="Times New Roman"/>
          <w:sz w:val="28"/>
          <w:szCs w:val="28"/>
          <w:rtl/>
          <w:lang w:bidi="ar-EG"/>
        </w:rPr>
        <w:t>*معنوى عند مستوى دلالة أقل من 0.05</w:t>
      </w:r>
    </w:p>
    <w:p w14:paraId="474E4148" w14:textId="77777777" w:rsidR="002527B5" w:rsidRPr="0017508F" w:rsidRDefault="002527B5" w:rsidP="002527B5">
      <w:pPr>
        <w:bidi/>
        <w:spacing w:line="360" w:lineRule="auto"/>
        <w:ind w:left="-359" w:right="-567"/>
        <w:jc w:val="lowKashida"/>
        <w:rPr>
          <w:rFonts w:ascii="Sakkal Majalla" w:hAnsi="Sakkal Majalla" w:cs="Sakkal Majalla"/>
          <w:sz w:val="28"/>
          <w:szCs w:val="28"/>
          <w:rtl/>
        </w:rPr>
      </w:pPr>
      <w:r w:rsidRPr="0017508F">
        <w:rPr>
          <w:rFonts w:ascii="Sakkal Majalla" w:hAnsi="Sakkal Majalla" w:cs="Sakkal Majalla"/>
          <w:sz w:val="28"/>
          <w:szCs w:val="28"/>
          <w:rtl/>
        </w:rPr>
        <w:t xml:space="preserve">يتضح من جدول (  </w:t>
      </w:r>
      <w:r>
        <w:rPr>
          <w:rFonts w:ascii="Sakkal Majalla" w:hAnsi="Sakkal Majalla" w:cs="Sakkal Majalla" w:hint="cs"/>
          <w:sz w:val="28"/>
          <w:szCs w:val="28"/>
          <w:rtl/>
        </w:rPr>
        <w:t>20</w:t>
      </w:r>
      <w:r w:rsidRPr="0017508F">
        <w:rPr>
          <w:rFonts w:ascii="Sakkal Majalla" w:hAnsi="Sakkal Majalla" w:cs="Sakkal Majalla"/>
          <w:sz w:val="28"/>
          <w:szCs w:val="28"/>
          <w:rtl/>
        </w:rPr>
        <w:t xml:space="preserve"> ) الخاص يوضح اختبار توكي  </w:t>
      </w:r>
      <w:r w:rsidRPr="0017508F">
        <w:rPr>
          <w:rFonts w:ascii="Sakkal Majalla" w:hAnsi="Sakkal Majalla" w:cs="Sakkal Majalla"/>
          <w:sz w:val="28"/>
          <w:szCs w:val="28"/>
        </w:rPr>
        <w:t>H.S.D</w:t>
      </w:r>
      <w:r w:rsidRPr="0017508F">
        <w:rPr>
          <w:rFonts w:ascii="Sakkal Majalla" w:hAnsi="Sakkal Majalla" w:cs="Sakkal Majalla"/>
          <w:sz w:val="28"/>
          <w:szCs w:val="28"/>
          <w:rtl/>
        </w:rPr>
        <w:t xml:space="preserve"> عند مستوى 0.05 لتحديد معنوية واتجاه الفروق فى المتغيرات المعنوية المستخلصة من تحليل التباين فى اتجاه واحد أنه توجد فروق بين</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المستوى التعليمى</w:t>
      </w:r>
      <w:r w:rsidRPr="0017508F">
        <w:rPr>
          <w:rFonts w:ascii="Sakkal Majalla" w:hAnsi="Sakkal Majalla" w:cs="Sakkal Majalla" w:hint="cs"/>
          <w:sz w:val="28"/>
          <w:szCs w:val="28"/>
          <w:rtl/>
        </w:rPr>
        <w:t xml:space="preserve"> حيث كانت على النحو التالى:</w:t>
      </w:r>
    </w:p>
    <w:p w14:paraId="202B469E" w14:textId="77777777" w:rsidR="002527B5" w:rsidRPr="0017508F" w:rsidRDefault="002527B5" w:rsidP="002527B5">
      <w:pPr>
        <w:pStyle w:val="ListParagraph"/>
        <w:numPr>
          <w:ilvl w:val="0"/>
          <w:numId w:val="18"/>
        </w:numPr>
        <w:bidi/>
        <w:spacing w:after="0" w:line="240" w:lineRule="auto"/>
        <w:ind w:left="-58" w:right="-567"/>
        <w:jc w:val="both"/>
        <w:rPr>
          <w:rFonts w:ascii="Sakkal Majalla" w:hAnsi="Sakkal Majalla" w:cs="Sakkal Majalla"/>
          <w:sz w:val="28"/>
          <w:szCs w:val="28"/>
        </w:rPr>
      </w:pPr>
      <w:r w:rsidRPr="0017508F">
        <w:rPr>
          <w:rFonts w:ascii="Sakkal Majalla" w:hAnsi="Sakkal Majalla" w:cs="Sakkal Majalla" w:hint="cs"/>
          <w:sz w:val="28"/>
          <w:szCs w:val="28"/>
          <w:rtl/>
        </w:rPr>
        <w:t xml:space="preserve">البعد </w:t>
      </w:r>
      <w:r w:rsidRPr="0017508F">
        <w:rPr>
          <w:rFonts w:ascii="Sakkal Majalla" w:hAnsi="Sakkal Majalla" w:cs="Sakkal Majalla"/>
          <w:sz w:val="28"/>
          <w:szCs w:val="28"/>
          <w:rtl/>
        </w:rPr>
        <w:t>الثالث: البئية الرقمية</w:t>
      </w:r>
    </w:p>
    <w:p w14:paraId="3740DE9C" w14:textId="77777777" w:rsidR="002527B5" w:rsidRPr="0017508F" w:rsidRDefault="002527B5" w:rsidP="002527B5">
      <w:pPr>
        <w:pStyle w:val="ListParagraph"/>
        <w:numPr>
          <w:ilvl w:val="0"/>
          <w:numId w:val="17"/>
        </w:numPr>
        <w:bidi/>
        <w:spacing w:after="0" w:line="240" w:lineRule="auto"/>
        <w:ind w:right="-567"/>
        <w:jc w:val="both"/>
        <w:rPr>
          <w:rFonts w:ascii="Sakkal Majalla" w:hAnsi="Sakkal Majalla" w:cs="Sakkal Majalla"/>
          <w:sz w:val="28"/>
          <w:szCs w:val="28"/>
        </w:rPr>
      </w:pPr>
      <w:r w:rsidRPr="0017508F">
        <w:rPr>
          <w:rFonts w:ascii="Sakkal Majalla" w:hAnsi="Sakkal Majalla" w:cs="Sakkal Majalla"/>
          <w:sz w:val="28"/>
          <w:szCs w:val="28"/>
          <w:rtl/>
        </w:rPr>
        <w:t>تفوق</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المستوى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بكالوريوس</w:t>
      </w:r>
      <w:r w:rsidRPr="0017508F">
        <w:rPr>
          <w:rFonts w:ascii="Sakkal Majalla" w:hAnsi="Sakkal Majalla" w:cs="Sakkal Majalla" w:hint="cs"/>
          <w:sz w:val="28"/>
          <w:szCs w:val="28"/>
          <w:rtl/>
        </w:rPr>
        <w:t xml:space="preserve">) على </w:t>
      </w:r>
      <w:r w:rsidRPr="0017508F">
        <w:rPr>
          <w:rFonts w:ascii="Sakkal Majalla" w:hAnsi="Sakkal Majalla" w:cs="Sakkal Majalla"/>
          <w:sz w:val="28"/>
          <w:szCs w:val="28"/>
          <w:rtl/>
        </w:rPr>
        <w:t>المستوى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دكتوراه</w:t>
      </w:r>
      <w:r w:rsidRPr="0017508F">
        <w:rPr>
          <w:rFonts w:ascii="Sakkal Majalla" w:hAnsi="Sakkal Majalla" w:cs="Sakkal Majalla" w:hint="cs"/>
          <w:sz w:val="28"/>
          <w:szCs w:val="28"/>
          <w:rtl/>
        </w:rPr>
        <w:t>)  حيث أن المتوسط الحسابى ل</w:t>
      </w:r>
      <w:r w:rsidRPr="0017508F">
        <w:rPr>
          <w:rFonts w:ascii="Sakkal Majalla" w:hAnsi="Sakkal Majalla" w:cs="Sakkal Majalla"/>
          <w:sz w:val="28"/>
          <w:szCs w:val="28"/>
          <w:rtl/>
        </w:rPr>
        <w:t>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بكالوريوس</w:t>
      </w:r>
      <w:r w:rsidRPr="0017508F">
        <w:rPr>
          <w:rFonts w:ascii="Sakkal Majalla" w:hAnsi="Sakkal Majalla" w:cs="Sakkal Majalla" w:hint="cs"/>
          <w:sz w:val="28"/>
          <w:szCs w:val="28"/>
          <w:rtl/>
        </w:rPr>
        <w:t>) أكبر من المتوسط الحسابى ل</w:t>
      </w:r>
      <w:r w:rsidRPr="0017508F">
        <w:rPr>
          <w:rFonts w:ascii="Sakkal Majalla" w:hAnsi="Sakkal Majalla" w:cs="Sakkal Majalla"/>
          <w:sz w:val="28"/>
          <w:szCs w:val="28"/>
          <w:rtl/>
        </w:rPr>
        <w:t>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دكتوراه</w:t>
      </w:r>
      <w:r w:rsidRPr="0017508F">
        <w:rPr>
          <w:rFonts w:ascii="Sakkal Majalla" w:hAnsi="Sakkal Majalla" w:cs="Sakkal Majalla" w:hint="cs"/>
          <w:sz w:val="28"/>
          <w:szCs w:val="28"/>
          <w:rtl/>
        </w:rPr>
        <w:t>).</w:t>
      </w:r>
    </w:p>
    <w:p w14:paraId="4EA8DDE3" w14:textId="77777777" w:rsidR="002527B5" w:rsidRPr="00546338" w:rsidRDefault="002527B5" w:rsidP="002527B5">
      <w:pPr>
        <w:bidi/>
        <w:spacing w:after="0" w:line="240" w:lineRule="auto"/>
        <w:ind w:right="-567"/>
        <w:jc w:val="both"/>
        <w:rPr>
          <w:rFonts w:ascii="Times New Roman" w:hAnsi="Times New Roman" w:cs="Times New Roman"/>
          <w:b/>
          <w:bCs/>
          <w:sz w:val="26"/>
          <w:szCs w:val="26"/>
          <w:rtl/>
        </w:rPr>
      </w:pPr>
    </w:p>
    <w:p w14:paraId="3F5537CA"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p>
    <w:p w14:paraId="434A108E"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p>
    <w:p w14:paraId="0B69FF11"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p>
    <w:p w14:paraId="7C6ADCBB"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p>
    <w:p w14:paraId="2AA2DC8F"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p>
    <w:p w14:paraId="44F41FB5"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p>
    <w:p w14:paraId="647140B6"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p>
    <w:p w14:paraId="67CC7DC7" w14:textId="77777777" w:rsidR="002527B5" w:rsidRDefault="002527B5" w:rsidP="002527B5">
      <w:pPr>
        <w:bidi/>
        <w:spacing w:line="360" w:lineRule="auto"/>
        <w:jc w:val="lowKashida"/>
        <w:rPr>
          <w:rFonts w:ascii="Times New Roman" w:eastAsia="Times New Roman" w:hAnsi="Times New Roman" w:cs="Times New Roman"/>
          <w:sz w:val="28"/>
          <w:szCs w:val="28"/>
          <w:rtl/>
        </w:rPr>
      </w:pPr>
    </w:p>
    <w:p w14:paraId="2B021835"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p>
    <w:p w14:paraId="0A6765BA" w14:textId="77777777" w:rsidR="002527B5" w:rsidRPr="00546338" w:rsidRDefault="002527B5" w:rsidP="002527B5">
      <w:pPr>
        <w:bidi/>
        <w:spacing w:line="360" w:lineRule="auto"/>
        <w:jc w:val="lowKashida"/>
        <w:rPr>
          <w:rFonts w:ascii="Times New Roman" w:eastAsia="Times New Roman" w:hAnsi="Times New Roman" w:cs="Times New Roman"/>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BB63416" w14:textId="77777777" w:rsidR="002527B5" w:rsidRPr="00546338" w:rsidRDefault="002527B5" w:rsidP="002527B5">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 xml:space="preserve">المقارنة بين </w:t>
      </w:r>
      <w:r w:rsidRPr="00546338">
        <w:rPr>
          <w:rFonts w:ascii="Times New Roman" w:hAnsi="Times New Roman" w:cs="Times New Roman"/>
          <w:b/>
          <w:bCs/>
          <w:sz w:val="26"/>
          <w:szCs w:val="26"/>
          <w:u w:val="single"/>
          <w:rtl/>
        </w:rPr>
        <w:t xml:space="preserve">الأبعاد والمقاييس </w:t>
      </w:r>
      <w:r w:rsidRPr="00546338">
        <w:rPr>
          <w:rFonts w:ascii="Times New Roman" w:hAnsi="Times New Roman" w:cs="Times New Roman" w:hint="cs"/>
          <w:b/>
          <w:bCs/>
          <w:sz w:val="26"/>
          <w:szCs w:val="26"/>
          <w:u w:val="single"/>
          <w:rtl/>
        </w:rPr>
        <w:t>قيد البحث طبقا ل</w:t>
      </w:r>
      <w:r w:rsidRPr="00546338">
        <w:rPr>
          <w:rFonts w:ascii="Times New Roman" w:hAnsi="Times New Roman" w:cs="Times New Roman"/>
          <w:b/>
          <w:bCs/>
          <w:sz w:val="26"/>
          <w:szCs w:val="26"/>
          <w:u w:val="single"/>
          <w:rtl/>
        </w:rPr>
        <w:t>لمنصب الوظيفى</w:t>
      </w:r>
    </w:p>
    <w:p w14:paraId="57F90D94" w14:textId="77777777" w:rsidR="002527B5" w:rsidRPr="00546338" w:rsidRDefault="002527B5" w:rsidP="002527B5">
      <w:pPr>
        <w:bidi/>
        <w:spacing w:after="0" w:line="240" w:lineRule="auto"/>
        <w:jc w:val="center"/>
        <w:rPr>
          <w:rFonts w:ascii="Times New Roman" w:hAnsi="Times New Roman" w:cs="Times New Roman"/>
          <w:b/>
          <w:bCs/>
          <w:sz w:val="26"/>
          <w:szCs w:val="26"/>
          <w:rtl/>
        </w:rPr>
      </w:pPr>
      <w:r>
        <w:rPr>
          <w:rFonts w:ascii="Times New Roman" w:hAnsi="Times New Roman" w:cs="Times New Roman" w:hint="cs"/>
          <w:b/>
          <w:bCs/>
          <w:sz w:val="26"/>
          <w:szCs w:val="26"/>
          <w:rtl/>
        </w:rPr>
        <w:t>جدول (21)</w:t>
      </w:r>
    </w:p>
    <w:p w14:paraId="088ABB97" w14:textId="77777777" w:rsidR="002527B5" w:rsidRPr="00546338" w:rsidRDefault="002527B5" w:rsidP="002527B5">
      <w:pPr>
        <w:bidi/>
        <w:spacing w:after="0" w:line="240" w:lineRule="auto"/>
        <w:ind w:left="-625" w:right="-567"/>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 يوضح </w:t>
      </w:r>
      <w:r>
        <w:rPr>
          <w:rFonts w:ascii="Times New Roman" w:hAnsi="Times New Roman" w:cs="Times New Roman" w:hint="cs"/>
          <w:b/>
          <w:bCs/>
          <w:sz w:val="26"/>
          <w:szCs w:val="26"/>
          <w:rtl/>
        </w:rPr>
        <w:t>التوصيف الإحصائى</w:t>
      </w:r>
      <w:r w:rsidRPr="00546338">
        <w:rPr>
          <w:rFonts w:ascii="Times New Roman" w:hAnsi="Times New Roman" w:cs="Times New Roman"/>
          <w:b/>
          <w:bCs/>
          <w:sz w:val="26"/>
          <w:szCs w:val="26"/>
          <w:rtl/>
        </w:rPr>
        <w:t xml:space="preserve"> </w:t>
      </w:r>
      <w:r>
        <w:rPr>
          <w:rFonts w:ascii="Times New Roman" w:hAnsi="Times New Roman" w:cs="Times New Roman" w:hint="cs"/>
          <w:b/>
          <w:bCs/>
          <w:sz w:val="26"/>
          <w:szCs w:val="26"/>
          <w:rtl/>
        </w:rPr>
        <w:t>الخاص</w:t>
      </w:r>
      <w:r w:rsidRPr="00546338">
        <w:rPr>
          <w:rFonts w:ascii="Times New Roman" w:hAnsi="Times New Roman" w:cs="Times New Roman" w:hint="cs"/>
          <w:b/>
          <w:bCs/>
          <w:sz w:val="26"/>
          <w:szCs w:val="26"/>
          <w:rtl/>
        </w:rPr>
        <w:t xml:space="preserve">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للمنصب الوظيفى</w:t>
      </w:r>
      <w:r w:rsidRPr="00546338">
        <w:rPr>
          <w:rFonts w:ascii="Times New Roman" w:hAnsi="Times New Roman" w:cs="Times New Roman" w:hint="cs"/>
          <w:b/>
          <w:bCs/>
          <w:sz w:val="26"/>
          <w:szCs w:val="26"/>
          <w:rtl/>
        </w:rPr>
        <w:t xml:space="preserve"> لعينة البحث. ن = 140</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2527B5" w:rsidRPr="00546338" w14:paraId="3A694931" w14:textId="77777777" w:rsidTr="002251A5">
        <w:trPr>
          <w:tblHeader/>
          <w:jc w:val="center"/>
        </w:trPr>
        <w:tc>
          <w:tcPr>
            <w:tcW w:w="1890" w:type="dxa"/>
            <w:shd w:val="clear" w:color="auto" w:fill="F2F2F2" w:themeFill="background1" w:themeFillShade="F2"/>
            <w:vAlign w:val="center"/>
            <w:hideMark/>
          </w:tcPr>
          <w:p w14:paraId="4D4B34A5" w14:textId="77777777" w:rsidR="002527B5" w:rsidRPr="00546338" w:rsidRDefault="002527B5" w:rsidP="002251A5">
            <w:pPr>
              <w:bidi/>
              <w:spacing w:after="0" w:line="240" w:lineRule="auto"/>
              <w:jc w:val="center"/>
              <w:rPr>
                <w:rFonts w:ascii="Arial" w:eastAsia="Times New Roman" w:hAnsi="Arial"/>
                <w:b/>
                <w:bCs/>
                <w:rtl/>
              </w:rPr>
            </w:pPr>
            <w:r w:rsidRPr="00546338">
              <w:rPr>
                <w:rFonts w:ascii="Arial" w:eastAsia="Times New Roman" w:hAnsi="Arial" w:hint="cs"/>
                <w:b/>
                <w:bCs/>
                <w:rtl/>
              </w:rPr>
              <w:t>الأبعاد</w:t>
            </w:r>
          </w:p>
        </w:tc>
        <w:tc>
          <w:tcPr>
            <w:tcW w:w="1857" w:type="dxa"/>
            <w:shd w:val="clear" w:color="auto" w:fill="F2F2F2" w:themeFill="background1" w:themeFillShade="F2"/>
            <w:vAlign w:val="center"/>
            <w:hideMark/>
          </w:tcPr>
          <w:p w14:paraId="592F7EE6" w14:textId="77777777" w:rsidR="002527B5" w:rsidRPr="00546338" w:rsidRDefault="002527B5" w:rsidP="002251A5">
            <w:pPr>
              <w:bidi/>
              <w:spacing w:after="0" w:line="240" w:lineRule="auto"/>
              <w:jc w:val="center"/>
              <w:rPr>
                <w:rFonts w:ascii="Arial" w:eastAsia="Times New Roman" w:hAnsi="Arial"/>
                <w:b/>
                <w:bCs/>
                <w:rtl/>
                <w:lang w:bidi="ar-EG"/>
              </w:rPr>
            </w:pPr>
            <w:r w:rsidRPr="00546338">
              <w:rPr>
                <w:rFonts w:ascii="Arial" w:eastAsia="Times New Roman" w:hAnsi="Arial" w:cs="Arial" w:hint="cs"/>
                <w:b/>
                <w:bCs/>
                <w:rtl/>
                <w:lang w:bidi="ar-EG"/>
              </w:rPr>
              <w:t>المنصب الوظيفى</w:t>
            </w:r>
          </w:p>
        </w:tc>
        <w:tc>
          <w:tcPr>
            <w:tcW w:w="992" w:type="dxa"/>
            <w:shd w:val="clear" w:color="auto" w:fill="F2F2F2" w:themeFill="background1" w:themeFillShade="F2"/>
            <w:vAlign w:val="center"/>
            <w:hideMark/>
          </w:tcPr>
          <w:p w14:paraId="0E24190C"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hint="cs"/>
                <w:b/>
                <w:bCs/>
                <w:rtl/>
              </w:rPr>
              <w:t xml:space="preserve">العينة </w:t>
            </w:r>
          </w:p>
        </w:tc>
        <w:tc>
          <w:tcPr>
            <w:tcW w:w="1134" w:type="dxa"/>
            <w:shd w:val="clear" w:color="auto" w:fill="F2F2F2" w:themeFill="background1" w:themeFillShade="F2"/>
            <w:vAlign w:val="center"/>
          </w:tcPr>
          <w:p w14:paraId="19E18C85"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b/>
                <w:bCs/>
                <w:rtl/>
              </w:rPr>
              <w:t>المتوسط</w:t>
            </w:r>
          </w:p>
        </w:tc>
        <w:tc>
          <w:tcPr>
            <w:tcW w:w="1257" w:type="dxa"/>
            <w:shd w:val="clear" w:color="auto" w:fill="F2F2F2" w:themeFill="background1" w:themeFillShade="F2"/>
            <w:vAlign w:val="center"/>
            <w:hideMark/>
          </w:tcPr>
          <w:p w14:paraId="7CD895C4"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b/>
                <w:bCs/>
                <w:rtl/>
              </w:rPr>
              <w:t>الانحراف المعيارى</w:t>
            </w:r>
          </w:p>
        </w:tc>
        <w:tc>
          <w:tcPr>
            <w:tcW w:w="992" w:type="dxa"/>
            <w:shd w:val="clear" w:color="auto" w:fill="F2F2F2" w:themeFill="background1" w:themeFillShade="F2"/>
            <w:vAlign w:val="center"/>
          </w:tcPr>
          <w:p w14:paraId="1BF67D09" w14:textId="77777777" w:rsidR="002527B5" w:rsidRPr="00546338" w:rsidRDefault="002527B5" w:rsidP="002251A5">
            <w:pPr>
              <w:bidi/>
              <w:spacing w:after="0" w:line="240" w:lineRule="auto"/>
              <w:jc w:val="center"/>
              <w:rPr>
                <w:rFonts w:ascii="Arial" w:eastAsia="Times New Roman" w:hAnsi="Arial"/>
                <w:b/>
                <w:bCs/>
                <w:rtl/>
              </w:rPr>
            </w:pPr>
            <w:r w:rsidRPr="00546338">
              <w:rPr>
                <w:rFonts w:ascii="Arial" w:eastAsia="Times New Roman" w:hAnsi="Arial" w:hint="cs"/>
                <w:b/>
                <w:bCs/>
                <w:rtl/>
              </w:rPr>
              <w:t>أقل قيمة</w:t>
            </w:r>
          </w:p>
        </w:tc>
        <w:tc>
          <w:tcPr>
            <w:tcW w:w="1151" w:type="dxa"/>
            <w:shd w:val="clear" w:color="auto" w:fill="F2F2F2" w:themeFill="background1" w:themeFillShade="F2"/>
            <w:vAlign w:val="center"/>
            <w:hideMark/>
          </w:tcPr>
          <w:p w14:paraId="5A278D6C"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eastAsia="Times New Roman" w:hAnsi="Arial"/>
                <w:b/>
                <w:bCs/>
                <w:rtl/>
              </w:rPr>
              <w:t>أكبر قيمة</w:t>
            </w:r>
          </w:p>
        </w:tc>
      </w:tr>
      <w:tr w:rsidR="002527B5" w:rsidRPr="00546338" w14:paraId="50B27889" w14:textId="77777777" w:rsidTr="002251A5">
        <w:trPr>
          <w:jc w:val="center"/>
        </w:trPr>
        <w:tc>
          <w:tcPr>
            <w:tcW w:w="1890" w:type="dxa"/>
            <w:vMerge w:val="restart"/>
            <w:vAlign w:val="center"/>
          </w:tcPr>
          <w:p w14:paraId="7429B849" w14:textId="77777777" w:rsidR="002527B5" w:rsidRPr="00546338" w:rsidRDefault="002527B5" w:rsidP="002251A5">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857" w:type="dxa"/>
            <w:vAlign w:val="center"/>
          </w:tcPr>
          <w:p w14:paraId="7F8FC067"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48D5213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3368D15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7.85</w:t>
            </w:r>
          </w:p>
        </w:tc>
        <w:tc>
          <w:tcPr>
            <w:tcW w:w="1257" w:type="dxa"/>
            <w:noWrap/>
            <w:vAlign w:val="center"/>
          </w:tcPr>
          <w:p w14:paraId="5733C89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0.80</w:t>
            </w:r>
          </w:p>
        </w:tc>
        <w:tc>
          <w:tcPr>
            <w:tcW w:w="992" w:type="dxa"/>
            <w:vAlign w:val="center"/>
          </w:tcPr>
          <w:p w14:paraId="78A2A4A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293F1D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r>
      <w:tr w:rsidR="002527B5" w:rsidRPr="00546338" w14:paraId="7D18FFCA" w14:textId="77777777" w:rsidTr="002251A5">
        <w:trPr>
          <w:jc w:val="center"/>
        </w:trPr>
        <w:tc>
          <w:tcPr>
            <w:tcW w:w="1890" w:type="dxa"/>
            <w:vMerge/>
            <w:vAlign w:val="center"/>
          </w:tcPr>
          <w:p w14:paraId="69C70405" w14:textId="77777777" w:rsidR="002527B5" w:rsidRPr="00546338" w:rsidRDefault="002527B5" w:rsidP="002251A5">
            <w:pPr>
              <w:bidi/>
              <w:spacing w:after="0" w:line="240" w:lineRule="auto"/>
              <w:jc w:val="center"/>
              <w:rPr>
                <w:rFonts w:ascii="Arial" w:hAnsi="Arial" w:cs="Arial"/>
                <w:b/>
                <w:bCs/>
                <w:sz w:val="20"/>
                <w:szCs w:val="20"/>
                <w:rtl/>
                <w:lang w:bidi="ar-EG"/>
              </w:rPr>
            </w:pPr>
          </w:p>
        </w:tc>
        <w:tc>
          <w:tcPr>
            <w:tcW w:w="1857" w:type="dxa"/>
            <w:vAlign w:val="center"/>
          </w:tcPr>
          <w:p w14:paraId="12F2355F" w14:textId="77777777" w:rsidR="002527B5" w:rsidRPr="00546338" w:rsidRDefault="002527B5" w:rsidP="002251A5">
            <w:pPr>
              <w:bidi/>
              <w:spacing w:after="0" w:line="240" w:lineRule="auto"/>
              <w:jc w:val="center"/>
              <w:rPr>
                <w:rFonts w:ascii="Arial" w:hAnsi="Arial" w:cs="Arial"/>
                <w:b/>
                <w:bCs/>
                <w:sz w:val="20"/>
                <w:szCs w:val="20"/>
              </w:rPr>
            </w:pPr>
            <w:r w:rsidRPr="00546338">
              <w:rPr>
                <w:rFonts w:ascii="Arial" w:hAnsi="Arial" w:cs="Arial"/>
                <w:b/>
                <w:bCs/>
                <w:rtl/>
              </w:rPr>
              <w:t>الدرجة العليا</w:t>
            </w:r>
          </w:p>
        </w:tc>
        <w:tc>
          <w:tcPr>
            <w:tcW w:w="992" w:type="dxa"/>
            <w:noWrap/>
            <w:vAlign w:val="center"/>
          </w:tcPr>
          <w:p w14:paraId="70F6332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301587D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8.27</w:t>
            </w:r>
          </w:p>
        </w:tc>
        <w:tc>
          <w:tcPr>
            <w:tcW w:w="1257" w:type="dxa"/>
            <w:noWrap/>
            <w:vAlign w:val="center"/>
          </w:tcPr>
          <w:p w14:paraId="4508CB6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0.84</w:t>
            </w:r>
          </w:p>
        </w:tc>
        <w:tc>
          <w:tcPr>
            <w:tcW w:w="992" w:type="dxa"/>
            <w:vAlign w:val="center"/>
          </w:tcPr>
          <w:p w14:paraId="7D70CE4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6BA6E7D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523E9204" w14:textId="77777777" w:rsidTr="002251A5">
        <w:trPr>
          <w:jc w:val="center"/>
        </w:trPr>
        <w:tc>
          <w:tcPr>
            <w:tcW w:w="1890" w:type="dxa"/>
            <w:vMerge/>
            <w:vAlign w:val="center"/>
          </w:tcPr>
          <w:p w14:paraId="4319DCBF"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23668AC" w14:textId="77777777" w:rsidR="002527B5" w:rsidRPr="00546338" w:rsidRDefault="002527B5" w:rsidP="002251A5">
            <w:pPr>
              <w:bidi/>
              <w:spacing w:after="0" w:line="240" w:lineRule="auto"/>
              <w:jc w:val="center"/>
              <w:rPr>
                <w:rFonts w:ascii="Arial" w:hAnsi="Arial" w:cs="Arial"/>
                <w:b/>
                <w:bCs/>
                <w:sz w:val="20"/>
                <w:szCs w:val="20"/>
              </w:rPr>
            </w:pPr>
            <w:r w:rsidRPr="00546338">
              <w:rPr>
                <w:rFonts w:ascii="Arial" w:hAnsi="Arial" w:cs="Arial"/>
                <w:b/>
                <w:bCs/>
                <w:rtl/>
              </w:rPr>
              <w:t>الدرجة الممتازة</w:t>
            </w:r>
          </w:p>
        </w:tc>
        <w:tc>
          <w:tcPr>
            <w:tcW w:w="992" w:type="dxa"/>
            <w:noWrap/>
            <w:vAlign w:val="center"/>
          </w:tcPr>
          <w:p w14:paraId="0C5A6DC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0432E06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8.11</w:t>
            </w:r>
          </w:p>
        </w:tc>
        <w:tc>
          <w:tcPr>
            <w:tcW w:w="1257" w:type="dxa"/>
            <w:noWrap/>
            <w:vAlign w:val="center"/>
          </w:tcPr>
          <w:p w14:paraId="2ED6EF1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0.85</w:t>
            </w:r>
          </w:p>
        </w:tc>
        <w:tc>
          <w:tcPr>
            <w:tcW w:w="992" w:type="dxa"/>
            <w:vAlign w:val="center"/>
          </w:tcPr>
          <w:p w14:paraId="069DFC0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75DA496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FD22367" w14:textId="77777777" w:rsidTr="002251A5">
        <w:trPr>
          <w:jc w:val="center"/>
        </w:trPr>
        <w:tc>
          <w:tcPr>
            <w:tcW w:w="1890" w:type="dxa"/>
            <w:vMerge/>
            <w:vAlign w:val="center"/>
          </w:tcPr>
          <w:p w14:paraId="457473B4"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1F87887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موظف</w:t>
            </w:r>
          </w:p>
        </w:tc>
        <w:tc>
          <w:tcPr>
            <w:tcW w:w="992" w:type="dxa"/>
            <w:noWrap/>
            <w:vAlign w:val="center"/>
          </w:tcPr>
          <w:p w14:paraId="2D8B59C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55FF2C1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8.13</w:t>
            </w:r>
          </w:p>
        </w:tc>
        <w:tc>
          <w:tcPr>
            <w:tcW w:w="1257" w:type="dxa"/>
            <w:noWrap/>
            <w:vAlign w:val="center"/>
          </w:tcPr>
          <w:p w14:paraId="394C16B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0.99</w:t>
            </w:r>
          </w:p>
        </w:tc>
        <w:tc>
          <w:tcPr>
            <w:tcW w:w="992" w:type="dxa"/>
            <w:vAlign w:val="center"/>
          </w:tcPr>
          <w:p w14:paraId="370F936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B9720C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779290BA" w14:textId="77777777" w:rsidTr="002251A5">
        <w:trPr>
          <w:jc w:val="center"/>
        </w:trPr>
        <w:tc>
          <w:tcPr>
            <w:tcW w:w="1890" w:type="dxa"/>
            <w:vMerge/>
            <w:vAlign w:val="center"/>
          </w:tcPr>
          <w:p w14:paraId="5BA4F278"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1F6CD7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المجموع</w:t>
            </w:r>
          </w:p>
        </w:tc>
        <w:tc>
          <w:tcPr>
            <w:tcW w:w="992" w:type="dxa"/>
            <w:noWrap/>
            <w:vAlign w:val="center"/>
          </w:tcPr>
          <w:p w14:paraId="54345ED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826279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8.14</w:t>
            </w:r>
          </w:p>
        </w:tc>
        <w:tc>
          <w:tcPr>
            <w:tcW w:w="1257" w:type="dxa"/>
            <w:noWrap/>
            <w:vAlign w:val="center"/>
          </w:tcPr>
          <w:p w14:paraId="6AC946A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0.88</w:t>
            </w:r>
          </w:p>
        </w:tc>
        <w:tc>
          <w:tcPr>
            <w:tcW w:w="992" w:type="dxa"/>
            <w:vAlign w:val="center"/>
          </w:tcPr>
          <w:p w14:paraId="46A9936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288723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5024556A" w14:textId="77777777" w:rsidTr="002251A5">
        <w:trPr>
          <w:jc w:val="center"/>
        </w:trPr>
        <w:tc>
          <w:tcPr>
            <w:tcW w:w="1890" w:type="dxa"/>
            <w:vMerge w:val="restart"/>
            <w:vAlign w:val="center"/>
          </w:tcPr>
          <w:p w14:paraId="4CC72D60" w14:textId="77777777" w:rsidR="002527B5" w:rsidRPr="00546338" w:rsidRDefault="002527B5" w:rsidP="002251A5">
            <w:pPr>
              <w:bidi/>
              <w:spacing w:after="0" w:line="240" w:lineRule="auto"/>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857" w:type="dxa"/>
            <w:vAlign w:val="center"/>
          </w:tcPr>
          <w:p w14:paraId="102494D1" w14:textId="77777777" w:rsidR="002527B5" w:rsidRPr="00546338" w:rsidRDefault="002527B5" w:rsidP="002251A5">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noWrap/>
            <w:vAlign w:val="center"/>
          </w:tcPr>
          <w:p w14:paraId="666DE0B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20523DD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8.00</w:t>
            </w:r>
          </w:p>
        </w:tc>
        <w:tc>
          <w:tcPr>
            <w:tcW w:w="1257" w:type="dxa"/>
            <w:noWrap/>
            <w:vAlign w:val="center"/>
          </w:tcPr>
          <w:p w14:paraId="0E1C5DB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1.08</w:t>
            </w:r>
          </w:p>
        </w:tc>
        <w:tc>
          <w:tcPr>
            <w:tcW w:w="992" w:type="dxa"/>
            <w:vAlign w:val="center"/>
          </w:tcPr>
          <w:p w14:paraId="714511A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1C3D08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68FB71A8" w14:textId="77777777" w:rsidTr="002251A5">
        <w:trPr>
          <w:jc w:val="center"/>
        </w:trPr>
        <w:tc>
          <w:tcPr>
            <w:tcW w:w="1890" w:type="dxa"/>
            <w:vMerge/>
            <w:vAlign w:val="center"/>
          </w:tcPr>
          <w:p w14:paraId="1CED9316"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13079B9"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الدرجة العليا</w:t>
            </w:r>
          </w:p>
        </w:tc>
        <w:tc>
          <w:tcPr>
            <w:tcW w:w="992" w:type="dxa"/>
            <w:noWrap/>
            <w:vAlign w:val="center"/>
          </w:tcPr>
          <w:p w14:paraId="1BBA9A0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60B3E6F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8.27</w:t>
            </w:r>
          </w:p>
        </w:tc>
        <w:tc>
          <w:tcPr>
            <w:tcW w:w="1257" w:type="dxa"/>
            <w:noWrap/>
            <w:vAlign w:val="center"/>
          </w:tcPr>
          <w:p w14:paraId="70B1800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w:t>
            </w:r>
          </w:p>
        </w:tc>
        <w:tc>
          <w:tcPr>
            <w:tcW w:w="992" w:type="dxa"/>
            <w:vAlign w:val="center"/>
          </w:tcPr>
          <w:p w14:paraId="648A747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EA41D0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5C0DA132" w14:textId="77777777" w:rsidTr="002251A5">
        <w:trPr>
          <w:jc w:val="center"/>
        </w:trPr>
        <w:tc>
          <w:tcPr>
            <w:tcW w:w="1890" w:type="dxa"/>
            <w:vMerge/>
            <w:vAlign w:val="center"/>
          </w:tcPr>
          <w:p w14:paraId="1144367E"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0EB27F0"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5867E37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248D94A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8.13</w:t>
            </w:r>
          </w:p>
        </w:tc>
        <w:tc>
          <w:tcPr>
            <w:tcW w:w="1257" w:type="dxa"/>
            <w:noWrap/>
            <w:vAlign w:val="center"/>
          </w:tcPr>
          <w:p w14:paraId="668BF8B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0.88</w:t>
            </w:r>
          </w:p>
        </w:tc>
        <w:tc>
          <w:tcPr>
            <w:tcW w:w="992" w:type="dxa"/>
            <w:vAlign w:val="center"/>
          </w:tcPr>
          <w:p w14:paraId="22D0A97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3A0139A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598983A4" w14:textId="77777777" w:rsidTr="002251A5">
        <w:trPr>
          <w:jc w:val="center"/>
        </w:trPr>
        <w:tc>
          <w:tcPr>
            <w:tcW w:w="1890" w:type="dxa"/>
            <w:vMerge/>
            <w:vAlign w:val="center"/>
          </w:tcPr>
          <w:p w14:paraId="11EDD9BA"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CC670E3"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موظف</w:t>
            </w:r>
          </w:p>
        </w:tc>
        <w:tc>
          <w:tcPr>
            <w:tcW w:w="992" w:type="dxa"/>
            <w:noWrap/>
            <w:vAlign w:val="center"/>
          </w:tcPr>
          <w:p w14:paraId="13E596C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69D5E96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7.85</w:t>
            </w:r>
          </w:p>
        </w:tc>
        <w:tc>
          <w:tcPr>
            <w:tcW w:w="1257" w:type="dxa"/>
            <w:noWrap/>
            <w:vAlign w:val="center"/>
          </w:tcPr>
          <w:p w14:paraId="4E679BC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1.23</w:t>
            </w:r>
          </w:p>
        </w:tc>
        <w:tc>
          <w:tcPr>
            <w:tcW w:w="992" w:type="dxa"/>
            <w:vAlign w:val="center"/>
          </w:tcPr>
          <w:p w14:paraId="77CF5A0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68BDEF1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D47EE73" w14:textId="77777777" w:rsidTr="002251A5">
        <w:trPr>
          <w:jc w:val="center"/>
        </w:trPr>
        <w:tc>
          <w:tcPr>
            <w:tcW w:w="1890" w:type="dxa"/>
            <w:vMerge/>
            <w:vAlign w:val="center"/>
          </w:tcPr>
          <w:p w14:paraId="0B8C1F52"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199A401E" w14:textId="77777777" w:rsidR="002527B5" w:rsidRPr="00546338" w:rsidRDefault="002527B5" w:rsidP="002251A5">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4D9A82A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3B92627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79D8FC8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145C737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39C6DE3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20A36E1A" w14:textId="77777777" w:rsidTr="002251A5">
        <w:trPr>
          <w:jc w:val="center"/>
        </w:trPr>
        <w:tc>
          <w:tcPr>
            <w:tcW w:w="1890" w:type="dxa"/>
            <w:vMerge w:val="restart"/>
            <w:vAlign w:val="center"/>
          </w:tcPr>
          <w:p w14:paraId="6B937F07" w14:textId="77777777" w:rsidR="002527B5" w:rsidRPr="00546338" w:rsidRDefault="002527B5" w:rsidP="002251A5">
            <w:pPr>
              <w:bidi/>
              <w:spacing w:after="0" w:line="240" w:lineRule="auto"/>
              <w:jc w:val="center"/>
              <w:rPr>
                <w:rFonts w:ascii="Arial" w:hAnsi="Arial" w:cs="Arial"/>
                <w:b/>
                <w:bCs/>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857" w:type="dxa"/>
            <w:vAlign w:val="center"/>
          </w:tcPr>
          <w:p w14:paraId="147D13CD" w14:textId="77777777" w:rsidR="002527B5" w:rsidRPr="00546338" w:rsidRDefault="002527B5" w:rsidP="002251A5">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noWrap/>
            <w:vAlign w:val="center"/>
          </w:tcPr>
          <w:p w14:paraId="1D6D547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064D835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11.23</w:t>
            </w:r>
          </w:p>
        </w:tc>
        <w:tc>
          <w:tcPr>
            <w:tcW w:w="1257" w:type="dxa"/>
            <w:noWrap/>
            <w:vAlign w:val="center"/>
          </w:tcPr>
          <w:p w14:paraId="66B55A7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1.36</w:t>
            </w:r>
          </w:p>
        </w:tc>
        <w:tc>
          <w:tcPr>
            <w:tcW w:w="992" w:type="dxa"/>
            <w:vAlign w:val="center"/>
          </w:tcPr>
          <w:p w14:paraId="565CF66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47659F7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13.00</w:t>
            </w:r>
          </w:p>
        </w:tc>
      </w:tr>
      <w:tr w:rsidR="002527B5" w:rsidRPr="00546338" w14:paraId="281B1E76" w14:textId="77777777" w:rsidTr="002251A5">
        <w:trPr>
          <w:jc w:val="center"/>
        </w:trPr>
        <w:tc>
          <w:tcPr>
            <w:tcW w:w="1890" w:type="dxa"/>
            <w:vMerge/>
            <w:vAlign w:val="center"/>
          </w:tcPr>
          <w:p w14:paraId="38C39511"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423A7ACD"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الدرجة العليا</w:t>
            </w:r>
          </w:p>
        </w:tc>
        <w:tc>
          <w:tcPr>
            <w:tcW w:w="992" w:type="dxa"/>
            <w:noWrap/>
            <w:vAlign w:val="center"/>
          </w:tcPr>
          <w:p w14:paraId="5885EB3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249D16D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11.56</w:t>
            </w:r>
          </w:p>
        </w:tc>
        <w:tc>
          <w:tcPr>
            <w:tcW w:w="1257" w:type="dxa"/>
            <w:noWrap/>
            <w:vAlign w:val="center"/>
          </w:tcPr>
          <w:p w14:paraId="3981EDA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1.25</w:t>
            </w:r>
          </w:p>
        </w:tc>
        <w:tc>
          <w:tcPr>
            <w:tcW w:w="992" w:type="dxa"/>
            <w:vAlign w:val="center"/>
          </w:tcPr>
          <w:p w14:paraId="488603D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84D49F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3354FC05" w14:textId="77777777" w:rsidTr="002251A5">
        <w:trPr>
          <w:jc w:val="center"/>
        </w:trPr>
        <w:tc>
          <w:tcPr>
            <w:tcW w:w="1890" w:type="dxa"/>
            <w:vMerge/>
            <w:vAlign w:val="center"/>
          </w:tcPr>
          <w:p w14:paraId="336C6245"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002BCE4"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6415702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257BCB7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11.87</w:t>
            </w:r>
          </w:p>
        </w:tc>
        <w:tc>
          <w:tcPr>
            <w:tcW w:w="1257" w:type="dxa"/>
            <w:noWrap/>
            <w:vAlign w:val="center"/>
          </w:tcPr>
          <w:p w14:paraId="1939DC3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1.38</w:t>
            </w:r>
          </w:p>
        </w:tc>
        <w:tc>
          <w:tcPr>
            <w:tcW w:w="992" w:type="dxa"/>
            <w:vAlign w:val="center"/>
          </w:tcPr>
          <w:p w14:paraId="5BC1FC1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3BF14E4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3A629096" w14:textId="77777777" w:rsidTr="002251A5">
        <w:trPr>
          <w:jc w:val="center"/>
        </w:trPr>
        <w:tc>
          <w:tcPr>
            <w:tcW w:w="1890" w:type="dxa"/>
            <w:vMerge/>
            <w:vAlign w:val="center"/>
          </w:tcPr>
          <w:p w14:paraId="5E5519D1"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1CC4424"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موظف</w:t>
            </w:r>
          </w:p>
        </w:tc>
        <w:tc>
          <w:tcPr>
            <w:tcW w:w="992" w:type="dxa"/>
            <w:noWrap/>
            <w:vAlign w:val="center"/>
          </w:tcPr>
          <w:p w14:paraId="145ECB0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13A0B7D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11.78</w:t>
            </w:r>
          </w:p>
        </w:tc>
        <w:tc>
          <w:tcPr>
            <w:tcW w:w="1257" w:type="dxa"/>
            <w:noWrap/>
            <w:vAlign w:val="center"/>
          </w:tcPr>
          <w:p w14:paraId="17B9CF8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1.42</w:t>
            </w:r>
          </w:p>
        </w:tc>
        <w:tc>
          <w:tcPr>
            <w:tcW w:w="992" w:type="dxa"/>
            <w:vAlign w:val="center"/>
          </w:tcPr>
          <w:p w14:paraId="4E5C5E9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48A699A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3A51582D" w14:textId="77777777" w:rsidTr="002251A5">
        <w:trPr>
          <w:jc w:val="center"/>
        </w:trPr>
        <w:tc>
          <w:tcPr>
            <w:tcW w:w="1890" w:type="dxa"/>
            <w:vMerge/>
            <w:vAlign w:val="center"/>
          </w:tcPr>
          <w:p w14:paraId="7251A54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413F80DF" w14:textId="77777777" w:rsidR="002527B5" w:rsidRPr="00546338" w:rsidRDefault="002527B5" w:rsidP="002251A5">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3C3FB54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319CBC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11.69</w:t>
            </w:r>
          </w:p>
        </w:tc>
        <w:tc>
          <w:tcPr>
            <w:tcW w:w="1257" w:type="dxa"/>
            <w:noWrap/>
            <w:vAlign w:val="center"/>
          </w:tcPr>
          <w:p w14:paraId="3FAB04C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1.35</w:t>
            </w:r>
          </w:p>
        </w:tc>
        <w:tc>
          <w:tcPr>
            <w:tcW w:w="992" w:type="dxa"/>
            <w:vAlign w:val="center"/>
          </w:tcPr>
          <w:p w14:paraId="1EE339C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0E2B9DC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51A760FA" w14:textId="77777777" w:rsidTr="002251A5">
        <w:trPr>
          <w:jc w:val="center"/>
        </w:trPr>
        <w:tc>
          <w:tcPr>
            <w:tcW w:w="1890" w:type="dxa"/>
            <w:vMerge w:val="restart"/>
            <w:vAlign w:val="center"/>
          </w:tcPr>
          <w:p w14:paraId="5DB0919C" w14:textId="77777777" w:rsidR="002527B5" w:rsidRPr="00546338" w:rsidRDefault="002527B5" w:rsidP="002251A5">
            <w:pPr>
              <w:bidi/>
              <w:spacing w:after="0" w:line="240" w:lineRule="auto"/>
              <w:jc w:val="center"/>
              <w:rPr>
                <w:rFonts w:asciiTheme="majorBidi" w:hAnsiTheme="majorBidi" w:cs="Times New Roman"/>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857" w:type="dxa"/>
            <w:vAlign w:val="center"/>
          </w:tcPr>
          <w:p w14:paraId="59CEF0A7" w14:textId="77777777" w:rsidR="002527B5" w:rsidRPr="00546338" w:rsidRDefault="002527B5" w:rsidP="002251A5">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noWrap/>
            <w:vAlign w:val="center"/>
          </w:tcPr>
          <w:p w14:paraId="72F30E7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17F806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7.69</w:t>
            </w:r>
          </w:p>
        </w:tc>
        <w:tc>
          <w:tcPr>
            <w:tcW w:w="1257" w:type="dxa"/>
            <w:noWrap/>
            <w:vAlign w:val="center"/>
          </w:tcPr>
          <w:p w14:paraId="436D51F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1.03</w:t>
            </w:r>
          </w:p>
        </w:tc>
        <w:tc>
          <w:tcPr>
            <w:tcW w:w="992" w:type="dxa"/>
            <w:vAlign w:val="center"/>
          </w:tcPr>
          <w:p w14:paraId="53EE889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0FBA9A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r>
      <w:tr w:rsidR="002527B5" w:rsidRPr="00546338" w14:paraId="7EEBCFD7" w14:textId="77777777" w:rsidTr="002251A5">
        <w:trPr>
          <w:jc w:val="center"/>
        </w:trPr>
        <w:tc>
          <w:tcPr>
            <w:tcW w:w="1890" w:type="dxa"/>
            <w:vMerge/>
            <w:vAlign w:val="center"/>
          </w:tcPr>
          <w:p w14:paraId="1D402859"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41588EE3"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الدرجة العليا</w:t>
            </w:r>
          </w:p>
        </w:tc>
        <w:tc>
          <w:tcPr>
            <w:tcW w:w="992" w:type="dxa"/>
            <w:noWrap/>
            <w:vAlign w:val="center"/>
          </w:tcPr>
          <w:p w14:paraId="7D6E68E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0FBBB9A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7.83</w:t>
            </w:r>
          </w:p>
        </w:tc>
        <w:tc>
          <w:tcPr>
            <w:tcW w:w="1257" w:type="dxa"/>
            <w:noWrap/>
            <w:vAlign w:val="center"/>
          </w:tcPr>
          <w:p w14:paraId="2FCE94E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w:t>
            </w:r>
          </w:p>
        </w:tc>
        <w:tc>
          <w:tcPr>
            <w:tcW w:w="992" w:type="dxa"/>
            <w:vAlign w:val="center"/>
          </w:tcPr>
          <w:p w14:paraId="2332920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619981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3D5634A7" w14:textId="77777777" w:rsidTr="002251A5">
        <w:trPr>
          <w:jc w:val="center"/>
        </w:trPr>
        <w:tc>
          <w:tcPr>
            <w:tcW w:w="1890" w:type="dxa"/>
            <w:vMerge/>
            <w:vAlign w:val="center"/>
          </w:tcPr>
          <w:p w14:paraId="37915B20"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E61A361"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62C5A86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53D9CA3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8.00</w:t>
            </w:r>
          </w:p>
        </w:tc>
        <w:tc>
          <w:tcPr>
            <w:tcW w:w="1257" w:type="dxa"/>
            <w:noWrap/>
            <w:vAlign w:val="center"/>
          </w:tcPr>
          <w:p w14:paraId="65304BB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0.87</w:t>
            </w:r>
          </w:p>
        </w:tc>
        <w:tc>
          <w:tcPr>
            <w:tcW w:w="992" w:type="dxa"/>
            <w:vAlign w:val="center"/>
          </w:tcPr>
          <w:p w14:paraId="08D4B4B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325D48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25582EA7" w14:textId="77777777" w:rsidTr="002251A5">
        <w:trPr>
          <w:jc w:val="center"/>
        </w:trPr>
        <w:tc>
          <w:tcPr>
            <w:tcW w:w="1890" w:type="dxa"/>
            <w:vMerge/>
            <w:vAlign w:val="center"/>
          </w:tcPr>
          <w:p w14:paraId="2F2EB1B4"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D64015C"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موظف</w:t>
            </w:r>
          </w:p>
        </w:tc>
        <w:tc>
          <w:tcPr>
            <w:tcW w:w="992" w:type="dxa"/>
            <w:noWrap/>
            <w:vAlign w:val="center"/>
          </w:tcPr>
          <w:p w14:paraId="7094FE6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1EEFFF3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8.23</w:t>
            </w:r>
          </w:p>
        </w:tc>
        <w:tc>
          <w:tcPr>
            <w:tcW w:w="1257" w:type="dxa"/>
            <w:noWrap/>
            <w:vAlign w:val="center"/>
          </w:tcPr>
          <w:p w14:paraId="781FE14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0.97</w:t>
            </w:r>
          </w:p>
        </w:tc>
        <w:tc>
          <w:tcPr>
            <w:tcW w:w="992" w:type="dxa"/>
            <w:vAlign w:val="center"/>
          </w:tcPr>
          <w:p w14:paraId="7A129FB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3785DC1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03E6085E" w14:textId="77777777" w:rsidTr="002251A5">
        <w:trPr>
          <w:jc w:val="center"/>
        </w:trPr>
        <w:tc>
          <w:tcPr>
            <w:tcW w:w="1890" w:type="dxa"/>
            <w:vMerge/>
            <w:vAlign w:val="center"/>
          </w:tcPr>
          <w:p w14:paraId="4302722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4FE2A99F" w14:textId="77777777" w:rsidR="002527B5" w:rsidRPr="00546338" w:rsidRDefault="002527B5" w:rsidP="002251A5">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459215F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1061C9C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7.99</w:t>
            </w:r>
          </w:p>
        </w:tc>
        <w:tc>
          <w:tcPr>
            <w:tcW w:w="1257" w:type="dxa"/>
            <w:noWrap/>
            <w:vAlign w:val="center"/>
          </w:tcPr>
          <w:p w14:paraId="128776D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71E801B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C97500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1C68476" w14:textId="77777777" w:rsidTr="002251A5">
        <w:trPr>
          <w:jc w:val="center"/>
        </w:trPr>
        <w:tc>
          <w:tcPr>
            <w:tcW w:w="1890" w:type="dxa"/>
            <w:vMerge w:val="restart"/>
            <w:vAlign w:val="center"/>
          </w:tcPr>
          <w:p w14:paraId="2ADBC050" w14:textId="77777777" w:rsidR="002527B5" w:rsidRPr="00546338" w:rsidRDefault="002527B5" w:rsidP="002251A5">
            <w:pPr>
              <w:bidi/>
              <w:spacing w:after="0" w:line="240" w:lineRule="auto"/>
              <w:jc w:val="center"/>
              <w:rPr>
                <w:rFonts w:ascii="Arial" w:eastAsia="Times New Roman" w:hAnsi="Arial"/>
                <w:b/>
                <w:bCs/>
                <w:sz w:val="20"/>
                <w:szCs w:val="20"/>
                <w:rtl/>
                <w:lang w:bidi="ar-AE"/>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857" w:type="dxa"/>
            <w:vAlign w:val="center"/>
          </w:tcPr>
          <w:p w14:paraId="4B6D7F73"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42BF361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3C8A1B7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34.77</w:t>
            </w:r>
          </w:p>
        </w:tc>
        <w:tc>
          <w:tcPr>
            <w:tcW w:w="1257" w:type="dxa"/>
            <w:noWrap/>
            <w:vAlign w:val="center"/>
          </w:tcPr>
          <w:p w14:paraId="194C96A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3.52</w:t>
            </w:r>
          </w:p>
        </w:tc>
        <w:tc>
          <w:tcPr>
            <w:tcW w:w="992" w:type="dxa"/>
            <w:vAlign w:val="center"/>
          </w:tcPr>
          <w:p w14:paraId="2A3C1FC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5F9C7F2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39.00</w:t>
            </w:r>
          </w:p>
        </w:tc>
      </w:tr>
      <w:tr w:rsidR="002527B5" w:rsidRPr="00546338" w14:paraId="640A4962" w14:textId="77777777" w:rsidTr="002251A5">
        <w:trPr>
          <w:jc w:val="center"/>
        </w:trPr>
        <w:tc>
          <w:tcPr>
            <w:tcW w:w="1890" w:type="dxa"/>
            <w:vMerge/>
            <w:vAlign w:val="center"/>
          </w:tcPr>
          <w:p w14:paraId="07D46A6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B039CFA"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noWrap/>
            <w:vAlign w:val="center"/>
          </w:tcPr>
          <w:p w14:paraId="54AA2AA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1F33A1B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35.93</w:t>
            </w:r>
          </w:p>
        </w:tc>
        <w:tc>
          <w:tcPr>
            <w:tcW w:w="1257" w:type="dxa"/>
            <w:noWrap/>
            <w:vAlign w:val="center"/>
          </w:tcPr>
          <w:p w14:paraId="1AD08B4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2.25</w:t>
            </w:r>
          </w:p>
        </w:tc>
        <w:tc>
          <w:tcPr>
            <w:tcW w:w="992" w:type="dxa"/>
            <w:vAlign w:val="center"/>
          </w:tcPr>
          <w:p w14:paraId="4D7CF94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31.00</w:t>
            </w:r>
          </w:p>
        </w:tc>
        <w:tc>
          <w:tcPr>
            <w:tcW w:w="1151" w:type="dxa"/>
            <w:noWrap/>
            <w:vAlign w:val="center"/>
          </w:tcPr>
          <w:p w14:paraId="4E74707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40.00</w:t>
            </w:r>
          </w:p>
        </w:tc>
      </w:tr>
      <w:tr w:rsidR="002527B5" w:rsidRPr="00546338" w14:paraId="443A52E6" w14:textId="77777777" w:rsidTr="002251A5">
        <w:trPr>
          <w:jc w:val="center"/>
        </w:trPr>
        <w:tc>
          <w:tcPr>
            <w:tcW w:w="1890" w:type="dxa"/>
            <w:vMerge/>
            <w:vAlign w:val="center"/>
          </w:tcPr>
          <w:p w14:paraId="79AE267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9078D3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21C1179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07B23CC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36.11</w:t>
            </w:r>
          </w:p>
        </w:tc>
        <w:tc>
          <w:tcPr>
            <w:tcW w:w="1257" w:type="dxa"/>
            <w:noWrap/>
            <w:vAlign w:val="center"/>
          </w:tcPr>
          <w:p w14:paraId="5BD2074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1.96</w:t>
            </w:r>
          </w:p>
        </w:tc>
        <w:tc>
          <w:tcPr>
            <w:tcW w:w="992" w:type="dxa"/>
            <w:vAlign w:val="center"/>
          </w:tcPr>
          <w:p w14:paraId="236E84C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32.00</w:t>
            </w:r>
          </w:p>
        </w:tc>
        <w:tc>
          <w:tcPr>
            <w:tcW w:w="1151" w:type="dxa"/>
            <w:noWrap/>
            <w:vAlign w:val="center"/>
          </w:tcPr>
          <w:p w14:paraId="61E90A3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40.00</w:t>
            </w:r>
          </w:p>
        </w:tc>
      </w:tr>
      <w:tr w:rsidR="002527B5" w:rsidRPr="00546338" w14:paraId="0081B676" w14:textId="77777777" w:rsidTr="002251A5">
        <w:trPr>
          <w:jc w:val="center"/>
        </w:trPr>
        <w:tc>
          <w:tcPr>
            <w:tcW w:w="1890" w:type="dxa"/>
            <w:vMerge/>
            <w:vAlign w:val="center"/>
          </w:tcPr>
          <w:p w14:paraId="0C8B16C0"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4EF48B62"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1693FAF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460F400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35.98</w:t>
            </w:r>
          </w:p>
        </w:tc>
        <w:tc>
          <w:tcPr>
            <w:tcW w:w="1257" w:type="dxa"/>
            <w:noWrap/>
            <w:vAlign w:val="center"/>
          </w:tcPr>
          <w:p w14:paraId="5217264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3.34</w:t>
            </w:r>
          </w:p>
        </w:tc>
        <w:tc>
          <w:tcPr>
            <w:tcW w:w="992" w:type="dxa"/>
            <w:vAlign w:val="center"/>
          </w:tcPr>
          <w:p w14:paraId="5D24494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541D3B8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45.00</w:t>
            </w:r>
          </w:p>
        </w:tc>
      </w:tr>
      <w:tr w:rsidR="002527B5" w:rsidRPr="00546338" w14:paraId="6E8E903A" w14:textId="77777777" w:rsidTr="002251A5">
        <w:trPr>
          <w:jc w:val="center"/>
        </w:trPr>
        <w:tc>
          <w:tcPr>
            <w:tcW w:w="1890" w:type="dxa"/>
            <w:vMerge/>
            <w:vAlign w:val="center"/>
          </w:tcPr>
          <w:p w14:paraId="0B418F7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D2A2784"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053AE36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3F32028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35.89</w:t>
            </w:r>
          </w:p>
        </w:tc>
        <w:tc>
          <w:tcPr>
            <w:tcW w:w="1257" w:type="dxa"/>
            <w:noWrap/>
            <w:vAlign w:val="center"/>
          </w:tcPr>
          <w:p w14:paraId="7C983D1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2.65</w:t>
            </w:r>
          </w:p>
        </w:tc>
        <w:tc>
          <w:tcPr>
            <w:tcW w:w="992" w:type="dxa"/>
            <w:vAlign w:val="center"/>
          </w:tcPr>
          <w:p w14:paraId="776CE78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27FB4B9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45.00</w:t>
            </w:r>
          </w:p>
        </w:tc>
      </w:tr>
      <w:tr w:rsidR="002527B5" w:rsidRPr="00546338" w14:paraId="4FC156E5" w14:textId="77777777" w:rsidTr="002251A5">
        <w:trPr>
          <w:jc w:val="center"/>
        </w:trPr>
        <w:tc>
          <w:tcPr>
            <w:tcW w:w="1890" w:type="dxa"/>
            <w:vMerge w:val="restart"/>
            <w:vAlign w:val="center"/>
          </w:tcPr>
          <w:p w14:paraId="6E3FF4C2" w14:textId="77777777" w:rsidR="002527B5" w:rsidRPr="00546338" w:rsidRDefault="002527B5" w:rsidP="002251A5">
            <w:pPr>
              <w:bidi/>
              <w:spacing w:after="0" w:line="240" w:lineRule="auto"/>
              <w:jc w:val="center"/>
              <w:rPr>
                <w:rFonts w:ascii="Arial" w:hAnsi="Arial" w:cs="Arial"/>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857" w:type="dxa"/>
            <w:vAlign w:val="center"/>
          </w:tcPr>
          <w:p w14:paraId="269DA1B3" w14:textId="77777777" w:rsidR="002527B5" w:rsidRPr="00546338" w:rsidRDefault="002527B5" w:rsidP="002251A5">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noWrap/>
            <w:vAlign w:val="center"/>
          </w:tcPr>
          <w:p w14:paraId="0851272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2C587FF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11.85</w:t>
            </w:r>
          </w:p>
        </w:tc>
        <w:tc>
          <w:tcPr>
            <w:tcW w:w="1257" w:type="dxa"/>
            <w:noWrap/>
            <w:vAlign w:val="center"/>
          </w:tcPr>
          <w:p w14:paraId="5A326E1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1.34</w:t>
            </w:r>
          </w:p>
        </w:tc>
        <w:tc>
          <w:tcPr>
            <w:tcW w:w="992" w:type="dxa"/>
            <w:vAlign w:val="center"/>
          </w:tcPr>
          <w:p w14:paraId="5BB735A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1E9185A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14.00</w:t>
            </w:r>
          </w:p>
        </w:tc>
      </w:tr>
      <w:tr w:rsidR="002527B5" w:rsidRPr="00546338" w14:paraId="7E1AB28B" w14:textId="77777777" w:rsidTr="002251A5">
        <w:trPr>
          <w:jc w:val="center"/>
        </w:trPr>
        <w:tc>
          <w:tcPr>
            <w:tcW w:w="1890" w:type="dxa"/>
            <w:vMerge/>
            <w:vAlign w:val="center"/>
          </w:tcPr>
          <w:p w14:paraId="472F795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34FCD64"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الدرجة العليا</w:t>
            </w:r>
          </w:p>
        </w:tc>
        <w:tc>
          <w:tcPr>
            <w:tcW w:w="992" w:type="dxa"/>
            <w:noWrap/>
            <w:vAlign w:val="center"/>
          </w:tcPr>
          <w:p w14:paraId="2787185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04BCD4F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11.59</w:t>
            </w:r>
          </w:p>
        </w:tc>
        <w:tc>
          <w:tcPr>
            <w:tcW w:w="1257" w:type="dxa"/>
            <w:noWrap/>
            <w:vAlign w:val="center"/>
          </w:tcPr>
          <w:p w14:paraId="5B42C3A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1.09</w:t>
            </w:r>
          </w:p>
        </w:tc>
        <w:tc>
          <w:tcPr>
            <w:tcW w:w="992" w:type="dxa"/>
            <w:vAlign w:val="center"/>
          </w:tcPr>
          <w:p w14:paraId="2B59835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240F682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14.00</w:t>
            </w:r>
          </w:p>
        </w:tc>
      </w:tr>
      <w:tr w:rsidR="002527B5" w:rsidRPr="00546338" w14:paraId="3EF8A603" w14:textId="77777777" w:rsidTr="002251A5">
        <w:trPr>
          <w:jc w:val="center"/>
        </w:trPr>
        <w:tc>
          <w:tcPr>
            <w:tcW w:w="1890" w:type="dxa"/>
            <w:vMerge/>
            <w:vAlign w:val="center"/>
          </w:tcPr>
          <w:p w14:paraId="614088AA"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3C7B981" w14:textId="77777777" w:rsidR="002527B5" w:rsidRPr="00546338" w:rsidRDefault="002527B5" w:rsidP="002251A5">
            <w:pPr>
              <w:bidi/>
              <w:spacing w:after="0"/>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202431E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279A381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11.89</w:t>
            </w:r>
          </w:p>
        </w:tc>
        <w:tc>
          <w:tcPr>
            <w:tcW w:w="1257" w:type="dxa"/>
            <w:noWrap/>
            <w:vAlign w:val="center"/>
          </w:tcPr>
          <w:p w14:paraId="6265A7E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1.43</w:t>
            </w:r>
          </w:p>
        </w:tc>
        <w:tc>
          <w:tcPr>
            <w:tcW w:w="992" w:type="dxa"/>
            <w:vAlign w:val="center"/>
          </w:tcPr>
          <w:p w14:paraId="70E7774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7AD7AC4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18A859DB" w14:textId="77777777" w:rsidTr="002251A5">
        <w:trPr>
          <w:jc w:val="center"/>
        </w:trPr>
        <w:tc>
          <w:tcPr>
            <w:tcW w:w="1890" w:type="dxa"/>
            <w:vMerge/>
            <w:vAlign w:val="center"/>
          </w:tcPr>
          <w:p w14:paraId="64059DE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468868F6" w14:textId="77777777" w:rsidR="002527B5" w:rsidRPr="00546338" w:rsidRDefault="002527B5" w:rsidP="002251A5">
            <w:pPr>
              <w:bidi/>
              <w:spacing w:after="0"/>
              <w:jc w:val="center"/>
              <w:rPr>
                <w:rFonts w:ascii="Arial" w:hAnsi="Arial" w:cs="Arial"/>
                <w:sz w:val="20"/>
                <w:szCs w:val="20"/>
              </w:rPr>
            </w:pPr>
            <w:r w:rsidRPr="00546338">
              <w:rPr>
                <w:rFonts w:ascii="Arial" w:hAnsi="Arial" w:cs="Arial"/>
                <w:b/>
                <w:bCs/>
                <w:rtl/>
              </w:rPr>
              <w:t>موظف</w:t>
            </w:r>
          </w:p>
        </w:tc>
        <w:tc>
          <w:tcPr>
            <w:tcW w:w="992" w:type="dxa"/>
            <w:noWrap/>
            <w:vAlign w:val="center"/>
          </w:tcPr>
          <w:p w14:paraId="7A2F735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0969BA5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12.28</w:t>
            </w:r>
          </w:p>
        </w:tc>
        <w:tc>
          <w:tcPr>
            <w:tcW w:w="1257" w:type="dxa"/>
            <w:noWrap/>
            <w:vAlign w:val="center"/>
          </w:tcPr>
          <w:p w14:paraId="381F33C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1.62</w:t>
            </w:r>
          </w:p>
        </w:tc>
        <w:tc>
          <w:tcPr>
            <w:tcW w:w="992" w:type="dxa"/>
            <w:vAlign w:val="center"/>
          </w:tcPr>
          <w:p w14:paraId="20119F9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F248FA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72E3F4C3" w14:textId="77777777" w:rsidTr="002251A5">
        <w:trPr>
          <w:jc w:val="center"/>
        </w:trPr>
        <w:tc>
          <w:tcPr>
            <w:tcW w:w="1890" w:type="dxa"/>
            <w:vMerge/>
            <w:vAlign w:val="center"/>
          </w:tcPr>
          <w:p w14:paraId="0D8BEC05"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4BEA3DE7" w14:textId="77777777" w:rsidR="002527B5" w:rsidRPr="00546338" w:rsidRDefault="002527B5" w:rsidP="002251A5">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7455A8B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1535B67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11.91</w:t>
            </w:r>
          </w:p>
        </w:tc>
        <w:tc>
          <w:tcPr>
            <w:tcW w:w="1257" w:type="dxa"/>
            <w:noWrap/>
            <w:vAlign w:val="center"/>
          </w:tcPr>
          <w:p w14:paraId="48A4D79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76F024E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75C3C83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2E7E6475" w14:textId="77777777" w:rsidTr="002251A5">
        <w:trPr>
          <w:jc w:val="center"/>
        </w:trPr>
        <w:tc>
          <w:tcPr>
            <w:tcW w:w="1890" w:type="dxa"/>
            <w:vMerge w:val="restart"/>
            <w:vAlign w:val="center"/>
          </w:tcPr>
          <w:p w14:paraId="2E31CB83" w14:textId="77777777" w:rsidR="002527B5" w:rsidRPr="00546338" w:rsidRDefault="002527B5" w:rsidP="002251A5">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857" w:type="dxa"/>
            <w:vAlign w:val="center"/>
          </w:tcPr>
          <w:p w14:paraId="47591F01"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41074EF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506D3F4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15.77</w:t>
            </w:r>
          </w:p>
        </w:tc>
        <w:tc>
          <w:tcPr>
            <w:tcW w:w="1257" w:type="dxa"/>
            <w:noWrap/>
            <w:vAlign w:val="center"/>
          </w:tcPr>
          <w:p w14:paraId="0A20A58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1.88</w:t>
            </w:r>
          </w:p>
        </w:tc>
        <w:tc>
          <w:tcPr>
            <w:tcW w:w="992" w:type="dxa"/>
            <w:vAlign w:val="center"/>
          </w:tcPr>
          <w:p w14:paraId="217B5B7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13.00</w:t>
            </w:r>
          </w:p>
        </w:tc>
        <w:tc>
          <w:tcPr>
            <w:tcW w:w="1151" w:type="dxa"/>
            <w:noWrap/>
            <w:vAlign w:val="center"/>
          </w:tcPr>
          <w:p w14:paraId="14702D1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19.00</w:t>
            </w:r>
          </w:p>
        </w:tc>
      </w:tr>
      <w:tr w:rsidR="002527B5" w:rsidRPr="00546338" w14:paraId="49ED478C" w14:textId="77777777" w:rsidTr="002251A5">
        <w:trPr>
          <w:jc w:val="center"/>
        </w:trPr>
        <w:tc>
          <w:tcPr>
            <w:tcW w:w="1890" w:type="dxa"/>
            <w:vMerge/>
            <w:vAlign w:val="center"/>
          </w:tcPr>
          <w:p w14:paraId="41E0B093"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3E2C999"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noWrap/>
            <w:vAlign w:val="center"/>
          </w:tcPr>
          <w:p w14:paraId="0E5CD66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41</w:t>
            </w:r>
          </w:p>
        </w:tc>
        <w:tc>
          <w:tcPr>
            <w:tcW w:w="1134" w:type="dxa"/>
            <w:vAlign w:val="center"/>
          </w:tcPr>
          <w:p w14:paraId="1A996BB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16.15</w:t>
            </w:r>
          </w:p>
        </w:tc>
        <w:tc>
          <w:tcPr>
            <w:tcW w:w="1257" w:type="dxa"/>
            <w:noWrap/>
            <w:vAlign w:val="center"/>
          </w:tcPr>
          <w:p w14:paraId="0AC5CD2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1.26</w:t>
            </w:r>
          </w:p>
        </w:tc>
        <w:tc>
          <w:tcPr>
            <w:tcW w:w="992" w:type="dxa"/>
            <w:vAlign w:val="center"/>
          </w:tcPr>
          <w:p w14:paraId="615B44A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13.00</w:t>
            </w:r>
          </w:p>
        </w:tc>
        <w:tc>
          <w:tcPr>
            <w:tcW w:w="1151" w:type="dxa"/>
            <w:noWrap/>
            <w:vAlign w:val="center"/>
          </w:tcPr>
          <w:p w14:paraId="05668AF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19.00</w:t>
            </w:r>
          </w:p>
        </w:tc>
      </w:tr>
      <w:tr w:rsidR="002527B5" w:rsidRPr="00546338" w14:paraId="08E10FC8" w14:textId="77777777" w:rsidTr="002251A5">
        <w:trPr>
          <w:jc w:val="center"/>
        </w:trPr>
        <w:tc>
          <w:tcPr>
            <w:tcW w:w="1890" w:type="dxa"/>
            <w:vMerge/>
            <w:vAlign w:val="center"/>
          </w:tcPr>
          <w:p w14:paraId="2EDE9356"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BC71D0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10B1D77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46</w:t>
            </w:r>
          </w:p>
        </w:tc>
        <w:tc>
          <w:tcPr>
            <w:tcW w:w="1134" w:type="dxa"/>
            <w:vAlign w:val="center"/>
          </w:tcPr>
          <w:p w14:paraId="11A380A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16.26</w:t>
            </w:r>
          </w:p>
        </w:tc>
        <w:tc>
          <w:tcPr>
            <w:tcW w:w="1257" w:type="dxa"/>
            <w:noWrap/>
            <w:vAlign w:val="center"/>
          </w:tcPr>
          <w:p w14:paraId="488AE4F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1.51</w:t>
            </w:r>
          </w:p>
        </w:tc>
        <w:tc>
          <w:tcPr>
            <w:tcW w:w="992" w:type="dxa"/>
            <w:vAlign w:val="center"/>
          </w:tcPr>
          <w:p w14:paraId="137E222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14.00</w:t>
            </w:r>
          </w:p>
        </w:tc>
        <w:tc>
          <w:tcPr>
            <w:tcW w:w="1151" w:type="dxa"/>
            <w:noWrap/>
            <w:vAlign w:val="center"/>
          </w:tcPr>
          <w:p w14:paraId="68F1373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19.00</w:t>
            </w:r>
          </w:p>
        </w:tc>
      </w:tr>
      <w:tr w:rsidR="002527B5" w:rsidRPr="00546338" w14:paraId="54F03FF7" w14:textId="77777777" w:rsidTr="002251A5">
        <w:trPr>
          <w:jc w:val="center"/>
        </w:trPr>
        <w:tc>
          <w:tcPr>
            <w:tcW w:w="1890" w:type="dxa"/>
            <w:vMerge/>
            <w:vAlign w:val="center"/>
          </w:tcPr>
          <w:p w14:paraId="3D271F5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0EACCA3"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6AB9563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40</w:t>
            </w:r>
          </w:p>
        </w:tc>
        <w:tc>
          <w:tcPr>
            <w:tcW w:w="1134" w:type="dxa"/>
            <w:vAlign w:val="center"/>
          </w:tcPr>
          <w:p w14:paraId="632E57D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16.23</w:t>
            </w:r>
          </w:p>
        </w:tc>
        <w:tc>
          <w:tcPr>
            <w:tcW w:w="1257" w:type="dxa"/>
            <w:noWrap/>
            <w:vAlign w:val="center"/>
          </w:tcPr>
          <w:p w14:paraId="03EDED9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2.43</w:t>
            </w:r>
          </w:p>
        </w:tc>
        <w:tc>
          <w:tcPr>
            <w:tcW w:w="992" w:type="dxa"/>
            <w:vAlign w:val="center"/>
          </w:tcPr>
          <w:p w14:paraId="59BF883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23D8F30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20.00</w:t>
            </w:r>
          </w:p>
        </w:tc>
      </w:tr>
      <w:tr w:rsidR="002527B5" w:rsidRPr="00546338" w14:paraId="3E729CEB" w14:textId="77777777" w:rsidTr="002251A5">
        <w:trPr>
          <w:jc w:val="center"/>
        </w:trPr>
        <w:tc>
          <w:tcPr>
            <w:tcW w:w="1890" w:type="dxa"/>
            <w:vMerge/>
            <w:vAlign w:val="center"/>
          </w:tcPr>
          <w:p w14:paraId="1FD2BA34"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23E1DB3"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540660C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13BC6D3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16.17</w:t>
            </w:r>
          </w:p>
        </w:tc>
        <w:tc>
          <w:tcPr>
            <w:tcW w:w="1257" w:type="dxa"/>
            <w:noWrap/>
            <w:vAlign w:val="center"/>
          </w:tcPr>
          <w:p w14:paraId="3EB6C18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1.78</w:t>
            </w:r>
          </w:p>
        </w:tc>
        <w:tc>
          <w:tcPr>
            <w:tcW w:w="992" w:type="dxa"/>
            <w:vAlign w:val="center"/>
          </w:tcPr>
          <w:p w14:paraId="042B3D2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09D4A96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20.00</w:t>
            </w:r>
          </w:p>
        </w:tc>
      </w:tr>
      <w:tr w:rsidR="002527B5" w:rsidRPr="00546338" w14:paraId="36FA6D74" w14:textId="77777777" w:rsidTr="002251A5">
        <w:trPr>
          <w:jc w:val="center"/>
        </w:trPr>
        <w:tc>
          <w:tcPr>
            <w:tcW w:w="1890" w:type="dxa"/>
            <w:vMerge w:val="restart"/>
            <w:vAlign w:val="center"/>
          </w:tcPr>
          <w:p w14:paraId="4DFAC36E" w14:textId="77777777" w:rsidR="002527B5" w:rsidRPr="00546338" w:rsidRDefault="002527B5" w:rsidP="002251A5">
            <w:pPr>
              <w:bidi/>
              <w:spacing w:after="0" w:line="240" w:lineRule="auto"/>
              <w:jc w:val="center"/>
              <w:rPr>
                <w:rFonts w:ascii="Arial" w:eastAsia="Times New Roman" w:hAnsi="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857" w:type="dxa"/>
            <w:vAlign w:val="center"/>
          </w:tcPr>
          <w:p w14:paraId="2828278F"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27824F3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4D251E7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11.00</w:t>
            </w:r>
          </w:p>
        </w:tc>
        <w:tc>
          <w:tcPr>
            <w:tcW w:w="1257" w:type="dxa"/>
            <w:noWrap/>
            <w:vAlign w:val="center"/>
          </w:tcPr>
          <w:p w14:paraId="240F556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1.29</w:t>
            </w:r>
          </w:p>
        </w:tc>
        <w:tc>
          <w:tcPr>
            <w:tcW w:w="992" w:type="dxa"/>
            <w:vAlign w:val="center"/>
          </w:tcPr>
          <w:p w14:paraId="7B4C793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3FD3AF5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13.00</w:t>
            </w:r>
          </w:p>
        </w:tc>
      </w:tr>
      <w:tr w:rsidR="002527B5" w:rsidRPr="00546338" w14:paraId="2406B6D1" w14:textId="77777777" w:rsidTr="002251A5">
        <w:trPr>
          <w:jc w:val="center"/>
        </w:trPr>
        <w:tc>
          <w:tcPr>
            <w:tcW w:w="1890" w:type="dxa"/>
            <w:vMerge/>
            <w:vAlign w:val="center"/>
          </w:tcPr>
          <w:p w14:paraId="4045D49B"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1FA1380" w14:textId="77777777" w:rsidR="002527B5" w:rsidRPr="00546338" w:rsidRDefault="002527B5" w:rsidP="002251A5">
            <w:pPr>
              <w:bidi/>
              <w:spacing w:after="0" w:line="240" w:lineRule="auto"/>
              <w:jc w:val="center"/>
              <w:rPr>
                <w:rFonts w:ascii="Arial" w:hAnsi="Arial" w:cs="Arial"/>
                <w:b/>
                <w:bCs/>
                <w:sz w:val="20"/>
                <w:szCs w:val="20"/>
                <w:rtl/>
                <w:lang w:bidi="ar-EG"/>
              </w:rPr>
            </w:pPr>
            <w:r w:rsidRPr="00546338">
              <w:rPr>
                <w:rFonts w:ascii="Arial" w:hAnsi="Arial" w:cs="Arial"/>
                <w:b/>
                <w:bCs/>
                <w:rtl/>
              </w:rPr>
              <w:t>الدرجة العليا</w:t>
            </w:r>
          </w:p>
        </w:tc>
        <w:tc>
          <w:tcPr>
            <w:tcW w:w="992" w:type="dxa"/>
            <w:noWrap/>
            <w:vAlign w:val="center"/>
          </w:tcPr>
          <w:p w14:paraId="01CB038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6451EB7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11.56</w:t>
            </w:r>
          </w:p>
        </w:tc>
        <w:tc>
          <w:tcPr>
            <w:tcW w:w="1257" w:type="dxa"/>
            <w:noWrap/>
            <w:vAlign w:val="center"/>
          </w:tcPr>
          <w:p w14:paraId="35C3F7C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1.18</w:t>
            </w:r>
          </w:p>
        </w:tc>
        <w:tc>
          <w:tcPr>
            <w:tcW w:w="992" w:type="dxa"/>
            <w:vAlign w:val="center"/>
          </w:tcPr>
          <w:p w14:paraId="3A053DD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76227C4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14.00</w:t>
            </w:r>
          </w:p>
        </w:tc>
      </w:tr>
      <w:tr w:rsidR="002527B5" w:rsidRPr="00546338" w14:paraId="0A8AA53F" w14:textId="77777777" w:rsidTr="002251A5">
        <w:trPr>
          <w:jc w:val="center"/>
        </w:trPr>
        <w:tc>
          <w:tcPr>
            <w:tcW w:w="1890" w:type="dxa"/>
            <w:vMerge/>
            <w:vAlign w:val="center"/>
          </w:tcPr>
          <w:p w14:paraId="30A02FB1"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C5262E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4FA839D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03BEC5D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11.46</w:t>
            </w:r>
          </w:p>
        </w:tc>
        <w:tc>
          <w:tcPr>
            <w:tcW w:w="1257" w:type="dxa"/>
            <w:noWrap/>
            <w:vAlign w:val="center"/>
          </w:tcPr>
          <w:p w14:paraId="48B99F4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1.15</w:t>
            </w:r>
          </w:p>
        </w:tc>
        <w:tc>
          <w:tcPr>
            <w:tcW w:w="992" w:type="dxa"/>
            <w:vAlign w:val="center"/>
          </w:tcPr>
          <w:p w14:paraId="14213C0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A0846A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2DFAC221" w14:textId="77777777" w:rsidTr="002251A5">
        <w:trPr>
          <w:jc w:val="center"/>
        </w:trPr>
        <w:tc>
          <w:tcPr>
            <w:tcW w:w="1890" w:type="dxa"/>
            <w:vMerge/>
            <w:vAlign w:val="center"/>
          </w:tcPr>
          <w:p w14:paraId="03F2270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BD0C3EF"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12F99A1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0C993E5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11.93</w:t>
            </w:r>
          </w:p>
        </w:tc>
        <w:tc>
          <w:tcPr>
            <w:tcW w:w="1257" w:type="dxa"/>
            <w:noWrap/>
            <w:vAlign w:val="center"/>
          </w:tcPr>
          <w:p w14:paraId="6DF9959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1.95</w:t>
            </w:r>
          </w:p>
        </w:tc>
        <w:tc>
          <w:tcPr>
            <w:tcW w:w="992" w:type="dxa"/>
            <w:vAlign w:val="center"/>
          </w:tcPr>
          <w:p w14:paraId="1AEC1FE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F91230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71C9E504" w14:textId="77777777" w:rsidTr="002251A5">
        <w:trPr>
          <w:jc w:val="center"/>
        </w:trPr>
        <w:tc>
          <w:tcPr>
            <w:tcW w:w="1890" w:type="dxa"/>
            <w:vMerge/>
            <w:vAlign w:val="center"/>
          </w:tcPr>
          <w:p w14:paraId="07F63127"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AC84B63"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4100BA8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53FFC0C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11.58</w:t>
            </w:r>
          </w:p>
        </w:tc>
        <w:tc>
          <w:tcPr>
            <w:tcW w:w="1257" w:type="dxa"/>
            <w:noWrap/>
            <w:vAlign w:val="center"/>
          </w:tcPr>
          <w:p w14:paraId="15936AF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1.45</w:t>
            </w:r>
          </w:p>
        </w:tc>
        <w:tc>
          <w:tcPr>
            <w:tcW w:w="992" w:type="dxa"/>
            <w:vAlign w:val="center"/>
          </w:tcPr>
          <w:p w14:paraId="537A281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060EF5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15.00</w:t>
            </w:r>
          </w:p>
        </w:tc>
      </w:tr>
      <w:tr w:rsidR="002527B5" w:rsidRPr="00546338" w14:paraId="40ED8558" w14:textId="77777777" w:rsidTr="002251A5">
        <w:trPr>
          <w:jc w:val="center"/>
        </w:trPr>
        <w:tc>
          <w:tcPr>
            <w:tcW w:w="1890" w:type="dxa"/>
            <w:vMerge w:val="restart"/>
            <w:vAlign w:val="center"/>
          </w:tcPr>
          <w:p w14:paraId="6963CE8D" w14:textId="77777777" w:rsidR="002527B5" w:rsidRPr="00546338" w:rsidRDefault="002527B5" w:rsidP="002251A5">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857" w:type="dxa"/>
            <w:vAlign w:val="center"/>
          </w:tcPr>
          <w:p w14:paraId="34F7DA0E"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237514F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5DB2255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38.62</w:t>
            </w:r>
          </w:p>
        </w:tc>
        <w:tc>
          <w:tcPr>
            <w:tcW w:w="1257" w:type="dxa"/>
            <w:noWrap/>
            <w:vAlign w:val="center"/>
          </w:tcPr>
          <w:p w14:paraId="164E693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3.57</w:t>
            </w:r>
          </w:p>
        </w:tc>
        <w:tc>
          <w:tcPr>
            <w:tcW w:w="992" w:type="dxa"/>
            <w:vAlign w:val="center"/>
          </w:tcPr>
          <w:p w14:paraId="5928610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33.00</w:t>
            </w:r>
          </w:p>
        </w:tc>
        <w:tc>
          <w:tcPr>
            <w:tcW w:w="1151" w:type="dxa"/>
            <w:noWrap/>
            <w:vAlign w:val="center"/>
          </w:tcPr>
          <w:p w14:paraId="7D1F9D9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44.00</w:t>
            </w:r>
          </w:p>
        </w:tc>
      </w:tr>
      <w:tr w:rsidR="002527B5" w:rsidRPr="00546338" w14:paraId="647633D8" w14:textId="77777777" w:rsidTr="002251A5">
        <w:trPr>
          <w:jc w:val="center"/>
        </w:trPr>
        <w:tc>
          <w:tcPr>
            <w:tcW w:w="1890" w:type="dxa"/>
            <w:vMerge/>
            <w:vAlign w:val="center"/>
          </w:tcPr>
          <w:p w14:paraId="73215290"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0695718"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noWrap/>
            <w:vAlign w:val="center"/>
          </w:tcPr>
          <w:p w14:paraId="443F2C6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41</w:t>
            </w:r>
          </w:p>
        </w:tc>
        <w:tc>
          <w:tcPr>
            <w:tcW w:w="1134" w:type="dxa"/>
            <w:vAlign w:val="center"/>
          </w:tcPr>
          <w:p w14:paraId="4698435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39.29</w:t>
            </w:r>
          </w:p>
        </w:tc>
        <w:tc>
          <w:tcPr>
            <w:tcW w:w="1257" w:type="dxa"/>
            <w:noWrap/>
            <w:vAlign w:val="center"/>
          </w:tcPr>
          <w:p w14:paraId="5A5C301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2.68</w:t>
            </w:r>
          </w:p>
        </w:tc>
        <w:tc>
          <w:tcPr>
            <w:tcW w:w="992" w:type="dxa"/>
            <w:vAlign w:val="center"/>
          </w:tcPr>
          <w:p w14:paraId="1DAE4AE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31.00</w:t>
            </w:r>
          </w:p>
        </w:tc>
        <w:tc>
          <w:tcPr>
            <w:tcW w:w="1151" w:type="dxa"/>
            <w:noWrap/>
            <w:vAlign w:val="center"/>
          </w:tcPr>
          <w:p w14:paraId="427D857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47.00</w:t>
            </w:r>
          </w:p>
        </w:tc>
      </w:tr>
      <w:tr w:rsidR="002527B5" w:rsidRPr="00546338" w14:paraId="2352461F" w14:textId="77777777" w:rsidTr="002251A5">
        <w:trPr>
          <w:jc w:val="center"/>
        </w:trPr>
        <w:tc>
          <w:tcPr>
            <w:tcW w:w="1890" w:type="dxa"/>
            <w:vMerge/>
            <w:vAlign w:val="center"/>
          </w:tcPr>
          <w:p w14:paraId="25AFCAD9"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6405B77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4A5BC81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46</w:t>
            </w:r>
          </w:p>
        </w:tc>
        <w:tc>
          <w:tcPr>
            <w:tcW w:w="1134" w:type="dxa"/>
            <w:vAlign w:val="center"/>
          </w:tcPr>
          <w:p w14:paraId="3E16EF5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39.61</w:t>
            </w:r>
          </w:p>
        </w:tc>
        <w:tc>
          <w:tcPr>
            <w:tcW w:w="1257" w:type="dxa"/>
            <w:noWrap/>
            <w:vAlign w:val="center"/>
          </w:tcPr>
          <w:p w14:paraId="10E9D60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2.63</w:t>
            </w:r>
          </w:p>
        </w:tc>
        <w:tc>
          <w:tcPr>
            <w:tcW w:w="992" w:type="dxa"/>
            <w:vAlign w:val="center"/>
          </w:tcPr>
          <w:p w14:paraId="75C454B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35.00</w:t>
            </w:r>
          </w:p>
        </w:tc>
        <w:tc>
          <w:tcPr>
            <w:tcW w:w="1151" w:type="dxa"/>
            <w:noWrap/>
            <w:vAlign w:val="center"/>
          </w:tcPr>
          <w:p w14:paraId="07F37EC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45.00</w:t>
            </w:r>
          </w:p>
        </w:tc>
      </w:tr>
      <w:tr w:rsidR="002527B5" w:rsidRPr="00546338" w14:paraId="4CAA0D4D" w14:textId="77777777" w:rsidTr="002251A5">
        <w:trPr>
          <w:jc w:val="center"/>
        </w:trPr>
        <w:tc>
          <w:tcPr>
            <w:tcW w:w="1890" w:type="dxa"/>
            <w:vMerge/>
            <w:vAlign w:val="center"/>
          </w:tcPr>
          <w:p w14:paraId="2658D9D9"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39AA115B"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4C689A6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40</w:t>
            </w:r>
          </w:p>
        </w:tc>
        <w:tc>
          <w:tcPr>
            <w:tcW w:w="1134" w:type="dxa"/>
            <w:vAlign w:val="center"/>
          </w:tcPr>
          <w:p w14:paraId="63F7A8F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40.43</w:t>
            </w:r>
          </w:p>
        </w:tc>
        <w:tc>
          <w:tcPr>
            <w:tcW w:w="1257" w:type="dxa"/>
            <w:noWrap/>
            <w:vAlign w:val="center"/>
          </w:tcPr>
          <w:p w14:paraId="2F1B211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5.08</w:t>
            </w:r>
          </w:p>
        </w:tc>
        <w:tc>
          <w:tcPr>
            <w:tcW w:w="992" w:type="dxa"/>
            <w:vAlign w:val="center"/>
          </w:tcPr>
          <w:p w14:paraId="3ED1631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01D4681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50.00</w:t>
            </w:r>
          </w:p>
        </w:tc>
      </w:tr>
      <w:tr w:rsidR="002527B5" w:rsidRPr="00546338" w14:paraId="0CADBE68" w14:textId="77777777" w:rsidTr="002251A5">
        <w:trPr>
          <w:jc w:val="center"/>
        </w:trPr>
        <w:tc>
          <w:tcPr>
            <w:tcW w:w="1890" w:type="dxa"/>
            <w:vMerge/>
            <w:vAlign w:val="center"/>
          </w:tcPr>
          <w:p w14:paraId="32CD1FB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2475B33"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0682563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5132800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39.66</w:t>
            </w:r>
          </w:p>
        </w:tc>
        <w:tc>
          <w:tcPr>
            <w:tcW w:w="1257" w:type="dxa"/>
            <w:noWrap/>
            <w:vAlign w:val="center"/>
          </w:tcPr>
          <w:p w14:paraId="1965992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3.60</w:t>
            </w:r>
          </w:p>
        </w:tc>
        <w:tc>
          <w:tcPr>
            <w:tcW w:w="992" w:type="dxa"/>
            <w:vAlign w:val="center"/>
          </w:tcPr>
          <w:p w14:paraId="69B0F57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44C6761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50.00</w:t>
            </w:r>
          </w:p>
        </w:tc>
      </w:tr>
      <w:tr w:rsidR="002527B5" w:rsidRPr="00546338" w14:paraId="26600F50" w14:textId="77777777" w:rsidTr="002251A5">
        <w:trPr>
          <w:jc w:val="center"/>
        </w:trPr>
        <w:tc>
          <w:tcPr>
            <w:tcW w:w="1890" w:type="dxa"/>
            <w:vMerge w:val="restart"/>
            <w:vAlign w:val="center"/>
          </w:tcPr>
          <w:p w14:paraId="006E5209" w14:textId="77777777" w:rsidR="002527B5" w:rsidRPr="00546338" w:rsidRDefault="002527B5" w:rsidP="002251A5">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857" w:type="dxa"/>
            <w:vAlign w:val="center"/>
          </w:tcPr>
          <w:p w14:paraId="234DC3DE"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795FCFA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6BADFAE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8.23</w:t>
            </w:r>
          </w:p>
        </w:tc>
        <w:tc>
          <w:tcPr>
            <w:tcW w:w="1257" w:type="dxa"/>
            <w:noWrap/>
            <w:vAlign w:val="center"/>
          </w:tcPr>
          <w:p w14:paraId="0C7EEE7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1.24</w:t>
            </w:r>
          </w:p>
        </w:tc>
        <w:tc>
          <w:tcPr>
            <w:tcW w:w="992" w:type="dxa"/>
            <w:vAlign w:val="center"/>
          </w:tcPr>
          <w:p w14:paraId="7C9046B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5F6C13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0E348ABF" w14:textId="77777777" w:rsidTr="002251A5">
        <w:trPr>
          <w:jc w:val="center"/>
        </w:trPr>
        <w:tc>
          <w:tcPr>
            <w:tcW w:w="1890" w:type="dxa"/>
            <w:vMerge/>
            <w:vAlign w:val="center"/>
          </w:tcPr>
          <w:p w14:paraId="4E3834D9"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5D5038EE"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noWrap/>
            <w:vAlign w:val="center"/>
          </w:tcPr>
          <w:p w14:paraId="69A4E2F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75A41C22"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8.37</w:t>
            </w:r>
          </w:p>
        </w:tc>
        <w:tc>
          <w:tcPr>
            <w:tcW w:w="1257" w:type="dxa"/>
            <w:noWrap/>
            <w:vAlign w:val="center"/>
          </w:tcPr>
          <w:p w14:paraId="33D82E9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0.86</w:t>
            </w:r>
          </w:p>
        </w:tc>
        <w:tc>
          <w:tcPr>
            <w:tcW w:w="992" w:type="dxa"/>
            <w:vAlign w:val="center"/>
          </w:tcPr>
          <w:p w14:paraId="0780934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A9FC42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4D621621" w14:textId="77777777" w:rsidTr="002251A5">
        <w:trPr>
          <w:jc w:val="center"/>
        </w:trPr>
        <w:tc>
          <w:tcPr>
            <w:tcW w:w="1890" w:type="dxa"/>
            <w:vMerge/>
            <w:vAlign w:val="center"/>
          </w:tcPr>
          <w:p w14:paraId="10BB89EC"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05A6CF9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6B77B2A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6A0E34E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8.61</w:t>
            </w:r>
          </w:p>
        </w:tc>
        <w:tc>
          <w:tcPr>
            <w:tcW w:w="1257" w:type="dxa"/>
            <w:noWrap/>
            <w:vAlign w:val="center"/>
          </w:tcPr>
          <w:p w14:paraId="3E1008E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0.91</w:t>
            </w:r>
          </w:p>
        </w:tc>
        <w:tc>
          <w:tcPr>
            <w:tcW w:w="992" w:type="dxa"/>
            <w:vAlign w:val="center"/>
          </w:tcPr>
          <w:p w14:paraId="0831C23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7F3571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22B6A515" w14:textId="77777777" w:rsidTr="002251A5">
        <w:trPr>
          <w:jc w:val="center"/>
        </w:trPr>
        <w:tc>
          <w:tcPr>
            <w:tcW w:w="1890" w:type="dxa"/>
            <w:vMerge/>
            <w:vAlign w:val="center"/>
          </w:tcPr>
          <w:p w14:paraId="46F7D01F"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2BF810D3"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66AA472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2D781DC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8.43</w:t>
            </w:r>
          </w:p>
        </w:tc>
        <w:tc>
          <w:tcPr>
            <w:tcW w:w="1257" w:type="dxa"/>
            <w:noWrap/>
            <w:vAlign w:val="center"/>
          </w:tcPr>
          <w:p w14:paraId="741B0BC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1.32</w:t>
            </w:r>
          </w:p>
        </w:tc>
        <w:tc>
          <w:tcPr>
            <w:tcW w:w="992" w:type="dxa"/>
            <w:vAlign w:val="center"/>
          </w:tcPr>
          <w:p w14:paraId="4C9F726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1BF50B1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r w:rsidR="002527B5" w:rsidRPr="00546338" w14:paraId="18D99A7F" w14:textId="77777777" w:rsidTr="002251A5">
        <w:trPr>
          <w:jc w:val="center"/>
        </w:trPr>
        <w:tc>
          <w:tcPr>
            <w:tcW w:w="1890" w:type="dxa"/>
            <w:vMerge/>
            <w:vAlign w:val="center"/>
          </w:tcPr>
          <w:p w14:paraId="53E7CD8D" w14:textId="77777777" w:rsidR="002527B5" w:rsidRPr="00546338" w:rsidRDefault="002527B5" w:rsidP="002251A5">
            <w:pPr>
              <w:bidi/>
              <w:spacing w:after="0" w:line="240" w:lineRule="auto"/>
              <w:jc w:val="center"/>
              <w:rPr>
                <w:rFonts w:ascii="Arial" w:eastAsia="Times New Roman" w:hAnsi="Arial"/>
                <w:b/>
                <w:bCs/>
                <w:sz w:val="20"/>
                <w:szCs w:val="20"/>
              </w:rPr>
            </w:pPr>
          </w:p>
        </w:tc>
        <w:tc>
          <w:tcPr>
            <w:tcW w:w="1857" w:type="dxa"/>
            <w:vAlign w:val="center"/>
          </w:tcPr>
          <w:p w14:paraId="7EC57987" w14:textId="77777777" w:rsidR="002527B5" w:rsidRPr="00546338" w:rsidRDefault="002527B5" w:rsidP="002251A5">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78D4320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F90AF8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8.45</w:t>
            </w:r>
          </w:p>
        </w:tc>
        <w:tc>
          <w:tcPr>
            <w:tcW w:w="1257" w:type="dxa"/>
            <w:noWrap/>
            <w:vAlign w:val="center"/>
          </w:tcPr>
          <w:p w14:paraId="6CAABEA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6D61338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4502D60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10.00</w:t>
            </w:r>
          </w:p>
        </w:tc>
      </w:tr>
    </w:tbl>
    <w:p w14:paraId="6F08A658" w14:textId="77777777" w:rsidR="002527B5" w:rsidRPr="00546338" w:rsidRDefault="002527B5" w:rsidP="002527B5">
      <w:pPr>
        <w:bidi/>
        <w:spacing w:after="0" w:line="240" w:lineRule="auto"/>
        <w:ind w:right="-567"/>
        <w:jc w:val="center"/>
        <w:rPr>
          <w:rFonts w:ascii="Times New Roman" w:hAnsi="Times New Roman" w:cs="Times New Roman"/>
          <w:b/>
          <w:bCs/>
          <w:sz w:val="28"/>
          <w:szCs w:val="28"/>
          <w:rtl/>
        </w:rPr>
      </w:pPr>
      <w:r w:rsidRPr="00546338">
        <w:rPr>
          <w:rFonts w:ascii="Times New Roman" w:hAnsi="Times New Roman" w:cs="Times New Roman" w:hint="cs"/>
          <w:b/>
          <w:bCs/>
          <w:sz w:val="28"/>
          <w:szCs w:val="28"/>
          <w:rtl/>
          <w:lang w:bidi="ar-EG"/>
        </w:rPr>
        <w:t>ج</w:t>
      </w:r>
      <w:r w:rsidRPr="00546338">
        <w:rPr>
          <w:rFonts w:ascii="Times New Roman" w:hAnsi="Times New Roman" w:cs="Times New Roman"/>
          <w:b/>
          <w:bCs/>
          <w:sz w:val="28"/>
          <w:szCs w:val="28"/>
          <w:rtl/>
          <w:lang w:bidi="ar-EG"/>
        </w:rPr>
        <w:t>دول (</w:t>
      </w:r>
      <w:r w:rsidRPr="00546338">
        <w:rPr>
          <w:rFonts w:ascii="Times New Roman" w:hAnsi="Times New Roman" w:cs="Times New Roman" w:hint="cs"/>
          <w:b/>
          <w:bCs/>
          <w:sz w:val="28"/>
          <w:szCs w:val="28"/>
          <w:rtl/>
          <w:lang w:bidi="ar-EG"/>
        </w:rPr>
        <w:t xml:space="preserve"> </w:t>
      </w:r>
      <w:r>
        <w:rPr>
          <w:rFonts w:ascii="Times New Roman" w:hAnsi="Times New Roman" w:cs="Times New Roman" w:hint="cs"/>
          <w:b/>
          <w:bCs/>
          <w:sz w:val="28"/>
          <w:szCs w:val="28"/>
          <w:rtl/>
          <w:lang w:bidi="ar-EG"/>
        </w:rPr>
        <w:t>22</w:t>
      </w:r>
      <w:r w:rsidRPr="00546338">
        <w:rPr>
          <w:rFonts w:ascii="Times New Roman" w:hAnsi="Times New Roman" w:cs="Times New Roman"/>
          <w:b/>
          <w:bCs/>
          <w:sz w:val="28"/>
          <w:szCs w:val="28"/>
          <w:rtl/>
          <w:lang w:bidi="ar-EG"/>
        </w:rPr>
        <w:t>)</w:t>
      </w:r>
      <w:r w:rsidRPr="00546338">
        <w:rPr>
          <w:rFonts w:hint="cs"/>
          <w:sz w:val="24"/>
          <w:szCs w:val="24"/>
          <w:rtl/>
        </w:rPr>
        <w:t xml:space="preserve"> </w:t>
      </w:r>
    </w:p>
    <w:p w14:paraId="39E25E41" w14:textId="77777777" w:rsidR="002527B5" w:rsidRPr="00546338" w:rsidRDefault="002527B5" w:rsidP="002527B5">
      <w:pPr>
        <w:bidi/>
        <w:spacing w:after="0" w:line="240" w:lineRule="auto"/>
        <w:ind w:left="-483" w:right="-426"/>
        <w:jc w:val="center"/>
        <w:rPr>
          <w:rFonts w:ascii="Times New Roman" w:hAnsi="Times New Roman" w:cs="Times New Roman"/>
          <w:b/>
          <w:bCs/>
          <w:sz w:val="26"/>
          <w:szCs w:val="26"/>
        </w:rPr>
      </w:pPr>
      <w:r w:rsidRPr="00546338">
        <w:rPr>
          <w:rFonts w:ascii="Times New Roman" w:hAnsi="Times New Roman" w:cs="Times New Roman" w:hint="cs"/>
          <w:b/>
          <w:bCs/>
          <w:sz w:val="26"/>
          <w:szCs w:val="26"/>
          <w:rtl/>
        </w:rPr>
        <w:t xml:space="preserve">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للمنصب الوظيفى</w:t>
      </w:r>
      <w:r w:rsidRPr="00546338">
        <w:rPr>
          <w:rFonts w:ascii="Times New Roman" w:hAnsi="Times New Roman" w:cs="Times New Roman" w:hint="cs"/>
          <w:b/>
          <w:bCs/>
          <w:sz w:val="26"/>
          <w:szCs w:val="26"/>
          <w:rtl/>
        </w:rPr>
        <w:t xml:space="preserve"> لعينة البحث . ن = 140</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2527B5" w:rsidRPr="00546338" w14:paraId="7DB994DE" w14:textId="77777777" w:rsidTr="002251A5">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14:paraId="3C46A6D3" w14:textId="77777777" w:rsidR="002527B5" w:rsidRPr="00546338" w:rsidRDefault="002527B5" w:rsidP="002251A5">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           الدلالات الاحصائية</w:t>
            </w:r>
          </w:p>
          <w:p w14:paraId="7D7AC3DE" w14:textId="77777777" w:rsidR="002527B5" w:rsidRPr="00546338" w:rsidRDefault="002527B5" w:rsidP="002251A5">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905F8"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6F1B4"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مجموع</w:t>
            </w:r>
          </w:p>
          <w:p w14:paraId="431374D6"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05B0"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529DF"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متوسط</w:t>
            </w:r>
          </w:p>
          <w:p w14:paraId="44E4304B"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D96C0"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قيمة</w:t>
            </w:r>
          </w:p>
          <w:p w14:paraId="672CEDA2"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w:t>
            </w:r>
            <w:r w:rsidRPr="00546338">
              <w:rPr>
                <w:rFonts w:ascii="Times New Roman" w:eastAsia="Times New Roman" w:hAnsi="Times New Roman" w:cs="Times New Roman"/>
                <w:b/>
                <w:bCs/>
                <w:sz w:val="20"/>
                <w:szCs w:val="20"/>
                <w:rtl/>
                <w:lang w:eastAsia="ar-SA"/>
              </w:rPr>
              <w:t>ف</w:t>
            </w:r>
            <w:r w:rsidRPr="00546338">
              <w:rPr>
                <w:rFonts w:ascii="Times New Roman" w:eastAsia="Times New Roman" w:hAnsi="Times New Roman" w:cs="Times New Roman" w:hint="cs"/>
                <w:b/>
                <w:bCs/>
                <w:sz w:val="20"/>
                <w:szCs w:val="20"/>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54E4C" w14:textId="77777777" w:rsidR="002527B5" w:rsidRPr="00546338" w:rsidRDefault="002527B5" w:rsidP="002251A5">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مستوى الدلالة</w:t>
            </w:r>
          </w:p>
        </w:tc>
      </w:tr>
      <w:tr w:rsidR="002527B5" w:rsidRPr="00546338" w14:paraId="116AA645"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39111F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7F6C1529"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074C89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1.85</w:t>
            </w:r>
          </w:p>
        </w:tc>
        <w:tc>
          <w:tcPr>
            <w:tcW w:w="870" w:type="dxa"/>
            <w:tcBorders>
              <w:top w:val="single" w:sz="4" w:space="0" w:color="auto"/>
              <w:left w:val="single" w:sz="4" w:space="0" w:color="auto"/>
              <w:bottom w:val="single" w:sz="4" w:space="0" w:color="auto"/>
              <w:right w:val="single" w:sz="4" w:space="0" w:color="auto"/>
            </w:tcBorders>
            <w:vAlign w:val="center"/>
          </w:tcPr>
          <w:p w14:paraId="4B3F5A7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587F31F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0.62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2ACD8A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0.79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C00452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0.50</w:t>
            </w:r>
          </w:p>
        </w:tc>
      </w:tr>
      <w:tr w:rsidR="002527B5" w:rsidRPr="00546338" w14:paraId="3AB1F355"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3794D27" w14:textId="77777777" w:rsidR="002527B5" w:rsidRPr="00546338" w:rsidRDefault="002527B5" w:rsidP="002251A5">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F91B1D4"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35FD1A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106.57</w:t>
            </w:r>
          </w:p>
        </w:tc>
        <w:tc>
          <w:tcPr>
            <w:tcW w:w="870" w:type="dxa"/>
            <w:tcBorders>
              <w:top w:val="single" w:sz="4" w:space="0" w:color="auto"/>
              <w:left w:val="single" w:sz="4" w:space="0" w:color="auto"/>
              <w:bottom w:val="single" w:sz="4" w:space="0" w:color="auto"/>
              <w:right w:val="single" w:sz="4" w:space="0" w:color="auto"/>
            </w:tcBorders>
            <w:vAlign w:val="center"/>
          </w:tcPr>
          <w:p w14:paraId="7DF9EF7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7865A51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0.78</w:t>
            </w:r>
          </w:p>
        </w:tc>
        <w:tc>
          <w:tcPr>
            <w:tcW w:w="1134" w:type="dxa"/>
            <w:vMerge/>
            <w:tcBorders>
              <w:top w:val="single" w:sz="4" w:space="0" w:color="auto"/>
              <w:left w:val="single" w:sz="4" w:space="0" w:color="auto"/>
              <w:bottom w:val="single" w:sz="4" w:space="0" w:color="auto"/>
              <w:right w:val="single" w:sz="4" w:space="0" w:color="auto"/>
            </w:tcBorders>
            <w:vAlign w:val="center"/>
          </w:tcPr>
          <w:p w14:paraId="6E7B47FB"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A85664B" w14:textId="77777777" w:rsidR="002527B5" w:rsidRPr="00546338" w:rsidRDefault="002527B5" w:rsidP="002251A5">
            <w:pPr>
              <w:bidi/>
              <w:spacing w:after="0" w:line="240" w:lineRule="auto"/>
              <w:jc w:val="center"/>
              <w:rPr>
                <w:rFonts w:ascii="Arial" w:hAnsi="Arial" w:cs="Arial"/>
                <w:b/>
                <w:bCs/>
                <w:rtl/>
              </w:rPr>
            </w:pPr>
          </w:p>
        </w:tc>
      </w:tr>
      <w:tr w:rsidR="002527B5" w:rsidRPr="00546338" w14:paraId="05109D82"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7D0E489" w14:textId="77777777" w:rsidR="002527B5" w:rsidRPr="00546338" w:rsidRDefault="002527B5" w:rsidP="002251A5">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3DC41C0"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3D31E6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108.42</w:t>
            </w:r>
          </w:p>
        </w:tc>
        <w:tc>
          <w:tcPr>
            <w:tcW w:w="870" w:type="dxa"/>
            <w:tcBorders>
              <w:top w:val="single" w:sz="4" w:space="0" w:color="auto"/>
              <w:left w:val="single" w:sz="4" w:space="0" w:color="auto"/>
              <w:bottom w:val="single" w:sz="4" w:space="0" w:color="auto"/>
              <w:right w:val="single" w:sz="4" w:space="0" w:color="auto"/>
            </w:tcBorders>
            <w:vAlign w:val="center"/>
          </w:tcPr>
          <w:p w14:paraId="4541D2A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093AE880"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3F620D6"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4567D46"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A6A65A0"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97724BE" w14:textId="77777777" w:rsidR="002527B5" w:rsidRPr="00546338" w:rsidRDefault="002527B5" w:rsidP="002251A5">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1AC986C9"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04486D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3.77</w:t>
            </w:r>
          </w:p>
        </w:tc>
        <w:tc>
          <w:tcPr>
            <w:tcW w:w="870" w:type="dxa"/>
            <w:tcBorders>
              <w:top w:val="single" w:sz="4" w:space="0" w:color="auto"/>
              <w:left w:val="single" w:sz="4" w:space="0" w:color="auto"/>
              <w:bottom w:val="single" w:sz="4" w:space="0" w:color="auto"/>
              <w:right w:val="single" w:sz="4" w:space="0" w:color="auto"/>
            </w:tcBorders>
            <w:vAlign w:val="center"/>
          </w:tcPr>
          <w:p w14:paraId="1FF6AED1"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559D5C4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1.26</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0EA975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1.15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2BBD1C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0.33</w:t>
            </w:r>
          </w:p>
        </w:tc>
      </w:tr>
      <w:tr w:rsidR="002527B5" w:rsidRPr="00546338" w14:paraId="16DF136D"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EC991C6"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5EA534A"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98A092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148.37</w:t>
            </w:r>
          </w:p>
        </w:tc>
        <w:tc>
          <w:tcPr>
            <w:tcW w:w="870" w:type="dxa"/>
            <w:tcBorders>
              <w:top w:val="single" w:sz="4" w:space="0" w:color="auto"/>
              <w:left w:val="single" w:sz="4" w:space="0" w:color="auto"/>
              <w:bottom w:val="single" w:sz="4" w:space="0" w:color="auto"/>
              <w:right w:val="single" w:sz="4" w:space="0" w:color="auto"/>
            </w:tcBorders>
            <w:vAlign w:val="center"/>
          </w:tcPr>
          <w:p w14:paraId="4F8F3EF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456F835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1.09</w:t>
            </w:r>
          </w:p>
        </w:tc>
        <w:tc>
          <w:tcPr>
            <w:tcW w:w="1134" w:type="dxa"/>
            <w:vMerge/>
            <w:tcBorders>
              <w:top w:val="single" w:sz="4" w:space="0" w:color="auto"/>
              <w:left w:val="single" w:sz="4" w:space="0" w:color="auto"/>
              <w:bottom w:val="single" w:sz="4" w:space="0" w:color="auto"/>
              <w:right w:val="single" w:sz="4" w:space="0" w:color="auto"/>
            </w:tcBorders>
            <w:vAlign w:val="center"/>
          </w:tcPr>
          <w:p w14:paraId="620E72E0"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F59E625" w14:textId="77777777" w:rsidR="002527B5" w:rsidRPr="00546338" w:rsidRDefault="002527B5" w:rsidP="002251A5">
            <w:pPr>
              <w:bidi/>
              <w:spacing w:after="0" w:line="240" w:lineRule="auto"/>
              <w:jc w:val="center"/>
              <w:rPr>
                <w:rFonts w:ascii="Arial" w:hAnsi="Arial" w:cs="Arial"/>
                <w:b/>
                <w:bCs/>
                <w:rtl/>
              </w:rPr>
            </w:pPr>
          </w:p>
        </w:tc>
      </w:tr>
      <w:tr w:rsidR="002527B5" w:rsidRPr="00546338" w14:paraId="0D3B9BFA"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6F90B5A"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B352B81"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1D2A2F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152.14</w:t>
            </w:r>
          </w:p>
        </w:tc>
        <w:tc>
          <w:tcPr>
            <w:tcW w:w="870" w:type="dxa"/>
            <w:tcBorders>
              <w:top w:val="single" w:sz="4" w:space="0" w:color="auto"/>
              <w:left w:val="single" w:sz="4" w:space="0" w:color="auto"/>
              <w:bottom w:val="single" w:sz="4" w:space="0" w:color="auto"/>
              <w:right w:val="single" w:sz="4" w:space="0" w:color="auto"/>
            </w:tcBorders>
            <w:vAlign w:val="center"/>
          </w:tcPr>
          <w:p w14:paraId="68C3CDC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ABA2D86"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3714C8B"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C922252" w14:textId="77777777" w:rsidR="002527B5" w:rsidRPr="00546338" w:rsidRDefault="002527B5" w:rsidP="002251A5">
            <w:pPr>
              <w:bidi/>
              <w:spacing w:after="0" w:line="240" w:lineRule="auto"/>
              <w:jc w:val="center"/>
              <w:rPr>
                <w:rFonts w:ascii="Arial" w:hAnsi="Arial" w:cs="Arial"/>
                <w:b/>
                <w:bCs/>
                <w:rtl/>
              </w:rPr>
            </w:pPr>
          </w:p>
        </w:tc>
      </w:tr>
      <w:tr w:rsidR="002527B5" w:rsidRPr="00546338" w14:paraId="3006022B"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2DB86C9" w14:textId="77777777" w:rsidR="002527B5" w:rsidRPr="00546338" w:rsidRDefault="002527B5" w:rsidP="002251A5">
            <w:pPr>
              <w:bidi/>
              <w:spacing w:after="0" w:line="240" w:lineRule="auto"/>
              <w:jc w:val="center"/>
              <w:rPr>
                <w:rFonts w:ascii="Arial" w:eastAsia="Times New Roman" w:hAnsi="Arial"/>
                <w:b/>
                <w:bCs/>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7ACE9300"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1EA59D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5.20</w:t>
            </w:r>
          </w:p>
        </w:tc>
        <w:tc>
          <w:tcPr>
            <w:tcW w:w="870" w:type="dxa"/>
            <w:tcBorders>
              <w:top w:val="single" w:sz="4" w:space="0" w:color="auto"/>
              <w:left w:val="single" w:sz="4" w:space="0" w:color="auto"/>
              <w:bottom w:val="single" w:sz="4" w:space="0" w:color="auto"/>
              <w:right w:val="single" w:sz="4" w:space="0" w:color="auto"/>
            </w:tcBorders>
            <w:vAlign w:val="center"/>
          </w:tcPr>
          <w:p w14:paraId="76865EA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1BEA380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1.73</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374856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0.95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82F0CA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0.42</w:t>
            </w:r>
          </w:p>
        </w:tc>
      </w:tr>
      <w:tr w:rsidR="002527B5" w:rsidRPr="00546338" w14:paraId="2FE49B22"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18E03BC"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0323483"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115711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248.60</w:t>
            </w:r>
          </w:p>
        </w:tc>
        <w:tc>
          <w:tcPr>
            <w:tcW w:w="870" w:type="dxa"/>
            <w:tcBorders>
              <w:top w:val="single" w:sz="4" w:space="0" w:color="auto"/>
              <w:left w:val="single" w:sz="4" w:space="0" w:color="auto"/>
              <w:bottom w:val="single" w:sz="4" w:space="0" w:color="auto"/>
              <w:right w:val="single" w:sz="4" w:space="0" w:color="auto"/>
            </w:tcBorders>
            <w:vAlign w:val="center"/>
          </w:tcPr>
          <w:p w14:paraId="3EA1323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490F2E4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1.83</w:t>
            </w:r>
          </w:p>
        </w:tc>
        <w:tc>
          <w:tcPr>
            <w:tcW w:w="1134" w:type="dxa"/>
            <w:vMerge/>
            <w:tcBorders>
              <w:top w:val="single" w:sz="4" w:space="0" w:color="auto"/>
              <w:left w:val="single" w:sz="4" w:space="0" w:color="auto"/>
              <w:bottom w:val="single" w:sz="4" w:space="0" w:color="auto"/>
              <w:right w:val="single" w:sz="4" w:space="0" w:color="auto"/>
            </w:tcBorders>
            <w:vAlign w:val="center"/>
          </w:tcPr>
          <w:p w14:paraId="6670627D"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07F54CB" w14:textId="77777777" w:rsidR="002527B5" w:rsidRPr="00546338" w:rsidRDefault="002527B5" w:rsidP="002251A5">
            <w:pPr>
              <w:bidi/>
              <w:spacing w:after="0" w:line="240" w:lineRule="auto"/>
              <w:jc w:val="center"/>
              <w:rPr>
                <w:rFonts w:ascii="Arial" w:hAnsi="Arial" w:cs="Arial"/>
                <w:b/>
                <w:bCs/>
                <w:rtl/>
              </w:rPr>
            </w:pPr>
          </w:p>
        </w:tc>
      </w:tr>
      <w:tr w:rsidR="002527B5" w:rsidRPr="00546338" w14:paraId="0EB82D2E"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0202158"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BAC28F1"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6AB5A1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253.79</w:t>
            </w:r>
          </w:p>
        </w:tc>
        <w:tc>
          <w:tcPr>
            <w:tcW w:w="870" w:type="dxa"/>
            <w:tcBorders>
              <w:top w:val="single" w:sz="4" w:space="0" w:color="auto"/>
              <w:left w:val="single" w:sz="4" w:space="0" w:color="auto"/>
              <w:bottom w:val="single" w:sz="4" w:space="0" w:color="auto"/>
              <w:right w:val="single" w:sz="4" w:space="0" w:color="auto"/>
            </w:tcBorders>
            <w:vAlign w:val="center"/>
          </w:tcPr>
          <w:p w14:paraId="66AB716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5A2A68D7"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804D394"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C359594"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9C88ED0"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AA9EC17" w14:textId="77777777" w:rsidR="002527B5" w:rsidRPr="00546338" w:rsidRDefault="002527B5" w:rsidP="002251A5">
            <w:pPr>
              <w:bidi/>
              <w:spacing w:after="0" w:line="240" w:lineRule="auto"/>
              <w:jc w:val="center"/>
              <w:rPr>
                <w:rFonts w:ascii="Arial" w:hAnsi="Arial" w:cs="Arial"/>
                <w:sz w:val="24"/>
                <w:szCs w:val="24"/>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559" w:type="dxa"/>
            <w:tcBorders>
              <w:top w:val="single" w:sz="4" w:space="0" w:color="auto"/>
              <w:left w:val="single" w:sz="4" w:space="0" w:color="auto"/>
              <w:bottom w:val="single" w:sz="4" w:space="0" w:color="auto"/>
              <w:right w:val="single" w:sz="4" w:space="0" w:color="auto"/>
            </w:tcBorders>
            <w:vAlign w:val="center"/>
          </w:tcPr>
          <w:p w14:paraId="73D318E7"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46F3B0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4.42</w:t>
            </w:r>
          </w:p>
        </w:tc>
        <w:tc>
          <w:tcPr>
            <w:tcW w:w="870" w:type="dxa"/>
            <w:tcBorders>
              <w:top w:val="single" w:sz="4" w:space="0" w:color="auto"/>
              <w:left w:val="single" w:sz="4" w:space="0" w:color="auto"/>
              <w:bottom w:val="single" w:sz="4" w:space="0" w:color="auto"/>
              <w:right w:val="single" w:sz="4" w:space="0" w:color="auto"/>
            </w:tcBorders>
            <w:vAlign w:val="center"/>
          </w:tcPr>
          <w:p w14:paraId="3A3723D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706631A9"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1.47</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B8C22B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1.62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A1BDBB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0.19</w:t>
            </w:r>
          </w:p>
        </w:tc>
      </w:tr>
      <w:tr w:rsidR="002527B5" w:rsidRPr="00546338" w14:paraId="5A00449B"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E1B9628"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35C5924"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8D4A76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123.55</w:t>
            </w:r>
          </w:p>
        </w:tc>
        <w:tc>
          <w:tcPr>
            <w:tcW w:w="870" w:type="dxa"/>
            <w:tcBorders>
              <w:top w:val="single" w:sz="4" w:space="0" w:color="auto"/>
              <w:left w:val="single" w:sz="4" w:space="0" w:color="auto"/>
              <w:bottom w:val="single" w:sz="4" w:space="0" w:color="auto"/>
              <w:right w:val="single" w:sz="4" w:space="0" w:color="auto"/>
            </w:tcBorders>
            <w:vAlign w:val="center"/>
          </w:tcPr>
          <w:p w14:paraId="5126CE7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58CC9AD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0.91</w:t>
            </w:r>
          </w:p>
        </w:tc>
        <w:tc>
          <w:tcPr>
            <w:tcW w:w="1134" w:type="dxa"/>
            <w:vMerge/>
            <w:tcBorders>
              <w:top w:val="single" w:sz="4" w:space="0" w:color="auto"/>
              <w:left w:val="single" w:sz="4" w:space="0" w:color="auto"/>
              <w:bottom w:val="single" w:sz="4" w:space="0" w:color="auto"/>
              <w:right w:val="single" w:sz="4" w:space="0" w:color="auto"/>
            </w:tcBorders>
            <w:vAlign w:val="center"/>
          </w:tcPr>
          <w:p w14:paraId="3C5C95CD"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6EBAAB2" w14:textId="77777777" w:rsidR="002527B5" w:rsidRPr="00546338" w:rsidRDefault="002527B5" w:rsidP="002251A5">
            <w:pPr>
              <w:bidi/>
              <w:spacing w:after="0" w:line="240" w:lineRule="auto"/>
              <w:jc w:val="center"/>
              <w:rPr>
                <w:rFonts w:ascii="Arial" w:hAnsi="Arial" w:cs="Arial"/>
                <w:b/>
                <w:bCs/>
                <w:rtl/>
              </w:rPr>
            </w:pPr>
          </w:p>
        </w:tc>
      </w:tr>
      <w:tr w:rsidR="002527B5" w:rsidRPr="00546338" w14:paraId="29ABD845"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754D542"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C8634D8"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3A62393"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127.97</w:t>
            </w:r>
          </w:p>
        </w:tc>
        <w:tc>
          <w:tcPr>
            <w:tcW w:w="870" w:type="dxa"/>
            <w:tcBorders>
              <w:top w:val="single" w:sz="4" w:space="0" w:color="auto"/>
              <w:left w:val="single" w:sz="4" w:space="0" w:color="auto"/>
              <w:bottom w:val="single" w:sz="4" w:space="0" w:color="auto"/>
              <w:right w:val="single" w:sz="4" w:space="0" w:color="auto"/>
            </w:tcBorders>
            <w:vAlign w:val="center"/>
          </w:tcPr>
          <w:p w14:paraId="47AFA7D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8C6395F"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793C4AF"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AED38E0" w14:textId="77777777" w:rsidR="002527B5" w:rsidRPr="00546338" w:rsidRDefault="002527B5" w:rsidP="002251A5">
            <w:pPr>
              <w:bidi/>
              <w:spacing w:after="0" w:line="240" w:lineRule="auto"/>
              <w:jc w:val="center"/>
              <w:rPr>
                <w:rFonts w:ascii="Arial" w:hAnsi="Arial" w:cs="Arial"/>
                <w:b/>
                <w:bCs/>
                <w:rtl/>
              </w:rPr>
            </w:pPr>
          </w:p>
        </w:tc>
      </w:tr>
      <w:tr w:rsidR="002527B5" w:rsidRPr="00546338" w14:paraId="54DE2F34"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094A250"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559" w:type="dxa"/>
            <w:tcBorders>
              <w:top w:val="single" w:sz="4" w:space="0" w:color="auto"/>
              <w:left w:val="single" w:sz="4" w:space="0" w:color="auto"/>
              <w:bottom w:val="single" w:sz="4" w:space="0" w:color="auto"/>
              <w:right w:val="single" w:sz="4" w:space="0" w:color="auto"/>
            </w:tcBorders>
            <w:vAlign w:val="center"/>
          </w:tcPr>
          <w:p w14:paraId="2123A95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0240CA6"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18.87</w:t>
            </w:r>
          </w:p>
        </w:tc>
        <w:tc>
          <w:tcPr>
            <w:tcW w:w="870" w:type="dxa"/>
            <w:tcBorders>
              <w:top w:val="single" w:sz="4" w:space="0" w:color="auto"/>
              <w:left w:val="single" w:sz="4" w:space="0" w:color="auto"/>
              <w:bottom w:val="single" w:sz="4" w:space="0" w:color="auto"/>
              <w:right w:val="single" w:sz="4" w:space="0" w:color="auto"/>
            </w:tcBorders>
            <w:vAlign w:val="center"/>
          </w:tcPr>
          <w:p w14:paraId="3206364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335D83A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6.29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58FB40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0.89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4F9F95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0.45</w:t>
            </w:r>
          </w:p>
        </w:tc>
      </w:tr>
      <w:tr w:rsidR="002527B5" w:rsidRPr="00546338" w14:paraId="58032205"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AC5C01F"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F68441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E0A319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958.52</w:t>
            </w:r>
          </w:p>
        </w:tc>
        <w:tc>
          <w:tcPr>
            <w:tcW w:w="870" w:type="dxa"/>
            <w:tcBorders>
              <w:top w:val="single" w:sz="4" w:space="0" w:color="auto"/>
              <w:left w:val="single" w:sz="4" w:space="0" w:color="auto"/>
              <w:bottom w:val="single" w:sz="4" w:space="0" w:color="auto"/>
              <w:right w:val="single" w:sz="4" w:space="0" w:color="auto"/>
            </w:tcBorders>
            <w:vAlign w:val="center"/>
          </w:tcPr>
          <w:p w14:paraId="081DC0B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7876987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7.05</w:t>
            </w:r>
          </w:p>
        </w:tc>
        <w:tc>
          <w:tcPr>
            <w:tcW w:w="1134" w:type="dxa"/>
            <w:vMerge/>
            <w:tcBorders>
              <w:top w:val="single" w:sz="4" w:space="0" w:color="auto"/>
              <w:left w:val="single" w:sz="4" w:space="0" w:color="auto"/>
              <w:bottom w:val="single" w:sz="4" w:space="0" w:color="auto"/>
              <w:right w:val="single" w:sz="4" w:space="0" w:color="auto"/>
            </w:tcBorders>
            <w:vAlign w:val="center"/>
          </w:tcPr>
          <w:p w14:paraId="78C4470D"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CE6A98C" w14:textId="77777777" w:rsidR="002527B5" w:rsidRPr="00546338" w:rsidRDefault="002527B5" w:rsidP="002251A5">
            <w:pPr>
              <w:bidi/>
              <w:spacing w:after="0" w:line="240" w:lineRule="auto"/>
              <w:jc w:val="center"/>
              <w:rPr>
                <w:rFonts w:ascii="Arial" w:hAnsi="Arial" w:cs="Arial"/>
                <w:b/>
                <w:bCs/>
                <w:rtl/>
              </w:rPr>
            </w:pPr>
          </w:p>
        </w:tc>
      </w:tr>
      <w:tr w:rsidR="002527B5" w:rsidRPr="00546338" w14:paraId="1BE33EFC"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B3D0292"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E984BF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3A73405"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977.39</w:t>
            </w:r>
          </w:p>
        </w:tc>
        <w:tc>
          <w:tcPr>
            <w:tcW w:w="870" w:type="dxa"/>
            <w:tcBorders>
              <w:top w:val="single" w:sz="4" w:space="0" w:color="auto"/>
              <w:left w:val="single" w:sz="4" w:space="0" w:color="auto"/>
              <w:bottom w:val="single" w:sz="4" w:space="0" w:color="auto"/>
              <w:right w:val="single" w:sz="4" w:space="0" w:color="auto"/>
            </w:tcBorders>
            <w:vAlign w:val="center"/>
          </w:tcPr>
          <w:p w14:paraId="7083963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03273D5D"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369C9DE"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C71FC27"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E7CA4DE"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77F402B7" w14:textId="77777777" w:rsidR="002527B5" w:rsidRPr="00546338" w:rsidRDefault="002527B5" w:rsidP="002251A5">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559" w:type="dxa"/>
            <w:tcBorders>
              <w:top w:val="single" w:sz="4" w:space="0" w:color="auto"/>
              <w:left w:val="single" w:sz="4" w:space="0" w:color="auto"/>
              <w:bottom w:val="single" w:sz="4" w:space="0" w:color="auto"/>
              <w:right w:val="single" w:sz="4" w:space="0" w:color="auto"/>
            </w:tcBorders>
            <w:vAlign w:val="center"/>
          </w:tcPr>
          <w:p w14:paraId="67191705"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895146D"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9.72</w:t>
            </w:r>
          </w:p>
        </w:tc>
        <w:tc>
          <w:tcPr>
            <w:tcW w:w="870" w:type="dxa"/>
            <w:tcBorders>
              <w:top w:val="single" w:sz="4" w:space="0" w:color="auto"/>
              <w:left w:val="single" w:sz="4" w:space="0" w:color="auto"/>
              <w:bottom w:val="single" w:sz="4" w:space="0" w:color="auto"/>
              <w:right w:val="single" w:sz="4" w:space="0" w:color="auto"/>
            </w:tcBorders>
            <w:vAlign w:val="center"/>
          </w:tcPr>
          <w:p w14:paraId="1A3D6BDF"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41600E6C"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3.24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D1618D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1.67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3C4584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0.18</w:t>
            </w:r>
          </w:p>
        </w:tc>
      </w:tr>
      <w:tr w:rsidR="002527B5" w:rsidRPr="00546338" w14:paraId="32F690F8"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ECDAE4B"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3A43E53"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EF7D02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264.08</w:t>
            </w:r>
          </w:p>
        </w:tc>
        <w:tc>
          <w:tcPr>
            <w:tcW w:w="870" w:type="dxa"/>
            <w:tcBorders>
              <w:top w:val="single" w:sz="4" w:space="0" w:color="auto"/>
              <w:left w:val="single" w:sz="4" w:space="0" w:color="auto"/>
              <w:bottom w:val="single" w:sz="4" w:space="0" w:color="auto"/>
              <w:right w:val="single" w:sz="4" w:space="0" w:color="auto"/>
            </w:tcBorders>
            <w:vAlign w:val="center"/>
          </w:tcPr>
          <w:p w14:paraId="63F8D4A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5C04351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1.94</w:t>
            </w:r>
          </w:p>
        </w:tc>
        <w:tc>
          <w:tcPr>
            <w:tcW w:w="1134" w:type="dxa"/>
            <w:vMerge/>
            <w:tcBorders>
              <w:top w:val="single" w:sz="4" w:space="0" w:color="auto"/>
              <w:left w:val="single" w:sz="4" w:space="0" w:color="auto"/>
              <w:bottom w:val="single" w:sz="4" w:space="0" w:color="auto"/>
              <w:right w:val="single" w:sz="4" w:space="0" w:color="auto"/>
            </w:tcBorders>
            <w:vAlign w:val="center"/>
          </w:tcPr>
          <w:p w14:paraId="28755BF8"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955FDCE"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76B5A5D"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824385C"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092F916" w14:textId="77777777" w:rsidR="002527B5" w:rsidRPr="00546338" w:rsidRDefault="002527B5" w:rsidP="002251A5">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016AAEC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273.79</w:t>
            </w:r>
          </w:p>
        </w:tc>
        <w:tc>
          <w:tcPr>
            <w:tcW w:w="870" w:type="dxa"/>
            <w:tcBorders>
              <w:top w:val="single" w:sz="4" w:space="0" w:color="auto"/>
              <w:left w:val="single" w:sz="4" w:space="0" w:color="auto"/>
              <w:bottom w:val="single" w:sz="4" w:space="0" w:color="auto"/>
              <w:right w:val="single" w:sz="4" w:space="0" w:color="auto"/>
            </w:tcBorders>
            <w:vAlign w:val="center"/>
          </w:tcPr>
          <w:p w14:paraId="74BF4CA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9EC6607"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D130B50"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EA5BDB3" w14:textId="77777777" w:rsidR="002527B5" w:rsidRPr="00546338" w:rsidRDefault="002527B5" w:rsidP="002251A5">
            <w:pPr>
              <w:bidi/>
              <w:spacing w:after="0" w:line="240" w:lineRule="auto"/>
              <w:jc w:val="center"/>
              <w:rPr>
                <w:rFonts w:ascii="Arial" w:hAnsi="Arial" w:cs="Arial"/>
                <w:b/>
                <w:bCs/>
                <w:rtl/>
              </w:rPr>
            </w:pPr>
          </w:p>
        </w:tc>
      </w:tr>
      <w:tr w:rsidR="002527B5" w:rsidRPr="00546338" w14:paraId="235EF390"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7C766F8F"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559" w:type="dxa"/>
            <w:tcBorders>
              <w:top w:val="single" w:sz="4" w:space="0" w:color="auto"/>
              <w:left w:val="single" w:sz="4" w:space="0" w:color="auto"/>
              <w:bottom w:val="single" w:sz="4" w:space="0" w:color="auto"/>
              <w:right w:val="single" w:sz="4" w:space="0" w:color="auto"/>
            </w:tcBorders>
            <w:vAlign w:val="center"/>
          </w:tcPr>
          <w:p w14:paraId="66A2AF9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A38252E"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2.61</w:t>
            </w:r>
          </w:p>
        </w:tc>
        <w:tc>
          <w:tcPr>
            <w:tcW w:w="870" w:type="dxa"/>
            <w:tcBorders>
              <w:top w:val="single" w:sz="4" w:space="0" w:color="auto"/>
              <w:left w:val="single" w:sz="4" w:space="0" w:color="auto"/>
              <w:bottom w:val="single" w:sz="4" w:space="0" w:color="auto"/>
              <w:right w:val="single" w:sz="4" w:space="0" w:color="auto"/>
            </w:tcBorders>
            <w:vAlign w:val="center"/>
          </w:tcPr>
          <w:p w14:paraId="26F714F4"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6FEB93C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0.87</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B92246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0.27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08B198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0.85</w:t>
            </w:r>
          </w:p>
        </w:tc>
      </w:tr>
      <w:tr w:rsidR="002527B5" w:rsidRPr="00546338" w14:paraId="3B465669"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CB292B0"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9B2265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2754DC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439.27</w:t>
            </w:r>
          </w:p>
        </w:tc>
        <w:tc>
          <w:tcPr>
            <w:tcW w:w="870" w:type="dxa"/>
            <w:tcBorders>
              <w:top w:val="single" w:sz="4" w:space="0" w:color="auto"/>
              <w:left w:val="single" w:sz="4" w:space="0" w:color="auto"/>
              <w:bottom w:val="single" w:sz="4" w:space="0" w:color="auto"/>
              <w:right w:val="single" w:sz="4" w:space="0" w:color="auto"/>
            </w:tcBorders>
            <w:vAlign w:val="center"/>
          </w:tcPr>
          <w:p w14:paraId="6936201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5C79E6C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3.23</w:t>
            </w:r>
          </w:p>
        </w:tc>
        <w:tc>
          <w:tcPr>
            <w:tcW w:w="1134" w:type="dxa"/>
            <w:vMerge/>
            <w:tcBorders>
              <w:top w:val="single" w:sz="4" w:space="0" w:color="auto"/>
              <w:left w:val="single" w:sz="4" w:space="0" w:color="auto"/>
              <w:bottom w:val="single" w:sz="4" w:space="0" w:color="auto"/>
              <w:right w:val="single" w:sz="4" w:space="0" w:color="auto"/>
            </w:tcBorders>
            <w:vAlign w:val="center"/>
          </w:tcPr>
          <w:p w14:paraId="4B982C26"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7E29A4D" w14:textId="77777777" w:rsidR="002527B5" w:rsidRPr="00546338" w:rsidRDefault="002527B5" w:rsidP="002251A5">
            <w:pPr>
              <w:bidi/>
              <w:spacing w:after="0" w:line="240" w:lineRule="auto"/>
              <w:jc w:val="center"/>
              <w:rPr>
                <w:rFonts w:ascii="Arial" w:hAnsi="Arial" w:cs="Arial"/>
                <w:b/>
                <w:bCs/>
                <w:rtl/>
              </w:rPr>
            </w:pPr>
          </w:p>
        </w:tc>
      </w:tr>
      <w:tr w:rsidR="002527B5" w:rsidRPr="00546338" w14:paraId="55E56A9E"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46DDD34"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5CBCC5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0669EA4A"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441.89</w:t>
            </w:r>
          </w:p>
        </w:tc>
        <w:tc>
          <w:tcPr>
            <w:tcW w:w="870" w:type="dxa"/>
            <w:tcBorders>
              <w:top w:val="single" w:sz="4" w:space="0" w:color="auto"/>
              <w:left w:val="single" w:sz="4" w:space="0" w:color="auto"/>
              <w:bottom w:val="single" w:sz="4" w:space="0" w:color="auto"/>
              <w:right w:val="single" w:sz="4" w:space="0" w:color="auto"/>
            </w:tcBorders>
            <w:vAlign w:val="center"/>
          </w:tcPr>
          <w:p w14:paraId="284DC877"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B103DD1"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9206ACB"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BADCEDA" w14:textId="77777777" w:rsidR="002527B5" w:rsidRPr="00546338" w:rsidRDefault="002527B5" w:rsidP="002251A5">
            <w:pPr>
              <w:bidi/>
              <w:spacing w:after="0" w:line="240" w:lineRule="auto"/>
              <w:jc w:val="center"/>
              <w:rPr>
                <w:rFonts w:ascii="Arial" w:hAnsi="Arial" w:cs="Arial"/>
                <w:b/>
                <w:bCs/>
                <w:rtl/>
              </w:rPr>
            </w:pPr>
          </w:p>
        </w:tc>
      </w:tr>
      <w:tr w:rsidR="002527B5" w:rsidRPr="00546338" w14:paraId="4BC3FFF5"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D381F1D" w14:textId="77777777" w:rsidR="002527B5" w:rsidRPr="00546338" w:rsidRDefault="002527B5" w:rsidP="002251A5">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559" w:type="dxa"/>
            <w:tcBorders>
              <w:top w:val="single" w:sz="4" w:space="0" w:color="auto"/>
              <w:left w:val="single" w:sz="4" w:space="0" w:color="auto"/>
              <w:bottom w:val="single" w:sz="4" w:space="0" w:color="auto"/>
              <w:right w:val="single" w:sz="4" w:space="0" w:color="auto"/>
            </w:tcBorders>
            <w:vAlign w:val="center"/>
          </w:tcPr>
          <w:p w14:paraId="4D0E951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3799ED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9.85</w:t>
            </w:r>
          </w:p>
        </w:tc>
        <w:tc>
          <w:tcPr>
            <w:tcW w:w="870" w:type="dxa"/>
            <w:tcBorders>
              <w:top w:val="single" w:sz="4" w:space="0" w:color="auto"/>
              <w:left w:val="single" w:sz="4" w:space="0" w:color="auto"/>
              <w:bottom w:val="single" w:sz="4" w:space="0" w:color="auto"/>
              <w:right w:val="single" w:sz="4" w:space="0" w:color="auto"/>
            </w:tcBorders>
            <w:vAlign w:val="center"/>
          </w:tcPr>
          <w:p w14:paraId="2BCF8D0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54610C3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3.28</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A1F9F2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1.57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A29AC4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0.20</w:t>
            </w:r>
          </w:p>
        </w:tc>
      </w:tr>
      <w:tr w:rsidR="002527B5" w:rsidRPr="00546338" w14:paraId="2C0F1D82"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93F28C1"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70B4A4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72D81A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284.29</w:t>
            </w:r>
          </w:p>
        </w:tc>
        <w:tc>
          <w:tcPr>
            <w:tcW w:w="870" w:type="dxa"/>
            <w:tcBorders>
              <w:top w:val="single" w:sz="4" w:space="0" w:color="auto"/>
              <w:left w:val="single" w:sz="4" w:space="0" w:color="auto"/>
              <w:bottom w:val="single" w:sz="4" w:space="0" w:color="auto"/>
              <w:right w:val="single" w:sz="4" w:space="0" w:color="auto"/>
            </w:tcBorders>
            <w:vAlign w:val="center"/>
          </w:tcPr>
          <w:p w14:paraId="47D3A0C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1CCD076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2.09</w:t>
            </w:r>
          </w:p>
        </w:tc>
        <w:tc>
          <w:tcPr>
            <w:tcW w:w="1134" w:type="dxa"/>
            <w:vMerge/>
            <w:tcBorders>
              <w:top w:val="single" w:sz="4" w:space="0" w:color="auto"/>
              <w:left w:val="single" w:sz="4" w:space="0" w:color="auto"/>
              <w:bottom w:val="single" w:sz="4" w:space="0" w:color="auto"/>
              <w:right w:val="single" w:sz="4" w:space="0" w:color="auto"/>
            </w:tcBorders>
            <w:vAlign w:val="center"/>
          </w:tcPr>
          <w:p w14:paraId="00A2E5D3"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457817C" w14:textId="77777777" w:rsidR="002527B5" w:rsidRPr="00546338" w:rsidRDefault="002527B5" w:rsidP="002251A5">
            <w:pPr>
              <w:bidi/>
              <w:spacing w:after="0" w:line="240" w:lineRule="auto"/>
              <w:jc w:val="center"/>
              <w:rPr>
                <w:rFonts w:ascii="Arial" w:hAnsi="Arial" w:cs="Arial"/>
                <w:b/>
                <w:bCs/>
                <w:rtl/>
              </w:rPr>
            </w:pPr>
          </w:p>
        </w:tc>
      </w:tr>
      <w:tr w:rsidR="002527B5" w:rsidRPr="00546338" w14:paraId="6F36E0F0"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AEBD0AF"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3B1BCE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4A9AF1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294.14</w:t>
            </w:r>
          </w:p>
        </w:tc>
        <w:tc>
          <w:tcPr>
            <w:tcW w:w="870" w:type="dxa"/>
            <w:tcBorders>
              <w:top w:val="single" w:sz="4" w:space="0" w:color="auto"/>
              <w:left w:val="single" w:sz="4" w:space="0" w:color="auto"/>
              <w:bottom w:val="single" w:sz="4" w:space="0" w:color="auto"/>
              <w:right w:val="single" w:sz="4" w:space="0" w:color="auto"/>
            </w:tcBorders>
            <w:vAlign w:val="center"/>
          </w:tcPr>
          <w:p w14:paraId="2CAF84F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48BB4D7"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EA58B26"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FD811FD" w14:textId="77777777" w:rsidR="002527B5" w:rsidRPr="00546338" w:rsidRDefault="002527B5" w:rsidP="002251A5">
            <w:pPr>
              <w:bidi/>
              <w:spacing w:after="0" w:line="240" w:lineRule="auto"/>
              <w:jc w:val="center"/>
              <w:rPr>
                <w:rFonts w:ascii="Arial" w:hAnsi="Arial" w:cs="Arial"/>
                <w:b/>
                <w:bCs/>
                <w:rtl/>
              </w:rPr>
            </w:pPr>
          </w:p>
        </w:tc>
      </w:tr>
      <w:tr w:rsidR="002527B5" w:rsidRPr="00546338" w14:paraId="13FD85FD"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76042B6"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559" w:type="dxa"/>
            <w:tcBorders>
              <w:top w:val="single" w:sz="4" w:space="0" w:color="auto"/>
              <w:left w:val="single" w:sz="4" w:space="0" w:color="auto"/>
              <w:bottom w:val="single" w:sz="4" w:space="0" w:color="auto"/>
              <w:right w:val="single" w:sz="4" w:space="0" w:color="auto"/>
            </w:tcBorders>
            <w:vAlign w:val="center"/>
          </w:tcPr>
          <w:p w14:paraId="32EC0CC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4B2B470"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43.25</w:t>
            </w:r>
          </w:p>
        </w:tc>
        <w:tc>
          <w:tcPr>
            <w:tcW w:w="870" w:type="dxa"/>
            <w:tcBorders>
              <w:top w:val="single" w:sz="4" w:space="0" w:color="auto"/>
              <w:left w:val="single" w:sz="4" w:space="0" w:color="auto"/>
              <w:bottom w:val="single" w:sz="4" w:space="0" w:color="auto"/>
              <w:right w:val="single" w:sz="4" w:space="0" w:color="auto"/>
            </w:tcBorders>
            <w:vAlign w:val="center"/>
          </w:tcPr>
          <w:p w14:paraId="76C1027A"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658901B2"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14.42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41301C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1.12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837E949"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0.34</w:t>
            </w:r>
          </w:p>
        </w:tc>
      </w:tr>
      <w:tr w:rsidR="002527B5" w:rsidRPr="00546338" w14:paraId="5EA89811"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00A071E"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BBFB2F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4414F87"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1756.30</w:t>
            </w:r>
          </w:p>
        </w:tc>
        <w:tc>
          <w:tcPr>
            <w:tcW w:w="870" w:type="dxa"/>
            <w:tcBorders>
              <w:top w:val="single" w:sz="4" w:space="0" w:color="auto"/>
              <w:left w:val="single" w:sz="4" w:space="0" w:color="auto"/>
              <w:bottom w:val="single" w:sz="4" w:space="0" w:color="auto"/>
              <w:right w:val="single" w:sz="4" w:space="0" w:color="auto"/>
            </w:tcBorders>
            <w:vAlign w:val="center"/>
          </w:tcPr>
          <w:p w14:paraId="7894AC15"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7A9A8AC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12.91</w:t>
            </w:r>
          </w:p>
        </w:tc>
        <w:tc>
          <w:tcPr>
            <w:tcW w:w="1134" w:type="dxa"/>
            <w:vMerge/>
            <w:tcBorders>
              <w:top w:val="single" w:sz="4" w:space="0" w:color="auto"/>
              <w:left w:val="single" w:sz="4" w:space="0" w:color="auto"/>
              <w:bottom w:val="single" w:sz="4" w:space="0" w:color="auto"/>
              <w:right w:val="single" w:sz="4" w:space="0" w:color="auto"/>
            </w:tcBorders>
            <w:vAlign w:val="center"/>
          </w:tcPr>
          <w:p w14:paraId="15C9E1F6"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CEE57BB" w14:textId="77777777" w:rsidR="002527B5" w:rsidRPr="00546338" w:rsidRDefault="002527B5" w:rsidP="002251A5">
            <w:pPr>
              <w:bidi/>
              <w:spacing w:after="0" w:line="240" w:lineRule="auto"/>
              <w:jc w:val="center"/>
              <w:rPr>
                <w:rFonts w:ascii="Arial" w:hAnsi="Arial" w:cs="Arial"/>
                <w:b/>
                <w:bCs/>
                <w:rtl/>
              </w:rPr>
            </w:pPr>
          </w:p>
        </w:tc>
      </w:tr>
      <w:tr w:rsidR="002527B5" w:rsidRPr="00546338" w14:paraId="1910371E"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4DEBD30"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00C9B53"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EAFA488"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1799.54</w:t>
            </w:r>
          </w:p>
        </w:tc>
        <w:tc>
          <w:tcPr>
            <w:tcW w:w="870" w:type="dxa"/>
            <w:tcBorders>
              <w:top w:val="single" w:sz="4" w:space="0" w:color="auto"/>
              <w:left w:val="single" w:sz="4" w:space="0" w:color="auto"/>
              <w:bottom w:val="single" w:sz="4" w:space="0" w:color="auto"/>
              <w:right w:val="single" w:sz="4" w:space="0" w:color="auto"/>
            </w:tcBorders>
            <w:vAlign w:val="center"/>
          </w:tcPr>
          <w:p w14:paraId="2347C61B"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1387C557"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AAA51AD"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30C4718" w14:textId="77777777" w:rsidR="002527B5" w:rsidRPr="00546338" w:rsidRDefault="002527B5" w:rsidP="002251A5">
            <w:pPr>
              <w:bidi/>
              <w:spacing w:after="0" w:line="240" w:lineRule="auto"/>
              <w:jc w:val="center"/>
              <w:rPr>
                <w:rFonts w:ascii="Arial" w:hAnsi="Arial" w:cs="Arial"/>
                <w:b/>
                <w:bCs/>
                <w:rtl/>
              </w:rPr>
            </w:pPr>
          </w:p>
        </w:tc>
      </w:tr>
      <w:tr w:rsidR="002527B5" w:rsidRPr="00546338" w14:paraId="6DB3F0BE" w14:textId="77777777" w:rsidTr="002251A5">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E1F33BF" w14:textId="77777777" w:rsidR="002527B5" w:rsidRPr="00546338" w:rsidRDefault="002527B5" w:rsidP="002251A5">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vAlign w:val="center"/>
          </w:tcPr>
          <w:p w14:paraId="2E10E28E"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8D035F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2.10</w:t>
            </w:r>
          </w:p>
        </w:tc>
        <w:tc>
          <w:tcPr>
            <w:tcW w:w="870" w:type="dxa"/>
            <w:tcBorders>
              <w:top w:val="single" w:sz="4" w:space="0" w:color="auto"/>
              <w:left w:val="single" w:sz="4" w:space="0" w:color="auto"/>
              <w:bottom w:val="single" w:sz="4" w:space="0" w:color="auto"/>
              <w:right w:val="single" w:sz="4" w:space="0" w:color="auto"/>
            </w:tcBorders>
            <w:vAlign w:val="center"/>
          </w:tcPr>
          <w:p w14:paraId="46B2BFB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52717C70"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0.70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6BFADE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0.62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28043B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0.60</w:t>
            </w:r>
          </w:p>
        </w:tc>
      </w:tr>
      <w:tr w:rsidR="002527B5" w:rsidRPr="00546338" w14:paraId="5B7C1D07"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B279A9E"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96360F6"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48B94BB"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152.55</w:t>
            </w:r>
          </w:p>
        </w:tc>
        <w:tc>
          <w:tcPr>
            <w:tcW w:w="870" w:type="dxa"/>
            <w:tcBorders>
              <w:top w:val="single" w:sz="4" w:space="0" w:color="auto"/>
              <w:left w:val="single" w:sz="4" w:space="0" w:color="auto"/>
              <w:bottom w:val="single" w:sz="4" w:space="0" w:color="auto"/>
              <w:right w:val="single" w:sz="4" w:space="0" w:color="auto"/>
            </w:tcBorders>
            <w:vAlign w:val="center"/>
          </w:tcPr>
          <w:p w14:paraId="59D5C231"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7887C018"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1.12</w:t>
            </w:r>
          </w:p>
        </w:tc>
        <w:tc>
          <w:tcPr>
            <w:tcW w:w="1134" w:type="dxa"/>
            <w:vMerge/>
            <w:tcBorders>
              <w:top w:val="single" w:sz="4" w:space="0" w:color="auto"/>
              <w:left w:val="single" w:sz="4" w:space="0" w:color="auto"/>
              <w:bottom w:val="single" w:sz="4" w:space="0" w:color="auto"/>
              <w:right w:val="single" w:sz="4" w:space="0" w:color="auto"/>
            </w:tcBorders>
            <w:vAlign w:val="center"/>
          </w:tcPr>
          <w:p w14:paraId="0AE140F3"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E8550DD" w14:textId="77777777" w:rsidR="002527B5" w:rsidRPr="00546338" w:rsidRDefault="002527B5" w:rsidP="002251A5">
            <w:pPr>
              <w:bidi/>
              <w:spacing w:after="0" w:line="240" w:lineRule="auto"/>
              <w:jc w:val="center"/>
              <w:rPr>
                <w:rFonts w:ascii="Arial" w:hAnsi="Arial" w:cs="Arial"/>
                <w:b/>
                <w:bCs/>
                <w:rtl/>
              </w:rPr>
            </w:pPr>
          </w:p>
        </w:tc>
      </w:tr>
      <w:tr w:rsidR="002527B5" w:rsidRPr="00546338" w14:paraId="7464ABFD" w14:textId="77777777" w:rsidTr="002251A5">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372815D" w14:textId="77777777" w:rsidR="002527B5" w:rsidRPr="00546338" w:rsidRDefault="002527B5" w:rsidP="002251A5">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AD9B53D"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D0AA094" w14:textId="77777777" w:rsidR="002527B5" w:rsidRPr="00546338" w:rsidRDefault="002527B5" w:rsidP="002251A5">
            <w:pPr>
              <w:bidi/>
              <w:spacing w:after="0" w:line="240" w:lineRule="auto"/>
              <w:jc w:val="center"/>
              <w:rPr>
                <w:rFonts w:ascii="Arial" w:hAnsi="Arial" w:cs="Arial"/>
                <w:b/>
                <w:bCs/>
              </w:rPr>
            </w:pPr>
            <w:r w:rsidRPr="00546338">
              <w:rPr>
                <w:rFonts w:ascii="Arial" w:hAnsi="Arial" w:cs="Arial"/>
                <w:b/>
                <w:bCs/>
                <w:rtl/>
              </w:rPr>
              <w:t>154.65</w:t>
            </w:r>
          </w:p>
        </w:tc>
        <w:tc>
          <w:tcPr>
            <w:tcW w:w="870" w:type="dxa"/>
            <w:tcBorders>
              <w:top w:val="single" w:sz="4" w:space="0" w:color="auto"/>
              <w:left w:val="single" w:sz="4" w:space="0" w:color="auto"/>
              <w:bottom w:val="single" w:sz="4" w:space="0" w:color="auto"/>
              <w:right w:val="single" w:sz="4" w:space="0" w:color="auto"/>
            </w:tcBorders>
            <w:vAlign w:val="center"/>
          </w:tcPr>
          <w:p w14:paraId="0BBF292F" w14:textId="77777777" w:rsidR="002527B5" w:rsidRPr="00546338" w:rsidRDefault="002527B5" w:rsidP="002251A5">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F9B9444" w14:textId="77777777" w:rsidR="002527B5" w:rsidRPr="00546338" w:rsidRDefault="002527B5" w:rsidP="002251A5">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E93C447" w14:textId="77777777" w:rsidR="002527B5" w:rsidRPr="00546338" w:rsidRDefault="002527B5" w:rsidP="002251A5">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5DDADE3" w14:textId="77777777" w:rsidR="002527B5" w:rsidRPr="00546338" w:rsidRDefault="002527B5" w:rsidP="002251A5">
            <w:pPr>
              <w:bidi/>
              <w:spacing w:after="0" w:line="240" w:lineRule="auto"/>
              <w:jc w:val="center"/>
              <w:rPr>
                <w:rFonts w:ascii="Arial" w:hAnsi="Arial" w:cs="Arial"/>
                <w:b/>
                <w:bCs/>
                <w:rtl/>
              </w:rPr>
            </w:pPr>
          </w:p>
        </w:tc>
      </w:tr>
    </w:tbl>
    <w:p w14:paraId="5526F089" w14:textId="77777777" w:rsidR="002527B5" w:rsidRDefault="002527B5" w:rsidP="002527B5">
      <w:pPr>
        <w:bidi/>
        <w:jc w:val="both"/>
        <w:rPr>
          <w:rFonts w:ascii="Sakkal Majalla" w:hAnsi="Sakkal Majalla" w:cs="Sakkal Majalla"/>
          <w:sz w:val="28"/>
          <w:szCs w:val="28"/>
          <w:rtl/>
        </w:rPr>
      </w:pPr>
    </w:p>
    <w:p w14:paraId="51E699B3" w14:textId="77777777" w:rsidR="002527B5" w:rsidRPr="00546338" w:rsidRDefault="002527B5" w:rsidP="002527B5">
      <w:pPr>
        <w:bidi/>
        <w:jc w:val="both"/>
        <w:rPr>
          <w:rFonts w:ascii="Sakkal Majalla" w:hAnsi="Sakkal Majalla" w:cs="Sakkal Majalla"/>
          <w:sz w:val="28"/>
          <w:szCs w:val="28"/>
          <w:rtl/>
        </w:rPr>
      </w:pPr>
      <w:r w:rsidRPr="00546338">
        <w:rPr>
          <w:rFonts w:ascii="Sakkal Majalla" w:hAnsi="Sakkal Majalla" w:cs="Sakkal Majalla" w:hint="cs"/>
          <w:sz w:val="28"/>
          <w:szCs w:val="28"/>
          <w:rtl/>
        </w:rPr>
        <w:lastRenderedPageBreak/>
        <w:t>* قيمة ( ف ) الجدولية معنوى عند مستوى 0.05</w:t>
      </w:r>
    </w:p>
    <w:p w14:paraId="16A35161" w14:textId="77777777" w:rsidR="002527B5" w:rsidRPr="00546338" w:rsidRDefault="002527B5" w:rsidP="002527B5">
      <w:pPr>
        <w:bidi/>
        <w:jc w:val="both"/>
        <w:rPr>
          <w:rFonts w:ascii="Sakkal Majalla" w:hAnsi="Sakkal Majalla" w:cs="Sakkal Majalla"/>
          <w:sz w:val="28"/>
          <w:szCs w:val="28"/>
          <w:rtl/>
        </w:rPr>
      </w:pPr>
      <w:r w:rsidRPr="00546338">
        <w:rPr>
          <w:rFonts w:ascii="Sakkal Majalla" w:hAnsi="Sakkal Majalla" w:cs="Sakkal Majalla"/>
          <w:sz w:val="28"/>
          <w:szCs w:val="28"/>
          <w:rtl/>
        </w:rPr>
        <w:t xml:space="preserve">يتضح من جدول (  </w:t>
      </w:r>
      <w:r>
        <w:rPr>
          <w:rFonts w:ascii="Sakkal Majalla" w:hAnsi="Sakkal Majalla" w:cs="Sakkal Majalla" w:hint="cs"/>
          <w:sz w:val="28"/>
          <w:szCs w:val="28"/>
          <w:rtl/>
        </w:rPr>
        <w:t>22</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الخاص </w:t>
      </w:r>
      <w:r w:rsidRPr="00546338">
        <w:rPr>
          <w:rFonts w:ascii="Sakkal Majalla" w:hAnsi="Sakkal Majalla" w:cs="Sakkal Majalla"/>
          <w:sz w:val="28"/>
          <w:szCs w:val="28"/>
          <w:rtl/>
        </w:rPr>
        <w:t xml:space="preserve">بأبعاد ومجموع </w:t>
      </w:r>
      <w:r w:rsidRPr="00546338">
        <w:rPr>
          <w:rFonts w:ascii="Sakkal Majalla" w:hAnsi="Sakkal Majalla" w:cs="Sakkal Majalla" w:hint="cs"/>
          <w:sz w:val="28"/>
          <w:szCs w:val="28"/>
          <w:rtl/>
        </w:rPr>
        <w:t xml:space="preserve">المقاييس </w:t>
      </w:r>
      <w:r w:rsidRPr="00546338">
        <w:rPr>
          <w:rFonts w:ascii="Sakkal Majalla" w:hAnsi="Sakkal Majalla" w:cs="Sakkal Majalla"/>
          <w:sz w:val="28"/>
          <w:szCs w:val="28"/>
          <w:rtl/>
        </w:rPr>
        <w:t xml:space="preserve">طبقاً للمنصب الوظيفى لعينة البحث  </w:t>
      </w:r>
      <w:r w:rsidRPr="00546338">
        <w:rPr>
          <w:rFonts w:ascii="Sakkal Majalla" w:hAnsi="Sakkal Majalla" w:cs="Sakkal Majalla" w:hint="cs"/>
          <w:sz w:val="28"/>
          <w:szCs w:val="28"/>
          <w:rtl/>
        </w:rPr>
        <w:t xml:space="preserve">عدم </w:t>
      </w:r>
      <w:r w:rsidRPr="00546338">
        <w:rPr>
          <w:rFonts w:ascii="Sakkal Majalla" w:hAnsi="Sakkal Majalla" w:cs="Sakkal Majalla"/>
          <w:sz w:val="28"/>
          <w:szCs w:val="28"/>
          <w:rtl/>
        </w:rPr>
        <w:t xml:space="preserve">وجود فروق ذات دلالة احصائية </w:t>
      </w:r>
      <w:r w:rsidRPr="00546338">
        <w:rPr>
          <w:rFonts w:ascii="Sakkal Majalla" w:hAnsi="Sakkal Majalla" w:cs="Sakkal Majalla" w:hint="cs"/>
          <w:sz w:val="28"/>
          <w:szCs w:val="28"/>
          <w:rtl/>
        </w:rPr>
        <w:t>عند مستوى 0.05 فى جميع المتغيرات قيد البحث حيث كانت قيمة ف المحسوبة أقل من قيمة ف الجدولية عند مستوى 0.05  وقيمة مستوى المعنوية</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أكبر من 0.05 .   </w:t>
      </w:r>
    </w:p>
    <w:p w14:paraId="1275B88E" w14:textId="77777777" w:rsidR="002527B5" w:rsidRPr="004B677F" w:rsidRDefault="002527B5" w:rsidP="002527B5">
      <w:pPr>
        <w:bidi/>
        <w:spacing w:before="100" w:beforeAutospacing="1" w:after="100" w:afterAutospacing="1" w:line="240" w:lineRule="auto"/>
        <w:rPr>
          <w:rFonts w:ascii="Times New Roman" w:eastAsia="Times New Roman" w:hAnsi="Times New Roman" w:cs="Times New Roman"/>
          <w:b/>
          <w:bCs/>
          <w:sz w:val="24"/>
          <w:szCs w:val="24"/>
          <w:rtl/>
        </w:rPr>
      </w:pPr>
      <w:r w:rsidRPr="004B677F">
        <w:rPr>
          <w:rFonts w:ascii="Times New Roman" w:eastAsia="Times New Roman" w:hAnsi="Times New Roman" w:cs="Times New Roman" w:hint="cs"/>
          <w:b/>
          <w:bCs/>
          <w:sz w:val="24"/>
          <w:szCs w:val="24"/>
          <w:highlight w:val="green"/>
          <w:rtl/>
        </w:rPr>
        <w:t>ثالثا : نتائج الارتباط</w:t>
      </w:r>
    </w:p>
    <w:p w14:paraId="4935C98C" w14:textId="77777777" w:rsidR="002527B5" w:rsidRDefault="002527B5" w:rsidP="002527B5">
      <w:pPr>
        <w:bidi/>
        <w:spacing w:after="0" w:line="240" w:lineRule="auto"/>
        <w:jc w:val="center"/>
        <w:rPr>
          <w:sz w:val="28"/>
          <w:szCs w:val="28"/>
          <w:rtl/>
          <w:lang w:bidi="ar-EG"/>
        </w:rPr>
      </w:pPr>
      <w:r w:rsidRPr="00DC01F4">
        <w:rPr>
          <w:rFonts w:hint="cs"/>
          <w:sz w:val="28"/>
          <w:szCs w:val="28"/>
          <w:rtl/>
          <w:lang w:bidi="ar-EG"/>
        </w:rPr>
        <w:t>جدول (</w:t>
      </w:r>
      <w:r>
        <w:rPr>
          <w:rFonts w:hint="cs"/>
          <w:sz w:val="28"/>
          <w:szCs w:val="28"/>
          <w:rtl/>
          <w:lang w:bidi="ar-EG"/>
        </w:rPr>
        <w:t>23</w:t>
      </w:r>
      <w:r w:rsidRPr="00DC01F4">
        <w:rPr>
          <w:rFonts w:hint="cs"/>
          <w:sz w:val="28"/>
          <w:szCs w:val="28"/>
          <w:rtl/>
          <w:lang w:bidi="ar-EG"/>
        </w:rPr>
        <w:t>)</w:t>
      </w:r>
    </w:p>
    <w:p w14:paraId="2F81CEE9" w14:textId="77777777" w:rsidR="002527B5" w:rsidRDefault="002527B5" w:rsidP="002527B5">
      <w:pPr>
        <w:bidi/>
        <w:spacing w:after="0" w:line="240" w:lineRule="auto"/>
        <w:ind w:left="-625" w:right="-567"/>
        <w:jc w:val="center"/>
        <w:rPr>
          <w:sz w:val="28"/>
          <w:szCs w:val="28"/>
          <w:rtl/>
          <w:lang w:bidi="ar-EG"/>
        </w:rPr>
      </w:pPr>
      <w:r w:rsidRPr="00643C29">
        <w:rPr>
          <w:rFonts w:cs="Arial"/>
          <w:sz w:val="28"/>
          <w:szCs w:val="28"/>
          <w:rtl/>
          <w:lang w:bidi="ar-EG"/>
        </w:rPr>
        <w:t>مصفوفة الإرتباط</w:t>
      </w:r>
      <w:r w:rsidRPr="001D3906">
        <w:rPr>
          <w:rFonts w:cs="Arial"/>
          <w:sz w:val="28"/>
          <w:szCs w:val="28"/>
          <w:rtl/>
          <w:lang w:bidi="ar-EG"/>
        </w:rPr>
        <w:t xml:space="preserve"> بين </w:t>
      </w:r>
      <w:r w:rsidRPr="00D65BD5">
        <w:rPr>
          <w:rFonts w:cs="Arial"/>
          <w:sz w:val="28"/>
          <w:szCs w:val="28"/>
          <w:rtl/>
          <w:lang w:bidi="ar-EG"/>
        </w:rPr>
        <w:t xml:space="preserve">أبعاد كل من مقياس التحول الرقمى و </w:t>
      </w:r>
      <w:r w:rsidRPr="00A96D20">
        <w:rPr>
          <w:rFonts w:cs="Arial"/>
          <w:sz w:val="28"/>
          <w:szCs w:val="28"/>
          <w:rtl/>
          <w:lang w:bidi="ar-EG"/>
        </w:rPr>
        <w:t xml:space="preserve">مقياس </w:t>
      </w:r>
      <w:r w:rsidRPr="00D65BD5">
        <w:rPr>
          <w:rFonts w:cs="Arial"/>
          <w:sz w:val="28"/>
          <w:szCs w:val="28"/>
          <w:rtl/>
          <w:lang w:bidi="ar-EG"/>
        </w:rPr>
        <w:t>الألتزام التنظيمي و مقياس أداء الموارد البشرية لعينة البحث</w:t>
      </w:r>
      <w:r w:rsidRPr="00D65BD5">
        <w:rPr>
          <w:rFonts w:cs="Arial" w:hint="cs"/>
          <w:sz w:val="28"/>
          <w:szCs w:val="28"/>
          <w:rtl/>
          <w:lang w:bidi="ar-EG"/>
        </w:rPr>
        <w:t xml:space="preserve"> </w:t>
      </w:r>
    </w:p>
    <w:tbl>
      <w:tblPr>
        <w:bidiVisual/>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gridCol w:w="960"/>
        <w:gridCol w:w="960"/>
        <w:gridCol w:w="960"/>
        <w:gridCol w:w="960"/>
        <w:gridCol w:w="960"/>
        <w:gridCol w:w="960"/>
      </w:tblGrid>
      <w:tr w:rsidR="002527B5" w:rsidRPr="001C5A8B" w14:paraId="6BFB524E" w14:textId="77777777" w:rsidTr="002251A5">
        <w:trPr>
          <w:jc w:val="center"/>
        </w:trPr>
        <w:tc>
          <w:tcPr>
            <w:tcW w:w="960" w:type="dxa"/>
            <w:shd w:val="clear" w:color="auto" w:fill="F2F2F2" w:themeFill="background1" w:themeFillShade="F2"/>
            <w:vAlign w:val="center"/>
            <w:hideMark/>
          </w:tcPr>
          <w:p w14:paraId="21EB8C53"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hint="cs"/>
                <w:b/>
                <w:bCs/>
                <w:sz w:val="18"/>
                <w:szCs w:val="18"/>
                <w:rtl/>
                <w:lang w:bidi="ar-AE"/>
              </w:rPr>
              <w:t>المتغيرات</w:t>
            </w:r>
            <w:r w:rsidRPr="001C5A8B">
              <w:rPr>
                <w:rFonts w:ascii="Arial" w:eastAsia="Times New Roman" w:hAnsi="Arial" w:cs="Arial"/>
                <w:b/>
                <w:bCs/>
                <w:sz w:val="18"/>
                <w:szCs w:val="18"/>
              </w:rPr>
              <w:t> </w:t>
            </w:r>
          </w:p>
        </w:tc>
        <w:tc>
          <w:tcPr>
            <w:tcW w:w="960" w:type="dxa"/>
            <w:shd w:val="clear" w:color="auto" w:fill="F2F2F2" w:themeFill="background1" w:themeFillShade="F2"/>
            <w:vAlign w:val="center"/>
            <w:hideMark/>
          </w:tcPr>
          <w:p w14:paraId="64731129"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التكنولوجيا الرقمية</w:t>
            </w:r>
          </w:p>
        </w:tc>
        <w:tc>
          <w:tcPr>
            <w:tcW w:w="960" w:type="dxa"/>
            <w:shd w:val="clear" w:color="auto" w:fill="F2F2F2" w:themeFill="background1" w:themeFillShade="F2"/>
            <w:vAlign w:val="center"/>
            <w:hideMark/>
          </w:tcPr>
          <w:p w14:paraId="2D6636E6"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الرشاقة الرقمية</w:t>
            </w:r>
          </w:p>
        </w:tc>
        <w:tc>
          <w:tcPr>
            <w:tcW w:w="960" w:type="dxa"/>
            <w:shd w:val="clear" w:color="auto" w:fill="F2F2F2" w:themeFill="background1" w:themeFillShade="F2"/>
            <w:vAlign w:val="center"/>
            <w:hideMark/>
          </w:tcPr>
          <w:p w14:paraId="4554E9B3"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البئية الرقمية</w:t>
            </w:r>
          </w:p>
        </w:tc>
        <w:tc>
          <w:tcPr>
            <w:tcW w:w="960" w:type="dxa"/>
            <w:shd w:val="clear" w:color="auto" w:fill="F2F2F2" w:themeFill="background1" w:themeFillShade="F2"/>
            <w:vAlign w:val="center"/>
            <w:hideMark/>
          </w:tcPr>
          <w:p w14:paraId="65965131"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الرابع: الأبداع الرقمي</w:t>
            </w:r>
          </w:p>
        </w:tc>
        <w:tc>
          <w:tcPr>
            <w:tcW w:w="960" w:type="dxa"/>
            <w:shd w:val="clear" w:color="auto" w:fill="F2F2F2" w:themeFill="background1" w:themeFillShade="F2"/>
            <w:vAlign w:val="center"/>
            <w:hideMark/>
          </w:tcPr>
          <w:p w14:paraId="52B5A47C"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التحول الرقمي</w:t>
            </w:r>
          </w:p>
        </w:tc>
        <w:tc>
          <w:tcPr>
            <w:tcW w:w="960" w:type="dxa"/>
            <w:shd w:val="clear" w:color="auto" w:fill="F2F2F2" w:themeFill="background1" w:themeFillShade="F2"/>
            <w:vAlign w:val="center"/>
            <w:hideMark/>
          </w:tcPr>
          <w:p w14:paraId="1D74012A"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 الألتزام العاطفي</w:t>
            </w:r>
          </w:p>
        </w:tc>
        <w:tc>
          <w:tcPr>
            <w:tcW w:w="960" w:type="dxa"/>
            <w:shd w:val="clear" w:color="auto" w:fill="F2F2F2" w:themeFill="background1" w:themeFillShade="F2"/>
            <w:vAlign w:val="center"/>
            <w:hideMark/>
          </w:tcPr>
          <w:p w14:paraId="065D731D"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الألتزام الاستمراري</w:t>
            </w:r>
          </w:p>
        </w:tc>
        <w:tc>
          <w:tcPr>
            <w:tcW w:w="960" w:type="dxa"/>
            <w:shd w:val="clear" w:color="auto" w:fill="F2F2F2" w:themeFill="background1" w:themeFillShade="F2"/>
            <w:vAlign w:val="center"/>
            <w:hideMark/>
          </w:tcPr>
          <w:p w14:paraId="4A15E49E"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الألتزام المعياري</w:t>
            </w:r>
          </w:p>
        </w:tc>
        <w:tc>
          <w:tcPr>
            <w:tcW w:w="960" w:type="dxa"/>
            <w:shd w:val="clear" w:color="auto" w:fill="F2F2F2" w:themeFill="background1" w:themeFillShade="F2"/>
            <w:vAlign w:val="center"/>
            <w:hideMark/>
          </w:tcPr>
          <w:p w14:paraId="44F06D5F"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الألتزام التنظيمي</w:t>
            </w:r>
          </w:p>
        </w:tc>
        <w:tc>
          <w:tcPr>
            <w:tcW w:w="960" w:type="dxa"/>
            <w:shd w:val="clear" w:color="auto" w:fill="F2F2F2" w:themeFill="background1" w:themeFillShade="F2"/>
            <w:vAlign w:val="center"/>
            <w:hideMark/>
          </w:tcPr>
          <w:p w14:paraId="56A0A589"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إدارة الموارد البشرية</w:t>
            </w:r>
          </w:p>
        </w:tc>
      </w:tr>
      <w:tr w:rsidR="002527B5" w:rsidRPr="001C5A8B" w14:paraId="186CC259" w14:textId="77777777" w:rsidTr="002251A5">
        <w:trPr>
          <w:jc w:val="center"/>
        </w:trPr>
        <w:tc>
          <w:tcPr>
            <w:tcW w:w="960" w:type="dxa"/>
            <w:vAlign w:val="center"/>
            <w:hideMark/>
          </w:tcPr>
          <w:p w14:paraId="23917CDD"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التكنولوجيا الرقمية</w:t>
            </w:r>
          </w:p>
        </w:tc>
        <w:tc>
          <w:tcPr>
            <w:tcW w:w="960" w:type="dxa"/>
            <w:noWrap/>
            <w:vAlign w:val="center"/>
            <w:hideMark/>
          </w:tcPr>
          <w:p w14:paraId="1F6FEDF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24083794"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A48FA5C"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0CB99436"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4677879A"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299EA5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15BF41A7"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54672DD"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AB1884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7C5557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r>
      <w:tr w:rsidR="002527B5" w:rsidRPr="001C5A8B" w14:paraId="730F6FC6" w14:textId="77777777" w:rsidTr="002251A5">
        <w:trPr>
          <w:jc w:val="center"/>
        </w:trPr>
        <w:tc>
          <w:tcPr>
            <w:tcW w:w="960" w:type="dxa"/>
            <w:vAlign w:val="center"/>
            <w:hideMark/>
          </w:tcPr>
          <w:p w14:paraId="1F689D70"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الرشاقة الرقمية</w:t>
            </w:r>
          </w:p>
        </w:tc>
        <w:tc>
          <w:tcPr>
            <w:tcW w:w="960" w:type="dxa"/>
            <w:noWrap/>
            <w:vAlign w:val="center"/>
            <w:hideMark/>
          </w:tcPr>
          <w:p w14:paraId="0B6C81A5"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0.191*</w:t>
            </w:r>
          </w:p>
        </w:tc>
        <w:tc>
          <w:tcPr>
            <w:tcW w:w="960" w:type="dxa"/>
            <w:noWrap/>
            <w:vAlign w:val="center"/>
            <w:hideMark/>
          </w:tcPr>
          <w:p w14:paraId="5CB6540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59C1ABFD"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5EFEBE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103961A6"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0463CC4A"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03A0E217"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4E0E5077"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1631C35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0E1FBFD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r>
      <w:tr w:rsidR="002527B5" w:rsidRPr="001C5A8B" w14:paraId="59325578" w14:textId="77777777" w:rsidTr="002251A5">
        <w:trPr>
          <w:jc w:val="center"/>
        </w:trPr>
        <w:tc>
          <w:tcPr>
            <w:tcW w:w="960" w:type="dxa"/>
            <w:vAlign w:val="center"/>
            <w:hideMark/>
          </w:tcPr>
          <w:p w14:paraId="323FE283"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البئية الرقمية</w:t>
            </w:r>
          </w:p>
        </w:tc>
        <w:tc>
          <w:tcPr>
            <w:tcW w:w="960" w:type="dxa"/>
            <w:noWrap/>
            <w:vAlign w:val="center"/>
            <w:hideMark/>
          </w:tcPr>
          <w:p w14:paraId="57E17E80"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0.222**</w:t>
            </w:r>
          </w:p>
        </w:tc>
        <w:tc>
          <w:tcPr>
            <w:tcW w:w="960" w:type="dxa"/>
            <w:noWrap/>
            <w:vAlign w:val="center"/>
            <w:hideMark/>
          </w:tcPr>
          <w:p w14:paraId="00BED636"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0.144</w:t>
            </w:r>
          </w:p>
        </w:tc>
        <w:tc>
          <w:tcPr>
            <w:tcW w:w="960" w:type="dxa"/>
            <w:noWrap/>
            <w:vAlign w:val="center"/>
            <w:hideMark/>
          </w:tcPr>
          <w:p w14:paraId="342C83B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2AC538B4"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B1D2C17"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931569E"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4D4CEFA"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03153606"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FC6388E"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2747827"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r>
      <w:tr w:rsidR="002527B5" w:rsidRPr="001C5A8B" w14:paraId="29A6771B" w14:textId="77777777" w:rsidTr="002251A5">
        <w:trPr>
          <w:jc w:val="center"/>
        </w:trPr>
        <w:tc>
          <w:tcPr>
            <w:tcW w:w="960" w:type="dxa"/>
            <w:vAlign w:val="center"/>
            <w:hideMark/>
          </w:tcPr>
          <w:p w14:paraId="7B05CC9C"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الرابع: الأبداع الرقمي</w:t>
            </w:r>
          </w:p>
        </w:tc>
        <w:tc>
          <w:tcPr>
            <w:tcW w:w="960" w:type="dxa"/>
            <w:noWrap/>
            <w:vAlign w:val="center"/>
            <w:hideMark/>
          </w:tcPr>
          <w:p w14:paraId="28876BB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0.130</w:t>
            </w:r>
          </w:p>
        </w:tc>
        <w:tc>
          <w:tcPr>
            <w:tcW w:w="960" w:type="dxa"/>
            <w:noWrap/>
            <w:vAlign w:val="center"/>
            <w:hideMark/>
          </w:tcPr>
          <w:p w14:paraId="6E3C2CCF"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0.166</w:t>
            </w:r>
          </w:p>
        </w:tc>
        <w:tc>
          <w:tcPr>
            <w:tcW w:w="960" w:type="dxa"/>
            <w:noWrap/>
            <w:vAlign w:val="center"/>
            <w:hideMark/>
          </w:tcPr>
          <w:p w14:paraId="158FFF8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0.219**</w:t>
            </w:r>
          </w:p>
        </w:tc>
        <w:tc>
          <w:tcPr>
            <w:tcW w:w="960" w:type="dxa"/>
            <w:noWrap/>
            <w:vAlign w:val="center"/>
            <w:hideMark/>
          </w:tcPr>
          <w:p w14:paraId="504AC17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5EED1A3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4913B95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14B97CF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2AFC0B70"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224F9D4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350B116"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r>
      <w:tr w:rsidR="002527B5" w:rsidRPr="001C5A8B" w14:paraId="264FF31A" w14:textId="77777777" w:rsidTr="002251A5">
        <w:trPr>
          <w:jc w:val="center"/>
        </w:trPr>
        <w:tc>
          <w:tcPr>
            <w:tcW w:w="960" w:type="dxa"/>
            <w:vAlign w:val="center"/>
            <w:hideMark/>
          </w:tcPr>
          <w:p w14:paraId="7233FFAD"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التحول الرقمي</w:t>
            </w:r>
          </w:p>
        </w:tc>
        <w:tc>
          <w:tcPr>
            <w:tcW w:w="960" w:type="dxa"/>
            <w:noWrap/>
            <w:vAlign w:val="center"/>
            <w:hideMark/>
          </w:tcPr>
          <w:p w14:paraId="4FE48AE1"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0.568**</w:t>
            </w:r>
          </w:p>
        </w:tc>
        <w:tc>
          <w:tcPr>
            <w:tcW w:w="960" w:type="dxa"/>
            <w:noWrap/>
            <w:vAlign w:val="center"/>
            <w:hideMark/>
          </w:tcPr>
          <w:p w14:paraId="0DB0BD7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0.592**</w:t>
            </w:r>
          </w:p>
        </w:tc>
        <w:tc>
          <w:tcPr>
            <w:tcW w:w="960" w:type="dxa"/>
            <w:noWrap/>
            <w:vAlign w:val="center"/>
            <w:hideMark/>
          </w:tcPr>
          <w:p w14:paraId="5061755E"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0.720**</w:t>
            </w:r>
          </w:p>
        </w:tc>
        <w:tc>
          <w:tcPr>
            <w:tcW w:w="960" w:type="dxa"/>
            <w:noWrap/>
            <w:vAlign w:val="center"/>
            <w:hideMark/>
          </w:tcPr>
          <w:p w14:paraId="45E069A5"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0.582**</w:t>
            </w:r>
          </w:p>
        </w:tc>
        <w:tc>
          <w:tcPr>
            <w:tcW w:w="960" w:type="dxa"/>
            <w:noWrap/>
            <w:vAlign w:val="center"/>
            <w:hideMark/>
          </w:tcPr>
          <w:p w14:paraId="4D41B841"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6D46833B"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452564AC"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4693E63D"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32F47E2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897E59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r>
      <w:tr w:rsidR="002527B5" w:rsidRPr="001C5A8B" w14:paraId="28848CE1" w14:textId="77777777" w:rsidTr="002251A5">
        <w:trPr>
          <w:jc w:val="center"/>
        </w:trPr>
        <w:tc>
          <w:tcPr>
            <w:tcW w:w="960" w:type="dxa"/>
            <w:vAlign w:val="center"/>
            <w:hideMark/>
          </w:tcPr>
          <w:p w14:paraId="642E0216"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 الألتزام العاطفي</w:t>
            </w:r>
          </w:p>
        </w:tc>
        <w:tc>
          <w:tcPr>
            <w:tcW w:w="960" w:type="dxa"/>
            <w:noWrap/>
            <w:vAlign w:val="center"/>
            <w:hideMark/>
          </w:tcPr>
          <w:p w14:paraId="5412F76F"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0.132</w:t>
            </w:r>
          </w:p>
        </w:tc>
        <w:tc>
          <w:tcPr>
            <w:tcW w:w="960" w:type="dxa"/>
            <w:noWrap/>
            <w:vAlign w:val="center"/>
            <w:hideMark/>
          </w:tcPr>
          <w:p w14:paraId="76AB374F"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0.152</w:t>
            </w:r>
          </w:p>
        </w:tc>
        <w:tc>
          <w:tcPr>
            <w:tcW w:w="960" w:type="dxa"/>
            <w:noWrap/>
            <w:vAlign w:val="center"/>
            <w:hideMark/>
          </w:tcPr>
          <w:p w14:paraId="2175D7AC"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0.311**</w:t>
            </w:r>
          </w:p>
        </w:tc>
        <w:tc>
          <w:tcPr>
            <w:tcW w:w="960" w:type="dxa"/>
            <w:noWrap/>
            <w:vAlign w:val="center"/>
            <w:hideMark/>
          </w:tcPr>
          <w:p w14:paraId="40DFB2A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0.170*</w:t>
            </w:r>
          </w:p>
        </w:tc>
        <w:tc>
          <w:tcPr>
            <w:tcW w:w="960" w:type="dxa"/>
            <w:noWrap/>
            <w:vAlign w:val="center"/>
            <w:hideMark/>
          </w:tcPr>
          <w:p w14:paraId="60D4BFD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0.324**</w:t>
            </w:r>
          </w:p>
        </w:tc>
        <w:tc>
          <w:tcPr>
            <w:tcW w:w="960" w:type="dxa"/>
            <w:noWrap/>
            <w:vAlign w:val="center"/>
            <w:hideMark/>
          </w:tcPr>
          <w:p w14:paraId="5CCFECB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2FB964B4"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6590BA7"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12103B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A97B195"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r>
      <w:tr w:rsidR="002527B5" w:rsidRPr="001C5A8B" w14:paraId="61D60B46" w14:textId="77777777" w:rsidTr="002251A5">
        <w:trPr>
          <w:jc w:val="center"/>
        </w:trPr>
        <w:tc>
          <w:tcPr>
            <w:tcW w:w="960" w:type="dxa"/>
            <w:vAlign w:val="center"/>
            <w:hideMark/>
          </w:tcPr>
          <w:p w14:paraId="001D4F03"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الألتزام الاستمراري</w:t>
            </w:r>
          </w:p>
        </w:tc>
        <w:tc>
          <w:tcPr>
            <w:tcW w:w="960" w:type="dxa"/>
            <w:noWrap/>
            <w:vAlign w:val="center"/>
            <w:hideMark/>
          </w:tcPr>
          <w:p w14:paraId="7F6CCD3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0.200*</w:t>
            </w:r>
          </w:p>
        </w:tc>
        <w:tc>
          <w:tcPr>
            <w:tcW w:w="960" w:type="dxa"/>
            <w:noWrap/>
            <w:vAlign w:val="center"/>
            <w:hideMark/>
          </w:tcPr>
          <w:p w14:paraId="0C0916B1"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0.224**</w:t>
            </w:r>
          </w:p>
        </w:tc>
        <w:tc>
          <w:tcPr>
            <w:tcW w:w="960" w:type="dxa"/>
            <w:noWrap/>
            <w:vAlign w:val="center"/>
            <w:hideMark/>
          </w:tcPr>
          <w:p w14:paraId="53B83B3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0.389**</w:t>
            </w:r>
          </w:p>
        </w:tc>
        <w:tc>
          <w:tcPr>
            <w:tcW w:w="960" w:type="dxa"/>
            <w:noWrap/>
            <w:vAlign w:val="center"/>
            <w:hideMark/>
          </w:tcPr>
          <w:p w14:paraId="5DC4D904"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0.203*</w:t>
            </w:r>
          </w:p>
        </w:tc>
        <w:tc>
          <w:tcPr>
            <w:tcW w:w="960" w:type="dxa"/>
            <w:noWrap/>
            <w:vAlign w:val="center"/>
            <w:hideMark/>
          </w:tcPr>
          <w:p w14:paraId="63C64A17"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0.427**</w:t>
            </w:r>
          </w:p>
        </w:tc>
        <w:tc>
          <w:tcPr>
            <w:tcW w:w="960" w:type="dxa"/>
            <w:noWrap/>
            <w:vAlign w:val="center"/>
            <w:hideMark/>
          </w:tcPr>
          <w:p w14:paraId="491533D0"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0.443**</w:t>
            </w:r>
          </w:p>
        </w:tc>
        <w:tc>
          <w:tcPr>
            <w:tcW w:w="960" w:type="dxa"/>
            <w:noWrap/>
            <w:vAlign w:val="center"/>
            <w:hideMark/>
          </w:tcPr>
          <w:p w14:paraId="4D719C2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1A7FC1EF"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323FB1C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0943C31"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r>
      <w:tr w:rsidR="002527B5" w:rsidRPr="001C5A8B" w14:paraId="3C82BDE8" w14:textId="77777777" w:rsidTr="002251A5">
        <w:trPr>
          <w:jc w:val="center"/>
        </w:trPr>
        <w:tc>
          <w:tcPr>
            <w:tcW w:w="960" w:type="dxa"/>
            <w:vAlign w:val="center"/>
            <w:hideMark/>
          </w:tcPr>
          <w:p w14:paraId="6B7B76B6"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الألتزام المعياري</w:t>
            </w:r>
          </w:p>
        </w:tc>
        <w:tc>
          <w:tcPr>
            <w:tcW w:w="960" w:type="dxa"/>
            <w:noWrap/>
            <w:vAlign w:val="center"/>
            <w:hideMark/>
          </w:tcPr>
          <w:p w14:paraId="7A860EBD"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0.084</w:t>
            </w:r>
          </w:p>
        </w:tc>
        <w:tc>
          <w:tcPr>
            <w:tcW w:w="960" w:type="dxa"/>
            <w:noWrap/>
            <w:vAlign w:val="center"/>
            <w:hideMark/>
          </w:tcPr>
          <w:p w14:paraId="03F054C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0.263**</w:t>
            </w:r>
          </w:p>
        </w:tc>
        <w:tc>
          <w:tcPr>
            <w:tcW w:w="960" w:type="dxa"/>
            <w:noWrap/>
            <w:vAlign w:val="center"/>
            <w:hideMark/>
          </w:tcPr>
          <w:p w14:paraId="35F15AB1"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0.413**</w:t>
            </w:r>
          </w:p>
        </w:tc>
        <w:tc>
          <w:tcPr>
            <w:tcW w:w="960" w:type="dxa"/>
            <w:noWrap/>
            <w:vAlign w:val="center"/>
            <w:hideMark/>
          </w:tcPr>
          <w:p w14:paraId="0731109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0.264**</w:t>
            </w:r>
          </w:p>
        </w:tc>
        <w:tc>
          <w:tcPr>
            <w:tcW w:w="960" w:type="dxa"/>
            <w:noWrap/>
            <w:vAlign w:val="center"/>
            <w:hideMark/>
          </w:tcPr>
          <w:p w14:paraId="0055637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0.438**</w:t>
            </w:r>
          </w:p>
        </w:tc>
        <w:tc>
          <w:tcPr>
            <w:tcW w:w="960" w:type="dxa"/>
            <w:noWrap/>
            <w:vAlign w:val="center"/>
            <w:hideMark/>
          </w:tcPr>
          <w:p w14:paraId="66D5AF6F"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0.315**</w:t>
            </w:r>
          </w:p>
        </w:tc>
        <w:tc>
          <w:tcPr>
            <w:tcW w:w="960" w:type="dxa"/>
            <w:noWrap/>
            <w:vAlign w:val="center"/>
            <w:hideMark/>
          </w:tcPr>
          <w:p w14:paraId="2EB8220C"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0.419**</w:t>
            </w:r>
          </w:p>
        </w:tc>
        <w:tc>
          <w:tcPr>
            <w:tcW w:w="960" w:type="dxa"/>
            <w:noWrap/>
            <w:vAlign w:val="center"/>
            <w:hideMark/>
          </w:tcPr>
          <w:p w14:paraId="68FEFDB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19589A7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72AB586"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r>
      <w:tr w:rsidR="002527B5" w:rsidRPr="001C5A8B" w14:paraId="4C0DC80F" w14:textId="77777777" w:rsidTr="002251A5">
        <w:trPr>
          <w:jc w:val="center"/>
        </w:trPr>
        <w:tc>
          <w:tcPr>
            <w:tcW w:w="960" w:type="dxa"/>
            <w:shd w:val="clear" w:color="auto" w:fill="F2F2F2" w:themeFill="background1" w:themeFillShade="F2"/>
            <w:vAlign w:val="center"/>
            <w:hideMark/>
          </w:tcPr>
          <w:p w14:paraId="7EBC3A3B"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الألتزام التنظيمي</w:t>
            </w:r>
          </w:p>
        </w:tc>
        <w:tc>
          <w:tcPr>
            <w:tcW w:w="960" w:type="dxa"/>
            <w:shd w:val="clear" w:color="auto" w:fill="F2F2F2" w:themeFill="background1" w:themeFillShade="F2"/>
            <w:noWrap/>
            <w:vAlign w:val="center"/>
            <w:hideMark/>
          </w:tcPr>
          <w:p w14:paraId="1612D82E"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0.185*</w:t>
            </w:r>
          </w:p>
        </w:tc>
        <w:tc>
          <w:tcPr>
            <w:tcW w:w="960" w:type="dxa"/>
            <w:shd w:val="clear" w:color="auto" w:fill="F2F2F2" w:themeFill="background1" w:themeFillShade="F2"/>
            <w:noWrap/>
            <w:vAlign w:val="center"/>
            <w:hideMark/>
          </w:tcPr>
          <w:p w14:paraId="6BFC222B"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0.277**</w:t>
            </w:r>
          </w:p>
        </w:tc>
        <w:tc>
          <w:tcPr>
            <w:tcW w:w="960" w:type="dxa"/>
            <w:shd w:val="clear" w:color="auto" w:fill="F2F2F2" w:themeFill="background1" w:themeFillShade="F2"/>
            <w:noWrap/>
            <w:vAlign w:val="center"/>
            <w:hideMark/>
          </w:tcPr>
          <w:p w14:paraId="42B7B41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0.481**</w:t>
            </w:r>
          </w:p>
        </w:tc>
        <w:tc>
          <w:tcPr>
            <w:tcW w:w="960" w:type="dxa"/>
            <w:shd w:val="clear" w:color="auto" w:fill="F2F2F2" w:themeFill="background1" w:themeFillShade="F2"/>
            <w:noWrap/>
            <w:vAlign w:val="center"/>
            <w:hideMark/>
          </w:tcPr>
          <w:p w14:paraId="1C83F87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0.274**</w:t>
            </w:r>
          </w:p>
        </w:tc>
        <w:tc>
          <w:tcPr>
            <w:tcW w:w="960" w:type="dxa"/>
            <w:shd w:val="clear" w:color="auto" w:fill="F2F2F2" w:themeFill="background1" w:themeFillShade="F2"/>
            <w:noWrap/>
            <w:vAlign w:val="center"/>
            <w:hideMark/>
          </w:tcPr>
          <w:p w14:paraId="0DDFFCF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0.515**</w:t>
            </w:r>
          </w:p>
        </w:tc>
        <w:tc>
          <w:tcPr>
            <w:tcW w:w="960" w:type="dxa"/>
            <w:noWrap/>
            <w:vAlign w:val="center"/>
            <w:hideMark/>
          </w:tcPr>
          <w:p w14:paraId="64F79239"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0.737**</w:t>
            </w:r>
          </w:p>
        </w:tc>
        <w:tc>
          <w:tcPr>
            <w:tcW w:w="960" w:type="dxa"/>
            <w:noWrap/>
            <w:vAlign w:val="center"/>
            <w:hideMark/>
          </w:tcPr>
          <w:p w14:paraId="08B18B66"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0.838**</w:t>
            </w:r>
          </w:p>
        </w:tc>
        <w:tc>
          <w:tcPr>
            <w:tcW w:w="960" w:type="dxa"/>
            <w:noWrap/>
            <w:vAlign w:val="center"/>
            <w:hideMark/>
          </w:tcPr>
          <w:p w14:paraId="1E3D70BE"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0.735**</w:t>
            </w:r>
          </w:p>
        </w:tc>
        <w:tc>
          <w:tcPr>
            <w:tcW w:w="960" w:type="dxa"/>
            <w:noWrap/>
            <w:vAlign w:val="center"/>
            <w:hideMark/>
          </w:tcPr>
          <w:p w14:paraId="361AF4B4"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432A6266"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 </w:t>
            </w:r>
          </w:p>
        </w:tc>
      </w:tr>
      <w:tr w:rsidR="002527B5" w:rsidRPr="001C5A8B" w14:paraId="5E8DE6D3" w14:textId="77777777" w:rsidTr="002251A5">
        <w:trPr>
          <w:jc w:val="center"/>
        </w:trPr>
        <w:tc>
          <w:tcPr>
            <w:tcW w:w="960" w:type="dxa"/>
            <w:shd w:val="clear" w:color="auto" w:fill="F2F2F2" w:themeFill="background1" w:themeFillShade="F2"/>
            <w:vAlign w:val="center"/>
            <w:hideMark/>
          </w:tcPr>
          <w:p w14:paraId="47C0BB98" w14:textId="77777777" w:rsidR="002527B5" w:rsidRPr="001C5A8B" w:rsidRDefault="002527B5" w:rsidP="002251A5">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إدارة الموارد البشرية</w:t>
            </w:r>
          </w:p>
        </w:tc>
        <w:tc>
          <w:tcPr>
            <w:tcW w:w="960" w:type="dxa"/>
            <w:shd w:val="clear" w:color="auto" w:fill="F2F2F2" w:themeFill="background1" w:themeFillShade="F2"/>
            <w:noWrap/>
            <w:vAlign w:val="center"/>
            <w:hideMark/>
          </w:tcPr>
          <w:p w14:paraId="47E98F6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0.019</w:t>
            </w:r>
          </w:p>
        </w:tc>
        <w:tc>
          <w:tcPr>
            <w:tcW w:w="960" w:type="dxa"/>
            <w:shd w:val="clear" w:color="auto" w:fill="F2F2F2" w:themeFill="background1" w:themeFillShade="F2"/>
            <w:noWrap/>
            <w:vAlign w:val="center"/>
            <w:hideMark/>
          </w:tcPr>
          <w:p w14:paraId="662E8248"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0.352**</w:t>
            </w:r>
          </w:p>
        </w:tc>
        <w:tc>
          <w:tcPr>
            <w:tcW w:w="960" w:type="dxa"/>
            <w:shd w:val="clear" w:color="auto" w:fill="F2F2F2" w:themeFill="background1" w:themeFillShade="F2"/>
            <w:noWrap/>
            <w:vAlign w:val="center"/>
            <w:hideMark/>
          </w:tcPr>
          <w:p w14:paraId="214902A3"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0.325**</w:t>
            </w:r>
          </w:p>
        </w:tc>
        <w:tc>
          <w:tcPr>
            <w:tcW w:w="960" w:type="dxa"/>
            <w:shd w:val="clear" w:color="auto" w:fill="F2F2F2" w:themeFill="background1" w:themeFillShade="F2"/>
            <w:noWrap/>
            <w:vAlign w:val="center"/>
            <w:hideMark/>
          </w:tcPr>
          <w:p w14:paraId="08F6F212"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0.198*</w:t>
            </w:r>
          </w:p>
        </w:tc>
        <w:tc>
          <w:tcPr>
            <w:tcW w:w="960" w:type="dxa"/>
            <w:shd w:val="clear" w:color="auto" w:fill="F2F2F2" w:themeFill="background1" w:themeFillShade="F2"/>
            <w:noWrap/>
            <w:vAlign w:val="center"/>
            <w:hideMark/>
          </w:tcPr>
          <w:p w14:paraId="04B161A0"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0.383**</w:t>
            </w:r>
          </w:p>
        </w:tc>
        <w:tc>
          <w:tcPr>
            <w:tcW w:w="960" w:type="dxa"/>
            <w:shd w:val="clear" w:color="auto" w:fill="F2F2F2" w:themeFill="background1" w:themeFillShade="F2"/>
            <w:noWrap/>
            <w:vAlign w:val="center"/>
            <w:hideMark/>
          </w:tcPr>
          <w:p w14:paraId="23FAFCBC"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0.330**</w:t>
            </w:r>
          </w:p>
        </w:tc>
        <w:tc>
          <w:tcPr>
            <w:tcW w:w="960" w:type="dxa"/>
            <w:shd w:val="clear" w:color="auto" w:fill="F2F2F2" w:themeFill="background1" w:themeFillShade="F2"/>
            <w:noWrap/>
            <w:vAlign w:val="center"/>
            <w:hideMark/>
          </w:tcPr>
          <w:p w14:paraId="6EBE8851"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0.379**</w:t>
            </w:r>
          </w:p>
        </w:tc>
        <w:tc>
          <w:tcPr>
            <w:tcW w:w="960" w:type="dxa"/>
            <w:shd w:val="clear" w:color="auto" w:fill="F2F2F2" w:themeFill="background1" w:themeFillShade="F2"/>
            <w:noWrap/>
            <w:vAlign w:val="center"/>
            <w:hideMark/>
          </w:tcPr>
          <w:p w14:paraId="1E808B55"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0.303**</w:t>
            </w:r>
          </w:p>
        </w:tc>
        <w:tc>
          <w:tcPr>
            <w:tcW w:w="960" w:type="dxa"/>
            <w:shd w:val="clear" w:color="auto" w:fill="F2F2F2" w:themeFill="background1" w:themeFillShade="F2"/>
            <w:noWrap/>
            <w:vAlign w:val="center"/>
            <w:hideMark/>
          </w:tcPr>
          <w:p w14:paraId="446DF1C1"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0.439**</w:t>
            </w:r>
          </w:p>
        </w:tc>
        <w:tc>
          <w:tcPr>
            <w:tcW w:w="960" w:type="dxa"/>
            <w:noWrap/>
            <w:vAlign w:val="center"/>
            <w:hideMark/>
          </w:tcPr>
          <w:p w14:paraId="48E04397" w14:textId="77777777" w:rsidR="002527B5" w:rsidRPr="001C5A8B" w:rsidRDefault="002527B5" w:rsidP="002251A5">
            <w:pPr>
              <w:bidi/>
              <w:spacing w:after="0" w:line="240" w:lineRule="auto"/>
              <w:jc w:val="center"/>
              <w:rPr>
                <w:rFonts w:ascii="Arial" w:eastAsia="Times New Roman" w:hAnsi="Arial" w:cs="Arial"/>
                <w:b/>
                <w:bCs/>
              </w:rPr>
            </w:pPr>
            <w:r w:rsidRPr="001C5A8B">
              <w:rPr>
                <w:rFonts w:ascii="Arial" w:hAnsi="Arial" w:cs="Arial"/>
                <w:b/>
                <w:bCs/>
                <w:rtl/>
              </w:rPr>
              <w:t>1</w:t>
            </w:r>
          </w:p>
        </w:tc>
      </w:tr>
    </w:tbl>
    <w:p w14:paraId="04DD06DF"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    *معنوى عند مستوى 0.05   **معنوى عند مستوى 0.01</w:t>
      </w:r>
    </w:p>
    <w:p w14:paraId="2E5D40CD" w14:textId="77777777" w:rsidR="002527B5" w:rsidRDefault="002527B5" w:rsidP="002527B5">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يتضح من جدول (  </w:t>
      </w:r>
      <w:r>
        <w:rPr>
          <w:rFonts w:ascii="Sakkal Majalla" w:hAnsi="Sakkal Majalla" w:cs="Sakkal Majalla" w:hint="cs"/>
          <w:sz w:val="28"/>
          <w:szCs w:val="28"/>
          <w:rtl/>
        </w:rPr>
        <w:t>23</w:t>
      </w:r>
      <w:r w:rsidRPr="001C5A8B">
        <w:rPr>
          <w:rFonts w:ascii="Sakkal Majalla" w:hAnsi="Sakkal Majalla" w:cs="Sakkal Majalla" w:hint="cs"/>
          <w:sz w:val="28"/>
          <w:szCs w:val="28"/>
          <w:rtl/>
        </w:rPr>
        <w:t xml:space="preserve"> ) الخاص بالعلاقة</w:t>
      </w:r>
      <w:r w:rsidRPr="001C5A8B">
        <w:rPr>
          <w:rFonts w:ascii="Sakkal Majalla" w:hAnsi="Sakkal Majalla" w:cs="Sakkal Majalla"/>
          <w:sz w:val="28"/>
          <w:szCs w:val="28"/>
          <w:rtl/>
        </w:rPr>
        <w:t xml:space="preserve"> بين بين أبعاد كل من مقياس التحول الرقمى و مقياس الألتزام التنظيمي و مقياس أداء الموارد البشرية لعينة البحث</w:t>
      </w:r>
      <w:r w:rsidRPr="001C5A8B">
        <w:rPr>
          <w:rFonts w:ascii="Sakkal Majalla" w:hAnsi="Sakkal Majalla" w:cs="Sakkal Majalla" w:hint="cs"/>
          <w:sz w:val="28"/>
          <w:szCs w:val="28"/>
          <w:rtl/>
        </w:rPr>
        <w:t xml:space="preserve">:- </w:t>
      </w:r>
    </w:p>
    <w:p w14:paraId="4A8BBD42" w14:textId="77777777" w:rsidR="002527B5" w:rsidRDefault="002527B5" w:rsidP="002527B5">
      <w:pPr>
        <w:bidi/>
        <w:jc w:val="both"/>
        <w:rPr>
          <w:rFonts w:ascii="Sakkal Majalla" w:hAnsi="Sakkal Majalla" w:cs="Sakkal Majalla"/>
          <w:sz w:val="28"/>
          <w:szCs w:val="28"/>
          <w:rtl/>
        </w:rPr>
      </w:pPr>
    </w:p>
    <w:p w14:paraId="6DE85D13" w14:textId="77777777" w:rsidR="002527B5" w:rsidRDefault="002527B5" w:rsidP="002527B5">
      <w:pPr>
        <w:bidi/>
        <w:jc w:val="both"/>
        <w:rPr>
          <w:rFonts w:ascii="Sakkal Majalla" w:hAnsi="Sakkal Majalla" w:cs="Sakkal Majalla"/>
          <w:sz w:val="28"/>
          <w:szCs w:val="28"/>
          <w:rtl/>
        </w:rPr>
      </w:pPr>
    </w:p>
    <w:p w14:paraId="0647826A" w14:textId="77777777" w:rsidR="002527B5" w:rsidRPr="001C5A8B" w:rsidRDefault="002527B5" w:rsidP="002527B5">
      <w:pPr>
        <w:bidi/>
        <w:jc w:val="both"/>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062CE31"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 يوجد علاقة إرتباطية طردية معنوية </w:t>
      </w:r>
      <w:r w:rsidRPr="001C5A8B">
        <w:rPr>
          <w:rFonts w:ascii="Sakkal Majalla" w:hAnsi="Sakkal Majalla" w:cs="Sakkal Majalla"/>
          <w:sz w:val="28"/>
          <w:szCs w:val="28"/>
          <w:rtl/>
        </w:rPr>
        <w:t xml:space="preserve">بين أبعاد ومجموع </w:t>
      </w:r>
      <w:r w:rsidRPr="001C5A8B">
        <w:rPr>
          <w:rFonts w:ascii="Sakkal Majalla" w:hAnsi="Sakkal Majalla" w:cs="Sakkal Majalla" w:hint="cs"/>
          <w:sz w:val="28"/>
          <w:szCs w:val="28"/>
          <w:rtl/>
        </w:rPr>
        <w:t xml:space="preserve">مقياس التحول الرقمى ومقياس الالتزام التنظيمى </w:t>
      </w:r>
      <w:r w:rsidRPr="001C5A8B">
        <w:rPr>
          <w:rFonts w:ascii="Sakkal Majalla" w:hAnsi="Sakkal Majalla" w:cs="Sakkal Majalla"/>
          <w:sz w:val="28"/>
          <w:szCs w:val="28"/>
          <w:rtl/>
        </w:rPr>
        <w:t xml:space="preserve">لعينة البحث </w:t>
      </w:r>
      <w:r w:rsidRPr="001C5A8B">
        <w:rPr>
          <w:rFonts w:ascii="Sakkal Majalla" w:hAnsi="Sakkal Majalla" w:cs="Sakkal Majalla" w:hint="cs"/>
          <w:sz w:val="28"/>
          <w:szCs w:val="28"/>
          <w:rtl/>
        </w:rPr>
        <w:t>حيث تراوحت قيمة ( ر ) المحسوبة ما بين (0.185 ، 0.515) وهى أكبر من قيمة ( ر ) الجدولية عند مستوى (0.05 ) وعند مستوى (0.01).</w:t>
      </w:r>
    </w:p>
    <w:p w14:paraId="698CCB52" w14:textId="77777777" w:rsidR="002527B5" w:rsidRDefault="002527B5" w:rsidP="002527B5">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 يوجد علاقة إرتباطية طردية معنوية </w:t>
      </w:r>
      <w:r w:rsidRPr="001C5A8B">
        <w:rPr>
          <w:rFonts w:ascii="Sakkal Majalla" w:hAnsi="Sakkal Majalla" w:cs="Sakkal Majalla"/>
          <w:sz w:val="28"/>
          <w:szCs w:val="28"/>
          <w:rtl/>
        </w:rPr>
        <w:t xml:space="preserve">بين </w:t>
      </w:r>
      <w:r w:rsidRPr="001C5A8B">
        <w:rPr>
          <w:rFonts w:ascii="Sakkal Majalla" w:hAnsi="Sakkal Majalla" w:cs="Sakkal Majalla" w:hint="cs"/>
          <w:sz w:val="28"/>
          <w:szCs w:val="28"/>
          <w:rtl/>
        </w:rPr>
        <w:t xml:space="preserve">كل من معظم </w:t>
      </w:r>
      <w:r w:rsidRPr="001C5A8B">
        <w:rPr>
          <w:rFonts w:ascii="Sakkal Majalla" w:hAnsi="Sakkal Majalla" w:cs="Sakkal Majalla"/>
          <w:sz w:val="28"/>
          <w:szCs w:val="28"/>
          <w:rtl/>
        </w:rPr>
        <w:t xml:space="preserve">أبعاد ومجموع </w:t>
      </w:r>
      <w:r w:rsidRPr="001C5A8B">
        <w:rPr>
          <w:rFonts w:ascii="Sakkal Majalla" w:hAnsi="Sakkal Majalla" w:cs="Sakkal Majalla" w:hint="cs"/>
          <w:sz w:val="28"/>
          <w:szCs w:val="28"/>
          <w:rtl/>
        </w:rPr>
        <w:t xml:space="preserve">مقياس التحول الرقمى ومقياس الالتزام التنظيمى  ومقياس </w:t>
      </w:r>
      <w:r w:rsidRPr="001C5A8B">
        <w:rPr>
          <w:rFonts w:ascii="Sakkal Majalla" w:hAnsi="Sakkal Majalla" w:cs="Sakkal Majalla"/>
          <w:sz w:val="28"/>
          <w:szCs w:val="28"/>
          <w:rtl/>
        </w:rPr>
        <w:t xml:space="preserve">إدارة الموارد البشرية لعينة البحث </w:t>
      </w:r>
      <w:r w:rsidRPr="001C5A8B">
        <w:rPr>
          <w:rFonts w:ascii="Sakkal Majalla" w:hAnsi="Sakkal Majalla" w:cs="Sakkal Majalla" w:hint="cs"/>
          <w:sz w:val="28"/>
          <w:szCs w:val="28"/>
          <w:rtl/>
        </w:rPr>
        <w:t>حيث تراوحت قيمة ( ر ) المحسوبة ما بين (0.198 ، 0.439) وهى أكبر من قيمة ( ر ) الجدولية عند مستوى (0.05 ) وعند مستوى (0.01).</w:t>
      </w:r>
    </w:p>
    <w:p w14:paraId="5960F85C" w14:textId="77777777" w:rsidR="002527B5" w:rsidRDefault="002527B5" w:rsidP="002527B5">
      <w:pPr>
        <w:bidi/>
        <w:jc w:val="both"/>
        <w:rPr>
          <w:rFonts w:ascii="Sakkal Majalla" w:hAnsi="Sakkal Majalla" w:cs="Sakkal Majalla"/>
          <w:sz w:val="28"/>
          <w:szCs w:val="28"/>
          <w:rtl/>
        </w:rPr>
      </w:pPr>
    </w:p>
    <w:p w14:paraId="7824B50A" w14:textId="77777777" w:rsidR="002527B5" w:rsidRDefault="002527B5" w:rsidP="002527B5">
      <w:pPr>
        <w:bidi/>
        <w:jc w:val="both"/>
        <w:rPr>
          <w:rFonts w:ascii="Sakkal Majalla" w:hAnsi="Sakkal Majalla" w:cs="Sakkal Majalla"/>
          <w:sz w:val="28"/>
          <w:szCs w:val="28"/>
          <w:rtl/>
        </w:rPr>
      </w:pPr>
    </w:p>
    <w:p w14:paraId="334235BF" w14:textId="77777777" w:rsidR="002527B5" w:rsidRDefault="002527B5" w:rsidP="002527B5">
      <w:pPr>
        <w:bidi/>
        <w:jc w:val="both"/>
        <w:rPr>
          <w:rFonts w:ascii="Sakkal Majalla" w:hAnsi="Sakkal Majalla" w:cs="Sakkal Majalla"/>
          <w:sz w:val="28"/>
          <w:szCs w:val="28"/>
          <w:rtl/>
        </w:rPr>
      </w:pPr>
    </w:p>
    <w:p w14:paraId="0E14B6A2" w14:textId="77777777" w:rsidR="002527B5" w:rsidRDefault="002527B5" w:rsidP="002527B5">
      <w:pPr>
        <w:bidi/>
        <w:jc w:val="both"/>
        <w:rPr>
          <w:rFonts w:ascii="Sakkal Majalla" w:hAnsi="Sakkal Majalla" w:cs="Sakkal Majalla"/>
          <w:sz w:val="28"/>
          <w:szCs w:val="28"/>
          <w:rtl/>
        </w:rPr>
      </w:pPr>
    </w:p>
    <w:p w14:paraId="4BAF1AF3" w14:textId="77777777" w:rsidR="002527B5" w:rsidRDefault="002527B5" w:rsidP="002527B5">
      <w:pPr>
        <w:bidi/>
        <w:jc w:val="both"/>
        <w:rPr>
          <w:rFonts w:ascii="Sakkal Majalla" w:hAnsi="Sakkal Majalla" w:cs="Sakkal Majalla"/>
          <w:sz w:val="28"/>
          <w:szCs w:val="28"/>
          <w:rtl/>
        </w:rPr>
      </w:pPr>
    </w:p>
    <w:p w14:paraId="17A9BBAA" w14:textId="77777777" w:rsidR="002527B5" w:rsidRDefault="002527B5" w:rsidP="002527B5">
      <w:pPr>
        <w:bidi/>
        <w:jc w:val="both"/>
        <w:rPr>
          <w:rFonts w:ascii="Sakkal Majalla" w:hAnsi="Sakkal Majalla" w:cs="Sakkal Majalla"/>
          <w:sz w:val="28"/>
          <w:szCs w:val="28"/>
          <w:rtl/>
        </w:rPr>
      </w:pPr>
    </w:p>
    <w:p w14:paraId="65912500" w14:textId="77777777" w:rsidR="002527B5" w:rsidRDefault="002527B5" w:rsidP="002527B5">
      <w:pPr>
        <w:bidi/>
        <w:jc w:val="both"/>
        <w:rPr>
          <w:rFonts w:ascii="Sakkal Majalla" w:hAnsi="Sakkal Majalla" w:cs="Sakkal Majalla"/>
          <w:sz w:val="28"/>
          <w:szCs w:val="28"/>
          <w:rtl/>
        </w:rPr>
      </w:pPr>
    </w:p>
    <w:p w14:paraId="0C454C57" w14:textId="77777777" w:rsidR="002527B5" w:rsidRDefault="002527B5" w:rsidP="002527B5">
      <w:pPr>
        <w:bidi/>
        <w:jc w:val="both"/>
        <w:rPr>
          <w:rFonts w:ascii="Sakkal Majalla" w:hAnsi="Sakkal Majalla" w:cs="Sakkal Majalla"/>
          <w:sz w:val="28"/>
          <w:szCs w:val="28"/>
          <w:rtl/>
        </w:rPr>
      </w:pPr>
    </w:p>
    <w:p w14:paraId="598E6931" w14:textId="77777777" w:rsidR="002527B5" w:rsidRDefault="002527B5" w:rsidP="002527B5">
      <w:pPr>
        <w:bidi/>
        <w:jc w:val="both"/>
        <w:rPr>
          <w:rFonts w:ascii="Sakkal Majalla" w:hAnsi="Sakkal Majalla" w:cs="Sakkal Majalla"/>
          <w:sz w:val="28"/>
          <w:szCs w:val="28"/>
          <w:rtl/>
        </w:rPr>
      </w:pPr>
    </w:p>
    <w:p w14:paraId="4766507F" w14:textId="77777777" w:rsidR="002527B5" w:rsidRDefault="002527B5" w:rsidP="002527B5">
      <w:pPr>
        <w:bidi/>
        <w:jc w:val="both"/>
        <w:rPr>
          <w:rFonts w:ascii="Sakkal Majalla" w:hAnsi="Sakkal Majalla" w:cs="Sakkal Majalla"/>
          <w:sz w:val="28"/>
          <w:szCs w:val="28"/>
          <w:rtl/>
        </w:rPr>
      </w:pPr>
    </w:p>
    <w:p w14:paraId="3B2AEDDB" w14:textId="77777777" w:rsidR="002527B5" w:rsidRDefault="002527B5" w:rsidP="002527B5">
      <w:pPr>
        <w:bidi/>
        <w:jc w:val="both"/>
        <w:rPr>
          <w:rFonts w:ascii="Sakkal Majalla" w:hAnsi="Sakkal Majalla" w:cs="Sakkal Majalla"/>
          <w:sz w:val="28"/>
          <w:szCs w:val="28"/>
          <w:rtl/>
        </w:rPr>
      </w:pPr>
    </w:p>
    <w:p w14:paraId="78F3BC9A" w14:textId="77777777" w:rsidR="002527B5" w:rsidRDefault="002527B5" w:rsidP="002527B5">
      <w:pPr>
        <w:bidi/>
        <w:jc w:val="both"/>
        <w:rPr>
          <w:rFonts w:ascii="Sakkal Majalla" w:hAnsi="Sakkal Majalla" w:cs="Sakkal Majalla"/>
          <w:sz w:val="28"/>
          <w:szCs w:val="28"/>
          <w:rtl/>
        </w:rPr>
      </w:pPr>
    </w:p>
    <w:p w14:paraId="39975C2D" w14:textId="77777777" w:rsidR="002527B5" w:rsidRDefault="002527B5" w:rsidP="002527B5">
      <w:pPr>
        <w:bidi/>
        <w:jc w:val="both"/>
        <w:rPr>
          <w:rFonts w:ascii="Sakkal Majalla" w:hAnsi="Sakkal Majalla" w:cs="Sakkal Majalla"/>
          <w:sz w:val="28"/>
          <w:szCs w:val="28"/>
          <w:rtl/>
        </w:rPr>
      </w:pPr>
    </w:p>
    <w:p w14:paraId="7EB80A7A" w14:textId="77777777" w:rsidR="002527B5" w:rsidRDefault="002527B5" w:rsidP="002527B5">
      <w:pPr>
        <w:bidi/>
        <w:jc w:val="both"/>
        <w:rPr>
          <w:rFonts w:ascii="Sakkal Majalla" w:hAnsi="Sakkal Majalla" w:cs="Sakkal Majalla"/>
          <w:sz w:val="28"/>
          <w:szCs w:val="28"/>
          <w:rtl/>
        </w:rPr>
      </w:pPr>
    </w:p>
    <w:p w14:paraId="7576EC3E" w14:textId="77777777" w:rsidR="002527B5" w:rsidRDefault="002527B5" w:rsidP="002527B5">
      <w:pPr>
        <w:bidi/>
        <w:jc w:val="both"/>
        <w:rPr>
          <w:rFonts w:ascii="Sakkal Majalla" w:hAnsi="Sakkal Majalla" w:cs="Sakkal Majalla"/>
          <w:sz w:val="28"/>
          <w:szCs w:val="28"/>
          <w:rtl/>
        </w:rPr>
      </w:pPr>
    </w:p>
    <w:p w14:paraId="6E520586" w14:textId="77777777" w:rsidR="002527B5" w:rsidRDefault="002527B5" w:rsidP="002527B5">
      <w:pPr>
        <w:bidi/>
        <w:jc w:val="both"/>
        <w:rPr>
          <w:rFonts w:ascii="Sakkal Majalla" w:hAnsi="Sakkal Majalla" w:cs="Sakkal Majalla"/>
          <w:sz w:val="28"/>
          <w:szCs w:val="28"/>
          <w:rtl/>
        </w:rPr>
      </w:pPr>
    </w:p>
    <w:p w14:paraId="5BAAE163" w14:textId="77777777" w:rsidR="002527B5" w:rsidRDefault="002527B5" w:rsidP="002527B5">
      <w:pPr>
        <w:bidi/>
        <w:jc w:val="both"/>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595689C" w14:textId="77777777" w:rsidR="002527B5" w:rsidRPr="001C5A8B" w:rsidRDefault="002527B5" w:rsidP="002527B5">
      <w:pPr>
        <w:bidi/>
        <w:jc w:val="both"/>
        <w:rPr>
          <w:rFonts w:ascii="Sakkal Majalla" w:hAnsi="Sakkal Majalla" w:cs="Sakkal Majalla"/>
          <w:sz w:val="28"/>
          <w:szCs w:val="28"/>
          <w:rtl/>
        </w:rPr>
      </w:pPr>
    </w:p>
    <w:p w14:paraId="0FDAF3C1" w14:textId="77777777" w:rsidR="002527B5" w:rsidRPr="004B677F" w:rsidRDefault="002527B5" w:rsidP="002527B5">
      <w:pPr>
        <w:bidi/>
        <w:spacing w:before="100" w:beforeAutospacing="1" w:after="100" w:afterAutospacing="1" w:line="240" w:lineRule="auto"/>
        <w:rPr>
          <w:rFonts w:ascii="Times New Roman" w:eastAsia="Times New Roman" w:hAnsi="Times New Roman" w:cs="Times New Roman"/>
          <w:b/>
          <w:bCs/>
          <w:sz w:val="24"/>
          <w:szCs w:val="24"/>
          <w:rtl/>
          <w:lang w:bidi="ar-EG"/>
        </w:rPr>
      </w:pPr>
      <w:r w:rsidRPr="004B677F">
        <w:rPr>
          <w:rFonts w:ascii="Times New Roman" w:eastAsia="Times New Roman" w:hAnsi="Times New Roman" w:cs="Times New Roman" w:hint="cs"/>
          <w:b/>
          <w:bCs/>
          <w:sz w:val="24"/>
          <w:szCs w:val="24"/>
          <w:highlight w:val="green"/>
          <w:rtl/>
        </w:rPr>
        <w:t xml:space="preserve">رابعا : تحليل </w:t>
      </w:r>
      <w:r w:rsidRPr="004B677F">
        <w:rPr>
          <w:rFonts w:ascii="Times New Roman" w:eastAsia="Times New Roman" w:hAnsi="Times New Roman" w:cs="Times New Roman" w:hint="cs"/>
          <w:b/>
          <w:bCs/>
          <w:sz w:val="24"/>
          <w:szCs w:val="24"/>
          <w:highlight w:val="green"/>
          <w:rtl/>
          <w:lang w:bidi="ar-EG"/>
        </w:rPr>
        <w:t>الانحدا ر الخطى والمتعدد للمحاور</w:t>
      </w:r>
    </w:p>
    <w:p w14:paraId="5DC5E6BD" w14:textId="77777777" w:rsidR="002527B5" w:rsidRDefault="002527B5" w:rsidP="002527B5">
      <w:pPr>
        <w:bidi/>
        <w:spacing w:after="0" w:line="240"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الأولى: يوجد تأثير مباشر ذو دلالة إحصائية للتحول الرقمى بأبعاده(التكنولوجيا الرقمبة ، الرشاقة الرقمية، البيئة الرقمية،الابداع الرقمى)على أداء الموارد البشرية لدى العاملين بكلية الطب جامعة الملك سعود</w:t>
      </w:r>
    </w:p>
    <w:p w14:paraId="0C31C046" w14:textId="77777777" w:rsidR="002527B5" w:rsidRDefault="002527B5" w:rsidP="002527B5">
      <w:pPr>
        <w:bidi/>
        <w:spacing w:after="0" w:line="240" w:lineRule="auto"/>
        <w:rPr>
          <w:rFonts w:ascii="Sakkal Majalla" w:hAnsi="Sakkal Majalla" w:cs="Sakkal Majalla"/>
          <w:b/>
          <w:bCs/>
          <w:sz w:val="28"/>
          <w:szCs w:val="28"/>
          <w:rtl/>
          <w:lang w:bidi="ar-AE"/>
        </w:rPr>
      </w:pPr>
    </w:p>
    <w:p w14:paraId="6BA9E836" w14:textId="77777777" w:rsidR="002527B5" w:rsidRPr="00B62F58" w:rsidRDefault="002527B5" w:rsidP="002527B5">
      <w:pPr>
        <w:bidi/>
        <w:spacing w:after="0" w:line="240" w:lineRule="auto"/>
        <w:rPr>
          <w:rFonts w:ascii="Sakkal Majalla" w:hAnsi="Sakkal Majalla" w:cs="Sakkal Majalla"/>
          <w:b/>
          <w:bCs/>
          <w:sz w:val="28"/>
          <w:szCs w:val="28"/>
          <w:rtl/>
        </w:rPr>
      </w:pPr>
      <w:r w:rsidRPr="00B62F58">
        <w:rPr>
          <w:rFonts w:ascii="Sakkal Majalla" w:hAnsi="Sakkal Majalla" w:cs="Sakkal Majalla" w:hint="cs"/>
          <w:b/>
          <w:bCs/>
          <w:sz w:val="28"/>
          <w:szCs w:val="28"/>
          <w:rtl/>
        </w:rPr>
        <w:t>تحليل الأنحدار الخطى البسيط (</w:t>
      </w:r>
      <w:r w:rsidRPr="00B62F58">
        <w:rPr>
          <w:rFonts w:ascii="Sakkal Majalla" w:hAnsi="Sakkal Majalla" w:cs="Sakkal Majalla"/>
          <w:b/>
          <w:bCs/>
          <w:sz w:val="28"/>
          <w:szCs w:val="28"/>
        </w:rPr>
        <w:t>Simple Linear- Regression</w:t>
      </w:r>
      <w:r w:rsidRPr="00B62F58">
        <w:rPr>
          <w:rFonts w:ascii="Sakkal Majalla" w:hAnsi="Sakkal Majalla" w:cs="Sakkal Majalla" w:hint="cs"/>
          <w:b/>
          <w:bCs/>
          <w:sz w:val="28"/>
          <w:szCs w:val="28"/>
          <w:rtl/>
        </w:rPr>
        <w:t>)</w:t>
      </w:r>
    </w:p>
    <w:p w14:paraId="703E54F4"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الفرض:  </w:t>
      </w:r>
    </w:p>
    <w:p w14:paraId="224DFFDD"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لا يوجد تأثير ذو دلالة إحصائية</w:t>
      </w:r>
      <w:r w:rsidRPr="001C5A8B">
        <w:rPr>
          <w:rFonts w:ascii="Sakkal Majalla" w:hAnsi="Sakkal Majalla" w:cs="Sakkal Majalla" w:hint="cs"/>
          <w:sz w:val="28"/>
          <w:szCs w:val="28"/>
          <w:rtl/>
        </w:rPr>
        <w:t xml:space="preserve"> للتحول الرقمى</w:t>
      </w:r>
      <w:r w:rsidRPr="001C5A8B">
        <w:rPr>
          <w:rFonts w:ascii="Sakkal Majalla" w:hAnsi="Sakkal Majalla" w:cs="Sakkal Majalla"/>
          <w:sz w:val="28"/>
          <w:szCs w:val="28"/>
          <w:rtl/>
        </w:rPr>
        <w:t xml:space="preserve"> في إدارة الموارد البشرية. </w:t>
      </w:r>
    </w:p>
    <w:p w14:paraId="255D986E" w14:textId="77777777" w:rsidR="002527B5" w:rsidRPr="001C5A8B" w:rsidRDefault="002527B5" w:rsidP="002527B5">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Pr>
          <w:rFonts w:ascii="Sakkal Majalla" w:hAnsi="Sakkal Majalla" w:cs="Sakkal Majalla" w:hint="cs"/>
          <w:sz w:val="28"/>
          <w:szCs w:val="28"/>
          <w:rtl/>
        </w:rPr>
        <w:t>24</w:t>
      </w:r>
      <w:r w:rsidRPr="001C5A8B">
        <w:rPr>
          <w:rFonts w:ascii="Sakkal Majalla" w:hAnsi="Sakkal Majalla" w:cs="Sakkal Majalla" w:hint="cs"/>
          <w:sz w:val="28"/>
          <w:szCs w:val="28"/>
          <w:rtl/>
        </w:rPr>
        <w:t xml:space="preserve">  )</w:t>
      </w:r>
    </w:p>
    <w:p w14:paraId="12AD70F5" w14:textId="77777777" w:rsidR="002527B5" w:rsidRPr="001C5A8B" w:rsidRDefault="002527B5" w:rsidP="002527B5">
      <w:pPr>
        <w:bidi/>
        <w:spacing w:after="0"/>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التحول الرقمى</w:t>
      </w:r>
      <w:r w:rsidRPr="001C5A8B">
        <w:rPr>
          <w:rFonts w:ascii="Sakkal Majalla" w:hAnsi="Sakkal Majalla" w:cs="Sakkal Majalla"/>
          <w:sz w:val="28"/>
          <w:szCs w:val="28"/>
          <w:rtl/>
        </w:rPr>
        <w:t xml:space="preserve"> في إدارة الموارد البشرية.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979"/>
        <w:gridCol w:w="747"/>
        <w:gridCol w:w="917"/>
        <w:gridCol w:w="927"/>
        <w:gridCol w:w="1157"/>
        <w:gridCol w:w="814"/>
        <w:gridCol w:w="1161"/>
        <w:gridCol w:w="814"/>
        <w:gridCol w:w="1161"/>
      </w:tblGrid>
      <w:tr w:rsidR="002527B5" w:rsidRPr="00B62F58" w14:paraId="1B68051A" w14:textId="77777777" w:rsidTr="002251A5">
        <w:trPr>
          <w:trHeight w:val="632"/>
          <w:jc w:val="center"/>
        </w:trPr>
        <w:tc>
          <w:tcPr>
            <w:tcW w:w="470" w:type="pct"/>
            <w:shd w:val="clear" w:color="auto" w:fill="F2F2F2" w:themeFill="background1" w:themeFillShade="F2"/>
            <w:vAlign w:val="center"/>
          </w:tcPr>
          <w:p w14:paraId="22D314F0"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رقم</w:t>
            </w:r>
          </w:p>
          <w:p w14:paraId="16D6FBEE"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511" w:type="pct"/>
            <w:shd w:val="clear" w:color="auto" w:fill="F2F2F2" w:themeFill="background1" w:themeFillShade="F2"/>
            <w:vAlign w:val="center"/>
          </w:tcPr>
          <w:p w14:paraId="508B8A8A"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الخطى البسيط</w:t>
            </w:r>
          </w:p>
        </w:tc>
        <w:tc>
          <w:tcPr>
            <w:tcW w:w="390" w:type="pct"/>
            <w:shd w:val="clear" w:color="auto" w:fill="F2F2F2" w:themeFill="background1" w:themeFillShade="F2"/>
            <w:vAlign w:val="center"/>
          </w:tcPr>
          <w:p w14:paraId="144EA900"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79" w:type="pct"/>
            <w:shd w:val="clear" w:color="auto" w:fill="F2F2F2" w:themeFill="background1" w:themeFillShade="F2"/>
            <w:vAlign w:val="center"/>
          </w:tcPr>
          <w:p w14:paraId="28B628D0"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484" w:type="pct"/>
            <w:shd w:val="clear" w:color="auto" w:fill="F2F2F2" w:themeFill="background1" w:themeFillShade="F2"/>
            <w:vAlign w:val="center"/>
          </w:tcPr>
          <w:p w14:paraId="6F4875CC"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04" w:type="pct"/>
            <w:shd w:val="clear" w:color="auto" w:fill="F2F2F2" w:themeFill="background1" w:themeFillShade="F2"/>
            <w:vAlign w:val="center"/>
          </w:tcPr>
          <w:p w14:paraId="49DC02D4"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425" w:type="pct"/>
            <w:shd w:val="clear" w:color="auto" w:fill="F2F2F2" w:themeFill="background1" w:themeFillShade="F2"/>
            <w:vAlign w:val="center"/>
          </w:tcPr>
          <w:p w14:paraId="18655244" w14:textId="77777777" w:rsidR="002527B5" w:rsidRPr="00B62F58" w:rsidRDefault="002527B5" w:rsidP="002251A5">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14:paraId="0211A69D" w14:textId="77777777" w:rsidR="002527B5" w:rsidRPr="00B62F58" w:rsidRDefault="002527B5" w:rsidP="002251A5">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معامل الارتباط</w:t>
            </w:r>
          </w:p>
        </w:tc>
        <w:tc>
          <w:tcPr>
            <w:tcW w:w="425" w:type="pct"/>
            <w:shd w:val="clear" w:color="auto" w:fill="F2F2F2" w:themeFill="background1" w:themeFillShade="F2"/>
            <w:vAlign w:val="center"/>
          </w:tcPr>
          <w:p w14:paraId="7A319971" w14:textId="77777777" w:rsidR="002527B5" w:rsidRPr="00B62F58"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14:paraId="5BD87E09"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w:t>
            </w:r>
          </w:p>
        </w:tc>
      </w:tr>
      <w:tr w:rsidR="002527B5" w:rsidRPr="00B62F58" w14:paraId="3CCE0152" w14:textId="77777777" w:rsidTr="002251A5">
        <w:trPr>
          <w:trHeight w:val="20"/>
          <w:jc w:val="center"/>
        </w:trPr>
        <w:tc>
          <w:tcPr>
            <w:tcW w:w="470" w:type="pct"/>
            <w:vMerge w:val="restart"/>
            <w:vAlign w:val="center"/>
          </w:tcPr>
          <w:p w14:paraId="00986428" w14:textId="77777777" w:rsidR="002527B5" w:rsidRPr="00B62F58" w:rsidRDefault="002527B5" w:rsidP="002251A5">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511" w:type="pct"/>
            <w:vAlign w:val="center"/>
          </w:tcPr>
          <w:p w14:paraId="7146FE5D" w14:textId="77777777" w:rsidR="002527B5" w:rsidRPr="00B62F58" w:rsidRDefault="002527B5" w:rsidP="002251A5">
            <w:pPr>
              <w:bidi/>
              <w:spacing w:after="0"/>
              <w:jc w:val="center"/>
              <w:rPr>
                <w:rFonts w:ascii="Arial" w:hAnsi="Arial" w:cs="Arial"/>
                <w:b/>
                <w:bCs/>
                <w:lang w:bidi="ar-EG"/>
              </w:rPr>
            </w:pPr>
            <w:r w:rsidRPr="00B62F58">
              <w:rPr>
                <w:rFonts w:ascii="Arial" w:hAnsi="Arial" w:cs="Arial" w:hint="cs"/>
                <w:b/>
                <w:bCs/>
                <w:rtl/>
                <w:lang w:bidi="ar-EG"/>
              </w:rPr>
              <w:t>ثابت المعادلة (أ)</w:t>
            </w:r>
          </w:p>
        </w:tc>
        <w:tc>
          <w:tcPr>
            <w:tcW w:w="390" w:type="pct"/>
            <w:noWrap/>
            <w:vAlign w:val="center"/>
          </w:tcPr>
          <w:p w14:paraId="4B99199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2.99</w:t>
            </w:r>
          </w:p>
        </w:tc>
        <w:tc>
          <w:tcPr>
            <w:tcW w:w="479" w:type="pct"/>
            <w:noWrap/>
            <w:vAlign w:val="center"/>
          </w:tcPr>
          <w:p w14:paraId="4B779923"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1.13</w:t>
            </w:r>
          </w:p>
        </w:tc>
        <w:tc>
          <w:tcPr>
            <w:tcW w:w="484" w:type="pct"/>
            <w:shd w:val="clear" w:color="auto" w:fill="F2F2F2" w:themeFill="background1" w:themeFillShade="F2"/>
            <w:noWrap/>
            <w:vAlign w:val="center"/>
          </w:tcPr>
          <w:p w14:paraId="463AA10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p>
        </w:tc>
        <w:tc>
          <w:tcPr>
            <w:tcW w:w="604" w:type="pct"/>
            <w:noWrap/>
            <w:vAlign w:val="center"/>
          </w:tcPr>
          <w:p w14:paraId="5240E7D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2.65</w:t>
            </w:r>
            <w:r w:rsidRPr="00B62F58">
              <w:rPr>
                <w:rFonts w:ascii="Arial" w:eastAsia="Times New Roman" w:hAnsi="Arial" w:cs="Times New Roman" w:hint="cs"/>
                <w:b/>
                <w:bCs/>
                <w:sz w:val="24"/>
                <w:szCs w:val="24"/>
                <w:rtl/>
                <w:lang w:eastAsia="ar-SA" w:bidi="ar-EG"/>
              </w:rPr>
              <w:t>*</w:t>
            </w:r>
          </w:p>
        </w:tc>
        <w:tc>
          <w:tcPr>
            <w:tcW w:w="425" w:type="pct"/>
            <w:noWrap/>
            <w:vAlign w:val="center"/>
          </w:tcPr>
          <w:p w14:paraId="1F0B93A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0.01</w:t>
            </w:r>
          </w:p>
        </w:tc>
        <w:tc>
          <w:tcPr>
            <w:tcW w:w="606" w:type="pct"/>
            <w:vMerge w:val="restart"/>
            <w:vAlign w:val="center"/>
          </w:tcPr>
          <w:p w14:paraId="1A2B3D84"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0.383**</w:t>
            </w:r>
          </w:p>
        </w:tc>
        <w:tc>
          <w:tcPr>
            <w:tcW w:w="425" w:type="pct"/>
            <w:vMerge w:val="restart"/>
            <w:vAlign w:val="center"/>
          </w:tcPr>
          <w:p w14:paraId="07E3A302"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0.01</w:t>
            </w:r>
          </w:p>
        </w:tc>
        <w:tc>
          <w:tcPr>
            <w:tcW w:w="606" w:type="pct"/>
            <w:vMerge w:val="restart"/>
            <w:vAlign w:val="center"/>
          </w:tcPr>
          <w:p w14:paraId="42F14417"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14.64%</w:t>
            </w:r>
          </w:p>
        </w:tc>
      </w:tr>
      <w:tr w:rsidR="002527B5" w:rsidRPr="00B62F58" w14:paraId="27852296" w14:textId="77777777" w:rsidTr="002251A5">
        <w:trPr>
          <w:trHeight w:val="179"/>
          <w:jc w:val="center"/>
        </w:trPr>
        <w:tc>
          <w:tcPr>
            <w:tcW w:w="470" w:type="pct"/>
            <w:vMerge/>
            <w:vAlign w:val="center"/>
          </w:tcPr>
          <w:p w14:paraId="46156DE5"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511" w:type="pct"/>
            <w:vAlign w:val="center"/>
          </w:tcPr>
          <w:p w14:paraId="3F25D27E" w14:textId="77777777" w:rsidR="002527B5" w:rsidRPr="00B62F58" w:rsidRDefault="002527B5" w:rsidP="002251A5">
            <w:pPr>
              <w:bidi/>
              <w:spacing w:after="0"/>
              <w:jc w:val="center"/>
              <w:rPr>
                <w:rFonts w:ascii="Arial" w:hAnsi="Arial" w:cs="Arial"/>
                <w:b/>
                <w:bCs/>
                <w:sz w:val="20"/>
                <w:szCs w:val="20"/>
                <w:rtl/>
              </w:rPr>
            </w:pPr>
            <w:r w:rsidRPr="00B62F58">
              <w:rPr>
                <w:rFonts w:ascii="Arial" w:hAnsi="Arial" w:cs="Arial" w:hint="cs"/>
                <w:b/>
                <w:bCs/>
                <w:sz w:val="20"/>
                <w:szCs w:val="20"/>
                <w:rtl/>
              </w:rPr>
              <w:t>التحول الرقمى</w:t>
            </w:r>
          </w:p>
        </w:tc>
        <w:tc>
          <w:tcPr>
            <w:tcW w:w="390" w:type="pct"/>
            <w:noWrap/>
            <w:vAlign w:val="center"/>
          </w:tcPr>
          <w:p w14:paraId="2908FF9F"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0.15</w:t>
            </w:r>
          </w:p>
        </w:tc>
        <w:tc>
          <w:tcPr>
            <w:tcW w:w="479" w:type="pct"/>
            <w:noWrap/>
            <w:vAlign w:val="center"/>
          </w:tcPr>
          <w:p w14:paraId="5943340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0.03</w:t>
            </w:r>
          </w:p>
        </w:tc>
        <w:tc>
          <w:tcPr>
            <w:tcW w:w="484" w:type="pct"/>
            <w:noWrap/>
            <w:vAlign w:val="center"/>
          </w:tcPr>
          <w:p w14:paraId="0230C6E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0.38</w:t>
            </w:r>
          </w:p>
        </w:tc>
        <w:tc>
          <w:tcPr>
            <w:tcW w:w="604" w:type="pct"/>
            <w:noWrap/>
            <w:vAlign w:val="center"/>
          </w:tcPr>
          <w:p w14:paraId="244AEF72"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4.86</w:t>
            </w:r>
            <w:r w:rsidRPr="00B62F58">
              <w:rPr>
                <w:rFonts w:ascii="Arial" w:eastAsia="Times New Roman" w:hAnsi="Arial" w:cs="Times New Roman" w:hint="cs"/>
                <w:b/>
                <w:bCs/>
                <w:sz w:val="24"/>
                <w:szCs w:val="24"/>
                <w:rtl/>
                <w:lang w:eastAsia="ar-SA" w:bidi="ar-EG"/>
              </w:rPr>
              <w:t>*</w:t>
            </w:r>
          </w:p>
        </w:tc>
        <w:tc>
          <w:tcPr>
            <w:tcW w:w="425" w:type="pct"/>
            <w:noWrap/>
            <w:vAlign w:val="center"/>
          </w:tcPr>
          <w:p w14:paraId="69D0C15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606" w:type="pct"/>
            <w:vMerge/>
            <w:vAlign w:val="center"/>
          </w:tcPr>
          <w:p w14:paraId="0896A1D8"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c>
          <w:tcPr>
            <w:tcW w:w="425" w:type="pct"/>
            <w:vMerge/>
            <w:vAlign w:val="center"/>
          </w:tcPr>
          <w:p w14:paraId="15CB9085"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c>
          <w:tcPr>
            <w:tcW w:w="606" w:type="pct"/>
            <w:vMerge/>
            <w:vAlign w:val="center"/>
          </w:tcPr>
          <w:p w14:paraId="3D7408DF"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bl>
    <w:p w14:paraId="398CAA96"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64790B04"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24</w:t>
      </w:r>
      <w:r w:rsidRPr="001C5A8B">
        <w:rPr>
          <w:rFonts w:ascii="Sakkal Majalla" w:hAnsi="Sakkal Majalla" w:cs="Sakkal Majalla"/>
          <w:sz w:val="28"/>
          <w:szCs w:val="28"/>
          <w:rtl/>
        </w:rPr>
        <w:t xml:space="preserve"> ) الخاص بتحليل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sz w:val="28"/>
          <w:szCs w:val="28"/>
          <w:rtl/>
        </w:rPr>
        <w:t xml:space="preserve">)  أن  نسبة مساهمة التحول الرقمى ( </w:t>
      </w:r>
      <w:r w:rsidRPr="001C5A8B">
        <w:rPr>
          <w:rFonts w:ascii="Sakkal Majalla" w:hAnsi="Sakkal Majalla" w:cs="Sakkal Majalla" w:hint="cs"/>
          <w:sz w:val="28"/>
          <w:szCs w:val="28"/>
          <w:rtl/>
        </w:rPr>
        <w:t xml:space="preserve"> 14.64</w:t>
      </w:r>
      <w:r w:rsidRPr="001C5A8B">
        <w:rPr>
          <w:rFonts w:ascii="Sakkal Majalla" w:hAnsi="Sakkal Majalla" w:cs="Sakkal Majalla"/>
          <w:sz w:val="28"/>
          <w:szCs w:val="28"/>
          <w:rtl/>
        </w:rPr>
        <w:t>%)  فى إدارة الموارد البشرية</w:t>
      </w:r>
      <w:r w:rsidRPr="001C5A8B">
        <w:rPr>
          <w:rFonts w:ascii="Sakkal Majalla" w:hAnsi="Sakkal Majalla" w:cs="Sakkal Majalla" w:hint="cs"/>
          <w:sz w:val="28"/>
          <w:szCs w:val="28"/>
          <w:rtl/>
        </w:rPr>
        <w:t xml:space="preserve"> ،كما يتضح وجود معنوية لمعاملات الانحدار حيث بلغت </w:t>
      </w:r>
      <w:r w:rsidRPr="001C5A8B">
        <w:rPr>
          <w:rFonts w:ascii="Sakkal Majalla" w:hAnsi="Sakkal Majalla" w:cs="Sakkal Majalla"/>
          <w:sz w:val="28"/>
          <w:szCs w:val="28"/>
          <w:rtl/>
        </w:rPr>
        <w:t>المعنوية الجزئية لمعاملات الانحدار(ت)</w:t>
      </w:r>
      <w:r w:rsidRPr="001C5A8B">
        <w:rPr>
          <w:rFonts w:ascii="Sakkal Majalla" w:hAnsi="Sakkal Majalla" w:cs="Sakkal Majalla" w:hint="cs"/>
          <w:sz w:val="28"/>
          <w:szCs w:val="28"/>
          <w:rtl/>
        </w:rPr>
        <w:t xml:space="preserve"> ( 4.86) بمستوى دلالة (احتمالية خطأ) أقل من 0.05 وبالتالي سوف يتم رفض الفرض الصفري (</w:t>
      </w:r>
      <w:r w:rsidRPr="001C5A8B">
        <w:rPr>
          <w:rFonts w:ascii="Sakkal Majalla" w:hAnsi="Sakkal Majalla" w:cs="Sakkal Majalla"/>
          <w:sz w:val="28"/>
          <w:szCs w:val="28"/>
          <w:rtl/>
        </w:rPr>
        <w:t>لا يوجد تأثير ذو دلالة إحصائية للتحول الرقمى في إدارة الموارد البشرية</w:t>
      </w:r>
      <w:r w:rsidRPr="001C5A8B">
        <w:rPr>
          <w:rFonts w:ascii="Sakkal Majalla" w:hAnsi="Sakkal Majalla" w:cs="Sakkal Majalla" w:hint="cs"/>
          <w:sz w:val="28"/>
          <w:szCs w:val="28"/>
          <w:rtl/>
        </w:rPr>
        <w:t>) وقبول الفرض البديل  (</w:t>
      </w:r>
      <w:r w:rsidRPr="001C5A8B">
        <w:rPr>
          <w:rFonts w:ascii="Sakkal Majalla" w:hAnsi="Sakkal Majalla" w:cs="Sakkal Majalla"/>
          <w:sz w:val="28"/>
          <w:szCs w:val="28"/>
          <w:rtl/>
        </w:rPr>
        <w:t>يوجد تأثير ذو دلالة إحصائية للتحول الرقمى في إدارة الموارد البشرية</w:t>
      </w:r>
      <w:r w:rsidRPr="001C5A8B">
        <w:rPr>
          <w:rFonts w:ascii="Sakkal Majalla" w:hAnsi="Sakkal Majalla" w:cs="Sakkal Majalla" w:hint="cs"/>
          <w:sz w:val="28"/>
          <w:szCs w:val="28"/>
          <w:rtl/>
        </w:rPr>
        <w:t xml:space="preserve">) مما يدل تأثير  </w:t>
      </w:r>
      <w:r w:rsidRPr="001C5A8B">
        <w:rPr>
          <w:rFonts w:ascii="Sakkal Majalla" w:hAnsi="Sakkal Majalla" w:cs="Sakkal Majalla"/>
          <w:sz w:val="28"/>
          <w:szCs w:val="28"/>
          <w:rtl/>
        </w:rPr>
        <w:t>التحول الرقمى على إدارة الموارد البشرية</w:t>
      </w:r>
      <w:r w:rsidRPr="001C5A8B">
        <w:rPr>
          <w:rFonts w:ascii="Sakkal Majalla" w:hAnsi="Sakkal Majalla" w:cs="Sakkal Majalla" w:hint="cs"/>
          <w:sz w:val="28"/>
          <w:szCs w:val="28"/>
          <w:rtl/>
        </w:rPr>
        <w:t xml:space="preserve">.  </w:t>
      </w:r>
    </w:p>
    <w:p w14:paraId="12A88015" w14:textId="77777777" w:rsidR="002527B5" w:rsidRPr="001C5A8B" w:rsidRDefault="002527B5" w:rsidP="002527B5">
      <w:pPr>
        <w:bidi/>
        <w:jc w:val="both"/>
        <w:rPr>
          <w:rFonts w:ascii="Sakkal Majalla" w:hAnsi="Sakkal Majalla" w:cs="Sakkal Majalla"/>
          <w:sz w:val="28"/>
          <w:szCs w:val="28"/>
          <w:rtl/>
        </w:rPr>
      </w:pPr>
      <w:r>
        <w:rPr>
          <w:rFonts w:ascii="Sakkal Majalla" w:hAnsi="Sakkal Majalla" w:cs="Sakkal Majalla" w:hint="cs"/>
          <w:sz w:val="28"/>
          <w:szCs w:val="28"/>
          <w:rtl/>
        </w:rPr>
        <w:t xml:space="preserve"> </w:t>
      </w:r>
    </w:p>
    <w:p w14:paraId="6546611F" w14:textId="77777777" w:rsidR="002527B5" w:rsidRDefault="002527B5" w:rsidP="002527B5">
      <w:pPr>
        <w:bidi/>
        <w:rPr>
          <w:sz w:val="28"/>
          <w:szCs w:val="28"/>
          <w:lang w:bidi="ar-EG"/>
        </w:rPr>
      </w:pPr>
      <w:r>
        <w:rPr>
          <w:sz w:val="28"/>
          <w:szCs w:val="28"/>
          <w:rtl/>
          <w:lang w:bidi="ar-EG"/>
        </w:rPr>
        <w:br w:type="page"/>
      </w:r>
    </w:p>
    <w:p w14:paraId="5808C4A4" w14:textId="77777777" w:rsidR="002527B5" w:rsidRDefault="002527B5" w:rsidP="002527B5">
      <w:pPr>
        <w:bidi/>
        <w:spacing w:after="0" w:line="240" w:lineRule="auto"/>
        <w:rPr>
          <w:rFonts w:ascii="Sakkal Majalla" w:hAnsi="Sakkal Majalla" w:cs="Sakkal Majalla"/>
          <w:b/>
          <w:bCs/>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636CB45F" w14:textId="77777777" w:rsidR="002527B5" w:rsidRPr="00B62F58" w:rsidRDefault="002527B5" w:rsidP="002527B5">
      <w:pPr>
        <w:bidi/>
        <w:spacing w:after="0" w:line="240" w:lineRule="auto"/>
        <w:rPr>
          <w:rFonts w:ascii="Sakkal Majalla" w:hAnsi="Sakkal Majalla" w:cs="Sakkal Majalla"/>
          <w:b/>
          <w:bCs/>
          <w:sz w:val="28"/>
          <w:szCs w:val="28"/>
        </w:rPr>
      </w:pPr>
      <w:r w:rsidRPr="00B62F58">
        <w:rPr>
          <w:rFonts w:ascii="Sakkal Majalla" w:hAnsi="Sakkal Majalla" w:cs="Sakkal Majalla" w:hint="cs"/>
          <w:b/>
          <w:bCs/>
          <w:sz w:val="28"/>
          <w:szCs w:val="28"/>
          <w:rtl/>
        </w:rPr>
        <w:t xml:space="preserve">تحليل الانحدار </w:t>
      </w:r>
      <w:r>
        <w:rPr>
          <w:rFonts w:ascii="Sakkal Majalla" w:hAnsi="Sakkal Majalla" w:cs="Sakkal Majalla" w:hint="cs"/>
          <w:b/>
          <w:bCs/>
          <w:sz w:val="28"/>
          <w:szCs w:val="28"/>
          <w:rtl/>
        </w:rPr>
        <w:t xml:space="preserve"> </w:t>
      </w:r>
      <w:r w:rsidRPr="00B62F58">
        <w:rPr>
          <w:rFonts w:ascii="Sakkal Majalla" w:hAnsi="Sakkal Majalla" w:cs="Sakkal Majalla" w:hint="cs"/>
          <w:b/>
          <w:bCs/>
          <w:sz w:val="28"/>
          <w:szCs w:val="28"/>
          <w:rtl/>
        </w:rPr>
        <w:t xml:space="preserve"> المتعدد</w:t>
      </w:r>
      <w:r w:rsidRPr="00B62F58">
        <w:rPr>
          <w:rFonts w:ascii="Sakkal Majalla" w:hAnsi="Sakkal Majalla" w:cs="Sakkal Majalla"/>
          <w:b/>
          <w:bCs/>
          <w:sz w:val="28"/>
          <w:szCs w:val="28"/>
          <w:rtl/>
        </w:rPr>
        <w:t xml:space="preserve">:  </w:t>
      </w:r>
    </w:p>
    <w:p w14:paraId="5C5096D2" w14:textId="77777777" w:rsidR="002527B5" w:rsidRPr="001C5A8B" w:rsidRDefault="002527B5" w:rsidP="002527B5">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Pr>
          <w:rFonts w:ascii="Sakkal Majalla" w:hAnsi="Sakkal Majalla" w:cs="Sakkal Majalla" w:hint="cs"/>
          <w:sz w:val="28"/>
          <w:szCs w:val="28"/>
          <w:rtl/>
        </w:rPr>
        <w:t>25</w:t>
      </w:r>
      <w:r w:rsidRPr="001C5A8B">
        <w:rPr>
          <w:rFonts w:ascii="Sakkal Majalla" w:hAnsi="Sakkal Majalla" w:cs="Sakkal Majalla" w:hint="cs"/>
          <w:sz w:val="28"/>
          <w:szCs w:val="28"/>
          <w:rtl/>
        </w:rPr>
        <w:t>)</w:t>
      </w:r>
    </w:p>
    <w:p w14:paraId="1AB6EF3A" w14:textId="77777777" w:rsidR="002527B5" w:rsidRPr="001C5A8B" w:rsidRDefault="002527B5" w:rsidP="002527B5">
      <w:pPr>
        <w:bidi/>
        <w:spacing w:after="0" w:line="240" w:lineRule="auto"/>
        <w:jc w:val="center"/>
        <w:rPr>
          <w:rFonts w:ascii="Sakkal Majalla" w:hAnsi="Sakkal Majalla" w:cs="Sakkal Majalla"/>
          <w:sz w:val="28"/>
          <w:szCs w:val="28"/>
        </w:rPr>
      </w:pPr>
      <w:r w:rsidRPr="001C5A8B">
        <w:rPr>
          <w:rFonts w:ascii="Sakkal Majalla" w:hAnsi="Sakkal Majalla" w:cs="Sakkal Majalla" w:hint="cs"/>
          <w:sz w:val="28"/>
          <w:szCs w:val="28"/>
          <w:rtl/>
        </w:rPr>
        <w:t xml:space="preserve">تحليل الانحدار </w:t>
      </w:r>
      <w:r>
        <w:rPr>
          <w:rFonts w:ascii="Sakkal Majalla" w:hAnsi="Sakkal Majalla" w:cs="Sakkal Majalla" w:hint="cs"/>
          <w:sz w:val="28"/>
          <w:szCs w:val="28"/>
          <w:rtl/>
        </w:rPr>
        <w:t xml:space="preserve"> </w:t>
      </w:r>
      <w:r w:rsidRPr="001C5A8B">
        <w:rPr>
          <w:rFonts w:ascii="Sakkal Majalla" w:hAnsi="Sakkal Majalla" w:cs="Sakkal Majalla" w:hint="cs"/>
          <w:sz w:val="28"/>
          <w:szCs w:val="28"/>
          <w:rtl/>
        </w:rPr>
        <w:t xml:space="preserve"> المتعدد (</w:t>
      </w:r>
      <w:r w:rsidRPr="001C5A8B">
        <w:rPr>
          <w:rFonts w:ascii="Sakkal Majalla" w:hAnsi="Sakkal Majalla" w:cs="Sakkal Majalla"/>
          <w:sz w:val="28"/>
          <w:szCs w:val="28"/>
        </w:rPr>
        <w:t>multiple-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أبعاد التحول الرقمى في إدارة الموارد البشرية.</w:t>
      </w:r>
    </w:p>
    <w:tbl>
      <w:tblPr>
        <w:bidiVisual/>
        <w:tblW w:w="57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132"/>
        <w:gridCol w:w="1016"/>
        <w:gridCol w:w="943"/>
        <w:gridCol w:w="1553"/>
        <w:gridCol w:w="1522"/>
        <w:gridCol w:w="819"/>
        <w:gridCol w:w="1295"/>
      </w:tblGrid>
      <w:tr w:rsidR="002527B5" w:rsidRPr="00B62F58" w14:paraId="0B181377" w14:textId="77777777" w:rsidTr="002251A5">
        <w:trPr>
          <w:trHeight w:val="632"/>
          <w:jc w:val="center"/>
        </w:trPr>
        <w:tc>
          <w:tcPr>
            <w:tcW w:w="319" w:type="pct"/>
            <w:shd w:val="clear" w:color="auto" w:fill="F2F2F2" w:themeFill="background1" w:themeFillShade="F2"/>
            <w:vAlign w:val="center"/>
          </w:tcPr>
          <w:p w14:paraId="77043DFD"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 xml:space="preserve">رقم </w:t>
            </w:r>
          </w:p>
          <w:p w14:paraId="78CAFC68"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1418" w:type="pct"/>
            <w:shd w:val="clear" w:color="auto" w:fill="F2F2F2" w:themeFill="background1" w:themeFillShade="F2"/>
            <w:vAlign w:val="center"/>
          </w:tcPr>
          <w:p w14:paraId="1E421865"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المتعدد</w:t>
            </w:r>
          </w:p>
        </w:tc>
        <w:tc>
          <w:tcPr>
            <w:tcW w:w="465" w:type="pct"/>
            <w:shd w:val="clear" w:color="auto" w:fill="F2F2F2" w:themeFill="background1" w:themeFillShade="F2"/>
            <w:vAlign w:val="center"/>
          </w:tcPr>
          <w:p w14:paraId="68AEA2D8"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32" w:type="pct"/>
            <w:shd w:val="clear" w:color="auto" w:fill="F2F2F2" w:themeFill="background1" w:themeFillShade="F2"/>
            <w:vAlign w:val="center"/>
          </w:tcPr>
          <w:p w14:paraId="0EAA359A"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707" w:type="pct"/>
            <w:shd w:val="clear" w:color="auto" w:fill="F2F2F2" w:themeFill="background1" w:themeFillShade="F2"/>
            <w:vAlign w:val="center"/>
          </w:tcPr>
          <w:p w14:paraId="32D71576"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93" w:type="pct"/>
            <w:shd w:val="clear" w:color="auto" w:fill="F2F2F2" w:themeFill="background1" w:themeFillShade="F2"/>
            <w:vAlign w:val="center"/>
          </w:tcPr>
          <w:p w14:paraId="005F1268"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376" w:type="pct"/>
            <w:shd w:val="clear" w:color="auto" w:fill="F2F2F2" w:themeFill="background1" w:themeFillShade="F2"/>
            <w:vAlign w:val="center"/>
          </w:tcPr>
          <w:p w14:paraId="5A51DEA5" w14:textId="77777777" w:rsidR="002527B5" w:rsidRPr="00B62F58" w:rsidRDefault="002527B5" w:rsidP="002251A5">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14:paraId="11D748FF"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للنموذج%</w:t>
            </w:r>
          </w:p>
        </w:tc>
      </w:tr>
      <w:tr w:rsidR="002527B5" w:rsidRPr="00B62F58" w14:paraId="3B198523" w14:textId="77777777" w:rsidTr="002251A5">
        <w:trPr>
          <w:trHeight w:val="20"/>
          <w:jc w:val="center"/>
        </w:trPr>
        <w:tc>
          <w:tcPr>
            <w:tcW w:w="319" w:type="pct"/>
            <w:vMerge w:val="restart"/>
            <w:vAlign w:val="center"/>
          </w:tcPr>
          <w:p w14:paraId="35AF71E1" w14:textId="77777777" w:rsidR="002527B5" w:rsidRPr="00B62F58" w:rsidRDefault="002527B5" w:rsidP="002251A5">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1418" w:type="pct"/>
            <w:vAlign w:val="center"/>
          </w:tcPr>
          <w:p w14:paraId="26B0A0AD"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6110E1D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8.27</w:t>
            </w:r>
          </w:p>
        </w:tc>
        <w:tc>
          <w:tcPr>
            <w:tcW w:w="432" w:type="pct"/>
            <w:noWrap/>
          </w:tcPr>
          <w:p w14:paraId="5FB3E80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0.83</w:t>
            </w:r>
          </w:p>
        </w:tc>
        <w:tc>
          <w:tcPr>
            <w:tcW w:w="707" w:type="pct"/>
            <w:shd w:val="clear" w:color="auto" w:fill="F2F2F2" w:themeFill="background1" w:themeFillShade="F2"/>
            <w:noWrap/>
          </w:tcPr>
          <w:p w14:paraId="13D8BA2C"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7C6ADFD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9.94</w:t>
            </w:r>
            <w:r w:rsidRPr="00B62F58">
              <w:rPr>
                <w:rFonts w:ascii="Arial" w:eastAsia="Times New Roman" w:hAnsi="Arial" w:cs="Times New Roman" w:hint="cs"/>
                <w:b/>
                <w:bCs/>
                <w:sz w:val="24"/>
                <w:szCs w:val="24"/>
                <w:rtl/>
                <w:lang w:eastAsia="ar-SA" w:bidi="ar-EG"/>
              </w:rPr>
              <w:t>*</w:t>
            </w:r>
          </w:p>
        </w:tc>
        <w:tc>
          <w:tcPr>
            <w:tcW w:w="376" w:type="pct"/>
            <w:noWrap/>
          </w:tcPr>
          <w:p w14:paraId="2B1AC56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3D13C92D"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0.04%</w:t>
            </w:r>
          </w:p>
        </w:tc>
      </w:tr>
      <w:tr w:rsidR="002527B5" w:rsidRPr="00B62F58" w14:paraId="1D693082" w14:textId="77777777" w:rsidTr="002251A5">
        <w:trPr>
          <w:trHeight w:val="179"/>
          <w:jc w:val="center"/>
        </w:trPr>
        <w:tc>
          <w:tcPr>
            <w:tcW w:w="319" w:type="pct"/>
            <w:vMerge/>
            <w:vAlign w:val="center"/>
          </w:tcPr>
          <w:p w14:paraId="5D15559F"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418" w:type="pct"/>
            <w:vAlign w:val="center"/>
          </w:tcPr>
          <w:p w14:paraId="1682A0A9" w14:textId="77777777" w:rsidR="002527B5" w:rsidRPr="00B62F58" w:rsidRDefault="002527B5" w:rsidP="002251A5">
            <w:pPr>
              <w:bidi/>
              <w:spacing w:after="0"/>
              <w:jc w:val="center"/>
              <w:rPr>
                <w:rFonts w:ascii="Arial" w:hAnsi="Arial" w:cs="Arial"/>
                <w:b/>
                <w:bCs/>
                <w:lang w:bidi="ar-EG"/>
              </w:rPr>
            </w:pPr>
            <w:r w:rsidRPr="00B62F58">
              <w:rPr>
                <w:rFonts w:ascii="Arial" w:hAnsi="Arial" w:cs="Arial"/>
                <w:b/>
                <w:bCs/>
                <w:rtl/>
              </w:rPr>
              <w:t>البعد الأول: التكنولوجيا الرقمية</w:t>
            </w:r>
          </w:p>
        </w:tc>
        <w:tc>
          <w:tcPr>
            <w:tcW w:w="465" w:type="pct"/>
            <w:noWrap/>
          </w:tcPr>
          <w:p w14:paraId="2C5A3C73"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432" w:type="pct"/>
            <w:noWrap/>
          </w:tcPr>
          <w:p w14:paraId="1CCDE57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0.10</w:t>
            </w:r>
          </w:p>
        </w:tc>
        <w:tc>
          <w:tcPr>
            <w:tcW w:w="707" w:type="pct"/>
            <w:noWrap/>
          </w:tcPr>
          <w:p w14:paraId="21E7D57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693" w:type="pct"/>
            <w:noWrap/>
          </w:tcPr>
          <w:p w14:paraId="55F5705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0.22</w:t>
            </w:r>
          </w:p>
        </w:tc>
        <w:tc>
          <w:tcPr>
            <w:tcW w:w="376" w:type="pct"/>
            <w:noWrap/>
          </w:tcPr>
          <w:p w14:paraId="43E40E0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0.82</w:t>
            </w:r>
          </w:p>
        </w:tc>
        <w:tc>
          <w:tcPr>
            <w:tcW w:w="590" w:type="pct"/>
            <w:vMerge/>
            <w:vAlign w:val="center"/>
          </w:tcPr>
          <w:p w14:paraId="1EFAFA83"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635223E0" w14:textId="77777777" w:rsidTr="002251A5">
        <w:trPr>
          <w:trHeight w:val="20"/>
          <w:jc w:val="center"/>
        </w:trPr>
        <w:tc>
          <w:tcPr>
            <w:tcW w:w="319" w:type="pct"/>
            <w:vMerge w:val="restart"/>
            <w:vAlign w:val="center"/>
          </w:tcPr>
          <w:p w14:paraId="6776B88D" w14:textId="77777777" w:rsidR="002527B5" w:rsidRPr="00B62F58" w:rsidRDefault="002527B5" w:rsidP="002251A5">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2</w:t>
            </w:r>
          </w:p>
        </w:tc>
        <w:tc>
          <w:tcPr>
            <w:tcW w:w="1418" w:type="pct"/>
            <w:vAlign w:val="center"/>
          </w:tcPr>
          <w:p w14:paraId="5092E472"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2E52C07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5.99</w:t>
            </w:r>
          </w:p>
        </w:tc>
        <w:tc>
          <w:tcPr>
            <w:tcW w:w="432" w:type="pct"/>
            <w:noWrap/>
          </w:tcPr>
          <w:p w14:paraId="37AF0B12"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0.93</w:t>
            </w:r>
          </w:p>
        </w:tc>
        <w:tc>
          <w:tcPr>
            <w:tcW w:w="707" w:type="pct"/>
            <w:shd w:val="clear" w:color="auto" w:fill="F2F2F2" w:themeFill="background1" w:themeFillShade="F2"/>
            <w:noWrap/>
          </w:tcPr>
          <w:p w14:paraId="514889F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66E13C5E"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6.42</w:t>
            </w:r>
            <w:r w:rsidRPr="00B62F58">
              <w:rPr>
                <w:rFonts w:ascii="Arial" w:eastAsia="Times New Roman" w:hAnsi="Arial" w:cs="Times New Roman" w:hint="cs"/>
                <w:b/>
                <w:bCs/>
                <w:sz w:val="24"/>
                <w:szCs w:val="24"/>
                <w:rtl/>
                <w:lang w:eastAsia="ar-SA" w:bidi="ar-EG"/>
              </w:rPr>
              <w:t>*</w:t>
            </w:r>
          </w:p>
        </w:tc>
        <w:tc>
          <w:tcPr>
            <w:tcW w:w="376" w:type="pct"/>
            <w:noWrap/>
          </w:tcPr>
          <w:p w14:paraId="69D5BD1C"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47C4C8A4"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12.66%</w:t>
            </w:r>
          </w:p>
        </w:tc>
      </w:tr>
      <w:tr w:rsidR="002527B5" w:rsidRPr="00B62F58" w14:paraId="417879AD" w14:textId="77777777" w:rsidTr="002251A5">
        <w:trPr>
          <w:trHeight w:val="179"/>
          <w:jc w:val="center"/>
        </w:trPr>
        <w:tc>
          <w:tcPr>
            <w:tcW w:w="319" w:type="pct"/>
            <w:vMerge/>
            <w:vAlign w:val="center"/>
          </w:tcPr>
          <w:p w14:paraId="61374295"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418" w:type="pct"/>
            <w:vAlign w:val="center"/>
          </w:tcPr>
          <w:p w14:paraId="200231C9"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الأول: التكنولوجيا الرقمية</w:t>
            </w:r>
          </w:p>
        </w:tc>
        <w:tc>
          <w:tcPr>
            <w:tcW w:w="465" w:type="pct"/>
            <w:noWrap/>
          </w:tcPr>
          <w:p w14:paraId="0F3CB5D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432" w:type="pct"/>
            <w:noWrap/>
          </w:tcPr>
          <w:p w14:paraId="2718364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0.10</w:t>
            </w:r>
          </w:p>
        </w:tc>
        <w:tc>
          <w:tcPr>
            <w:tcW w:w="707" w:type="pct"/>
            <w:noWrap/>
          </w:tcPr>
          <w:p w14:paraId="66E6CE0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-0.05</w:t>
            </w:r>
          </w:p>
        </w:tc>
        <w:tc>
          <w:tcPr>
            <w:tcW w:w="693" w:type="pct"/>
            <w:noWrap/>
          </w:tcPr>
          <w:p w14:paraId="3F79ED8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-0.62</w:t>
            </w:r>
          </w:p>
        </w:tc>
        <w:tc>
          <w:tcPr>
            <w:tcW w:w="376" w:type="pct"/>
            <w:noWrap/>
          </w:tcPr>
          <w:p w14:paraId="43995258"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0.54</w:t>
            </w:r>
          </w:p>
        </w:tc>
        <w:tc>
          <w:tcPr>
            <w:tcW w:w="590" w:type="pct"/>
            <w:vMerge/>
            <w:vAlign w:val="center"/>
          </w:tcPr>
          <w:p w14:paraId="6BF8C3B2"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3EE4CD38" w14:textId="77777777" w:rsidTr="002251A5">
        <w:trPr>
          <w:trHeight w:val="179"/>
          <w:jc w:val="center"/>
        </w:trPr>
        <w:tc>
          <w:tcPr>
            <w:tcW w:w="319" w:type="pct"/>
            <w:vMerge/>
            <w:vAlign w:val="center"/>
          </w:tcPr>
          <w:p w14:paraId="45E0BEFC"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418" w:type="pct"/>
            <w:vAlign w:val="center"/>
          </w:tcPr>
          <w:p w14:paraId="5A0B9AEB"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الثاني: الرشاقة الرقمية</w:t>
            </w:r>
          </w:p>
        </w:tc>
        <w:tc>
          <w:tcPr>
            <w:tcW w:w="465" w:type="pct"/>
            <w:noWrap/>
          </w:tcPr>
          <w:p w14:paraId="0A430D4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0.36</w:t>
            </w:r>
          </w:p>
        </w:tc>
        <w:tc>
          <w:tcPr>
            <w:tcW w:w="432" w:type="pct"/>
            <w:noWrap/>
          </w:tcPr>
          <w:p w14:paraId="49602EF6"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0.08</w:t>
            </w:r>
          </w:p>
        </w:tc>
        <w:tc>
          <w:tcPr>
            <w:tcW w:w="707" w:type="pct"/>
            <w:noWrap/>
          </w:tcPr>
          <w:p w14:paraId="09F65DA0"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0.36</w:t>
            </w:r>
          </w:p>
        </w:tc>
        <w:tc>
          <w:tcPr>
            <w:tcW w:w="693" w:type="pct"/>
            <w:noWrap/>
          </w:tcPr>
          <w:p w14:paraId="4B7276D3"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4.45</w:t>
            </w:r>
            <w:r w:rsidRPr="00B62F58">
              <w:rPr>
                <w:rFonts w:ascii="Arial" w:eastAsia="Times New Roman" w:hAnsi="Arial" w:cs="Times New Roman" w:hint="cs"/>
                <w:b/>
                <w:bCs/>
                <w:sz w:val="24"/>
                <w:szCs w:val="24"/>
                <w:rtl/>
                <w:lang w:eastAsia="ar-SA" w:bidi="ar-EG"/>
              </w:rPr>
              <w:t>*</w:t>
            </w:r>
          </w:p>
        </w:tc>
        <w:tc>
          <w:tcPr>
            <w:tcW w:w="376" w:type="pct"/>
            <w:noWrap/>
          </w:tcPr>
          <w:p w14:paraId="0145633C"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5DFC9B75"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10C7BBA5" w14:textId="77777777" w:rsidTr="002251A5">
        <w:trPr>
          <w:trHeight w:val="20"/>
          <w:jc w:val="center"/>
        </w:trPr>
        <w:tc>
          <w:tcPr>
            <w:tcW w:w="319" w:type="pct"/>
            <w:vMerge w:val="restart"/>
            <w:vAlign w:val="center"/>
          </w:tcPr>
          <w:p w14:paraId="6AA1A9FE" w14:textId="77777777" w:rsidR="002527B5" w:rsidRPr="00B62F58" w:rsidRDefault="002527B5" w:rsidP="002251A5">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3</w:t>
            </w:r>
          </w:p>
        </w:tc>
        <w:tc>
          <w:tcPr>
            <w:tcW w:w="1418" w:type="pct"/>
            <w:vAlign w:val="center"/>
          </w:tcPr>
          <w:p w14:paraId="57036E82"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39B3470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4.09</w:t>
            </w:r>
          </w:p>
        </w:tc>
        <w:tc>
          <w:tcPr>
            <w:tcW w:w="432" w:type="pct"/>
            <w:noWrap/>
          </w:tcPr>
          <w:p w14:paraId="2DB863D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1.02</w:t>
            </w:r>
          </w:p>
        </w:tc>
        <w:tc>
          <w:tcPr>
            <w:tcW w:w="707" w:type="pct"/>
            <w:shd w:val="clear" w:color="auto" w:fill="F2F2F2" w:themeFill="background1" w:themeFillShade="F2"/>
            <w:noWrap/>
          </w:tcPr>
          <w:p w14:paraId="15DAB42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023D0FF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4.01</w:t>
            </w:r>
            <w:r w:rsidRPr="00B62F58">
              <w:rPr>
                <w:rFonts w:ascii="Arial" w:eastAsia="Times New Roman" w:hAnsi="Arial" w:cs="Times New Roman" w:hint="cs"/>
                <w:b/>
                <w:bCs/>
                <w:sz w:val="24"/>
                <w:szCs w:val="24"/>
                <w:rtl/>
                <w:lang w:eastAsia="ar-SA" w:bidi="ar-EG"/>
              </w:rPr>
              <w:t>*</w:t>
            </w:r>
          </w:p>
        </w:tc>
        <w:tc>
          <w:tcPr>
            <w:tcW w:w="376" w:type="pct"/>
            <w:noWrap/>
          </w:tcPr>
          <w:p w14:paraId="7B9B00A6"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0474D2CD"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21.22%</w:t>
            </w:r>
          </w:p>
        </w:tc>
      </w:tr>
      <w:tr w:rsidR="002527B5" w:rsidRPr="00B62F58" w14:paraId="69E29259" w14:textId="77777777" w:rsidTr="002251A5">
        <w:trPr>
          <w:trHeight w:val="179"/>
          <w:jc w:val="center"/>
        </w:trPr>
        <w:tc>
          <w:tcPr>
            <w:tcW w:w="319" w:type="pct"/>
            <w:vMerge/>
            <w:vAlign w:val="center"/>
          </w:tcPr>
          <w:p w14:paraId="5976731F"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418" w:type="pct"/>
            <w:vAlign w:val="center"/>
          </w:tcPr>
          <w:p w14:paraId="302B3F5C"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الأول: التكنولوجيا الرقمية</w:t>
            </w:r>
          </w:p>
        </w:tc>
        <w:tc>
          <w:tcPr>
            <w:tcW w:w="465" w:type="pct"/>
            <w:noWrap/>
          </w:tcPr>
          <w:p w14:paraId="062A70C3"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-0.13</w:t>
            </w:r>
          </w:p>
        </w:tc>
        <w:tc>
          <w:tcPr>
            <w:tcW w:w="432" w:type="pct"/>
            <w:noWrap/>
          </w:tcPr>
          <w:p w14:paraId="25348F2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707" w:type="pct"/>
            <w:noWrap/>
          </w:tcPr>
          <w:p w14:paraId="6C63B7D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-0.11</w:t>
            </w:r>
          </w:p>
        </w:tc>
        <w:tc>
          <w:tcPr>
            <w:tcW w:w="693" w:type="pct"/>
            <w:noWrap/>
          </w:tcPr>
          <w:p w14:paraId="489148B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-1.40</w:t>
            </w:r>
          </w:p>
        </w:tc>
        <w:tc>
          <w:tcPr>
            <w:tcW w:w="376" w:type="pct"/>
            <w:noWrap/>
          </w:tcPr>
          <w:p w14:paraId="089F6D93"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0.16</w:t>
            </w:r>
          </w:p>
        </w:tc>
        <w:tc>
          <w:tcPr>
            <w:tcW w:w="590" w:type="pct"/>
            <w:vMerge/>
            <w:vAlign w:val="center"/>
          </w:tcPr>
          <w:p w14:paraId="673B52C1"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5D2D0E07" w14:textId="77777777" w:rsidTr="002251A5">
        <w:trPr>
          <w:trHeight w:val="179"/>
          <w:jc w:val="center"/>
        </w:trPr>
        <w:tc>
          <w:tcPr>
            <w:tcW w:w="319" w:type="pct"/>
            <w:vMerge/>
            <w:vAlign w:val="center"/>
          </w:tcPr>
          <w:p w14:paraId="3415512D"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418" w:type="pct"/>
            <w:vAlign w:val="center"/>
          </w:tcPr>
          <w:p w14:paraId="30D7F3F4"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الثاني: الرشاقة الرقمية</w:t>
            </w:r>
          </w:p>
        </w:tc>
        <w:tc>
          <w:tcPr>
            <w:tcW w:w="465" w:type="pct"/>
            <w:noWrap/>
          </w:tcPr>
          <w:p w14:paraId="67B6B1D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0.33</w:t>
            </w:r>
          </w:p>
        </w:tc>
        <w:tc>
          <w:tcPr>
            <w:tcW w:w="432" w:type="pct"/>
            <w:noWrap/>
          </w:tcPr>
          <w:p w14:paraId="66D1ECB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0.08</w:t>
            </w:r>
          </w:p>
        </w:tc>
        <w:tc>
          <w:tcPr>
            <w:tcW w:w="707" w:type="pct"/>
            <w:noWrap/>
          </w:tcPr>
          <w:p w14:paraId="1E72C6E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0.33</w:t>
            </w:r>
          </w:p>
        </w:tc>
        <w:tc>
          <w:tcPr>
            <w:tcW w:w="693" w:type="pct"/>
            <w:noWrap/>
          </w:tcPr>
          <w:p w14:paraId="34455C0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4.23</w:t>
            </w:r>
            <w:r w:rsidRPr="00B62F58">
              <w:rPr>
                <w:rFonts w:ascii="Arial" w:eastAsia="Times New Roman" w:hAnsi="Arial" w:cs="Times New Roman" w:hint="cs"/>
                <w:b/>
                <w:bCs/>
                <w:sz w:val="24"/>
                <w:szCs w:val="24"/>
                <w:rtl/>
                <w:lang w:eastAsia="ar-SA" w:bidi="ar-EG"/>
              </w:rPr>
              <w:t>*</w:t>
            </w:r>
          </w:p>
        </w:tc>
        <w:tc>
          <w:tcPr>
            <w:tcW w:w="376" w:type="pct"/>
            <w:noWrap/>
          </w:tcPr>
          <w:p w14:paraId="63E7E5F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526DE668"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14C97F6E" w14:textId="77777777" w:rsidTr="002251A5">
        <w:trPr>
          <w:trHeight w:val="179"/>
          <w:jc w:val="center"/>
        </w:trPr>
        <w:tc>
          <w:tcPr>
            <w:tcW w:w="319" w:type="pct"/>
            <w:vMerge/>
            <w:vAlign w:val="center"/>
          </w:tcPr>
          <w:p w14:paraId="2480121D"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418" w:type="pct"/>
            <w:vAlign w:val="center"/>
          </w:tcPr>
          <w:p w14:paraId="6043A7C4"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الثالث: البئية الرقمية</w:t>
            </w:r>
          </w:p>
        </w:tc>
        <w:tc>
          <w:tcPr>
            <w:tcW w:w="465" w:type="pct"/>
            <w:noWrap/>
          </w:tcPr>
          <w:p w14:paraId="1E88041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0.24</w:t>
            </w:r>
          </w:p>
        </w:tc>
        <w:tc>
          <w:tcPr>
            <w:tcW w:w="432" w:type="pct"/>
            <w:noWrap/>
          </w:tcPr>
          <w:p w14:paraId="6312945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707" w:type="pct"/>
            <w:noWrap/>
          </w:tcPr>
          <w:p w14:paraId="5AD0C1B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0.30</w:t>
            </w:r>
          </w:p>
        </w:tc>
        <w:tc>
          <w:tcPr>
            <w:tcW w:w="693" w:type="pct"/>
            <w:noWrap/>
          </w:tcPr>
          <w:p w14:paraId="15A45E9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3.84</w:t>
            </w:r>
            <w:r w:rsidRPr="00B62F58">
              <w:rPr>
                <w:rFonts w:ascii="Arial" w:eastAsia="Times New Roman" w:hAnsi="Arial" w:cs="Times New Roman" w:hint="cs"/>
                <w:b/>
                <w:bCs/>
                <w:sz w:val="24"/>
                <w:szCs w:val="24"/>
                <w:rtl/>
                <w:lang w:eastAsia="ar-SA" w:bidi="ar-EG"/>
              </w:rPr>
              <w:t>*</w:t>
            </w:r>
          </w:p>
        </w:tc>
        <w:tc>
          <w:tcPr>
            <w:tcW w:w="376" w:type="pct"/>
            <w:noWrap/>
          </w:tcPr>
          <w:p w14:paraId="5DCDFA9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42140325"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27B466F7" w14:textId="77777777" w:rsidTr="002251A5">
        <w:trPr>
          <w:trHeight w:val="179"/>
          <w:jc w:val="center"/>
        </w:trPr>
        <w:tc>
          <w:tcPr>
            <w:tcW w:w="319" w:type="pct"/>
            <w:vMerge w:val="restart"/>
            <w:vAlign w:val="center"/>
          </w:tcPr>
          <w:p w14:paraId="112A6266" w14:textId="77777777" w:rsidR="002527B5" w:rsidRPr="00B62F58" w:rsidRDefault="002527B5" w:rsidP="002251A5">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4</w:t>
            </w:r>
          </w:p>
        </w:tc>
        <w:tc>
          <w:tcPr>
            <w:tcW w:w="1418" w:type="pct"/>
            <w:vAlign w:val="center"/>
          </w:tcPr>
          <w:p w14:paraId="220DA8D1" w14:textId="77777777" w:rsidR="002527B5" w:rsidRPr="00B62F58" w:rsidRDefault="002527B5" w:rsidP="002251A5">
            <w:pPr>
              <w:bidi/>
              <w:spacing w:after="0"/>
              <w:jc w:val="center"/>
              <w:rPr>
                <w:rFonts w:ascii="Arial" w:hAnsi="Arial" w:cs="Arial"/>
                <w:b/>
                <w:bCs/>
                <w:rtl/>
              </w:rPr>
            </w:pPr>
            <w:r w:rsidRPr="00B62F58">
              <w:rPr>
                <w:rFonts w:ascii="Arial" w:hAnsi="Arial" w:cs="Arial"/>
                <w:b/>
                <w:bCs/>
                <w:rtl/>
              </w:rPr>
              <w:t>رقم ثابت   (أ)</w:t>
            </w:r>
          </w:p>
        </w:tc>
        <w:tc>
          <w:tcPr>
            <w:tcW w:w="465" w:type="pct"/>
            <w:noWrap/>
          </w:tcPr>
          <w:p w14:paraId="0112118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3.55</w:t>
            </w:r>
          </w:p>
        </w:tc>
        <w:tc>
          <w:tcPr>
            <w:tcW w:w="432" w:type="pct"/>
            <w:noWrap/>
          </w:tcPr>
          <w:p w14:paraId="2D3712F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1.10</w:t>
            </w:r>
          </w:p>
        </w:tc>
        <w:tc>
          <w:tcPr>
            <w:tcW w:w="707" w:type="pct"/>
            <w:shd w:val="clear" w:color="auto" w:fill="F2F2F2" w:themeFill="background1" w:themeFillShade="F2"/>
            <w:noWrap/>
          </w:tcPr>
          <w:p w14:paraId="34DFDDBC"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0B4A3D4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3.22</w:t>
            </w:r>
            <w:r w:rsidRPr="00B62F58">
              <w:rPr>
                <w:rFonts w:ascii="Arial" w:eastAsia="Times New Roman" w:hAnsi="Arial" w:cs="Times New Roman" w:hint="cs"/>
                <w:b/>
                <w:bCs/>
                <w:sz w:val="24"/>
                <w:szCs w:val="24"/>
                <w:rtl/>
                <w:lang w:eastAsia="ar-SA" w:bidi="ar-EG"/>
              </w:rPr>
              <w:t>*</w:t>
            </w:r>
          </w:p>
        </w:tc>
        <w:tc>
          <w:tcPr>
            <w:tcW w:w="376" w:type="pct"/>
            <w:noWrap/>
          </w:tcPr>
          <w:p w14:paraId="3A1D323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0D1CDF6F"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22.13%</w:t>
            </w:r>
          </w:p>
        </w:tc>
      </w:tr>
      <w:tr w:rsidR="002527B5" w:rsidRPr="00B62F58" w14:paraId="0B4C1248" w14:textId="77777777" w:rsidTr="002251A5">
        <w:trPr>
          <w:trHeight w:val="179"/>
          <w:jc w:val="center"/>
        </w:trPr>
        <w:tc>
          <w:tcPr>
            <w:tcW w:w="319" w:type="pct"/>
            <w:vMerge/>
            <w:vAlign w:val="center"/>
          </w:tcPr>
          <w:p w14:paraId="4EDEC9B4" w14:textId="77777777" w:rsidR="002527B5" w:rsidRPr="00B62F58" w:rsidRDefault="002527B5" w:rsidP="002251A5">
            <w:pPr>
              <w:bidi/>
              <w:spacing w:after="0"/>
              <w:jc w:val="center"/>
              <w:rPr>
                <w:rFonts w:ascii="Arial" w:eastAsia="Times New Roman" w:hAnsi="Arial" w:cs="Arial"/>
                <w:b/>
                <w:bCs/>
                <w:sz w:val="24"/>
                <w:szCs w:val="24"/>
                <w:lang w:eastAsia="ar-SA" w:bidi="ar-EG"/>
              </w:rPr>
            </w:pPr>
          </w:p>
        </w:tc>
        <w:tc>
          <w:tcPr>
            <w:tcW w:w="1418" w:type="pct"/>
            <w:vAlign w:val="center"/>
          </w:tcPr>
          <w:p w14:paraId="53ECCC2A" w14:textId="77777777" w:rsidR="002527B5" w:rsidRPr="00B62F58" w:rsidRDefault="002527B5" w:rsidP="002251A5">
            <w:pPr>
              <w:bidi/>
              <w:spacing w:after="0"/>
              <w:jc w:val="center"/>
              <w:rPr>
                <w:rFonts w:ascii="Arial" w:hAnsi="Arial" w:cs="Arial"/>
                <w:b/>
                <w:bCs/>
                <w:rtl/>
              </w:rPr>
            </w:pPr>
            <w:r w:rsidRPr="00B62F58">
              <w:rPr>
                <w:rFonts w:ascii="Arial" w:hAnsi="Arial" w:cs="Arial"/>
                <w:b/>
                <w:bCs/>
                <w:rtl/>
              </w:rPr>
              <w:t>البعد الأول: التكنولوجيا الرقمية</w:t>
            </w:r>
          </w:p>
        </w:tc>
        <w:tc>
          <w:tcPr>
            <w:tcW w:w="465" w:type="pct"/>
            <w:noWrap/>
          </w:tcPr>
          <w:p w14:paraId="3E6155E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-0.14</w:t>
            </w:r>
          </w:p>
        </w:tc>
        <w:tc>
          <w:tcPr>
            <w:tcW w:w="432" w:type="pct"/>
            <w:noWrap/>
          </w:tcPr>
          <w:p w14:paraId="372A49C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707" w:type="pct"/>
            <w:noWrap/>
          </w:tcPr>
          <w:p w14:paraId="6C5E1C1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-0.12</w:t>
            </w:r>
          </w:p>
        </w:tc>
        <w:tc>
          <w:tcPr>
            <w:tcW w:w="693" w:type="pct"/>
            <w:noWrap/>
          </w:tcPr>
          <w:p w14:paraId="7169217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-1.48</w:t>
            </w:r>
          </w:p>
        </w:tc>
        <w:tc>
          <w:tcPr>
            <w:tcW w:w="376" w:type="pct"/>
            <w:noWrap/>
          </w:tcPr>
          <w:p w14:paraId="693563D6"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0.14</w:t>
            </w:r>
          </w:p>
        </w:tc>
        <w:tc>
          <w:tcPr>
            <w:tcW w:w="590" w:type="pct"/>
            <w:vMerge/>
            <w:vAlign w:val="center"/>
          </w:tcPr>
          <w:p w14:paraId="4043FCF5"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67533925" w14:textId="77777777" w:rsidTr="002251A5">
        <w:trPr>
          <w:trHeight w:val="179"/>
          <w:jc w:val="center"/>
        </w:trPr>
        <w:tc>
          <w:tcPr>
            <w:tcW w:w="319" w:type="pct"/>
            <w:vMerge/>
            <w:vAlign w:val="center"/>
          </w:tcPr>
          <w:p w14:paraId="00660E61"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418" w:type="pct"/>
            <w:vAlign w:val="center"/>
          </w:tcPr>
          <w:p w14:paraId="664257E2" w14:textId="77777777" w:rsidR="002527B5" w:rsidRPr="00B62F58" w:rsidRDefault="002527B5" w:rsidP="002251A5">
            <w:pPr>
              <w:bidi/>
              <w:spacing w:after="0"/>
              <w:jc w:val="center"/>
              <w:rPr>
                <w:rFonts w:ascii="Arial" w:hAnsi="Arial" w:cs="Arial"/>
                <w:b/>
                <w:bCs/>
                <w:rtl/>
              </w:rPr>
            </w:pPr>
            <w:r w:rsidRPr="00B62F58">
              <w:rPr>
                <w:rFonts w:ascii="Arial" w:hAnsi="Arial" w:cs="Arial"/>
                <w:b/>
                <w:bCs/>
                <w:rtl/>
              </w:rPr>
              <w:t>البعد الثاني: الرشاقة الرقمية</w:t>
            </w:r>
          </w:p>
        </w:tc>
        <w:tc>
          <w:tcPr>
            <w:tcW w:w="465" w:type="pct"/>
            <w:noWrap/>
          </w:tcPr>
          <w:p w14:paraId="1A325F3C"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0.32</w:t>
            </w:r>
          </w:p>
        </w:tc>
        <w:tc>
          <w:tcPr>
            <w:tcW w:w="432" w:type="pct"/>
            <w:noWrap/>
          </w:tcPr>
          <w:p w14:paraId="197C326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0.08</w:t>
            </w:r>
          </w:p>
        </w:tc>
        <w:tc>
          <w:tcPr>
            <w:tcW w:w="707" w:type="pct"/>
            <w:noWrap/>
          </w:tcPr>
          <w:p w14:paraId="4CA65656"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0.32</w:t>
            </w:r>
          </w:p>
        </w:tc>
        <w:tc>
          <w:tcPr>
            <w:tcW w:w="693" w:type="pct"/>
            <w:noWrap/>
          </w:tcPr>
          <w:p w14:paraId="244AEE92"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4.05</w:t>
            </w:r>
            <w:r w:rsidRPr="00B62F58">
              <w:rPr>
                <w:rFonts w:ascii="Arial" w:eastAsia="Times New Roman" w:hAnsi="Arial" w:cs="Times New Roman" w:hint="cs"/>
                <w:b/>
                <w:bCs/>
                <w:sz w:val="24"/>
                <w:szCs w:val="24"/>
                <w:rtl/>
                <w:lang w:eastAsia="ar-SA" w:bidi="ar-EG"/>
              </w:rPr>
              <w:t>*</w:t>
            </w:r>
          </w:p>
        </w:tc>
        <w:tc>
          <w:tcPr>
            <w:tcW w:w="376" w:type="pct"/>
            <w:noWrap/>
          </w:tcPr>
          <w:p w14:paraId="69AF1BE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7DCE1D9E"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7AABE4A9" w14:textId="77777777" w:rsidTr="002251A5">
        <w:trPr>
          <w:trHeight w:val="179"/>
          <w:jc w:val="center"/>
        </w:trPr>
        <w:tc>
          <w:tcPr>
            <w:tcW w:w="319" w:type="pct"/>
            <w:vMerge/>
            <w:vAlign w:val="center"/>
          </w:tcPr>
          <w:p w14:paraId="7EC43F4B"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418" w:type="pct"/>
            <w:vAlign w:val="center"/>
          </w:tcPr>
          <w:p w14:paraId="49BD0DF1" w14:textId="77777777" w:rsidR="002527B5" w:rsidRPr="00B62F58" w:rsidRDefault="002527B5" w:rsidP="002251A5">
            <w:pPr>
              <w:bidi/>
              <w:spacing w:after="0"/>
              <w:jc w:val="center"/>
              <w:rPr>
                <w:rFonts w:ascii="Arial" w:hAnsi="Arial" w:cs="Arial"/>
                <w:b/>
                <w:bCs/>
                <w:rtl/>
              </w:rPr>
            </w:pPr>
            <w:r w:rsidRPr="00B62F58">
              <w:rPr>
                <w:rFonts w:ascii="Arial" w:hAnsi="Arial" w:cs="Arial"/>
                <w:b/>
                <w:bCs/>
                <w:rtl/>
              </w:rPr>
              <w:t>البعد الثالث: البئية الرقمية</w:t>
            </w:r>
          </w:p>
        </w:tc>
        <w:tc>
          <w:tcPr>
            <w:tcW w:w="465" w:type="pct"/>
            <w:noWrap/>
          </w:tcPr>
          <w:p w14:paraId="74CCAD6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0.22</w:t>
            </w:r>
          </w:p>
        </w:tc>
        <w:tc>
          <w:tcPr>
            <w:tcW w:w="432" w:type="pct"/>
            <w:noWrap/>
          </w:tcPr>
          <w:p w14:paraId="6B24C32C"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707" w:type="pct"/>
            <w:noWrap/>
          </w:tcPr>
          <w:p w14:paraId="7C6053E9"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0.28</w:t>
            </w:r>
          </w:p>
        </w:tc>
        <w:tc>
          <w:tcPr>
            <w:tcW w:w="693" w:type="pct"/>
            <w:noWrap/>
          </w:tcPr>
          <w:p w14:paraId="16800543"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3.56</w:t>
            </w:r>
            <w:r w:rsidRPr="00B62F58">
              <w:rPr>
                <w:rFonts w:ascii="Arial" w:eastAsia="Times New Roman" w:hAnsi="Arial" w:cs="Times New Roman" w:hint="cs"/>
                <w:b/>
                <w:bCs/>
                <w:sz w:val="24"/>
                <w:szCs w:val="24"/>
                <w:rtl/>
                <w:lang w:eastAsia="ar-SA" w:bidi="ar-EG"/>
              </w:rPr>
              <w:t>*</w:t>
            </w:r>
          </w:p>
        </w:tc>
        <w:tc>
          <w:tcPr>
            <w:tcW w:w="376" w:type="pct"/>
            <w:noWrap/>
          </w:tcPr>
          <w:p w14:paraId="4856994E"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3D44277E"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533A52AE" w14:textId="77777777" w:rsidTr="002251A5">
        <w:trPr>
          <w:trHeight w:val="179"/>
          <w:jc w:val="center"/>
        </w:trPr>
        <w:tc>
          <w:tcPr>
            <w:tcW w:w="319" w:type="pct"/>
            <w:vMerge/>
            <w:vAlign w:val="center"/>
          </w:tcPr>
          <w:p w14:paraId="2F702A12"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418" w:type="pct"/>
            <w:vAlign w:val="center"/>
          </w:tcPr>
          <w:p w14:paraId="7D0AC5FC" w14:textId="77777777" w:rsidR="002527B5" w:rsidRPr="00B62F58" w:rsidRDefault="002527B5" w:rsidP="002251A5">
            <w:pPr>
              <w:bidi/>
              <w:spacing w:after="0"/>
              <w:jc w:val="center"/>
              <w:rPr>
                <w:rFonts w:ascii="Arial" w:hAnsi="Arial" w:cs="Arial"/>
                <w:b/>
                <w:bCs/>
                <w:rtl/>
              </w:rPr>
            </w:pPr>
            <w:r w:rsidRPr="00B62F58">
              <w:rPr>
                <w:rFonts w:ascii="Arial" w:hAnsi="Arial" w:cs="Arial"/>
                <w:b/>
                <w:bCs/>
                <w:rtl/>
              </w:rPr>
              <w:t>البعد الرابع: الأبداع الرقمي</w:t>
            </w:r>
          </w:p>
        </w:tc>
        <w:tc>
          <w:tcPr>
            <w:tcW w:w="465" w:type="pct"/>
            <w:noWrap/>
          </w:tcPr>
          <w:p w14:paraId="215A3F66"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0.11</w:t>
            </w:r>
          </w:p>
        </w:tc>
        <w:tc>
          <w:tcPr>
            <w:tcW w:w="432" w:type="pct"/>
            <w:noWrap/>
          </w:tcPr>
          <w:p w14:paraId="1E3EE06F"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707" w:type="pct"/>
            <w:noWrap/>
          </w:tcPr>
          <w:p w14:paraId="6D34B486"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0.10</w:t>
            </w:r>
          </w:p>
        </w:tc>
        <w:tc>
          <w:tcPr>
            <w:tcW w:w="693" w:type="pct"/>
            <w:noWrap/>
          </w:tcPr>
          <w:p w14:paraId="19FE6D58"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1.26</w:t>
            </w:r>
          </w:p>
        </w:tc>
        <w:tc>
          <w:tcPr>
            <w:tcW w:w="376" w:type="pct"/>
            <w:noWrap/>
          </w:tcPr>
          <w:p w14:paraId="50B59BC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0.21</w:t>
            </w:r>
          </w:p>
        </w:tc>
        <w:tc>
          <w:tcPr>
            <w:tcW w:w="590" w:type="pct"/>
            <w:vMerge/>
            <w:vAlign w:val="center"/>
          </w:tcPr>
          <w:p w14:paraId="62257D07"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bl>
    <w:p w14:paraId="7F82AE94"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53706E02" w14:textId="77777777" w:rsidR="002527B5" w:rsidRPr="001C5A8B" w:rsidRDefault="002527B5" w:rsidP="002527B5">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25</w:t>
      </w:r>
      <w:r w:rsidRPr="001C5A8B">
        <w:rPr>
          <w:rFonts w:ascii="Sakkal Majalla" w:hAnsi="Sakkal Majalla" w:cs="Sakkal Majalla"/>
          <w:sz w:val="28"/>
          <w:szCs w:val="28"/>
          <w:rtl/>
        </w:rPr>
        <w:t xml:space="preserve"> ) الخاص بتحليل الانحدار المتعدد أن  نسبة المساهمة لهذه المتغيرات </w:t>
      </w:r>
      <w:r w:rsidRPr="001C5A8B">
        <w:rPr>
          <w:rFonts w:ascii="Sakkal Majalla" w:hAnsi="Sakkal Majalla" w:cs="Sakkal Majalla" w:hint="cs"/>
          <w:sz w:val="28"/>
          <w:szCs w:val="28"/>
          <w:rtl/>
        </w:rPr>
        <w:t>(</w:t>
      </w:r>
      <w:r w:rsidRPr="001C5A8B">
        <w:rPr>
          <w:rFonts w:ascii="Sakkal Majalla" w:hAnsi="Sakkal Majalla" w:cs="Sakkal Majalla"/>
          <w:sz w:val="28"/>
          <w:szCs w:val="28"/>
          <w:rtl/>
        </w:rPr>
        <w:t>البعد الأول: التكنولوجيا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الثاني: الرشاقة الرقمية</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البعد الثالث: البئية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الرابع: الأبداع الرقمي</w:t>
      </w:r>
      <w:r w:rsidRPr="001C5A8B">
        <w:rPr>
          <w:rFonts w:ascii="Sakkal Majalla" w:hAnsi="Sakkal Majalla" w:cs="Sakkal Majalla" w:hint="cs"/>
          <w:sz w:val="28"/>
          <w:szCs w:val="28"/>
          <w:rtl/>
        </w:rPr>
        <w:t>)</w:t>
      </w:r>
      <w:r w:rsidRPr="001C5A8B">
        <w:rPr>
          <w:rFonts w:ascii="Sakkal Majalla" w:hAnsi="Sakkal Majalla" w:cs="Sakkal Majalla"/>
          <w:sz w:val="28"/>
          <w:szCs w:val="28"/>
          <w:rtl/>
        </w:rPr>
        <w:t xml:space="preserve"> (  </w:t>
      </w:r>
      <w:r w:rsidRPr="001C5A8B">
        <w:rPr>
          <w:rFonts w:ascii="Sakkal Majalla" w:hAnsi="Sakkal Majalla" w:cs="Sakkal Majalla" w:hint="cs"/>
          <w:sz w:val="28"/>
          <w:szCs w:val="28"/>
          <w:rtl/>
        </w:rPr>
        <w:t>22.13</w:t>
      </w:r>
      <w:r w:rsidRPr="001C5A8B">
        <w:rPr>
          <w:rFonts w:ascii="Sakkal Majalla" w:hAnsi="Sakkal Majalla" w:cs="Sakkal Majalla"/>
          <w:sz w:val="28"/>
          <w:szCs w:val="28"/>
          <w:rtl/>
        </w:rPr>
        <w:t>%)  فى إدارة الموارد البشرية.</w:t>
      </w:r>
    </w:p>
    <w:p w14:paraId="1B392183"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يتضح من جدول (</w:t>
      </w:r>
      <w:r w:rsidRPr="001C5A8B">
        <w:rPr>
          <w:rFonts w:ascii="Sakkal Majalla" w:hAnsi="Sakkal Majalla" w:cs="Sakkal Majalla" w:hint="cs"/>
          <w:sz w:val="28"/>
          <w:szCs w:val="28"/>
          <w:rtl/>
        </w:rPr>
        <w:t xml:space="preserve"> </w:t>
      </w:r>
      <w:r>
        <w:rPr>
          <w:rFonts w:ascii="Sakkal Majalla" w:hAnsi="Sakkal Majalla" w:cs="Sakkal Majalla" w:hint="cs"/>
          <w:sz w:val="28"/>
          <w:szCs w:val="28"/>
          <w:rtl/>
        </w:rPr>
        <w:t>26</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والخاص بدلالات </w:t>
      </w:r>
      <w:r w:rsidRPr="001C5A8B">
        <w:rPr>
          <w:rFonts w:ascii="Sakkal Majalla" w:hAnsi="Sakkal Majalla" w:cs="Sakkal Majalla" w:hint="cs"/>
          <w:sz w:val="28"/>
          <w:szCs w:val="28"/>
          <w:rtl/>
        </w:rPr>
        <w:t>معامل</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الانحدار</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المتعدد</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أبعاد </w:t>
      </w:r>
      <w:r w:rsidRPr="001C5A8B">
        <w:rPr>
          <w:rFonts w:ascii="Sakkal Majalla" w:hAnsi="Sakkal Majalla" w:cs="Sakkal Majalla"/>
          <w:sz w:val="28"/>
          <w:szCs w:val="28"/>
          <w:rtl/>
        </w:rPr>
        <w:t>التحول الرقمى على إدارة الموارد البشرية</w:t>
      </w:r>
      <w:r w:rsidRPr="001C5A8B">
        <w:rPr>
          <w:rFonts w:ascii="Sakkal Majalla" w:hAnsi="Sakkal Majalla" w:cs="Sakkal Majalla" w:hint="cs"/>
          <w:sz w:val="28"/>
          <w:szCs w:val="28"/>
          <w:rtl/>
        </w:rPr>
        <w:t>:-</w:t>
      </w:r>
    </w:p>
    <w:p w14:paraId="79C76FCF"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أن البعد الأول : التكنولوجيا الرقمية ساهم بنسبة (</w:t>
      </w:r>
      <w:r w:rsidRPr="001C5A8B">
        <w:rPr>
          <w:rFonts w:ascii="Sakkal Majalla" w:hAnsi="Sakkal Majalla" w:cs="Sakkal Majalla" w:hint="cs"/>
          <w:sz w:val="28"/>
          <w:szCs w:val="28"/>
          <w:rtl/>
        </w:rPr>
        <w:t>0.04</w:t>
      </w:r>
      <w:r w:rsidRPr="001C5A8B">
        <w:rPr>
          <w:rFonts w:ascii="Sakkal Majalla" w:hAnsi="Sakkal Majalla" w:cs="Sakkal Majalla"/>
          <w:sz w:val="28"/>
          <w:szCs w:val="28"/>
          <w:rtl/>
        </w:rPr>
        <w:t xml:space="preserve">%)   </w:t>
      </w:r>
    </w:p>
    <w:p w14:paraId="73195481"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وأن البعد الثانى : الرشاقة الرقمية ساهم بنسبة (</w:t>
      </w:r>
      <w:r w:rsidRPr="001C5A8B">
        <w:rPr>
          <w:rFonts w:ascii="Sakkal Majalla" w:hAnsi="Sakkal Majalla" w:cs="Sakkal Majalla" w:hint="cs"/>
          <w:sz w:val="28"/>
          <w:szCs w:val="28"/>
          <w:rtl/>
        </w:rPr>
        <w:t>12.62</w:t>
      </w:r>
      <w:r w:rsidRPr="001C5A8B">
        <w:rPr>
          <w:rFonts w:ascii="Sakkal Majalla" w:hAnsi="Sakkal Majalla" w:cs="Sakkal Majalla"/>
          <w:sz w:val="28"/>
          <w:szCs w:val="28"/>
          <w:rtl/>
        </w:rPr>
        <w:t>%)</w:t>
      </w:r>
    </w:p>
    <w:p w14:paraId="2DCBBFE4"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البعد الثالث : البئية الرقمية المعزّز ساهم بنسبة (</w:t>
      </w:r>
      <w:r w:rsidRPr="001C5A8B">
        <w:rPr>
          <w:rFonts w:ascii="Sakkal Majalla" w:hAnsi="Sakkal Majalla" w:cs="Sakkal Majalla" w:hint="cs"/>
          <w:sz w:val="28"/>
          <w:szCs w:val="28"/>
          <w:rtl/>
        </w:rPr>
        <w:t>8.56</w:t>
      </w:r>
      <w:r w:rsidRPr="001C5A8B">
        <w:rPr>
          <w:rFonts w:ascii="Sakkal Majalla" w:hAnsi="Sakkal Majalla" w:cs="Sakkal Majalla"/>
          <w:sz w:val="28"/>
          <w:szCs w:val="28"/>
          <w:rtl/>
        </w:rPr>
        <w:t xml:space="preserve">%)   </w:t>
      </w:r>
    </w:p>
    <w:p w14:paraId="7C8D5E5F"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البعد </w:t>
      </w:r>
      <w:r w:rsidRPr="001C5A8B">
        <w:rPr>
          <w:rFonts w:ascii="Sakkal Majalla" w:hAnsi="Sakkal Majalla" w:cs="Sakkal Majalla" w:hint="cs"/>
          <w:sz w:val="28"/>
          <w:szCs w:val="28"/>
          <w:rtl/>
        </w:rPr>
        <w:t>الرابع</w:t>
      </w:r>
      <w:r w:rsidRPr="001C5A8B">
        <w:rPr>
          <w:rFonts w:ascii="Sakkal Majalla" w:hAnsi="Sakkal Majalla" w:cs="Sakkal Majalla"/>
          <w:sz w:val="28"/>
          <w:szCs w:val="28"/>
          <w:rtl/>
        </w:rPr>
        <w:t xml:space="preserve"> : الأبداع الرقمي ساهم بنسبة (</w:t>
      </w:r>
      <w:r w:rsidRPr="001C5A8B">
        <w:rPr>
          <w:rFonts w:ascii="Sakkal Majalla" w:hAnsi="Sakkal Majalla" w:cs="Sakkal Majalla" w:hint="cs"/>
          <w:sz w:val="28"/>
          <w:szCs w:val="28"/>
          <w:rtl/>
        </w:rPr>
        <w:t>0.91</w:t>
      </w:r>
      <w:r w:rsidRPr="001C5A8B">
        <w:rPr>
          <w:rFonts w:ascii="Sakkal Majalla" w:hAnsi="Sakkal Majalla" w:cs="Sakkal Majalla"/>
          <w:sz w:val="28"/>
          <w:szCs w:val="28"/>
          <w:rtl/>
        </w:rPr>
        <w:t xml:space="preserve">%)   </w:t>
      </w:r>
    </w:p>
    <w:p w14:paraId="566A6CD4" w14:textId="77777777" w:rsidR="002527B5"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و</w:t>
      </w:r>
      <w:r w:rsidRPr="001C5A8B">
        <w:rPr>
          <w:rFonts w:ascii="Sakkal Majalla" w:hAnsi="Sakkal Majalla" w:cs="Sakkal Majalla" w:hint="cs"/>
          <w:sz w:val="28"/>
          <w:szCs w:val="28"/>
          <w:rtl/>
        </w:rPr>
        <w:t xml:space="preserve">مجموع نسب مساهمة </w:t>
      </w:r>
      <w:r w:rsidRPr="001C5A8B">
        <w:rPr>
          <w:rFonts w:ascii="Sakkal Majalla" w:hAnsi="Sakkal Majalla" w:cs="Sakkal Majalla"/>
          <w:sz w:val="28"/>
          <w:szCs w:val="28"/>
          <w:rtl/>
        </w:rPr>
        <w:t>المتغيرات  بنسبة (</w:t>
      </w:r>
      <w:r w:rsidRPr="001C5A8B">
        <w:rPr>
          <w:rFonts w:ascii="Sakkal Majalla" w:hAnsi="Sakkal Majalla" w:cs="Sakkal Majalla" w:hint="cs"/>
          <w:sz w:val="28"/>
          <w:szCs w:val="28"/>
          <w:rtl/>
        </w:rPr>
        <w:t>22.13</w:t>
      </w:r>
      <w:r w:rsidRPr="001C5A8B">
        <w:rPr>
          <w:rFonts w:ascii="Sakkal Majalla" w:hAnsi="Sakkal Majalla" w:cs="Sakkal Majalla"/>
          <w:sz w:val="28"/>
          <w:szCs w:val="28"/>
          <w:rtl/>
        </w:rPr>
        <w:t>%)</w:t>
      </w:r>
      <w:r w:rsidRPr="001C5A8B">
        <w:rPr>
          <w:rFonts w:ascii="Sakkal Majalla" w:hAnsi="Sakkal Majalla" w:cs="Sakkal Majalla" w:hint="cs"/>
          <w:sz w:val="28"/>
          <w:szCs w:val="28"/>
          <w:rtl/>
        </w:rPr>
        <w:t xml:space="preserve"> </w:t>
      </w:r>
    </w:p>
    <w:p w14:paraId="4BDDE6D8" w14:textId="77777777" w:rsidR="002527B5" w:rsidRDefault="002527B5" w:rsidP="002527B5">
      <w:pPr>
        <w:bidi/>
        <w:spacing w:after="0" w:line="240" w:lineRule="auto"/>
        <w:rPr>
          <w:rFonts w:ascii="Sakkal Majalla" w:hAnsi="Sakkal Majalla" w:cs="Sakkal Majalla"/>
          <w:sz w:val="28"/>
          <w:szCs w:val="28"/>
          <w:rtl/>
        </w:rPr>
      </w:pPr>
    </w:p>
    <w:p w14:paraId="1AEDC08A" w14:textId="77777777" w:rsidR="002527B5" w:rsidRDefault="002527B5" w:rsidP="002527B5">
      <w:pPr>
        <w:bidi/>
        <w:spacing w:after="0" w:line="240" w:lineRule="auto"/>
        <w:rPr>
          <w:rFonts w:ascii="Sakkal Majalla" w:hAnsi="Sakkal Majalla" w:cs="Sakkal Majalla"/>
          <w:sz w:val="28"/>
          <w:szCs w:val="28"/>
          <w:rtl/>
        </w:rPr>
      </w:pPr>
    </w:p>
    <w:p w14:paraId="2E004055" w14:textId="77777777" w:rsidR="002527B5" w:rsidRDefault="002527B5" w:rsidP="002527B5">
      <w:pPr>
        <w:bidi/>
        <w:spacing w:after="0" w:line="240" w:lineRule="auto"/>
        <w:rPr>
          <w:rFonts w:ascii="Sakkal Majalla" w:hAnsi="Sakkal Majalla" w:cs="Sakkal Majalla"/>
          <w:sz w:val="28"/>
          <w:szCs w:val="28"/>
          <w:rtl/>
        </w:rPr>
      </w:pPr>
    </w:p>
    <w:p w14:paraId="5AB0BA52" w14:textId="77777777" w:rsidR="002527B5" w:rsidRDefault="002527B5" w:rsidP="002527B5">
      <w:pPr>
        <w:bidi/>
        <w:spacing w:after="0" w:line="240" w:lineRule="auto"/>
        <w:rPr>
          <w:rFonts w:ascii="Sakkal Majalla" w:hAnsi="Sakkal Majalla" w:cs="Sakkal Majalla"/>
          <w:sz w:val="28"/>
          <w:szCs w:val="28"/>
          <w:rtl/>
        </w:rPr>
      </w:pPr>
    </w:p>
    <w:p w14:paraId="48E8B388" w14:textId="77777777" w:rsidR="002527B5" w:rsidRPr="001C5A8B" w:rsidRDefault="002527B5" w:rsidP="002527B5">
      <w:pPr>
        <w:bidi/>
        <w:spacing w:after="0" w:line="240" w:lineRule="auto"/>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223C36C9" w14:textId="77777777" w:rsidR="002527B5" w:rsidRPr="00930555" w:rsidRDefault="002527B5" w:rsidP="002527B5">
      <w:pPr>
        <w:tabs>
          <w:tab w:val="left" w:pos="7781"/>
        </w:tabs>
        <w:bidi/>
        <w:spacing w:after="0" w:line="480" w:lineRule="auto"/>
        <w:ind w:right="-426"/>
        <w:rPr>
          <w:rFonts w:ascii="Calibri" w:eastAsia="Calibri" w:hAnsi="Calibri" w:cs="Arial"/>
          <w:b/>
          <w:bCs/>
          <w:sz w:val="8"/>
          <w:szCs w:val="8"/>
          <w:rtl/>
        </w:rPr>
      </w:pPr>
    </w:p>
    <w:p w14:paraId="7B0E7058" w14:textId="77777777" w:rsidR="002527B5" w:rsidRDefault="002527B5" w:rsidP="002527B5">
      <w:pPr>
        <w:tabs>
          <w:tab w:val="left" w:pos="7781"/>
        </w:tabs>
        <w:bidi/>
        <w:spacing w:after="0" w:line="480" w:lineRule="auto"/>
        <w:ind w:right="-426"/>
        <w:rPr>
          <w:rFonts w:ascii="Calibri" w:eastAsia="Calibri" w:hAnsi="Calibri" w:cs="Arial"/>
          <w:b/>
          <w:bCs/>
          <w:sz w:val="28"/>
          <w:szCs w:val="28"/>
          <w:highlight w:val="yellow"/>
          <w:u w:val="single"/>
          <w:rtl/>
        </w:rPr>
      </w:pPr>
      <w:r>
        <w:rPr>
          <w:rFonts w:ascii="Calibri" w:eastAsia="Calibri" w:hAnsi="Calibri" w:cs="Arial" w:hint="cs"/>
          <w:b/>
          <w:bCs/>
          <w:sz w:val="28"/>
          <w:szCs w:val="28"/>
          <w:highlight w:val="yellow"/>
          <w:u w:val="single"/>
          <w:rtl/>
        </w:rPr>
        <w:t>ومما سبق عرضه يتضح ما يلى</w:t>
      </w:r>
    </w:p>
    <w:p w14:paraId="73F8CA10" w14:textId="77777777" w:rsidR="002527B5" w:rsidRPr="005C11B8" w:rsidRDefault="002527B5" w:rsidP="002527B5">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النموذج الأول</w:t>
      </w:r>
    </w:p>
    <w:p w14:paraId="2A6CCFCF" w14:textId="77777777" w:rsidR="002527B5" w:rsidRPr="005C11B8" w:rsidRDefault="002527B5" w:rsidP="002527B5">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 xml:space="preserve">أظهرت نتائج النموذج الأول، الذي تضمن بعد </w:t>
      </w:r>
      <w:r w:rsidRPr="005C11B8">
        <w:rPr>
          <w:rFonts w:ascii="Sakkal Majalla" w:hAnsi="Sakkal Majalla" w:cs="Sakkal Majalla"/>
          <w:b/>
          <w:bCs/>
          <w:sz w:val="28"/>
          <w:szCs w:val="28"/>
          <w:rtl/>
        </w:rPr>
        <w:t>التكنولوجيا الرقمية</w:t>
      </w:r>
      <w:r w:rsidRPr="005C11B8">
        <w:rPr>
          <w:rFonts w:ascii="Sakkal Majalla" w:hAnsi="Sakkal Majalla" w:cs="Sakkal Majalla"/>
          <w:sz w:val="28"/>
          <w:szCs w:val="28"/>
          <w:rtl/>
        </w:rPr>
        <w:t xml:space="preserve"> فقط، عدم وجود تأثير ذي دلالة إحصائية لهذا البعد على أداء الموارد البشرية، حيث بلغت قيمة</w:t>
      </w:r>
      <w:r w:rsidRPr="005C11B8">
        <w:rPr>
          <w:rFonts w:ascii="Sakkal Majalla" w:hAnsi="Sakkal Majalla" w:cs="Sakkal Majalla"/>
          <w:sz w:val="28"/>
          <w:szCs w:val="28"/>
        </w:rPr>
        <w:t xml:space="preserve"> (t = 0.22) </w:t>
      </w:r>
      <w:r w:rsidRPr="005C11B8">
        <w:rPr>
          <w:rFonts w:ascii="Sakkal Majalla" w:hAnsi="Sakkal Majalla" w:cs="Sakkal Majalla"/>
          <w:sz w:val="28"/>
          <w:szCs w:val="28"/>
          <w:rtl/>
        </w:rPr>
        <w:t>عند مستوى دلالة</w:t>
      </w:r>
      <w:r w:rsidRPr="005C11B8">
        <w:rPr>
          <w:rFonts w:ascii="Sakkal Majalla" w:hAnsi="Sakkal Majalla" w:cs="Sakkal Majalla"/>
          <w:sz w:val="28"/>
          <w:szCs w:val="28"/>
        </w:rPr>
        <w:t xml:space="preserve"> (Sig = 0.82) </w:t>
      </w:r>
      <w:r w:rsidRPr="005C11B8">
        <w:rPr>
          <w:rFonts w:ascii="Sakkal Majalla" w:hAnsi="Sakkal Majalla" w:cs="Sakkal Majalla"/>
          <w:sz w:val="28"/>
          <w:szCs w:val="28"/>
          <w:rtl/>
        </w:rPr>
        <w:t xml:space="preserve">وهو أكبر من (0.05)، كما بلغت نسبة مساهمة النموذج (0.04%) فقط. وعليه يتم </w:t>
      </w:r>
      <w:r w:rsidRPr="005C11B8">
        <w:rPr>
          <w:rFonts w:ascii="Sakkal Majalla" w:hAnsi="Sakkal Majalla" w:cs="Sakkal Majalla"/>
          <w:b/>
          <w:bCs/>
          <w:sz w:val="28"/>
          <w:szCs w:val="28"/>
          <w:rtl/>
        </w:rPr>
        <w:t>رفض الفرض الفرعي الخاص بوجود تأثير للتكنولوجيا الرقمية على أداء الموارد البشرية</w:t>
      </w:r>
      <w:r w:rsidRPr="005C11B8">
        <w:rPr>
          <w:rFonts w:ascii="Sakkal Majalla" w:hAnsi="Sakkal Majalla" w:cs="Sakkal Majalla"/>
          <w:sz w:val="28"/>
          <w:szCs w:val="28"/>
          <w:rtl/>
        </w:rPr>
        <w:t xml:space="preserve"> في هذا النموذج</w:t>
      </w:r>
      <w:r w:rsidRPr="005C11B8">
        <w:rPr>
          <w:rFonts w:ascii="Sakkal Majalla" w:hAnsi="Sakkal Majalla" w:cs="Sakkal Majalla"/>
          <w:sz w:val="28"/>
          <w:szCs w:val="28"/>
        </w:rPr>
        <w:t>.</w:t>
      </w:r>
    </w:p>
    <w:p w14:paraId="2B6D05C0" w14:textId="77777777" w:rsidR="002527B5" w:rsidRPr="005C11B8" w:rsidRDefault="002527B5" w:rsidP="002527B5">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النموذج الثاني</w:t>
      </w:r>
    </w:p>
    <w:p w14:paraId="10827084" w14:textId="77777777" w:rsidR="002527B5" w:rsidRPr="005C11B8" w:rsidRDefault="002527B5" w:rsidP="002527B5">
      <w:pPr>
        <w:bidi/>
        <w:spacing w:after="0" w:line="240" w:lineRule="auto"/>
        <w:jc w:val="both"/>
        <w:rPr>
          <w:rFonts w:ascii="Sakkal Majalla" w:hAnsi="Sakkal Majalla" w:cs="Sakkal Majalla"/>
          <w:sz w:val="28"/>
          <w:szCs w:val="28"/>
          <w:rtl/>
          <w:lang w:bidi="ar-AE"/>
        </w:rPr>
      </w:pPr>
      <w:r w:rsidRPr="005C11B8">
        <w:rPr>
          <w:rFonts w:ascii="Sakkal Majalla" w:hAnsi="Sakkal Majalla" w:cs="Sakkal Majalla"/>
          <w:sz w:val="28"/>
          <w:szCs w:val="28"/>
          <w:rtl/>
        </w:rPr>
        <w:t xml:space="preserve">أوضحت نتائج النموذج الثاني، الذي تضمن بعدي </w:t>
      </w:r>
      <w:r w:rsidRPr="005C11B8">
        <w:rPr>
          <w:rFonts w:ascii="Sakkal Majalla" w:hAnsi="Sakkal Majalla" w:cs="Sakkal Majalla"/>
          <w:b/>
          <w:bCs/>
          <w:sz w:val="28"/>
          <w:szCs w:val="28"/>
          <w:rtl/>
        </w:rPr>
        <w:t>التكنولوجيا الرقمية والرشاقة الرقمية</w:t>
      </w:r>
      <w:r w:rsidRPr="005C11B8">
        <w:rPr>
          <w:rFonts w:ascii="Sakkal Majalla" w:hAnsi="Sakkal Majalla" w:cs="Sakkal Majalla"/>
          <w:sz w:val="28"/>
          <w:szCs w:val="28"/>
          <w:rtl/>
        </w:rPr>
        <w:t>، أن بعد التكنولوجيا الرقمية لم يكن ذا تأثير معنوي على أداء الموارد البشرية، حيث بلغت قيمة</w:t>
      </w:r>
      <w:r w:rsidRPr="005C11B8">
        <w:rPr>
          <w:rFonts w:ascii="Sakkal Majalla" w:hAnsi="Sakkal Majalla" w:cs="Sakkal Majalla"/>
          <w:sz w:val="28"/>
          <w:szCs w:val="28"/>
        </w:rPr>
        <w:t xml:space="preserve"> (t = -0.62) </w:t>
      </w:r>
      <w:r w:rsidRPr="005C11B8">
        <w:rPr>
          <w:rFonts w:ascii="Sakkal Majalla" w:hAnsi="Sakkal Majalla" w:cs="Sakkal Majalla"/>
          <w:sz w:val="28"/>
          <w:szCs w:val="28"/>
          <w:rtl/>
        </w:rPr>
        <w:t>عند مستوى دلالة</w:t>
      </w:r>
      <w:r w:rsidRPr="005C11B8">
        <w:rPr>
          <w:rFonts w:ascii="Sakkal Majalla" w:hAnsi="Sakkal Majalla" w:cs="Sakkal Majalla"/>
          <w:sz w:val="28"/>
          <w:szCs w:val="28"/>
        </w:rPr>
        <w:t xml:space="preserve"> (Sig = 0.54)</w:t>
      </w:r>
      <w:r w:rsidRPr="005C11B8">
        <w:rPr>
          <w:rFonts w:ascii="Sakkal Majalla" w:hAnsi="Sakkal Majalla" w:cs="Sakkal Majalla"/>
          <w:sz w:val="28"/>
          <w:szCs w:val="28"/>
          <w:rtl/>
        </w:rPr>
        <w:t xml:space="preserve">، ومن ثم يتم رفض الفرض الفرعي الخاص به. في المقابل، تبين وجود تأثير إيجابي ودال إحصائياً لبعد </w:t>
      </w:r>
      <w:r w:rsidRPr="005C11B8">
        <w:rPr>
          <w:rFonts w:ascii="Sakkal Majalla" w:hAnsi="Sakkal Majalla" w:cs="Sakkal Majalla"/>
          <w:b/>
          <w:bCs/>
          <w:sz w:val="28"/>
          <w:szCs w:val="28"/>
          <w:rtl/>
        </w:rPr>
        <w:t>الرشاقة الرقمية</w:t>
      </w:r>
      <w:r w:rsidRPr="005C11B8">
        <w:rPr>
          <w:rFonts w:ascii="Sakkal Majalla" w:hAnsi="Sakkal Majalla" w:cs="Sakkal Majalla"/>
          <w:sz w:val="28"/>
          <w:szCs w:val="28"/>
          <w:rtl/>
        </w:rPr>
        <w:t xml:space="preserve"> على أداء الموارد البشرية، حيث بلغت قيمة</w:t>
      </w:r>
      <w:r w:rsidRPr="005C11B8">
        <w:rPr>
          <w:rFonts w:ascii="Sakkal Majalla" w:hAnsi="Sakkal Majalla" w:cs="Sakkal Majalla"/>
          <w:sz w:val="28"/>
          <w:szCs w:val="28"/>
        </w:rPr>
        <w:t xml:space="preserve"> (t = 4.45) </w:t>
      </w:r>
      <w:r w:rsidRPr="005C11B8">
        <w:rPr>
          <w:rFonts w:ascii="Sakkal Majalla" w:hAnsi="Sakkal Majalla" w:cs="Sakkal Majalla"/>
          <w:sz w:val="28"/>
          <w:szCs w:val="28"/>
          <w:rtl/>
        </w:rPr>
        <w:t>عند مستوى دلالة</w:t>
      </w:r>
      <w:r w:rsidRPr="005C11B8">
        <w:rPr>
          <w:rFonts w:ascii="Sakkal Majalla" w:hAnsi="Sakkal Majalla" w:cs="Sakkal Majalla"/>
          <w:sz w:val="28"/>
          <w:szCs w:val="28"/>
        </w:rPr>
        <w:t xml:space="preserve"> (Sig = 0.00)</w:t>
      </w:r>
      <w:r w:rsidRPr="005C11B8">
        <w:rPr>
          <w:rFonts w:ascii="Sakkal Majalla" w:hAnsi="Sakkal Majalla" w:cs="Sakkal Majalla"/>
          <w:sz w:val="28"/>
          <w:szCs w:val="28"/>
          <w:rtl/>
        </w:rPr>
        <w:t xml:space="preserve">، لذلك يتم </w:t>
      </w:r>
      <w:r w:rsidRPr="005C11B8">
        <w:rPr>
          <w:rFonts w:ascii="Sakkal Majalla" w:hAnsi="Sakkal Majalla" w:cs="Sakkal Majalla"/>
          <w:b/>
          <w:bCs/>
          <w:sz w:val="28"/>
          <w:szCs w:val="28"/>
          <w:rtl/>
        </w:rPr>
        <w:t>قبول الفرض الفرعي الخاص بالرشاقة الرقمية</w:t>
      </w:r>
      <w:r w:rsidRPr="005C11B8">
        <w:rPr>
          <w:rFonts w:ascii="Sakkal Majalla" w:hAnsi="Sakkal Majalla" w:cs="Sakkal Majalla"/>
          <w:sz w:val="28"/>
          <w:szCs w:val="28"/>
        </w:rPr>
        <w:t xml:space="preserve">. </w:t>
      </w:r>
      <w:r w:rsidRPr="005C11B8">
        <w:rPr>
          <w:rFonts w:ascii="Sakkal Majalla" w:hAnsi="Sakkal Majalla" w:cs="Sakkal Majalla"/>
          <w:sz w:val="28"/>
          <w:szCs w:val="28"/>
          <w:rtl/>
        </w:rPr>
        <w:t>كما ارتفعت نسبة مساهمة النموذج إلى (12.66</w:t>
      </w:r>
      <w:r>
        <w:rPr>
          <w:rFonts w:ascii="Sakkal Majalla" w:hAnsi="Sakkal Majalla" w:cs="Sakkal Majalla"/>
          <w:sz w:val="28"/>
          <w:szCs w:val="28"/>
        </w:rPr>
        <w:t>(%</w:t>
      </w:r>
    </w:p>
    <w:p w14:paraId="772342A7" w14:textId="77777777" w:rsidR="002527B5" w:rsidRPr="005C11B8" w:rsidRDefault="002527B5" w:rsidP="002527B5">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النموذج الثالث</w:t>
      </w:r>
    </w:p>
    <w:p w14:paraId="1EC1048B" w14:textId="77777777" w:rsidR="002527B5" w:rsidRPr="005C11B8" w:rsidRDefault="002527B5" w:rsidP="002527B5">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 xml:space="preserve">بينت نتائج النموذج الثالث، الذي تضمن أبعاد </w:t>
      </w:r>
      <w:r w:rsidRPr="005C11B8">
        <w:rPr>
          <w:rFonts w:ascii="Sakkal Majalla" w:hAnsi="Sakkal Majalla" w:cs="Sakkal Majalla"/>
          <w:b/>
          <w:bCs/>
          <w:sz w:val="28"/>
          <w:szCs w:val="28"/>
          <w:rtl/>
        </w:rPr>
        <w:t>التكنولوجيا الرقمية والرشاقة الرقمية والبيئة الرقمية</w:t>
      </w:r>
      <w:r w:rsidRPr="005C11B8">
        <w:rPr>
          <w:rFonts w:ascii="Sakkal Majalla" w:hAnsi="Sakkal Majalla" w:cs="Sakkal Majalla"/>
          <w:sz w:val="28"/>
          <w:szCs w:val="28"/>
          <w:rtl/>
        </w:rPr>
        <w:t>، استمرار عدم معنوية تأثير التكنولوجيا الرقمية على أداء الموارد البشرية، حيث بلغت قيمة</w:t>
      </w:r>
      <w:r w:rsidRPr="005C11B8">
        <w:rPr>
          <w:rFonts w:ascii="Sakkal Majalla" w:hAnsi="Sakkal Majalla" w:cs="Sakkal Majalla"/>
          <w:sz w:val="28"/>
          <w:szCs w:val="28"/>
        </w:rPr>
        <w:t xml:space="preserve"> (t = -1.40) </w:t>
      </w:r>
      <w:r w:rsidRPr="005C11B8">
        <w:rPr>
          <w:rFonts w:ascii="Sakkal Majalla" w:hAnsi="Sakkal Majalla" w:cs="Sakkal Majalla"/>
          <w:sz w:val="28"/>
          <w:szCs w:val="28"/>
          <w:rtl/>
        </w:rPr>
        <w:t>عند مستوى دلالة</w:t>
      </w:r>
      <w:r w:rsidRPr="005C11B8">
        <w:rPr>
          <w:rFonts w:ascii="Sakkal Majalla" w:hAnsi="Sakkal Majalla" w:cs="Sakkal Majalla"/>
          <w:sz w:val="28"/>
          <w:szCs w:val="28"/>
        </w:rPr>
        <w:t xml:space="preserve"> (Sig = 0.16)</w:t>
      </w:r>
      <w:r w:rsidRPr="005C11B8">
        <w:rPr>
          <w:rFonts w:ascii="Sakkal Majalla" w:hAnsi="Sakkal Majalla" w:cs="Sakkal Majalla"/>
          <w:sz w:val="28"/>
          <w:szCs w:val="28"/>
          <w:rtl/>
        </w:rPr>
        <w:t xml:space="preserve">، وبالتالي يتم رفض الفرض الفرعي الخاص بها. كما أظهرت النتائج وجود تأثيرات إيجابية ودالة إحصائياً لكل من </w:t>
      </w:r>
      <w:r w:rsidRPr="005C11B8">
        <w:rPr>
          <w:rFonts w:ascii="Sakkal Majalla" w:hAnsi="Sakkal Majalla" w:cs="Sakkal Majalla"/>
          <w:b/>
          <w:bCs/>
          <w:sz w:val="28"/>
          <w:szCs w:val="28"/>
          <w:rtl/>
        </w:rPr>
        <w:t>الرشاقة الرقمية</w:t>
      </w:r>
      <w:r w:rsidRPr="005C11B8">
        <w:rPr>
          <w:rFonts w:ascii="Sakkal Majalla" w:hAnsi="Sakkal Majalla" w:cs="Sakkal Majalla"/>
          <w:sz w:val="28"/>
          <w:szCs w:val="28"/>
          <w:rtl/>
        </w:rPr>
        <w:t xml:space="preserve"> و</w:t>
      </w:r>
      <w:r w:rsidRPr="005C11B8">
        <w:rPr>
          <w:rFonts w:ascii="Sakkal Majalla" w:hAnsi="Sakkal Majalla" w:cs="Sakkal Majalla"/>
          <w:b/>
          <w:bCs/>
          <w:sz w:val="28"/>
          <w:szCs w:val="28"/>
          <w:rtl/>
        </w:rPr>
        <w:t>البيئة الرقمية</w:t>
      </w:r>
      <w:r w:rsidRPr="005C11B8">
        <w:rPr>
          <w:rFonts w:ascii="Sakkal Majalla" w:hAnsi="Sakkal Majalla" w:cs="Sakkal Majalla"/>
          <w:sz w:val="28"/>
          <w:szCs w:val="28"/>
          <w:rtl/>
        </w:rPr>
        <w:t>، حيث بلغت قيم</w:t>
      </w:r>
      <w:r w:rsidRPr="005C11B8">
        <w:rPr>
          <w:rFonts w:ascii="Sakkal Majalla" w:hAnsi="Sakkal Majalla" w:cs="Sakkal Majalla"/>
          <w:sz w:val="28"/>
          <w:szCs w:val="28"/>
        </w:rPr>
        <w:t xml:space="preserve"> (t) </w:t>
      </w:r>
      <w:r w:rsidRPr="005C11B8">
        <w:rPr>
          <w:rFonts w:ascii="Sakkal Majalla" w:hAnsi="Sakkal Majalla" w:cs="Sakkal Majalla"/>
          <w:sz w:val="28"/>
          <w:szCs w:val="28"/>
          <w:rtl/>
        </w:rPr>
        <w:t>لهما (4.23) و(3.84) على التوالي عند مستوى دلالة</w:t>
      </w:r>
      <w:r w:rsidRPr="005C11B8">
        <w:rPr>
          <w:rFonts w:ascii="Sakkal Majalla" w:hAnsi="Sakkal Majalla" w:cs="Sakkal Majalla"/>
          <w:sz w:val="28"/>
          <w:szCs w:val="28"/>
        </w:rPr>
        <w:t xml:space="preserve"> (Sig = 0.00)</w:t>
      </w:r>
      <w:r w:rsidRPr="005C11B8">
        <w:rPr>
          <w:rFonts w:ascii="Sakkal Majalla" w:hAnsi="Sakkal Majalla" w:cs="Sakkal Majalla"/>
          <w:sz w:val="28"/>
          <w:szCs w:val="28"/>
          <w:rtl/>
        </w:rPr>
        <w:t>، ومن ثم يتم قبول الفروض الفرعية الخاصة بهذين البعدين. وقد بلغت نسبة مساهمة النموذج (21.22</w:t>
      </w:r>
      <w:r>
        <w:rPr>
          <w:rFonts w:ascii="Sakkal Majalla" w:hAnsi="Sakkal Majalla" w:cs="Sakkal Majalla" w:hint="cs"/>
          <w:sz w:val="28"/>
          <w:szCs w:val="28"/>
          <w:rtl/>
        </w:rPr>
        <w:t>%)</w:t>
      </w:r>
    </w:p>
    <w:p w14:paraId="6DD81658" w14:textId="77777777" w:rsidR="002527B5" w:rsidRPr="005C11B8" w:rsidRDefault="002527B5" w:rsidP="002527B5">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النموذج الرابع (النموذج النهائي</w:t>
      </w:r>
      <w:r>
        <w:rPr>
          <w:rFonts w:ascii="Sakkal Majalla" w:hAnsi="Sakkal Majalla" w:cs="Sakkal Majalla" w:hint="cs"/>
          <w:sz w:val="28"/>
          <w:szCs w:val="28"/>
          <w:rtl/>
        </w:rPr>
        <w:t>)</w:t>
      </w:r>
    </w:p>
    <w:p w14:paraId="15DE239C" w14:textId="77777777" w:rsidR="002527B5" w:rsidRDefault="002527B5" w:rsidP="002527B5">
      <w:pPr>
        <w:bidi/>
        <w:spacing w:after="0" w:line="240" w:lineRule="auto"/>
        <w:jc w:val="both"/>
        <w:rPr>
          <w:rFonts w:ascii="Sakkal Majalla" w:hAnsi="Sakkal Majalla" w:cs="Sakkal Majalla"/>
          <w:sz w:val="28"/>
          <w:szCs w:val="28"/>
          <w:rtl/>
        </w:rPr>
      </w:pPr>
      <w:r w:rsidRPr="005C11B8">
        <w:rPr>
          <w:rFonts w:ascii="Sakkal Majalla" w:hAnsi="Sakkal Majalla" w:cs="Sakkal Majalla"/>
          <w:sz w:val="28"/>
          <w:szCs w:val="28"/>
          <w:rtl/>
        </w:rPr>
        <w:t xml:space="preserve">أشارت نتائج النموذج الرابع والأخير، الذي تضمن جميع أبعاد التحول الرقمي، إلى عدم وجود تأثير معنوي لكل من </w:t>
      </w:r>
      <w:r w:rsidRPr="005C11B8">
        <w:rPr>
          <w:rFonts w:ascii="Sakkal Majalla" w:hAnsi="Sakkal Majalla" w:cs="Sakkal Majalla"/>
          <w:b/>
          <w:bCs/>
          <w:sz w:val="28"/>
          <w:szCs w:val="28"/>
          <w:rtl/>
        </w:rPr>
        <w:t>التكنولوجيا الرقمية</w:t>
      </w:r>
      <w:r w:rsidRPr="005C11B8">
        <w:rPr>
          <w:rFonts w:ascii="Sakkal Majalla" w:hAnsi="Sakkal Majalla" w:cs="Sakkal Majalla"/>
          <w:sz w:val="28"/>
          <w:szCs w:val="28"/>
          <w:rtl/>
        </w:rPr>
        <w:t xml:space="preserve"> و</w:t>
      </w:r>
      <w:r w:rsidRPr="005C11B8">
        <w:rPr>
          <w:rFonts w:ascii="Sakkal Majalla" w:hAnsi="Sakkal Majalla" w:cs="Sakkal Majalla"/>
          <w:b/>
          <w:bCs/>
          <w:sz w:val="28"/>
          <w:szCs w:val="28"/>
          <w:rtl/>
        </w:rPr>
        <w:t>الإبداع الرقمي</w:t>
      </w:r>
      <w:r w:rsidRPr="005C11B8">
        <w:rPr>
          <w:rFonts w:ascii="Sakkal Majalla" w:hAnsi="Sakkal Majalla" w:cs="Sakkal Majalla"/>
          <w:sz w:val="28"/>
          <w:szCs w:val="28"/>
          <w:rtl/>
        </w:rPr>
        <w:t xml:space="preserve"> على أداء الموارد البشرية، حيث بلغت قيم</w:t>
      </w:r>
      <w:r w:rsidRPr="005C11B8">
        <w:rPr>
          <w:rFonts w:ascii="Sakkal Majalla" w:hAnsi="Sakkal Majalla" w:cs="Sakkal Majalla"/>
          <w:sz w:val="28"/>
          <w:szCs w:val="28"/>
        </w:rPr>
        <w:t xml:space="preserve"> (t) </w:t>
      </w:r>
      <w:r w:rsidRPr="005C11B8">
        <w:rPr>
          <w:rFonts w:ascii="Sakkal Majalla" w:hAnsi="Sakkal Majalla" w:cs="Sakkal Majalla"/>
          <w:sz w:val="28"/>
          <w:szCs w:val="28"/>
          <w:rtl/>
        </w:rPr>
        <w:t xml:space="preserve">لهما (-1.48) و(1.26) عند مستويات دلالة (0.14) و(0.21) على التوالي، وهي قيم أكبر من (0.05)، وعليه يتم رفض الفروض الفرعية الخاصة بهما. في المقابل، استمر كل من </w:t>
      </w:r>
      <w:r w:rsidRPr="005C11B8">
        <w:rPr>
          <w:rFonts w:ascii="Sakkal Majalla" w:hAnsi="Sakkal Majalla" w:cs="Sakkal Majalla"/>
          <w:b/>
          <w:bCs/>
          <w:sz w:val="28"/>
          <w:szCs w:val="28"/>
          <w:rtl/>
        </w:rPr>
        <w:t>الرشاقة الرقمية</w:t>
      </w:r>
      <w:r w:rsidRPr="005C11B8">
        <w:rPr>
          <w:rFonts w:ascii="Sakkal Majalla" w:hAnsi="Sakkal Majalla" w:cs="Sakkal Majalla"/>
          <w:sz w:val="28"/>
          <w:szCs w:val="28"/>
          <w:rtl/>
        </w:rPr>
        <w:t xml:space="preserve"> و</w:t>
      </w:r>
      <w:r w:rsidRPr="005C11B8">
        <w:rPr>
          <w:rFonts w:ascii="Sakkal Majalla" w:hAnsi="Sakkal Majalla" w:cs="Sakkal Majalla"/>
          <w:b/>
          <w:bCs/>
          <w:sz w:val="28"/>
          <w:szCs w:val="28"/>
          <w:rtl/>
        </w:rPr>
        <w:t>البيئة الرقمية</w:t>
      </w:r>
      <w:r w:rsidRPr="005C11B8">
        <w:rPr>
          <w:rFonts w:ascii="Sakkal Majalla" w:hAnsi="Sakkal Majalla" w:cs="Sakkal Majalla"/>
          <w:sz w:val="28"/>
          <w:szCs w:val="28"/>
          <w:rtl/>
        </w:rPr>
        <w:t xml:space="preserve"> في إظهار تأثير إيجابي ودال إحصائياً على أداء الموارد البشرية، حيث بلغت قيم</w:t>
      </w:r>
      <w:r w:rsidRPr="005C11B8">
        <w:rPr>
          <w:rFonts w:ascii="Sakkal Majalla" w:hAnsi="Sakkal Majalla" w:cs="Sakkal Majalla"/>
          <w:sz w:val="28"/>
          <w:szCs w:val="28"/>
        </w:rPr>
        <w:t xml:space="preserve"> (t) </w:t>
      </w:r>
      <w:r w:rsidRPr="005C11B8">
        <w:rPr>
          <w:rFonts w:ascii="Sakkal Majalla" w:hAnsi="Sakkal Majalla" w:cs="Sakkal Majalla"/>
          <w:sz w:val="28"/>
          <w:szCs w:val="28"/>
          <w:rtl/>
        </w:rPr>
        <w:t>لهما (4.05) و(3.56) على التوالي عند مستوى دلالة</w:t>
      </w:r>
      <w:r w:rsidRPr="005C11B8">
        <w:rPr>
          <w:rFonts w:ascii="Sakkal Majalla" w:hAnsi="Sakkal Majalla" w:cs="Sakkal Majalla"/>
          <w:sz w:val="28"/>
          <w:szCs w:val="28"/>
        </w:rPr>
        <w:t xml:space="preserve"> (Sig = 0.00)</w:t>
      </w:r>
      <w:r w:rsidRPr="005C11B8">
        <w:rPr>
          <w:rFonts w:ascii="Sakkal Majalla" w:hAnsi="Sakkal Majalla" w:cs="Sakkal Majalla"/>
          <w:sz w:val="28"/>
          <w:szCs w:val="28"/>
          <w:rtl/>
        </w:rPr>
        <w:t>، ومن ثم يتم قبول الفروض الفرعية الخاصة بهذين البعدين. كما بلغت نسبة مساهمة النموذج النهائي (22.13%)، وهي أعلى نسبة مساهمة بين النماذج الأربعة، مما يشير إلى أن الرشاقة الرقمية والبيئة الرقمية تمثلان أكثر أبعاد التحول الرقمي تأثيراً في أداء الموارد البشرية</w:t>
      </w:r>
      <w:r w:rsidRPr="005C11B8">
        <w:rPr>
          <w:rFonts w:ascii="Sakkal Majalla" w:hAnsi="Sakkal Majalla" w:cs="Sakkal Majalla"/>
          <w:sz w:val="28"/>
          <w:szCs w:val="28"/>
        </w:rPr>
        <w:t>.</w:t>
      </w:r>
    </w:p>
    <w:p w14:paraId="0608D20B" w14:textId="77777777" w:rsidR="002527B5" w:rsidRDefault="002527B5" w:rsidP="002527B5">
      <w:pPr>
        <w:bidi/>
        <w:spacing w:after="0" w:line="240" w:lineRule="auto"/>
        <w:jc w:val="both"/>
        <w:rPr>
          <w:rFonts w:ascii="Sakkal Majalla" w:hAnsi="Sakkal Majalla" w:cs="Sakkal Majalla"/>
          <w:sz w:val="28"/>
          <w:szCs w:val="28"/>
          <w:rtl/>
        </w:rPr>
      </w:pPr>
    </w:p>
    <w:p w14:paraId="1B6EB695" w14:textId="77777777" w:rsidR="002527B5" w:rsidRDefault="002527B5" w:rsidP="002527B5">
      <w:pPr>
        <w:bidi/>
        <w:spacing w:after="0" w:line="240" w:lineRule="auto"/>
        <w:jc w:val="both"/>
        <w:rPr>
          <w:rFonts w:ascii="Sakkal Majalla" w:hAnsi="Sakkal Majalla" w:cs="Sakkal Majalla"/>
          <w:sz w:val="28"/>
          <w:szCs w:val="28"/>
          <w:rtl/>
        </w:rPr>
      </w:pPr>
    </w:p>
    <w:p w14:paraId="015F29A8" w14:textId="77777777" w:rsidR="002527B5" w:rsidRDefault="002527B5" w:rsidP="002527B5">
      <w:pPr>
        <w:bidi/>
        <w:spacing w:after="0" w:line="240" w:lineRule="auto"/>
        <w:jc w:val="both"/>
        <w:rPr>
          <w:rFonts w:ascii="Sakkal Majalla" w:hAnsi="Sakkal Majalla" w:cs="Sakkal Majalla"/>
          <w:sz w:val="28"/>
          <w:szCs w:val="28"/>
          <w:rtl/>
        </w:rPr>
      </w:pPr>
    </w:p>
    <w:p w14:paraId="3ACDB5FF" w14:textId="77777777" w:rsidR="002527B5" w:rsidRPr="005C11B8" w:rsidRDefault="002527B5" w:rsidP="002527B5">
      <w:pPr>
        <w:bidi/>
        <w:spacing w:after="0" w:line="240" w:lineRule="auto"/>
        <w:jc w:val="both"/>
        <w:rPr>
          <w:rFonts w:ascii="Sakkal Majalla" w:hAnsi="Sakkal Majalla" w:cs="Sakkal Majalla"/>
          <w:sz w:val="28"/>
          <w:szCs w:val="28"/>
        </w:rPr>
      </w:pPr>
    </w:p>
    <w:p w14:paraId="00CBD8AD" w14:textId="77777777" w:rsidR="002527B5" w:rsidRPr="005C11B8" w:rsidRDefault="002527B5" w:rsidP="002527B5">
      <w:pPr>
        <w:bidi/>
        <w:spacing w:after="0" w:line="240" w:lineRule="auto"/>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2744060B" w14:textId="77777777" w:rsidR="002527B5" w:rsidRDefault="002527B5" w:rsidP="002527B5">
      <w:pPr>
        <w:bidi/>
        <w:spacing w:after="0" w:line="240" w:lineRule="auto"/>
        <w:jc w:val="both"/>
        <w:rPr>
          <w:rFonts w:ascii="Sakkal Majalla" w:hAnsi="Sakkal Majalla" w:cs="Sakkal Majalla"/>
          <w:b/>
          <w:bCs/>
          <w:sz w:val="28"/>
          <w:szCs w:val="28"/>
          <w:highlight w:val="green"/>
          <w:rtl/>
        </w:rPr>
      </w:pPr>
    </w:p>
    <w:p w14:paraId="77A89961" w14:textId="77777777" w:rsidR="002527B5" w:rsidRPr="00154BB0" w:rsidRDefault="002527B5" w:rsidP="002527B5">
      <w:pPr>
        <w:bidi/>
        <w:spacing w:after="0" w:line="240" w:lineRule="auto"/>
        <w:jc w:val="both"/>
        <w:rPr>
          <w:rFonts w:ascii="Sakkal Majalla" w:hAnsi="Sakkal Majalla" w:cs="Sakkal Majalla"/>
          <w:b/>
          <w:bCs/>
          <w:sz w:val="28"/>
          <w:szCs w:val="28"/>
        </w:rPr>
      </w:pPr>
      <w:r w:rsidRPr="00154BB0">
        <w:rPr>
          <w:rFonts w:ascii="Sakkal Majalla" w:hAnsi="Sakkal Majalla" w:cs="Sakkal Majalla"/>
          <w:b/>
          <w:bCs/>
          <w:sz w:val="28"/>
          <w:szCs w:val="28"/>
          <w:highlight w:val="green"/>
          <w:rtl/>
        </w:rPr>
        <w:t>قرار الفرضية الرئيسية</w:t>
      </w:r>
      <w:r w:rsidRPr="00154BB0">
        <w:rPr>
          <w:rFonts w:ascii="Sakkal Majalla" w:hAnsi="Sakkal Majalla" w:cs="Sakkal Majalla" w:hint="cs"/>
          <w:b/>
          <w:bCs/>
          <w:sz w:val="28"/>
          <w:szCs w:val="28"/>
          <w:highlight w:val="green"/>
          <w:rtl/>
        </w:rPr>
        <w:t xml:space="preserve"> الاولى</w:t>
      </w:r>
    </w:p>
    <w:p w14:paraId="1A110B39" w14:textId="77777777" w:rsidR="002527B5" w:rsidRPr="00555B58" w:rsidRDefault="002527B5" w:rsidP="002527B5">
      <w:pPr>
        <w:bidi/>
        <w:spacing w:after="0" w:line="240" w:lineRule="auto"/>
        <w:jc w:val="both"/>
        <w:rPr>
          <w:rFonts w:ascii="Sakkal Majalla" w:hAnsi="Sakkal Majalla" w:cs="Sakkal Majalla"/>
          <w:sz w:val="28"/>
          <w:szCs w:val="28"/>
        </w:rPr>
      </w:pPr>
      <w:r w:rsidRPr="00555B58">
        <w:rPr>
          <w:rFonts w:ascii="Sakkal Majalla" w:hAnsi="Sakkal Majalla" w:cs="Sakkal Majalla"/>
          <w:b/>
          <w:bCs/>
          <w:sz w:val="28"/>
          <w:szCs w:val="28"/>
          <w:rtl/>
        </w:rPr>
        <w:t>يتم قبول الفرضية الرئيسية الأولى قبولاً جزئياً</w:t>
      </w:r>
      <w:r w:rsidRPr="00555B58">
        <w:rPr>
          <w:rFonts w:ascii="Sakkal Majalla" w:hAnsi="Sakkal Majalla" w:cs="Sakkal Majalla"/>
          <w:sz w:val="28"/>
          <w:szCs w:val="28"/>
          <w:rtl/>
        </w:rPr>
        <w:t>، حيث يوجد تأثير مباشر ذو دلالة إحصائية لبعض أبعاد التحول الرقمي (الرشاقة الرقمية والبيئة الرقمية) على أداء الموارد البشرية، بينما لم يثبت وجود تأثير دال إحصائياً لبعدي التكنولوجيا الرقمية والإبداع الرقمي. وبالتالي فإن التأثير لا يتحقق لجميع الأبعاد الواردة في الفرضية، وإنما لبعضها فقط</w:t>
      </w:r>
      <w:r w:rsidRPr="00555B58">
        <w:rPr>
          <w:rFonts w:ascii="Sakkal Majalla" w:hAnsi="Sakkal Majalla" w:cs="Sakkal Majalla"/>
          <w:sz w:val="28"/>
          <w:szCs w:val="28"/>
        </w:rPr>
        <w:t>.</w:t>
      </w:r>
    </w:p>
    <w:p w14:paraId="1AE85802" w14:textId="77777777" w:rsidR="002527B5" w:rsidRDefault="002527B5" w:rsidP="002527B5">
      <w:pPr>
        <w:bidi/>
        <w:spacing w:after="0" w:line="240"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الثانية: يوجد تأثير مباشر ذو دلالة إحصائية للتحول الرقمى بأبعاده(التكنولوجيا الرقمبة ، الرشاقة الرقمية، البيئة الرقمية،الابداع الرقمى)على الالتزام التنظيمى لدى العاملين بكلية الطب جامعة الملك سعود</w:t>
      </w:r>
    </w:p>
    <w:p w14:paraId="5E851772" w14:textId="77777777" w:rsidR="002527B5" w:rsidRDefault="002527B5" w:rsidP="002527B5">
      <w:pPr>
        <w:bidi/>
        <w:spacing w:after="0" w:line="240" w:lineRule="auto"/>
        <w:rPr>
          <w:rFonts w:ascii="Sakkal Majalla" w:hAnsi="Sakkal Majalla" w:cs="Sakkal Majalla"/>
          <w:b/>
          <w:bCs/>
          <w:sz w:val="28"/>
          <w:szCs w:val="28"/>
          <w:rtl/>
          <w:lang w:bidi="ar-AE"/>
        </w:rPr>
      </w:pPr>
    </w:p>
    <w:p w14:paraId="32E15EA2" w14:textId="77777777" w:rsidR="002527B5" w:rsidRPr="001C5A8B" w:rsidRDefault="002527B5" w:rsidP="002527B5">
      <w:pPr>
        <w:bidi/>
        <w:spacing w:after="0" w:line="240" w:lineRule="auto"/>
        <w:rPr>
          <w:rFonts w:ascii="Sakkal Majalla" w:hAnsi="Sakkal Majalla" w:cs="Sakkal Majalla"/>
          <w:b/>
          <w:bCs/>
          <w:sz w:val="28"/>
          <w:szCs w:val="28"/>
          <w:rtl/>
        </w:rPr>
      </w:pPr>
      <w:r w:rsidRPr="001C5A8B">
        <w:rPr>
          <w:rFonts w:ascii="Sakkal Majalla" w:hAnsi="Sakkal Majalla" w:cs="Sakkal Majalla" w:hint="cs"/>
          <w:b/>
          <w:bCs/>
          <w:sz w:val="28"/>
          <w:szCs w:val="28"/>
          <w:rtl/>
        </w:rPr>
        <w:t>تحليل الأنحدار الخطى البسيط (</w:t>
      </w:r>
      <w:r w:rsidRPr="001C5A8B">
        <w:rPr>
          <w:rFonts w:ascii="Sakkal Majalla" w:hAnsi="Sakkal Majalla" w:cs="Sakkal Majalla"/>
          <w:b/>
          <w:bCs/>
          <w:sz w:val="28"/>
          <w:szCs w:val="28"/>
        </w:rPr>
        <w:t>Simple Linear- Regression</w:t>
      </w:r>
      <w:r w:rsidRPr="001C5A8B">
        <w:rPr>
          <w:rFonts w:ascii="Sakkal Majalla" w:hAnsi="Sakkal Majalla" w:cs="Sakkal Majalla" w:hint="cs"/>
          <w:b/>
          <w:bCs/>
          <w:sz w:val="28"/>
          <w:szCs w:val="28"/>
          <w:rtl/>
        </w:rPr>
        <w:t>)</w:t>
      </w:r>
    </w:p>
    <w:p w14:paraId="0AF84E1D"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الفرض:  </w:t>
      </w:r>
    </w:p>
    <w:p w14:paraId="72D9592B" w14:textId="77777777" w:rsidR="002527B5"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لا يوجد تأثير ذو دلالة إحصائية</w:t>
      </w:r>
      <w:r w:rsidRPr="001C5A8B">
        <w:rPr>
          <w:rFonts w:ascii="Sakkal Majalla" w:hAnsi="Sakkal Majalla" w:cs="Sakkal Majalla" w:hint="cs"/>
          <w:sz w:val="28"/>
          <w:szCs w:val="28"/>
          <w:rtl/>
        </w:rPr>
        <w:t xml:space="preserve"> للتحول الرقمى</w:t>
      </w:r>
      <w:r w:rsidRPr="001C5A8B">
        <w:rPr>
          <w:rFonts w:ascii="Sakkal Majalla" w:hAnsi="Sakkal Majalla" w:cs="Sakkal Majalla"/>
          <w:sz w:val="28"/>
          <w:szCs w:val="28"/>
          <w:rtl/>
        </w:rPr>
        <w:t xml:space="preserve"> في الألتزام التنظيمي. </w:t>
      </w:r>
    </w:p>
    <w:p w14:paraId="173EAE06" w14:textId="77777777" w:rsidR="002527B5" w:rsidRPr="001C5A8B" w:rsidRDefault="002527B5" w:rsidP="002527B5">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Pr>
          <w:rFonts w:ascii="Sakkal Majalla" w:hAnsi="Sakkal Majalla" w:cs="Sakkal Majalla" w:hint="cs"/>
          <w:sz w:val="28"/>
          <w:szCs w:val="28"/>
          <w:rtl/>
        </w:rPr>
        <w:t>26</w:t>
      </w:r>
      <w:r w:rsidRPr="001C5A8B">
        <w:rPr>
          <w:rFonts w:ascii="Sakkal Majalla" w:hAnsi="Sakkal Majalla" w:cs="Sakkal Majalla" w:hint="cs"/>
          <w:sz w:val="28"/>
          <w:szCs w:val="28"/>
          <w:rtl/>
        </w:rPr>
        <w:t xml:space="preserve">  )</w:t>
      </w:r>
    </w:p>
    <w:p w14:paraId="5AA6E921" w14:textId="77777777" w:rsidR="002527B5" w:rsidRPr="001C5A8B" w:rsidRDefault="002527B5" w:rsidP="002527B5">
      <w:pPr>
        <w:bidi/>
        <w:spacing w:after="0"/>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التحول الرقمى</w:t>
      </w:r>
      <w:r w:rsidRPr="001C5A8B">
        <w:rPr>
          <w:rFonts w:ascii="Sakkal Majalla" w:hAnsi="Sakkal Majalla" w:cs="Sakkal Majalla"/>
          <w:sz w:val="28"/>
          <w:szCs w:val="28"/>
          <w:rtl/>
        </w:rPr>
        <w:t xml:space="preserve"> في الألتزام التنظيمي.</w:t>
      </w:r>
    </w:p>
    <w:tbl>
      <w:tblPr>
        <w:bidiVisual/>
        <w:tblW w:w="51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1088"/>
        <w:gridCol w:w="897"/>
        <w:gridCol w:w="917"/>
        <w:gridCol w:w="926"/>
        <w:gridCol w:w="1157"/>
        <w:gridCol w:w="814"/>
        <w:gridCol w:w="1161"/>
        <w:gridCol w:w="814"/>
        <w:gridCol w:w="1161"/>
      </w:tblGrid>
      <w:tr w:rsidR="002527B5" w:rsidRPr="001C5A8B" w14:paraId="1A70FD83" w14:textId="77777777" w:rsidTr="002251A5">
        <w:trPr>
          <w:trHeight w:val="632"/>
          <w:jc w:val="center"/>
        </w:trPr>
        <w:tc>
          <w:tcPr>
            <w:tcW w:w="457" w:type="pct"/>
            <w:shd w:val="clear" w:color="auto" w:fill="F2F2F2" w:themeFill="background1" w:themeFillShade="F2"/>
            <w:vAlign w:val="center"/>
          </w:tcPr>
          <w:p w14:paraId="504A85BB"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رقم</w:t>
            </w:r>
          </w:p>
          <w:p w14:paraId="55F9429B"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النموذج</w:t>
            </w:r>
          </w:p>
        </w:tc>
        <w:tc>
          <w:tcPr>
            <w:tcW w:w="553" w:type="pct"/>
            <w:shd w:val="clear" w:color="auto" w:fill="F2F2F2" w:themeFill="background1" w:themeFillShade="F2"/>
            <w:vAlign w:val="center"/>
          </w:tcPr>
          <w:p w14:paraId="567D0ED2"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نموذج الانحدار الخطى البسيط</w:t>
            </w:r>
          </w:p>
        </w:tc>
        <w:tc>
          <w:tcPr>
            <w:tcW w:w="456" w:type="pct"/>
            <w:shd w:val="clear" w:color="auto" w:fill="F2F2F2" w:themeFill="background1" w:themeFillShade="F2"/>
            <w:vAlign w:val="center"/>
          </w:tcPr>
          <w:p w14:paraId="16AE7851"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(ب)</w:t>
            </w:r>
          </w:p>
        </w:tc>
        <w:tc>
          <w:tcPr>
            <w:tcW w:w="466" w:type="pct"/>
            <w:shd w:val="clear" w:color="auto" w:fill="F2F2F2" w:themeFill="background1" w:themeFillShade="F2"/>
            <w:vAlign w:val="center"/>
          </w:tcPr>
          <w:p w14:paraId="3E4A6FBA"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الخطأ المعيارى لمعلمة الميل</w:t>
            </w:r>
          </w:p>
        </w:tc>
        <w:tc>
          <w:tcPr>
            <w:tcW w:w="471" w:type="pct"/>
            <w:shd w:val="clear" w:color="auto" w:fill="F2F2F2" w:themeFill="background1" w:themeFillShade="F2"/>
            <w:vAlign w:val="center"/>
          </w:tcPr>
          <w:p w14:paraId="48AD042B"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للنموذج المقدر باستعمال القيم المعيارية</w:t>
            </w:r>
          </w:p>
        </w:tc>
        <w:tc>
          <w:tcPr>
            <w:tcW w:w="588" w:type="pct"/>
            <w:shd w:val="clear" w:color="auto" w:fill="F2F2F2" w:themeFill="background1" w:themeFillShade="F2"/>
            <w:vAlign w:val="center"/>
          </w:tcPr>
          <w:p w14:paraId="3085B80B"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المعنوية الجزئية لمعاملات الانحدار(ت)</w:t>
            </w:r>
          </w:p>
        </w:tc>
        <w:tc>
          <w:tcPr>
            <w:tcW w:w="414" w:type="pct"/>
            <w:shd w:val="clear" w:color="auto" w:fill="F2F2F2" w:themeFill="background1" w:themeFillShade="F2"/>
            <w:vAlign w:val="center"/>
          </w:tcPr>
          <w:p w14:paraId="14F25058" w14:textId="77777777" w:rsidR="002527B5" w:rsidRPr="001C5A8B" w:rsidRDefault="002527B5" w:rsidP="002251A5">
            <w:pPr>
              <w:bidi/>
              <w:spacing w:after="0"/>
              <w:jc w:val="center"/>
              <w:rPr>
                <w:rFonts w:ascii="Arial" w:eastAsia="Times New Roman" w:hAnsi="Arial" w:cs="Times New Roman"/>
                <w:b/>
                <w:bCs/>
                <w:lang w:eastAsia="ar-SA"/>
              </w:rPr>
            </w:pPr>
            <w:r w:rsidRPr="001C5A8B">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14:paraId="2F010B59" w14:textId="77777777" w:rsidR="002527B5" w:rsidRPr="001C5A8B" w:rsidRDefault="002527B5" w:rsidP="002251A5">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معامل الارتباط</w:t>
            </w:r>
          </w:p>
        </w:tc>
        <w:tc>
          <w:tcPr>
            <w:tcW w:w="414" w:type="pct"/>
            <w:shd w:val="clear" w:color="auto" w:fill="F2F2F2" w:themeFill="background1" w:themeFillShade="F2"/>
            <w:vAlign w:val="center"/>
          </w:tcPr>
          <w:p w14:paraId="561D24D4"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14:paraId="371ACE81"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نسبة المساهمة %</w:t>
            </w:r>
          </w:p>
        </w:tc>
      </w:tr>
      <w:tr w:rsidR="002527B5" w:rsidRPr="001C5A8B" w14:paraId="674FE493" w14:textId="77777777" w:rsidTr="002251A5">
        <w:trPr>
          <w:trHeight w:val="20"/>
          <w:jc w:val="center"/>
        </w:trPr>
        <w:tc>
          <w:tcPr>
            <w:tcW w:w="457" w:type="pct"/>
            <w:vMerge w:val="restart"/>
            <w:vAlign w:val="center"/>
          </w:tcPr>
          <w:p w14:paraId="7BBA4B79" w14:textId="77777777" w:rsidR="002527B5" w:rsidRPr="001C5A8B" w:rsidRDefault="002527B5" w:rsidP="002251A5">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1</w:t>
            </w:r>
          </w:p>
        </w:tc>
        <w:tc>
          <w:tcPr>
            <w:tcW w:w="553" w:type="pct"/>
            <w:vAlign w:val="center"/>
          </w:tcPr>
          <w:p w14:paraId="34EE6CB3" w14:textId="77777777" w:rsidR="002527B5" w:rsidRPr="001C5A8B" w:rsidRDefault="002527B5" w:rsidP="002251A5">
            <w:pPr>
              <w:bidi/>
              <w:spacing w:after="0"/>
              <w:jc w:val="center"/>
              <w:rPr>
                <w:rFonts w:ascii="Arial" w:hAnsi="Arial" w:cs="Arial"/>
                <w:b/>
                <w:bCs/>
                <w:lang w:bidi="ar-EG"/>
              </w:rPr>
            </w:pPr>
            <w:r w:rsidRPr="001C5A8B">
              <w:rPr>
                <w:rFonts w:ascii="Arial" w:hAnsi="Arial" w:cs="Arial" w:hint="cs"/>
                <w:b/>
                <w:bCs/>
                <w:rtl/>
                <w:lang w:bidi="ar-EG"/>
              </w:rPr>
              <w:t>ثابت المعادلة (أ)</w:t>
            </w:r>
          </w:p>
        </w:tc>
        <w:tc>
          <w:tcPr>
            <w:tcW w:w="456" w:type="pct"/>
            <w:noWrap/>
            <w:vAlign w:val="center"/>
          </w:tcPr>
          <w:p w14:paraId="39CCDFBA"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14.58</w:t>
            </w:r>
          </w:p>
        </w:tc>
        <w:tc>
          <w:tcPr>
            <w:tcW w:w="466" w:type="pct"/>
            <w:noWrap/>
            <w:vAlign w:val="center"/>
          </w:tcPr>
          <w:p w14:paraId="03AFAE1A"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3.56</w:t>
            </w:r>
          </w:p>
        </w:tc>
        <w:tc>
          <w:tcPr>
            <w:tcW w:w="471" w:type="pct"/>
            <w:shd w:val="clear" w:color="auto" w:fill="F2F2F2" w:themeFill="background1" w:themeFillShade="F2"/>
            <w:noWrap/>
            <w:vAlign w:val="center"/>
          </w:tcPr>
          <w:p w14:paraId="05B6D286"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p>
        </w:tc>
        <w:tc>
          <w:tcPr>
            <w:tcW w:w="588" w:type="pct"/>
            <w:noWrap/>
            <w:vAlign w:val="center"/>
          </w:tcPr>
          <w:p w14:paraId="51B6FF33"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b/>
                <w:bCs/>
                <w:sz w:val="24"/>
                <w:szCs w:val="24"/>
                <w:rtl/>
                <w:lang w:eastAsia="ar-SA" w:bidi="ar-EG"/>
              </w:rPr>
              <w:t>4.09</w:t>
            </w:r>
            <w:r w:rsidRPr="001C5A8B">
              <w:rPr>
                <w:rFonts w:ascii="Arial" w:eastAsia="Times New Roman" w:hAnsi="Arial" w:cs="Times New Roman" w:hint="cs"/>
                <w:b/>
                <w:bCs/>
                <w:sz w:val="24"/>
                <w:szCs w:val="24"/>
                <w:rtl/>
                <w:lang w:eastAsia="ar-SA" w:bidi="ar-EG"/>
              </w:rPr>
              <w:t>*</w:t>
            </w:r>
          </w:p>
        </w:tc>
        <w:tc>
          <w:tcPr>
            <w:tcW w:w="414" w:type="pct"/>
            <w:noWrap/>
            <w:vAlign w:val="center"/>
          </w:tcPr>
          <w:p w14:paraId="74691AEB"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0" w:type="pct"/>
            <w:vMerge w:val="restart"/>
            <w:vAlign w:val="center"/>
          </w:tcPr>
          <w:p w14:paraId="7F3AAFF0"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0.515**</w:t>
            </w:r>
          </w:p>
        </w:tc>
        <w:tc>
          <w:tcPr>
            <w:tcW w:w="414" w:type="pct"/>
            <w:vMerge w:val="restart"/>
            <w:vAlign w:val="center"/>
          </w:tcPr>
          <w:p w14:paraId="097C9316"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0.01</w:t>
            </w:r>
          </w:p>
        </w:tc>
        <w:tc>
          <w:tcPr>
            <w:tcW w:w="590" w:type="pct"/>
            <w:vMerge w:val="restart"/>
            <w:vAlign w:val="center"/>
          </w:tcPr>
          <w:p w14:paraId="0B236114"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26.51%</w:t>
            </w:r>
          </w:p>
        </w:tc>
      </w:tr>
      <w:tr w:rsidR="002527B5" w:rsidRPr="001C5A8B" w14:paraId="7F6A222F" w14:textId="77777777" w:rsidTr="002251A5">
        <w:trPr>
          <w:trHeight w:val="179"/>
          <w:jc w:val="center"/>
        </w:trPr>
        <w:tc>
          <w:tcPr>
            <w:tcW w:w="457" w:type="pct"/>
            <w:vMerge/>
            <w:vAlign w:val="center"/>
          </w:tcPr>
          <w:p w14:paraId="7F00D0F6"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553" w:type="pct"/>
            <w:vAlign w:val="center"/>
          </w:tcPr>
          <w:p w14:paraId="5D5D6D58" w14:textId="77777777" w:rsidR="002527B5" w:rsidRPr="001C5A8B" w:rsidRDefault="002527B5" w:rsidP="002251A5">
            <w:pPr>
              <w:bidi/>
              <w:spacing w:after="0"/>
              <w:jc w:val="center"/>
              <w:rPr>
                <w:rFonts w:ascii="Arial" w:hAnsi="Arial" w:cs="Arial"/>
                <w:b/>
                <w:bCs/>
                <w:sz w:val="20"/>
                <w:szCs w:val="20"/>
                <w:rtl/>
              </w:rPr>
            </w:pPr>
            <w:r w:rsidRPr="001C5A8B">
              <w:rPr>
                <w:rFonts w:ascii="Arial" w:hAnsi="Arial" w:cs="Arial" w:hint="cs"/>
                <w:b/>
                <w:bCs/>
                <w:sz w:val="20"/>
                <w:szCs w:val="20"/>
                <w:rtl/>
              </w:rPr>
              <w:t>التحول الرقمى</w:t>
            </w:r>
          </w:p>
        </w:tc>
        <w:tc>
          <w:tcPr>
            <w:tcW w:w="456" w:type="pct"/>
            <w:noWrap/>
            <w:vAlign w:val="center"/>
          </w:tcPr>
          <w:p w14:paraId="6438AC19"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0.70</w:t>
            </w:r>
          </w:p>
        </w:tc>
        <w:tc>
          <w:tcPr>
            <w:tcW w:w="466" w:type="pct"/>
            <w:noWrap/>
            <w:vAlign w:val="center"/>
          </w:tcPr>
          <w:p w14:paraId="6D2F20D5"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0.10</w:t>
            </w:r>
          </w:p>
        </w:tc>
        <w:tc>
          <w:tcPr>
            <w:tcW w:w="471" w:type="pct"/>
            <w:noWrap/>
            <w:vAlign w:val="center"/>
          </w:tcPr>
          <w:p w14:paraId="440B7ED8"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0.51</w:t>
            </w:r>
          </w:p>
        </w:tc>
        <w:tc>
          <w:tcPr>
            <w:tcW w:w="588" w:type="pct"/>
            <w:noWrap/>
            <w:vAlign w:val="center"/>
          </w:tcPr>
          <w:p w14:paraId="080DFADD"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7.06</w:t>
            </w:r>
            <w:r w:rsidRPr="001C5A8B">
              <w:rPr>
                <w:rFonts w:ascii="Arial" w:eastAsia="Times New Roman" w:hAnsi="Arial" w:cs="Times New Roman" w:hint="cs"/>
                <w:b/>
                <w:bCs/>
                <w:sz w:val="24"/>
                <w:szCs w:val="24"/>
                <w:rtl/>
                <w:lang w:eastAsia="ar-SA" w:bidi="ar-EG"/>
              </w:rPr>
              <w:t>*</w:t>
            </w:r>
          </w:p>
        </w:tc>
        <w:tc>
          <w:tcPr>
            <w:tcW w:w="414" w:type="pct"/>
            <w:noWrap/>
            <w:vAlign w:val="center"/>
          </w:tcPr>
          <w:p w14:paraId="1B5DB453"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0" w:type="pct"/>
            <w:vMerge/>
            <w:vAlign w:val="center"/>
          </w:tcPr>
          <w:p w14:paraId="74DB84EE"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c>
          <w:tcPr>
            <w:tcW w:w="414" w:type="pct"/>
            <w:vMerge/>
            <w:vAlign w:val="center"/>
          </w:tcPr>
          <w:p w14:paraId="248781D1"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c>
          <w:tcPr>
            <w:tcW w:w="590" w:type="pct"/>
            <w:vMerge/>
            <w:vAlign w:val="center"/>
          </w:tcPr>
          <w:p w14:paraId="7D8C035E"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bl>
    <w:p w14:paraId="25AE5ACA" w14:textId="77777777" w:rsidR="002527B5" w:rsidRDefault="002527B5" w:rsidP="002527B5">
      <w:pPr>
        <w:bidi/>
        <w:spacing w:after="0" w:line="240" w:lineRule="auto"/>
        <w:rPr>
          <w:b/>
          <w:bCs/>
          <w:rtl/>
        </w:rPr>
      </w:pPr>
      <w:r>
        <w:rPr>
          <w:rFonts w:hint="cs"/>
          <w:b/>
          <w:bCs/>
          <w:rtl/>
          <w:lang w:bidi="ar-EG"/>
        </w:rPr>
        <w:t>*القيمة معنوية ودالة</w:t>
      </w:r>
    </w:p>
    <w:p w14:paraId="2CDDB8A6" w14:textId="77777777" w:rsidR="002527B5"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26</w:t>
      </w:r>
      <w:r w:rsidRPr="001C5A8B">
        <w:rPr>
          <w:rFonts w:ascii="Sakkal Majalla" w:hAnsi="Sakkal Majalla" w:cs="Sakkal Majalla"/>
          <w:sz w:val="28"/>
          <w:szCs w:val="28"/>
          <w:rtl/>
        </w:rPr>
        <w:t xml:space="preserve"> ) الخاص بتحليل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sz w:val="28"/>
          <w:szCs w:val="28"/>
          <w:rtl/>
        </w:rPr>
        <w:t xml:space="preserve">)  أن  نسبة مساهمة التحول الرقمى ( </w:t>
      </w:r>
      <w:r w:rsidRPr="001C5A8B">
        <w:rPr>
          <w:rFonts w:ascii="Sakkal Majalla" w:hAnsi="Sakkal Majalla" w:cs="Sakkal Majalla" w:hint="cs"/>
          <w:sz w:val="28"/>
          <w:szCs w:val="28"/>
          <w:rtl/>
        </w:rPr>
        <w:t xml:space="preserve"> 26.51</w:t>
      </w:r>
      <w:r w:rsidRPr="001C5A8B">
        <w:rPr>
          <w:rFonts w:ascii="Sakkal Majalla" w:hAnsi="Sakkal Majalla" w:cs="Sakkal Majalla"/>
          <w:sz w:val="28"/>
          <w:szCs w:val="28"/>
          <w:rtl/>
        </w:rPr>
        <w:t xml:space="preserve">%)  فى الألتزام التنظيمي </w:t>
      </w:r>
      <w:r w:rsidRPr="001C5A8B">
        <w:rPr>
          <w:rFonts w:ascii="Sakkal Majalla" w:hAnsi="Sakkal Majalla" w:cs="Sakkal Majalla" w:hint="cs"/>
          <w:sz w:val="28"/>
          <w:szCs w:val="28"/>
          <w:rtl/>
        </w:rPr>
        <w:t xml:space="preserve">،كما يتضح وجود معنوية لمعاملات الانحدار حيث بلغت </w:t>
      </w:r>
      <w:r w:rsidRPr="001C5A8B">
        <w:rPr>
          <w:rFonts w:ascii="Sakkal Majalla" w:hAnsi="Sakkal Majalla" w:cs="Sakkal Majalla"/>
          <w:sz w:val="28"/>
          <w:szCs w:val="28"/>
          <w:rtl/>
        </w:rPr>
        <w:t>المعنوية الجزئية لمعاملات الانحدار(ت)</w:t>
      </w:r>
      <w:r w:rsidRPr="001C5A8B">
        <w:rPr>
          <w:rFonts w:ascii="Sakkal Majalla" w:hAnsi="Sakkal Majalla" w:cs="Sakkal Majalla" w:hint="cs"/>
          <w:sz w:val="28"/>
          <w:szCs w:val="28"/>
          <w:rtl/>
        </w:rPr>
        <w:t xml:space="preserve"> ( 7.06) بمستوى دلالة (احتمالية خطأ) أقل من 0.05 وبالتالي سوف يتم رفض الفرض الصفري (</w:t>
      </w:r>
      <w:r w:rsidRPr="001C5A8B">
        <w:rPr>
          <w:rFonts w:ascii="Sakkal Majalla" w:hAnsi="Sakkal Majalla" w:cs="Sakkal Majalla"/>
          <w:sz w:val="28"/>
          <w:szCs w:val="28"/>
          <w:rtl/>
        </w:rPr>
        <w:t>لا يوجد تأثير ذو دلالة إحصائية للتحول الرقمى في الألتزام التنظيمي</w:t>
      </w:r>
      <w:r w:rsidRPr="001C5A8B">
        <w:rPr>
          <w:rFonts w:ascii="Sakkal Majalla" w:hAnsi="Sakkal Majalla" w:cs="Sakkal Majalla" w:hint="cs"/>
          <w:sz w:val="28"/>
          <w:szCs w:val="28"/>
          <w:rtl/>
        </w:rPr>
        <w:t>) وقبول الفرض البديل  (</w:t>
      </w:r>
      <w:r w:rsidRPr="001C5A8B">
        <w:rPr>
          <w:rFonts w:ascii="Sakkal Majalla" w:hAnsi="Sakkal Majalla" w:cs="Sakkal Majalla"/>
          <w:sz w:val="28"/>
          <w:szCs w:val="28"/>
          <w:rtl/>
        </w:rPr>
        <w:t>يوجد تأثير ذو دلالة إحصائية للتحول الرقمى في الألتزام التنظيمي</w:t>
      </w:r>
      <w:r w:rsidRPr="001C5A8B">
        <w:rPr>
          <w:rFonts w:ascii="Sakkal Majalla" w:hAnsi="Sakkal Majalla" w:cs="Sakkal Majalla" w:hint="cs"/>
          <w:sz w:val="28"/>
          <w:szCs w:val="28"/>
          <w:rtl/>
        </w:rPr>
        <w:t xml:space="preserve">) مما يدل تأثير  </w:t>
      </w:r>
      <w:r w:rsidRPr="001C5A8B">
        <w:rPr>
          <w:rFonts w:ascii="Sakkal Majalla" w:hAnsi="Sakkal Majalla" w:cs="Sakkal Majalla"/>
          <w:sz w:val="28"/>
          <w:szCs w:val="28"/>
          <w:rtl/>
        </w:rPr>
        <w:t xml:space="preserve">التحول الرقمى </w:t>
      </w:r>
      <w:r w:rsidRPr="001C5A8B">
        <w:rPr>
          <w:rFonts w:ascii="Sakkal Majalla" w:hAnsi="Sakkal Majalla" w:cs="Sakkal Majalla" w:hint="cs"/>
          <w:sz w:val="28"/>
          <w:szCs w:val="28"/>
          <w:rtl/>
        </w:rPr>
        <w:t>على</w:t>
      </w:r>
      <w:r w:rsidRPr="001C5A8B">
        <w:rPr>
          <w:rFonts w:ascii="Sakkal Majalla" w:hAnsi="Sakkal Majalla" w:cs="Sakkal Majalla"/>
          <w:sz w:val="28"/>
          <w:szCs w:val="28"/>
          <w:rtl/>
        </w:rPr>
        <w:t xml:space="preserve"> الألتزام التنظيمي</w:t>
      </w:r>
      <w:r w:rsidRPr="001C5A8B">
        <w:rPr>
          <w:rFonts w:ascii="Sakkal Majalla" w:hAnsi="Sakkal Majalla" w:cs="Sakkal Majalla" w:hint="cs"/>
          <w:sz w:val="28"/>
          <w:szCs w:val="28"/>
          <w:rtl/>
        </w:rPr>
        <w:t xml:space="preserve">.  </w:t>
      </w:r>
    </w:p>
    <w:p w14:paraId="510173CC" w14:textId="77777777" w:rsidR="002527B5" w:rsidRDefault="002527B5" w:rsidP="002527B5">
      <w:pPr>
        <w:bidi/>
        <w:jc w:val="both"/>
        <w:rPr>
          <w:rFonts w:ascii="Sakkal Majalla" w:hAnsi="Sakkal Majalla" w:cs="Sakkal Majalla"/>
          <w:sz w:val="28"/>
          <w:szCs w:val="28"/>
          <w:rtl/>
        </w:rPr>
      </w:pPr>
    </w:p>
    <w:p w14:paraId="3FC43B7E" w14:textId="77777777" w:rsidR="002527B5" w:rsidRPr="001C5A8B" w:rsidRDefault="002527B5" w:rsidP="002527B5">
      <w:pPr>
        <w:bidi/>
        <w:jc w:val="both"/>
        <w:rPr>
          <w:rFonts w:ascii="Sakkal Majalla" w:hAnsi="Sakkal Majalla" w:cs="Sakkal Majalla"/>
          <w:sz w:val="28"/>
          <w:szCs w:val="28"/>
          <w:rtl/>
        </w:rPr>
      </w:pPr>
    </w:p>
    <w:p w14:paraId="662B1734" w14:textId="77777777" w:rsidR="002527B5" w:rsidRDefault="002527B5" w:rsidP="002527B5">
      <w:pPr>
        <w:bidi/>
        <w:rPr>
          <w:rFonts w:ascii="Andalus" w:hAnsi="Andalus" w:cs="Andalus"/>
          <w:b/>
          <w:bCs/>
          <w:sz w:val="40"/>
          <w:szCs w:val="40"/>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1E261C34" w14:textId="77777777" w:rsidR="002527B5" w:rsidRPr="00B62F58" w:rsidRDefault="002527B5" w:rsidP="002527B5">
      <w:pPr>
        <w:bidi/>
        <w:spacing w:after="0" w:line="240" w:lineRule="auto"/>
        <w:rPr>
          <w:rFonts w:ascii="Sakkal Majalla" w:hAnsi="Sakkal Majalla" w:cs="Sakkal Majalla"/>
          <w:b/>
          <w:bCs/>
          <w:sz w:val="28"/>
          <w:szCs w:val="28"/>
        </w:rPr>
      </w:pPr>
      <w:r w:rsidRPr="00B62F58">
        <w:rPr>
          <w:rFonts w:ascii="Sakkal Majalla" w:hAnsi="Sakkal Majalla" w:cs="Sakkal Majalla" w:hint="cs"/>
          <w:b/>
          <w:bCs/>
          <w:sz w:val="28"/>
          <w:szCs w:val="28"/>
          <w:rtl/>
        </w:rPr>
        <w:t xml:space="preserve">تحليل الانحدار </w:t>
      </w:r>
      <w:r>
        <w:rPr>
          <w:rFonts w:ascii="Sakkal Majalla" w:hAnsi="Sakkal Majalla" w:cs="Sakkal Majalla" w:hint="cs"/>
          <w:b/>
          <w:bCs/>
          <w:sz w:val="28"/>
          <w:szCs w:val="28"/>
          <w:rtl/>
        </w:rPr>
        <w:t xml:space="preserve"> </w:t>
      </w:r>
      <w:r w:rsidRPr="00B62F58">
        <w:rPr>
          <w:rFonts w:ascii="Sakkal Majalla" w:hAnsi="Sakkal Majalla" w:cs="Sakkal Majalla" w:hint="cs"/>
          <w:b/>
          <w:bCs/>
          <w:sz w:val="28"/>
          <w:szCs w:val="28"/>
          <w:rtl/>
        </w:rPr>
        <w:t xml:space="preserve"> المتعدد</w:t>
      </w:r>
      <w:r w:rsidRPr="00B62F58">
        <w:rPr>
          <w:rFonts w:ascii="Sakkal Majalla" w:hAnsi="Sakkal Majalla" w:cs="Sakkal Majalla"/>
          <w:b/>
          <w:bCs/>
          <w:sz w:val="28"/>
          <w:szCs w:val="28"/>
          <w:rtl/>
        </w:rPr>
        <w:t xml:space="preserve">:  </w:t>
      </w:r>
    </w:p>
    <w:p w14:paraId="3714C976" w14:textId="77777777" w:rsidR="002527B5" w:rsidRPr="00B62F58" w:rsidRDefault="002527B5" w:rsidP="002527B5">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جدول (</w:t>
      </w:r>
      <w:r>
        <w:rPr>
          <w:rFonts w:ascii="Sakkal Majalla" w:hAnsi="Sakkal Majalla" w:cs="Sakkal Majalla" w:hint="cs"/>
          <w:sz w:val="28"/>
          <w:szCs w:val="28"/>
          <w:rtl/>
        </w:rPr>
        <w:t>27</w:t>
      </w:r>
      <w:r w:rsidRPr="00B62F58">
        <w:rPr>
          <w:rFonts w:ascii="Sakkal Majalla" w:hAnsi="Sakkal Majalla" w:cs="Sakkal Majalla" w:hint="cs"/>
          <w:sz w:val="28"/>
          <w:szCs w:val="28"/>
          <w:rtl/>
        </w:rPr>
        <w:t xml:space="preserve"> )</w:t>
      </w:r>
    </w:p>
    <w:p w14:paraId="33819427" w14:textId="77777777" w:rsidR="002527B5" w:rsidRPr="00B62F58" w:rsidRDefault="002527B5" w:rsidP="002527B5">
      <w:pPr>
        <w:bidi/>
        <w:spacing w:after="0" w:line="240" w:lineRule="auto"/>
        <w:jc w:val="center"/>
        <w:rPr>
          <w:rFonts w:ascii="Sakkal Majalla" w:hAnsi="Sakkal Majalla" w:cs="Sakkal Majalla"/>
          <w:sz w:val="28"/>
          <w:szCs w:val="28"/>
        </w:rPr>
      </w:pPr>
      <w:r w:rsidRPr="00B62F58">
        <w:rPr>
          <w:rFonts w:ascii="Sakkal Majalla" w:hAnsi="Sakkal Majalla" w:cs="Sakkal Majalla" w:hint="cs"/>
          <w:sz w:val="28"/>
          <w:szCs w:val="28"/>
          <w:rtl/>
        </w:rPr>
        <w:t>تحليل الانحدار  المتعدد (</w:t>
      </w:r>
      <w:r w:rsidRPr="00B62F58">
        <w:rPr>
          <w:rFonts w:ascii="Sakkal Majalla" w:hAnsi="Sakkal Majalla" w:cs="Sakkal Majalla"/>
          <w:sz w:val="28"/>
          <w:szCs w:val="28"/>
        </w:rPr>
        <w:t>multiple- Regression</w:t>
      </w:r>
      <w:r w:rsidRPr="00B62F58">
        <w:rPr>
          <w:rFonts w:ascii="Sakkal Majalla" w:hAnsi="Sakkal Majalla" w:cs="Sakkal Majalla" w:hint="cs"/>
          <w:sz w:val="28"/>
          <w:szCs w:val="28"/>
          <w:rtl/>
        </w:rPr>
        <w:t>)</w:t>
      </w:r>
      <w:r w:rsidRPr="00B62F58">
        <w:rPr>
          <w:rFonts w:ascii="Sakkal Majalla" w:hAnsi="Sakkal Majalla" w:cs="Sakkal Majalla"/>
          <w:sz w:val="28"/>
          <w:szCs w:val="28"/>
        </w:rPr>
        <w:t xml:space="preserve"> </w:t>
      </w:r>
      <w:r w:rsidRPr="00B62F58">
        <w:rPr>
          <w:rFonts w:ascii="Sakkal Majalla" w:hAnsi="Sakkal Majalla" w:cs="Sakkal Majalla" w:hint="cs"/>
          <w:sz w:val="28"/>
          <w:szCs w:val="28"/>
          <w:rtl/>
        </w:rPr>
        <w:t xml:space="preserve"> بين</w:t>
      </w:r>
      <w:r w:rsidRPr="00B62F58">
        <w:rPr>
          <w:rFonts w:ascii="Sakkal Majalla" w:hAnsi="Sakkal Majalla" w:cs="Sakkal Majalla"/>
          <w:sz w:val="28"/>
          <w:szCs w:val="28"/>
          <w:rtl/>
        </w:rPr>
        <w:t xml:space="preserve"> أبعاد التحول الرقمى في الألتزام التنظيمي.</w:t>
      </w:r>
    </w:p>
    <w:tbl>
      <w:tblPr>
        <w:bidiVisual/>
        <w:tblW w:w="57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2988"/>
        <w:gridCol w:w="1017"/>
        <w:gridCol w:w="943"/>
        <w:gridCol w:w="1554"/>
        <w:gridCol w:w="1523"/>
        <w:gridCol w:w="820"/>
        <w:gridCol w:w="1293"/>
      </w:tblGrid>
      <w:tr w:rsidR="002527B5" w:rsidRPr="001C5A8B" w14:paraId="70676282" w14:textId="77777777" w:rsidTr="002251A5">
        <w:trPr>
          <w:trHeight w:val="632"/>
          <w:jc w:val="center"/>
        </w:trPr>
        <w:tc>
          <w:tcPr>
            <w:tcW w:w="324" w:type="pct"/>
            <w:shd w:val="clear" w:color="auto" w:fill="F2F2F2" w:themeFill="background1" w:themeFillShade="F2"/>
            <w:vAlign w:val="center"/>
          </w:tcPr>
          <w:p w14:paraId="0D1D5F4F"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 xml:space="preserve">رقم </w:t>
            </w:r>
          </w:p>
          <w:p w14:paraId="3ADE0396"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النموذج</w:t>
            </w:r>
          </w:p>
        </w:tc>
        <w:tc>
          <w:tcPr>
            <w:tcW w:w="1371" w:type="pct"/>
            <w:shd w:val="clear" w:color="auto" w:fill="F2F2F2" w:themeFill="background1" w:themeFillShade="F2"/>
            <w:vAlign w:val="center"/>
          </w:tcPr>
          <w:p w14:paraId="723C5992" w14:textId="77777777" w:rsidR="002527B5" w:rsidRPr="001C5A8B" w:rsidRDefault="002527B5" w:rsidP="002251A5">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نموذج الانحدار</w:t>
            </w:r>
            <w:r w:rsidRPr="001C5A8B">
              <w:rPr>
                <w:rFonts w:ascii="Arial" w:eastAsia="Times New Roman" w:hAnsi="Arial" w:cs="Times New Roman" w:hint="cs"/>
                <w:b/>
                <w:bCs/>
                <w:rtl/>
                <w:lang w:eastAsia="ar-SA" w:bidi="ar-EG"/>
              </w:rPr>
              <w:t xml:space="preserve"> المتعدد</w:t>
            </w:r>
          </w:p>
        </w:tc>
        <w:tc>
          <w:tcPr>
            <w:tcW w:w="471" w:type="pct"/>
            <w:shd w:val="clear" w:color="auto" w:fill="F2F2F2" w:themeFill="background1" w:themeFillShade="F2"/>
            <w:vAlign w:val="center"/>
          </w:tcPr>
          <w:p w14:paraId="10452C34"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(ب)</w:t>
            </w:r>
          </w:p>
        </w:tc>
        <w:tc>
          <w:tcPr>
            <w:tcW w:w="437" w:type="pct"/>
            <w:shd w:val="clear" w:color="auto" w:fill="F2F2F2" w:themeFill="background1" w:themeFillShade="F2"/>
            <w:vAlign w:val="center"/>
          </w:tcPr>
          <w:p w14:paraId="48BD8B9A"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الخطأ المعيارى لمعلمة الميل</w:t>
            </w:r>
          </w:p>
        </w:tc>
        <w:tc>
          <w:tcPr>
            <w:tcW w:w="716" w:type="pct"/>
            <w:shd w:val="clear" w:color="auto" w:fill="F2F2F2" w:themeFill="background1" w:themeFillShade="F2"/>
            <w:vAlign w:val="center"/>
          </w:tcPr>
          <w:p w14:paraId="2AA15C14"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للنموذج المقدر باستعمال القيم المعيارية</w:t>
            </w:r>
          </w:p>
        </w:tc>
        <w:tc>
          <w:tcPr>
            <w:tcW w:w="702" w:type="pct"/>
            <w:shd w:val="clear" w:color="auto" w:fill="F2F2F2" w:themeFill="background1" w:themeFillShade="F2"/>
            <w:vAlign w:val="center"/>
          </w:tcPr>
          <w:p w14:paraId="0B562989"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المعنوية الجزئية لمعاملات الانحدار(ت)</w:t>
            </w:r>
          </w:p>
        </w:tc>
        <w:tc>
          <w:tcPr>
            <w:tcW w:w="381" w:type="pct"/>
            <w:shd w:val="clear" w:color="auto" w:fill="F2F2F2" w:themeFill="background1" w:themeFillShade="F2"/>
            <w:vAlign w:val="center"/>
          </w:tcPr>
          <w:p w14:paraId="03841E14" w14:textId="77777777" w:rsidR="002527B5" w:rsidRPr="001C5A8B" w:rsidRDefault="002527B5" w:rsidP="002251A5">
            <w:pPr>
              <w:bidi/>
              <w:spacing w:after="0"/>
              <w:jc w:val="center"/>
              <w:rPr>
                <w:rFonts w:ascii="Arial" w:eastAsia="Times New Roman" w:hAnsi="Arial" w:cs="Times New Roman"/>
                <w:b/>
                <w:bCs/>
                <w:lang w:eastAsia="ar-SA"/>
              </w:rPr>
            </w:pPr>
            <w:r w:rsidRPr="001C5A8B">
              <w:rPr>
                <w:rFonts w:ascii="Arial" w:eastAsia="Times New Roman" w:hAnsi="Arial" w:cs="Times New Roman" w:hint="cs"/>
                <w:b/>
                <w:bCs/>
                <w:rtl/>
                <w:lang w:eastAsia="ar-SA" w:bidi="ar-EG"/>
              </w:rPr>
              <w:t>مستوى الدلالة</w:t>
            </w:r>
          </w:p>
        </w:tc>
        <w:tc>
          <w:tcPr>
            <w:tcW w:w="597" w:type="pct"/>
            <w:shd w:val="clear" w:color="auto" w:fill="F2F2F2" w:themeFill="background1" w:themeFillShade="F2"/>
            <w:vAlign w:val="center"/>
          </w:tcPr>
          <w:p w14:paraId="7E82864E" w14:textId="77777777" w:rsidR="002527B5" w:rsidRPr="001C5A8B"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نسبة المساهمة للنموذج%</w:t>
            </w:r>
          </w:p>
        </w:tc>
      </w:tr>
      <w:tr w:rsidR="002527B5" w:rsidRPr="001C5A8B" w14:paraId="6A84F5FD" w14:textId="77777777" w:rsidTr="002251A5">
        <w:trPr>
          <w:trHeight w:val="20"/>
          <w:jc w:val="center"/>
        </w:trPr>
        <w:tc>
          <w:tcPr>
            <w:tcW w:w="324" w:type="pct"/>
            <w:vMerge w:val="restart"/>
            <w:vAlign w:val="center"/>
          </w:tcPr>
          <w:p w14:paraId="493AFEF3" w14:textId="77777777" w:rsidR="002527B5" w:rsidRPr="001C5A8B" w:rsidRDefault="002527B5" w:rsidP="002251A5">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1</w:t>
            </w:r>
          </w:p>
        </w:tc>
        <w:tc>
          <w:tcPr>
            <w:tcW w:w="1371" w:type="pct"/>
            <w:vAlign w:val="center"/>
          </w:tcPr>
          <w:p w14:paraId="77539581" w14:textId="77777777" w:rsidR="002527B5" w:rsidRPr="001C5A8B" w:rsidRDefault="002527B5" w:rsidP="002251A5">
            <w:pPr>
              <w:bidi/>
              <w:spacing w:after="0"/>
              <w:jc w:val="center"/>
              <w:rPr>
                <w:rFonts w:ascii="Arial" w:hAnsi="Arial" w:cs="Arial"/>
                <w:b/>
                <w:bCs/>
              </w:rPr>
            </w:pPr>
            <w:r w:rsidRPr="001C5A8B">
              <w:rPr>
                <w:rFonts w:ascii="Arial" w:hAnsi="Arial" w:cs="Arial"/>
                <w:b/>
                <w:bCs/>
                <w:rtl/>
              </w:rPr>
              <w:t>رقم ثابت   (أ)</w:t>
            </w:r>
          </w:p>
        </w:tc>
        <w:tc>
          <w:tcPr>
            <w:tcW w:w="471" w:type="pct"/>
            <w:noWrap/>
          </w:tcPr>
          <w:p w14:paraId="5C9B5EE9"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33.54</w:t>
            </w:r>
          </w:p>
        </w:tc>
        <w:tc>
          <w:tcPr>
            <w:tcW w:w="437" w:type="pct"/>
            <w:noWrap/>
          </w:tcPr>
          <w:p w14:paraId="4F9503F5"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2.79</w:t>
            </w:r>
          </w:p>
        </w:tc>
        <w:tc>
          <w:tcPr>
            <w:tcW w:w="716" w:type="pct"/>
            <w:shd w:val="clear" w:color="auto" w:fill="F2F2F2" w:themeFill="background1" w:themeFillShade="F2"/>
            <w:noWrap/>
          </w:tcPr>
          <w:p w14:paraId="22C5BCC0"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702" w:type="pct"/>
            <w:noWrap/>
          </w:tcPr>
          <w:p w14:paraId="16E6D710"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12.03</w:t>
            </w:r>
            <w:r w:rsidRPr="001C5A8B">
              <w:rPr>
                <w:rFonts w:ascii="Arial" w:eastAsia="Times New Roman" w:hAnsi="Arial" w:cs="Times New Roman" w:hint="cs"/>
                <w:b/>
                <w:bCs/>
                <w:sz w:val="24"/>
                <w:szCs w:val="24"/>
                <w:rtl/>
                <w:lang w:eastAsia="ar-SA" w:bidi="ar-EG"/>
              </w:rPr>
              <w:t>*</w:t>
            </w:r>
          </w:p>
        </w:tc>
        <w:tc>
          <w:tcPr>
            <w:tcW w:w="381" w:type="pct"/>
            <w:noWrap/>
          </w:tcPr>
          <w:p w14:paraId="30D534F7"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restart"/>
            <w:vAlign w:val="center"/>
          </w:tcPr>
          <w:p w14:paraId="7E5DAB63"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3.41%</w:t>
            </w:r>
          </w:p>
        </w:tc>
      </w:tr>
      <w:tr w:rsidR="002527B5" w:rsidRPr="001C5A8B" w14:paraId="59E0277F" w14:textId="77777777" w:rsidTr="002251A5">
        <w:trPr>
          <w:trHeight w:val="179"/>
          <w:jc w:val="center"/>
        </w:trPr>
        <w:tc>
          <w:tcPr>
            <w:tcW w:w="324" w:type="pct"/>
            <w:vMerge/>
            <w:vAlign w:val="center"/>
          </w:tcPr>
          <w:p w14:paraId="09DDE306"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1371" w:type="pct"/>
            <w:vAlign w:val="center"/>
          </w:tcPr>
          <w:p w14:paraId="205B172D" w14:textId="77777777" w:rsidR="002527B5" w:rsidRPr="001C5A8B" w:rsidRDefault="002527B5" w:rsidP="002251A5">
            <w:pPr>
              <w:bidi/>
              <w:spacing w:after="0"/>
              <w:jc w:val="center"/>
              <w:rPr>
                <w:rFonts w:ascii="Arial" w:hAnsi="Arial" w:cs="Arial"/>
                <w:b/>
                <w:bCs/>
                <w:lang w:bidi="ar-EG"/>
              </w:rPr>
            </w:pPr>
            <w:r w:rsidRPr="001C5A8B">
              <w:rPr>
                <w:rFonts w:ascii="Arial" w:hAnsi="Arial" w:cs="Arial"/>
                <w:b/>
                <w:bCs/>
                <w:rtl/>
              </w:rPr>
              <w:t>البعد الأول: التكنولوجيا الرقمية</w:t>
            </w:r>
          </w:p>
        </w:tc>
        <w:tc>
          <w:tcPr>
            <w:tcW w:w="471" w:type="pct"/>
            <w:noWrap/>
          </w:tcPr>
          <w:p w14:paraId="6194E373"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0.75</w:t>
            </w:r>
          </w:p>
        </w:tc>
        <w:tc>
          <w:tcPr>
            <w:tcW w:w="437" w:type="pct"/>
            <w:noWrap/>
          </w:tcPr>
          <w:p w14:paraId="27E6A545"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0.34</w:t>
            </w:r>
          </w:p>
        </w:tc>
        <w:tc>
          <w:tcPr>
            <w:tcW w:w="716" w:type="pct"/>
            <w:noWrap/>
          </w:tcPr>
          <w:p w14:paraId="565F1085"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0.18</w:t>
            </w:r>
          </w:p>
        </w:tc>
        <w:tc>
          <w:tcPr>
            <w:tcW w:w="702" w:type="pct"/>
            <w:noWrap/>
          </w:tcPr>
          <w:p w14:paraId="1809B0F6"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2.21</w:t>
            </w:r>
            <w:r w:rsidRPr="001C5A8B">
              <w:rPr>
                <w:rFonts w:ascii="Arial" w:eastAsia="Times New Roman" w:hAnsi="Arial" w:cs="Times New Roman" w:hint="cs"/>
                <w:b/>
                <w:bCs/>
                <w:sz w:val="24"/>
                <w:szCs w:val="24"/>
                <w:rtl/>
                <w:lang w:eastAsia="ar-SA" w:bidi="ar-EG"/>
              </w:rPr>
              <w:t>*</w:t>
            </w:r>
          </w:p>
        </w:tc>
        <w:tc>
          <w:tcPr>
            <w:tcW w:w="381" w:type="pct"/>
            <w:noWrap/>
          </w:tcPr>
          <w:p w14:paraId="46D67D65"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0.03</w:t>
            </w:r>
          </w:p>
        </w:tc>
        <w:tc>
          <w:tcPr>
            <w:tcW w:w="597" w:type="pct"/>
            <w:vMerge/>
            <w:vAlign w:val="center"/>
          </w:tcPr>
          <w:p w14:paraId="2D957617"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r w:rsidR="002527B5" w:rsidRPr="001C5A8B" w14:paraId="365DDE0D" w14:textId="77777777" w:rsidTr="002251A5">
        <w:trPr>
          <w:trHeight w:val="20"/>
          <w:jc w:val="center"/>
        </w:trPr>
        <w:tc>
          <w:tcPr>
            <w:tcW w:w="324" w:type="pct"/>
            <w:vMerge w:val="restart"/>
            <w:vAlign w:val="center"/>
          </w:tcPr>
          <w:p w14:paraId="0758167F" w14:textId="77777777" w:rsidR="002527B5" w:rsidRPr="001C5A8B" w:rsidRDefault="002527B5" w:rsidP="002251A5">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2</w:t>
            </w:r>
          </w:p>
        </w:tc>
        <w:tc>
          <w:tcPr>
            <w:tcW w:w="1371" w:type="pct"/>
            <w:vAlign w:val="center"/>
          </w:tcPr>
          <w:p w14:paraId="5963B411" w14:textId="77777777" w:rsidR="002527B5" w:rsidRPr="001C5A8B" w:rsidRDefault="002527B5" w:rsidP="002251A5">
            <w:pPr>
              <w:bidi/>
              <w:spacing w:after="0"/>
              <w:jc w:val="center"/>
              <w:rPr>
                <w:rFonts w:ascii="Arial" w:hAnsi="Arial" w:cs="Arial"/>
                <w:b/>
                <w:bCs/>
              </w:rPr>
            </w:pPr>
            <w:r w:rsidRPr="001C5A8B">
              <w:rPr>
                <w:rFonts w:ascii="Arial" w:hAnsi="Arial" w:cs="Arial"/>
                <w:b/>
                <w:bCs/>
                <w:rtl/>
              </w:rPr>
              <w:t>رقم ثابت   (أ)</w:t>
            </w:r>
          </w:p>
        </w:tc>
        <w:tc>
          <w:tcPr>
            <w:tcW w:w="471" w:type="pct"/>
            <w:noWrap/>
          </w:tcPr>
          <w:p w14:paraId="60FFD747"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28.16</w:t>
            </w:r>
          </w:p>
        </w:tc>
        <w:tc>
          <w:tcPr>
            <w:tcW w:w="437" w:type="pct"/>
            <w:noWrap/>
          </w:tcPr>
          <w:p w14:paraId="51F2963C"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3.24</w:t>
            </w:r>
          </w:p>
        </w:tc>
        <w:tc>
          <w:tcPr>
            <w:tcW w:w="716" w:type="pct"/>
            <w:shd w:val="clear" w:color="auto" w:fill="F2F2F2" w:themeFill="background1" w:themeFillShade="F2"/>
            <w:noWrap/>
          </w:tcPr>
          <w:p w14:paraId="627A54A9"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702" w:type="pct"/>
            <w:noWrap/>
          </w:tcPr>
          <w:p w14:paraId="0A0EC192"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8.69</w:t>
            </w:r>
            <w:r w:rsidRPr="001C5A8B">
              <w:rPr>
                <w:rFonts w:ascii="Arial" w:eastAsia="Times New Roman" w:hAnsi="Arial" w:cs="Times New Roman" w:hint="cs"/>
                <w:b/>
                <w:bCs/>
                <w:sz w:val="24"/>
                <w:szCs w:val="24"/>
                <w:rtl/>
                <w:lang w:eastAsia="ar-SA" w:bidi="ar-EG"/>
              </w:rPr>
              <w:t>*</w:t>
            </w:r>
          </w:p>
        </w:tc>
        <w:tc>
          <w:tcPr>
            <w:tcW w:w="381" w:type="pct"/>
            <w:noWrap/>
          </w:tcPr>
          <w:p w14:paraId="7324C046"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restart"/>
            <w:vAlign w:val="center"/>
          </w:tcPr>
          <w:p w14:paraId="63F12D25"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9.46%</w:t>
            </w:r>
          </w:p>
        </w:tc>
      </w:tr>
      <w:tr w:rsidR="002527B5" w:rsidRPr="001C5A8B" w14:paraId="3201A768" w14:textId="77777777" w:rsidTr="002251A5">
        <w:trPr>
          <w:trHeight w:val="179"/>
          <w:jc w:val="center"/>
        </w:trPr>
        <w:tc>
          <w:tcPr>
            <w:tcW w:w="324" w:type="pct"/>
            <w:vMerge/>
            <w:vAlign w:val="center"/>
          </w:tcPr>
          <w:p w14:paraId="4A1C6AFE"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1371" w:type="pct"/>
            <w:vAlign w:val="center"/>
          </w:tcPr>
          <w:p w14:paraId="3F417D0C" w14:textId="77777777" w:rsidR="002527B5" w:rsidRPr="001C5A8B" w:rsidRDefault="002527B5" w:rsidP="002251A5">
            <w:pPr>
              <w:bidi/>
              <w:spacing w:after="0"/>
              <w:jc w:val="center"/>
              <w:rPr>
                <w:rFonts w:ascii="Arial" w:hAnsi="Arial" w:cs="Arial"/>
                <w:b/>
                <w:bCs/>
              </w:rPr>
            </w:pPr>
            <w:r w:rsidRPr="001C5A8B">
              <w:rPr>
                <w:rFonts w:ascii="Arial" w:hAnsi="Arial" w:cs="Arial"/>
                <w:b/>
                <w:bCs/>
                <w:rtl/>
              </w:rPr>
              <w:t>البعد الأول: التكنولوجيا الرقمية</w:t>
            </w:r>
          </w:p>
        </w:tc>
        <w:tc>
          <w:tcPr>
            <w:tcW w:w="471" w:type="pct"/>
            <w:noWrap/>
          </w:tcPr>
          <w:p w14:paraId="4E6708FB"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0.56</w:t>
            </w:r>
          </w:p>
        </w:tc>
        <w:tc>
          <w:tcPr>
            <w:tcW w:w="437" w:type="pct"/>
            <w:noWrap/>
          </w:tcPr>
          <w:p w14:paraId="61D053EE"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0.34</w:t>
            </w:r>
          </w:p>
        </w:tc>
        <w:tc>
          <w:tcPr>
            <w:tcW w:w="716" w:type="pct"/>
            <w:noWrap/>
          </w:tcPr>
          <w:p w14:paraId="1030CDFF"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0.14</w:t>
            </w:r>
          </w:p>
        </w:tc>
        <w:tc>
          <w:tcPr>
            <w:tcW w:w="702" w:type="pct"/>
            <w:noWrap/>
          </w:tcPr>
          <w:p w14:paraId="3B5B5EC4"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1.65</w:t>
            </w:r>
          </w:p>
        </w:tc>
        <w:tc>
          <w:tcPr>
            <w:tcW w:w="381" w:type="pct"/>
            <w:noWrap/>
          </w:tcPr>
          <w:p w14:paraId="3B4F68B5"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0.10</w:t>
            </w:r>
          </w:p>
        </w:tc>
        <w:tc>
          <w:tcPr>
            <w:tcW w:w="597" w:type="pct"/>
            <w:vMerge/>
            <w:vAlign w:val="center"/>
          </w:tcPr>
          <w:p w14:paraId="7070C9FB"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r w:rsidR="002527B5" w:rsidRPr="001C5A8B" w14:paraId="7416B676" w14:textId="77777777" w:rsidTr="002251A5">
        <w:trPr>
          <w:trHeight w:val="179"/>
          <w:jc w:val="center"/>
        </w:trPr>
        <w:tc>
          <w:tcPr>
            <w:tcW w:w="324" w:type="pct"/>
            <w:vMerge/>
            <w:vAlign w:val="center"/>
          </w:tcPr>
          <w:p w14:paraId="04801920"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1371" w:type="pct"/>
            <w:vAlign w:val="center"/>
          </w:tcPr>
          <w:p w14:paraId="41509A05" w14:textId="77777777" w:rsidR="002527B5" w:rsidRPr="001C5A8B" w:rsidRDefault="002527B5" w:rsidP="002251A5">
            <w:pPr>
              <w:bidi/>
              <w:spacing w:after="0"/>
              <w:jc w:val="center"/>
              <w:rPr>
                <w:rFonts w:ascii="Arial" w:hAnsi="Arial" w:cs="Arial"/>
                <w:b/>
                <w:bCs/>
              </w:rPr>
            </w:pPr>
            <w:r w:rsidRPr="001C5A8B">
              <w:rPr>
                <w:rFonts w:ascii="Arial" w:hAnsi="Arial" w:cs="Arial"/>
                <w:b/>
                <w:bCs/>
                <w:rtl/>
              </w:rPr>
              <w:t>البعد الثاني: الرشاقة الرقمية</w:t>
            </w:r>
          </w:p>
        </w:tc>
        <w:tc>
          <w:tcPr>
            <w:tcW w:w="471" w:type="pct"/>
            <w:noWrap/>
          </w:tcPr>
          <w:p w14:paraId="4C3190E6"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0.86</w:t>
            </w:r>
          </w:p>
        </w:tc>
        <w:tc>
          <w:tcPr>
            <w:tcW w:w="437" w:type="pct"/>
            <w:noWrap/>
          </w:tcPr>
          <w:p w14:paraId="2490B4A7"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0.28</w:t>
            </w:r>
          </w:p>
        </w:tc>
        <w:tc>
          <w:tcPr>
            <w:tcW w:w="716" w:type="pct"/>
            <w:noWrap/>
          </w:tcPr>
          <w:p w14:paraId="5E6F3020"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0.25</w:t>
            </w:r>
          </w:p>
        </w:tc>
        <w:tc>
          <w:tcPr>
            <w:tcW w:w="702" w:type="pct"/>
            <w:noWrap/>
          </w:tcPr>
          <w:p w14:paraId="6A962413"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3.03</w:t>
            </w:r>
            <w:r w:rsidRPr="001C5A8B">
              <w:rPr>
                <w:rFonts w:ascii="Arial" w:eastAsia="Times New Roman" w:hAnsi="Arial" w:cs="Times New Roman" w:hint="cs"/>
                <w:b/>
                <w:bCs/>
                <w:sz w:val="24"/>
                <w:szCs w:val="24"/>
                <w:rtl/>
                <w:lang w:eastAsia="ar-SA" w:bidi="ar-EG"/>
              </w:rPr>
              <w:t>*</w:t>
            </w:r>
          </w:p>
        </w:tc>
        <w:tc>
          <w:tcPr>
            <w:tcW w:w="381" w:type="pct"/>
            <w:noWrap/>
          </w:tcPr>
          <w:p w14:paraId="1CF2CEB0"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ign w:val="center"/>
          </w:tcPr>
          <w:p w14:paraId="29EFEAFD"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r w:rsidR="002527B5" w:rsidRPr="001C5A8B" w14:paraId="74DF4C49" w14:textId="77777777" w:rsidTr="002251A5">
        <w:trPr>
          <w:trHeight w:val="20"/>
          <w:jc w:val="center"/>
        </w:trPr>
        <w:tc>
          <w:tcPr>
            <w:tcW w:w="324" w:type="pct"/>
            <w:vMerge w:val="restart"/>
            <w:vAlign w:val="center"/>
          </w:tcPr>
          <w:p w14:paraId="2662C2CE" w14:textId="77777777" w:rsidR="002527B5" w:rsidRPr="001C5A8B" w:rsidRDefault="002527B5" w:rsidP="002251A5">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3</w:t>
            </w:r>
          </w:p>
        </w:tc>
        <w:tc>
          <w:tcPr>
            <w:tcW w:w="1371" w:type="pct"/>
            <w:vAlign w:val="center"/>
          </w:tcPr>
          <w:p w14:paraId="35D82F14" w14:textId="77777777" w:rsidR="002527B5" w:rsidRPr="001C5A8B" w:rsidRDefault="002527B5" w:rsidP="002251A5">
            <w:pPr>
              <w:bidi/>
              <w:spacing w:after="0"/>
              <w:jc w:val="center"/>
              <w:rPr>
                <w:rFonts w:ascii="Arial" w:hAnsi="Arial" w:cs="Arial"/>
                <w:b/>
                <w:bCs/>
              </w:rPr>
            </w:pPr>
            <w:r w:rsidRPr="001C5A8B">
              <w:rPr>
                <w:rFonts w:ascii="Arial" w:hAnsi="Arial" w:cs="Arial"/>
                <w:b/>
                <w:bCs/>
                <w:rtl/>
              </w:rPr>
              <w:t>رقم ثابت   (أ)</w:t>
            </w:r>
          </w:p>
        </w:tc>
        <w:tc>
          <w:tcPr>
            <w:tcW w:w="471" w:type="pct"/>
            <w:noWrap/>
          </w:tcPr>
          <w:p w14:paraId="4192EEBA"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18.67</w:t>
            </w:r>
          </w:p>
        </w:tc>
        <w:tc>
          <w:tcPr>
            <w:tcW w:w="437" w:type="pct"/>
            <w:noWrap/>
          </w:tcPr>
          <w:p w14:paraId="3CDD34F4"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3.33</w:t>
            </w:r>
          </w:p>
        </w:tc>
        <w:tc>
          <w:tcPr>
            <w:tcW w:w="716" w:type="pct"/>
            <w:shd w:val="clear" w:color="auto" w:fill="F2F2F2" w:themeFill="background1" w:themeFillShade="F2"/>
            <w:noWrap/>
          </w:tcPr>
          <w:p w14:paraId="0D455740"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702" w:type="pct"/>
            <w:noWrap/>
          </w:tcPr>
          <w:p w14:paraId="3830E73A"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5.62</w:t>
            </w:r>
            <w:r w:rsidRPr="001C5A8B">
              <w:rPr>
                <w:rFonts w:ascii="Arial" w:eastAsia="Times New Roman" w:hAnsi="Arial" w:cs="Times New Roman" w:hint="cs"/>
                <w:b/>
                <w:bCs/>
                <w:sz w:val="24"/>
                <w:szCs w:val="24"/>
                <w:rtl/>
                <w:lang w:eastAsia="ar-SA" w:bidi="ar-EG"/>
              </w:rPr>
              <w:t>*</w:t>
            </w:r>
          </w:p>
        </w:tc>
        <w:tc>
          <w:tcPr>
            <w:tcW w:w="381" w:type="pct"/>
            <w:noWrap/>
          </w:tcPr>
          <w:p w14:paraId="47235FA8"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restart"/>
            <w:vAlign w:val="center"/>
          </w:tcPr>
          <w:p w14:paraId="331983BA"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27.76%</w:t>
            </w:r>
          </w:p>
        </w:tc>
      </w:tr>
      <w:tr w:rsidR="002527B5" w:rsidRPr="001C5A8B" w14:paraId="1200AEB9" w14:textId="77777777" w:rsidTr="002251A5">
        <w:trPr>
          <w:trHeight w:val="179"/>
          <w:jc w:val="center"/>
        </w:trPr>
        <w:tc>
          <w:tcPr>
            <w:tcW w:w="324" w:type="pct"/>
            <w:vMerge/>
            <w:vAlign w:val="center"/>
          </w:tcPr>
          <w:p w14:paraId="357E84EE"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1371" w:type="pct"/>
            <w:vAlign w:val="center"/>
          </w:tcPr>
          <w:p w14:paraId="51BE7467" w14:textId="77777777" w:rsidR="002527B5" w:rsidRPr="001C5A8B" w:rsidRDefault="002527B5" w:rsidP="002251A5">
            <w:pPr>
              <w:bidi/>
              <w:spacing w:after="0"/>
              <w:jc w:val="center"/>
              <w:rPr>
                <w:rFonts w:ascii="Arial" w:hAnsi="Arial" w:cs="Arial"/>
                <w:b/>
                <w:bCs/>
              </w:rPr>
            </w:pPr>
            <w:r w:rsidRPr="001C5A8B">
              <w:rPr>
                <w:rFonts w:ascii="Arial" w:hAnsi="Arial" w:cs="Arial"/>
                <w:b/>
                <w:bCs/>
                <w:rtl/>
              </w:rPr>
              <w:t>البعد الأول: التكنولوجيا الرقمية</w:t>
            </w:r>
          </w:p>
        </w:tc>
        <w:tc>
          <w:tcPr>
            <w:tcW w:w="471" w:type="pct"/>
            <w:noWrap/>
          </w:tcPr>
          <w:p w14:paraId="12847A5F"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0.19</w:t>
            </w:r>
          </w:p>
        </w:tc>
        <w:tc>
          <w:tcPr>
            <w:tcW w:w="437" w:type="pct"/>
            <w:noWrap/>
          </w:tcPr>
          <w:p w14:paraId="7F575803"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0.31</w:t>
            </w:r>
          </w:p>
        </w:tc>
        <w:tc>
          <w:tcPr>
            <w:tcW w:w="716" w:type="pct"/>
            <w:noWrap/>
          </w:tcPr>
          <w:p w14:paraId="54D8728F"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0.05</w:t>
            </w:r>
          </w:p>
        </w:tc>
        <w:tc>
          <w:tcPr>
            <w:tcW w:w="702" w:type="pct"/>
            <w:noWrap/>
          </w:tcPr>
          <w:p w14:paraId="0EAFC160"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0.63</w:t>
            </w:r>
          </w:p>
        </w:tc>
        <w:tc>
          <w:tcPr>
            <w:tcW w:w="381" w:type="pct"/>
            <w:noWrap/>
          </w:tcPr>
          <w:p w14:paraId="079A4929"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0.53</w:t>
            </w:r>
          </w:p>
        </w:tc>
        <w:tc>
          <w:tcPr>
            <w:tcW w:w="597" w:type="pct"/>
            <w:vMerge/>
            <w:vAlign w:val="center"/>
          </w:tcPr>
          <w:p w14:paraId="44F54FBC"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r w:rsidR="002527B5" w:rsidRPr="001C5A8B" w14:paraId="0EA5BC07" w14:textId="77777777" w:rsidTr="002251A5">
        <w:trPr>
          <w:trHeight w:val="179"/>
          <w:jc w:val="center"/>
        </w:trPr>
        <w:tc>
          <w:tcPr>
            <w:tcW w:w="324" w:type="pct"/>
            <w:vMerge/>
            <w:vAlign w:val="center"/>
          </w:tcPr>
          <w:p w14:paraId="3F3BB75D"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1371" w:type="pct"/>
            <w:vAlign w:val="center"/>
          </w:tcPr>
          <w:p w14:paraId="70F6418D" w14:textId="77777777" w:rsidR="002527B5" w:rsidRPr="001C5A8B" w:rsidRDefault="002527B5" w:rsidP="002251A5">
            <w:pPr>
              <w:bidi/>
              <w:spacing w:after="0"/>
              <w:jc w:val="center"/>
              <w:rPr>
                <w:rFonts w:ascii="Arial" w:hAnsi="Arial" w:cs="Arial"/>
                <w:b/>
                <w:bCs/>
              </w:rPr>
            </w:pPr>
            <w:r w:rsidRPr="001C5A8B">
              <w:rPr>
                <w:rFonts w:ascii="Arial" w:hAnsi="Arial" w:cs="Arial"/>
                <w:b/>
                <w:bCs/>
                <w:rtl/>
              </w:rPr>
              <w:t>البعد الثاني: الرشاقة الرقمية</w:t>
            </w:r>
          </w:p>
        </w:tc>
        <w:tc>
          <w:tcPr>
            <w:tcW w:w="471" w:type="pct"/>
            <w:noWrap/>
          </w:tcPr>
          <w:p w14:paraId="323DA51A"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0.70</w:t>
            </w:r>
          </w:p>
        </w:tc>
        <w:tc>
          <w:tcPr>
            <w:tcW w:w="437" w:type="pct"/>
            <w:noWrap/>
          </w:tcPr>
          <w:p w14:paraId="01F39910"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0.26</w:t>
            </w:r>
          </w:p>
        </w:tc>
        <w:tc>
          <w:tcPr>
            <w:tcW w:w="716" w:type="pct"/>
            <w:noWrap/>
          </w:tcPr>
          <w:p w14:paraId="79439A47"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0.20</w:t>
            </w:r>
          </w:p>
        </w:tc>
        <w:tc>
          <w:tcPr>
            <w:tcW w:w="702" w:type="pct"/>
            <w:noWrap/>
          </w:tcPr>
          <w:p w14:paraId="3182A117"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2.73</w:t>
            </w:r>
            <w:r w:rsidRPr="001C5A8B">
              <w:rPr>
                <w:rFonts w:ascii="Arial" w:eastAsia="Times New Roman" w:hAnsi="Arial" w:cs="Times New Roman" w:hint="cs"/>
                <w:b/>
                <w:bCs/>
                <w:sz w:val="24"/>
                <w:szCs w:val="24"/>
                <w:rtl/>
                <w:lang w:eastAsia="ar-SA" w:bidi="ar-EG"/>
              </w:rPr>
              <w:t>*</w:t>
            </w:r>
          </w:p>
        </w:tc>
        <w:tc>
          <w:tcPr>
            <w:tcW w:w="381" w:type="pct"/>
            <w:noWrap/>
          </w:tcPr>
          <w:p w14:paraId="7B6AAD2B"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0.01</w:t>
            </w:r>
          </w:p>
        </w:tc>
        <w:tc>
          <w:tcPr>
            <w:tcW w:w="597" w:type="pct"/>
            <w:vMerge/>
            <w:vAlign w:val="center"/>
          </w:tcPr>
          <w:p w14:paraId="46824534"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r w:rsidR="002527B5" w:rsidRPr="001C5A8B" w14:paraId="3B5730EB" w14:textId="77777777" w:rsidTr="002251A5">
        <w:trPr>
          <w:trHeight w:val="179"/>
          <w:jc w:val="center"/>
        </w:trPr>
        <w:tc>
          <w:tcPr>
            <w:tcW w:w="324" w:type="pct"/>
            <w:vMerge/>
            <w:vAlign w:val="center"/>
          </w:tcPr>
          <w:p w14:paraId="072B0DBF"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1371" w:type="pct"/>
            <w:vAlign w:val="center"/>
          </w:tcPr>
          <w:p w14:paraId="19BB0A84" w14:textId="77777777" w:rsidR="002527B5" w:rsidRPr="001C5A8B" w:rsidRDefault="002527B5" w:rsidP="002251A5">
            <w:pPr>
              <w:bidi/>
              <w:spacing w:after="0"/>
              <w:jc w:val="center"/>
              <w:rPr>
                <w:rFonts w:ascii="Arial" w:hAnsi="Arial" w:cs="Arial"/>
                <w:b/>
                <w:bCs/>
              </w:rPr>
            </w:pPr>
            <w:r w:rsidRPr="001C5A8B">
              <w:rPr>
                <w:rFonts w:ascii="Arial" w:hAnsi="Arial" w:cs="Arial"/>
                <w:b/>
                <w:bCs/>
                <w:rtl/>
              </w:rPr>
              <w:t>البعد الثالث: البئية الرقمية</w:t>
            </w:r>
          </w:p>
        </w:tc>
        <w:tc>
          <w:tcPr>
            <w:tcW w:w="471" w:type="pct"/>
            <w:noWrap/>
          </w:tcPr>
          <w:p w14:paraId="378F3149"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1.18</w:t>
            </w:r>
          </w:p>
        </w:tc>
        <w:tc>
          <w:tcPr>
            <w:tcW w:w="437" w:type="pct"/>
            <w:noWrap/>
          </w:tcPr>
          <w:p w14:paraId="0B62945D"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0.20</w:t>
            </w:r>
          </w:p>
        </w:tc>
        <w:tc>
          <w:tcPr>
            <w:tcW w:w="716" w:type="pct"/>
            <w:noWrap/>
          </w:tcPr>
          <w:p w14:paraId="5FE27B44"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0.44</w:t>
            </w:r>
          </w:p>
        </w:tc>
        <w:tc>
          <w:tcPr>
            <w:tcW w:w="702" w:type="pct"/>
            <w:noWrap/>
          </w:tcPr>
          <w:p w14:paraId="0E9FC47C"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5.87</w:t>
            </w:r>
            <w:r w:rsidRPr="001C5A8B">
              <w:rPr>
                <w:rFonts w:ascii="Arial" w:eastAsia="Times New Roman" w:hAnsi="Arial" w:cs="Times New Roman" w:hint="cs"/>
                <w:b/>
                <w:bCs/>
                <w:sz w:val="24"/>
                <w:szCs w:val="24"/>
                <w:rtl/>
                <w:lang w:eastAsia="ar-SA" w:bidi="ar-EG"/>
              </w:rPr>
              <w:t>*</w:t>
            </w:r>
          </w:p>
        </w:tc>
        <w:tc>
          <w:tcPr>
            <w:tcW w:w="381" w:type="pct"/>
            <w:noWrap/>
          </w:tcPr>
          <w:p w14:paraId="2241884A"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ign w:val="center"/>
          </w:tcPr>
          <w:p w14:paraId="47163E0C"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r w:rsidR="002527B5" w:rsidRPr="001C5A8B" w14:paraId="24758388" w14:textId="77777777" w:rsidTr="002251A5">
        <w:trPr>
          <w:trHeight w:val="179"/>
          <w:jc w:val="center"/>
        </w:trPr>
        <w:tc>
          <w:tcPr>
            <w:tcW w:w="324" w:type="pct"/>
            <w:vMerge w:val="restart"/>
            <w:vAlign w:val="center"/>
          </w:tcPr>
          <w:p w14:paraId="1AFC8A0E" w14:textId="77777777" w:rsidR="002527B5" w:rsidRPr="001C5A8B" w:rsidRDefault="002527B5" w:rsidP="002251A5">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4</w:t>
            </w:r>
          </w:p>
        </w:tc>
        <w:tc>
          <w:tcPr>
            <w:tcW w:w="1371" w:type="pct"/>
            <w:vAlign w:val="center"/>
          </w:tcPr>
          <w:p w14:paraId="6548F707" w14:textId="77777777" w:rsidR="002527B5" w:rsidRPr="001C5A8B" w:rsidRDefault="002527B5" w:rsidP="002251A5">
            <w:pPr>
              <w:bidi/>
              <w:spacing w:after="0"/>
              <w:jc w:val="center"/>
              <w:rPr>
                <w:rFonts w:ascii="Arial" w:hAnsi="Arial" w:cs="Arial"/>
                <w:b/>
                <w:bCs/>
                <w:rtl/>
              </w:rPr>
            </w:pPr>
            <w:r w:rsidRPr="001C5A8B">
              <w:rPr>
                <w:rFonts w:ascii="Arial" w:hAnsi="Arial" w:cs="Arial"/>
                <w:b/>
                <w:bCs/>
                <w:rtl/>
              </w:rPr>
              <w:t>رقم ثابت   (أ)</w:t>
            </w:r>
          </w:p>
        </w:tc>
        <w:tc>
          <w:tcPr>
            <w:tcW w:w="471" w:type="pct"/>
            <w:noWrap/>
          </w:tcPr>
          <w:p w14:paraId="3B39AD5F"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15.94</w:t>
            </w:r>
          </w:p>
        </w:tc>
        <w:tc>
          <w:tcPr>
            <w:tcW w:w="437" w:type="pct"/>
            <w:noWrap/>
          </w:tcPr>
          <w:p w14:paraId="2EBCE995"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3.57</w:t>
            </w:r>
          </w:p>
        </w:tc>
        <w:tc>
          <w:tcPr>
            <w:tcW w:w="716" w:type="pct"/>
            <w:shd w:val="clear" w:color="auto" w:fill="F2F2F2" w:themeFill="background1" w:themeFillShade="F2"/>
            <w:noWrap/>
          </w:tcPr>
          <w:p w14:paraId="2059CB54"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702" w:type="pct"/>
            <w:noWrap/>
          </w:tcPr>
          <w:p w14:paraId="2FDA12F5"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4.47</w:t>
            </w:r>
            <w:r w:rsidRPr="001C5A8B">
              <w:rPr>
                <w:rFonts w:ascii="Arial" w:eastAsia="Times New Roman" w:hAnsi="Arial" w:cs="Times New Roman" w:hint="cs"/>
                <w:b/>
                <w:bCs/>
                <w:sz w:val="24"/>
                <w:szCs w:val="24"/>
                <w:rtl/>
                <w:lang w:eastAsia="ar-SA" w:bidi="ar-EG"/>
              </w:rPr>
              <w:t>*</w:t>
            </w:r>
          </w:p>
        </w:tc>
        <w:tc>
          <w:tcPr>
            <w:tcW w:w="381" w:type="pct"/>
            <w:noWrap/>
          </w:tcPr>
          <w:p w14:paraId="5C1618BE"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restart"/>
            <w:vAlign w:val="center"/>
          </w:tcPr>
          <w:p w14:paraId="56C025C3"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29.78%</w:t>
            </w:r>
          </w:p>
        </w:tc>
      </w:tr>
      <w:tr w:rsidR="002527B5" w:rsidRPr="001C5A8B" w14:paraId="7500466D" w14:textId="77777777" w:rsidTr="002251A5">
        <w:trPr>
          <w:trHeight w:val="179"/>
          <w:jc w:val="center"/>
        </w:trPr>
        <w:tc>
          <w:tcPr>
            <w:tcW w:w="324" w:type="pct"/>
            <w:vMerge/>
            <w:vAlign w:val="center"/>
          </w:tcPr>
          <w:p w14:paraId="4B43BC24" w14:textId="77777777" w:rsidR="002527B5" w:rsidRPr="001C5A8B" w:rsidRDefault="002527B5" w:rsidP="002251A5">
            <w:pPr>
              <w:bidi/>
              <w:spacing w:after="0"/>
              <w:jc w:val="center"/>
              <w:rPr>
                <w:rFonts w:ascii="Arial" w:eastAsia="Times New Roman" w:hAnsi="Arial" w:cs="Arial"/>
                <w:b/>
                <w:bCs/>
                <w:sz w:val="24"/>
                <w:szCs w:val="24"/>
                <w:lang w:eastAsia="ar-SA" w:bidi="ar-EG"/>
              </w:rPr>
            </w:pPr>
          </w:p>
        </w:tc>
        <w:tc>
          <w:tcPr>
            <w:tcW w:w="1371" w:type="pct"/>
            <w:vAlign w:val="center"/>
          </w:tcPr>
          <w:p w14:paraId="009592B7" w14:textId="77777777" w:rsidR="002527B5" w:rsidRPr="001C5A8B" w:rsidRDefault="002527B5" w:rsidP="002251A5">
            <w:pPr>
              <w:bidi/>
              <w:spacing w:after="0"/>
              <w:jc w:val="center"/>
              <w:rPr>
                <w:rFonts w:ascii="Arial" w:hAnsi="Arial" w:cs="Arial"/>
                <w:b/>
                <w:bCs/>
                <w:rtl/>
              </w:rPr>
            </w:pPr>
            <w:r w:rsidRPr="001C5A8B">
              <w:rPr>
                <w:rFonts w:ascii="Arial" w:hAnsi="Arial" w:cs="Arial"/>
                <w:b/>
                <w:bCs/>
                <w:rtl/>
              </w:rPr>
              <w:t>البعد الأول: التكنولوجيا الرقمية</w:t>
            </w:r>
          </w:p>
        </w:tc>
        <w:tc>
          <w:tcPr>
            <w:tcW w:w="471" w:type="pct"/>
            <w:noWrap/>
          </w:tcPr>
          <w:p w14:paraId="052A1D99"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0.16</w:t>
            </w:r>
          </w:p>
        </w:tc>
        <w:tc>
          <w:tcPr>
            <w:tcW w:w="437" w:type="pct"/>
            <w:noWrap/>
          </w:tcPr>
          <w:p w14:paraId="3BBE2304"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0.31</w:t>
            </w:r>
          </w:p>
        </w:tc>
        <w:tc>
          <w:tcPr>
            <w:tcW w:w="716" w:type="pct"/>
            <w:noWrap/>
          </w:tcPr>
          <w:p w14:paraId="08522AC7"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0.04</w:t>
            </w:r>
          </w:p>
        </w:tc>
        <w:tc>
          <w:tcPr>
            <w:tcW w:w="702" w:type="pct"/>
            <w:noWrap/>
          </w:tcPr>
          <w:p w14:paraId="533FD21C"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0.51</w:t>
            </w:r>
          </w:p>
        </w:tc>
        <w:tc>
          <w:tcPr>
            <w:tcW w:w="381" w:type="pct"/>
            <w:noWrap/>
          </w:tcPr>
          <w:p w14:paraId="526C5064"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0.61</w:t>
            </w:r>
          </w:p>
        </w:tc>
        <w:tc>
          <w:tcPr>
            <w:tcW w:w="597" w:type="pct"/>
            <w:vMerge/>
            <w:vAlign w:val="center"/>
          </w:tcPr>
          <w:p w14:paraId="2054EC77"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r w:rsidR="002527B5" w:rsidRPr="001C5A8B" w14:paraId="446164EA" w14:textId="77777777" w:rsidTr="002251A5">
        <w:trPr>
          <w:trHeight w:val="179"/>
          <w:jc w:val="center"/>
        </w:trPr>
        <w:tc>
          <w:tcPr>
            <w:tcW w:w="324" w:type="pct"/>
            <w:vMerge/>
            <w:vAlign w:val="center"/>
          </w:tcPr>
          <w:p w14:paraId="269AC274"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1371" w:type="pct"/>
            <w:vAlign w:val="center"/>
          </w:tcPr>
          <w:p w14:paraId="1A22A38D" w14:textId="77777777" w:rsidR="002527B5" w:rsidRPr="001C5A8B" w:rsidRDefault="002527B5" w:rsidP="002251A5">
            <w:pPr>
              <w:bidi/>
              <w:spacing w:after="0"/>
              <w:jc w:val="center"/>
              <w:rPr>
                <w:rFonts w:ascii="Arial" w:hAnsi="Arial" w:cs="Arial"/>
                <w:b/>
                <w:bCs/>
                <w:rtl/>
              </w:rPr>
            </w:pPr>
            <w:r w:rsidRPr="001C5A8B">
              <w:rPr>
                <w:rFonts w:ascii="Arial" w:hAnsi="Arial" w:cs="Arial"/>
                <w:b/>
                <w:bCs/>
                <w:rtl/>
              </w:rPr>
              <w:t>البعد الثاني: الرشاقة الرقمية</w:t>
            </w:r>
          </w:p>
        </w:tc>
        <w:tc>
          <w:tcPr>
            <w:tcW w:w="471" w:type="pct"/>
            <w:noWrap/>
          </w:tcPr>
          <w:p w14:paraId="3DE90FAC"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0.64</w:t>
            </w:r>
          </w:p>
        </w:tc>
        <w:tc>
          <w:tcPr>
            <w:tcW w:w="437" w:type="pct"/>
            <w:noWrap/>
          </w:tcPr>
          <w:p w14:paraId="310AFCD9"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0.26</w:t>
            </w:r>
          </w:p>
        </w:tc>
        <w:tc>
          <w:tcPr>
            <w:tcW w:w="716" w:type="pct"/>
            <w:noWrap/>
          </w:tcPr>
          <w:p w14:paraId="0D92CFA0"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0.19</w:t>
            </w:r>
          </w:p>
        </w:tc>
        <w:tc>
          <w:tcPr>
            <w:tcW w:w="702" w:type="pct"/>
            <w:noWrap/>
          </w:tcPr>
          <w:p w14:paraId="5433E8D8"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2.49</w:t>
            </w:r>
            <w:r w:rsidRPr="001C5A8B">
              <w:rPr>
                <w:rFonts w:ascii="Arial" w:eastAsia="Times New Roman" w:hAnsi="Arial" w:cs="Times New Roman" w:hint="cs"/>
                <w:b/>
                <w:bCs/>
                <w:sz w:val="24"/>
                <w:szCs w:val="24"/>
                <w:rtl/>
                <w:lang w:eastAsia="ar-SA" w:bidi="ar-EG"/>
              </w:rPr>
              <w:t>*</w:t>
            </w:r>
          </w:p>
        </w:tc>
        <w:tc>
          <w:tcPr>
            <w:tcW w:w="381" w:type="pct"/>
            <w:noWrap/>
          </w:tcPr>
          <w:p w14:paraId="66787764"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0.01</w:t>
            </w:r>
          </w:p>
        </w:tc>
        <w:tc>
          <w:tcPr>
            <w:tcW w:w="597" w:type="pct"/>
            <w:vMerge/>
            <w:vAlign w:val="center"/>
          </w:tcPr>
          <w:p w14:paraId="368917C3"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r w:rsidR="002527B5" w:rsidRPr="001C5A8B" w14:paraId="41A20F4B" w14:textId="77777777" w:rsidTr="002251A5">
        <w:trPr>
          <w:trHeight w:val="179"/>
          <w:jc w:val="center"/>
        </w:trPr>
        <w:tc>
          <w:tcPr>
            <w:tcW w:w="324" w:type="pct"/>
            <w:vMerge/>
            <w:vAlign w:val="center"/>
          </w:tcPr>
          <w:p w14:paraId="67692D03"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1371" w:type="pct"/>
            <w:vAlign w:val="center"/>
          </w:tcPr>
          <w:p w14:paraId="48F0BB49" w14:textId="77777777" w:rsidR="002527B5" w:rsidRPr="001C5A8B" w:rsidRDefault="002527B5" w:rsidP="002251A5">
            <w:pPr>
              <w:bidi/>
              <w:spacing w:after="0"/>
              <w:jc w:val="center"/>
              <w:rPr>
                <w:rFonts w:ascii="Arial" w:hAnsi="Arial" w:cs="Arial"/>
                <w:b/>
                <w:bCs/>
                <w:rtl/>
              </w:rPr>
            </w:pPr>
            <w:r w:rsidRPr="001C5A8B">
              <w:rPr>
                <w:rFonts w:ascii="Arial" w:hAnsi="Arial" w:cs="Arial"/>
                <w:b/>
                <w:bCs/>
                <w:rtl/>
              </w:rPr>
              <w:t>البعد الثالث: البئية الرقمية</w:t>
            </w:r>
          </w:p>
        </w:tc>
        <w:tc>
          <w:tcPr>
            <w:tcW w:w="471" w:type="pct"/>
            <w:noWrap/>
          </w:tcPr>
          <w:p w14:paraId="564DA846"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1.10</w:t>
            </w:r>
          </w:p>
        </w:tc>
        <w:tc>
          <w:tcPr>
            <w:tcW w:w="437" w:type="pct"/>
            <w:noWrap/>
          </w:tcPr>
          <w:p w14:paraId="7C3D6D94"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0.20</w:t>
            </w:r>
          </w:p>
        </w:tc>
        <w:tc>
          <w:tcPr>
            <w:tcW w:w="716" w:type="pct"/>
            <w:noWrap/>
          </w:tcPr>
          <w:p w14:paraId="5BA1B309"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0.41</w:t>
            </w:r>
          </w:p>
        </w:tc>
        <w:tc>
          <w:tcPr>
            <w:tcW w:w="702" w:type="pct"/>
            <w:noWrap/>
          </w:tcPr>
          <w:p w14:paraId="655E4C3D"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5.47</w:t>
            </w:r>
            <w:r w:rsidRPr="001C5A8B">
              <w:rPr>
                <w:rFonts w:ascii="Arial" w:eastAsia="Times New Roman" w:hAnsi="Arial" w:cs="Times New Roman" w:hint="cs"/>
                <w:b/>
                <w:bCs/>
                <w:sz w:val="24"/>
                <w:szCs w:val="24"/>
                <w:rtl/>
                <w:lang w:eastAsia="ar-SA" w:bidi="ar-EG"/>
              </w:rPr>
              <w:t>*</w:t>
            </w:r>
          </w:p>
        </w:tc>
        <w:tc>
          <w:tcPr>
            <w:tcW w:w="381" w:type="pct"/>
            <w:noWrap/>
          </w:tcPr>
          <w:p w14:paraId="6D9FB68B"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ign w:val="center"/>
          </w:tcPr>
          <w:p w14:paraId="232AF267"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r w:rsidR="002527B5" w:rsidRPr="001C5A8B" w14:paraId="69152463" w14:textId="77777777" w:rsidTr="002251A5">
        <w:trPr>
          <w:trHeight w:val="179"/>
          <w:jc w:val="center"/>
        </w:trPr>
        <w:tc>
          <w:tcPr>
            <w:tcW w:w="324" w:type="pct"/>
            <w:vMerge/>
            <w:vAlign w:val="center"/>
          </w:tcPr>
          <w:p w14:paraId="01317ABB" w14:textId="77777777" w:rsidR="002527B5" w:rsidRPr="001C5A8B" w:rsidRDefault="002527B5" w:rsidP="002251A5">
            <w:pPr>
              <w:bidi/>
              <w:spacing w:after="0"/>
              <w:jc w:val="center"/>
              <w:rPr>
                <w:rFonts w:ascii="Arial" w:eastAsia="Times New Roman" w:hAnsi="Arial" w:cs="Arial"/>
                <w:b/>
                <w:bCs/>
                <w:sz w:val="24"/>
                <w:szCs w:val="24"/>
                <w:lang w:eastAsia="ar-SA"/>
              </w:rPr>
            </w:pPr>
          </w:p>
        </w:tc>
        <w:tc>
          <w:tcPr>
            <w:tcW w:w="1371" w:type="pct"/>
            <w:vAlign w:val="center"/>
          </w:tcPr>
          <w:p w14:paraId="623DFA2D" w14:textId="77777777" w:rsidR="002527B5" w:rsidRPr="001C5A8B" w:rsidRDefault="002527B5" w:rsidP="002251A5">
            <w:pPr>
              <w:bidi/>
              <w:spacing w:after="0"/>
              <w:jc w:val="center"/>
              <w:rPr>
                <w:rFonts w:ascii="Arial" w:hAnsi="Arial" w:cs="Arial"/>
                <w:b/>
                <w:bCs/>
                <w:rtl/>
              </w:rPr>
            </w:pPr>
            <w:r w:rsidRPr="001C5A8B">
              <w:rPr>
                <w:rFonts w:ascii="Arial" w:hAnsi="Arial" w:cs="Arial"/>
                <w:b/>
                <w:bCs/>
                <w:rtl/>
              </w:rPr>
              <w:t>البعد الرابع: الأبداع الرقمي</w:t>
            </w:r>
          </w:p>
        </w:tc>
        <w:tc>
          <w:tcPr>
            <w:tcW w:w="471" w:type="pct"/>
            <w:noWrap/>
          </w:tcPr>
          <w:p w14:paraId="7EB36A8F"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0.55</w:t>
            </w:r>
          </w:p>
        </w:tc>
        <w:tc>
          <w:tcPr>
            <w:tcW w:w="437" w:type="pct"/>
            <w:noWrap/>
          </w:tcPr>
          <w:p w14:paraId="440BEFED"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0.28</w:t>
            </w:r>
          </w:p>
        </w:tc>
        <w:tc>
          <w:tcPr>
            <w:tcW w:w="716" w:type="pct"/>
            <w:noWrap/>
          </w:tcPr>
          <w:p w14:paraId="19003A3B"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0.15</w:t>
            </w:r>
          </w:p>
        </w:tc>
        <w:tc>
          <w:tcPr>
            <w:tcW w:w="702" w:type="pct"/>
            <w:noWrap/>
          </w:tcPr>
          <w:p w14:paraId="38C6A8D3"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1.97</w:t>
            </w:r>
          </w:p>
        </w:tc>
        <w:tc>
          <w:tcPr>
            <w:tcW w:w="381" w:type="pct"/>
            <w:noWrap/>
          </w:tcPr>
          <w:p w14:paraId="384773C1" w14:textId="77777777" w:rsidR="002527B5" w:rsidRPr="001C5A8B" w:rsidRDefault="002527B5" w:rsidP="002251A5">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0.05</w:t>
            </w:r>
          </w:p>
        </w:tc>
        <w:tc>
          <w:tcPr>
            <w:tcW w:w="597" w:type="pct"/>
            <w:vMerge/>
            <w:vAlign w:val="center"/>
          </w:tcPr>
          <w:p w14:paraId="2830896F" w14:textId="77777777" w:rsidR="002527B5" w:rsidRPr="001C5A8B" w:rsidRDefault="002527B5" w:rsidP="002251A5">
            <w:pPr>
              <w:bidi/>
              <w:spacing w:after="0"/>
              <w:jc w:val="center"/>
              <w:rPr>
                <w:rFonts w:ascii="Arial" w:eastAsia="Times New Roman" w:hAnsi="Arial" w:cs="Times New Roman"/>
                <w:b/>
                <w:bCs/>
                <w:sz w:val="24"/>
                <w:szCs w:val="24"/>
                <w:rtl/>
                <w:lang w:eastAsia="ar-SA" w:bidi="ar-EG"/>
              </w:rPr>
            </w:pPr>
          </w:p>
        </w:tc>
      </w:tr>
    </w:tbl>
    <w:p w14:paraId="6B21EB97"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0F57E2D7"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27</w:t>
      </w:r>
      <w:r w:rsidRPr="001C5A8B">
        <w:rPr>
          <w:rFonts w:ascii="Sakkal Majalla" w:hAnsi="Sakkal Majalla" w:cs="Sakkal Majalla"/>
          <w:sz w:val="28"/>
          <w:szCs w:val="28"/>
          <w:rtl/>
        </w:rPr>
        <w:t xml:space="preserve"> ) الخاص بتحليل الانحدار المتعدد أن  نسبة المساهمة لهذه المتغيرات </w:t>
      </w:r>
      <w:r w:rsidRPr="001C5A8B">
        <w:rPr>
          <w:rFonts w:ascii="Sakkal Majalla" w:hAnsi="Sakkal Majalla" w:cs="Sakkal Majalla" w:hint="cs"/>
          <w:sz w:val="28"/>
          <w:szCs w:val="28"/>
          <w:rtl/>
        </w:rPr>
        <w:t>(</w:t>
      </w:r>
      <w:bookmarkStart w:id="13" w:name="_Hlk79593403"/>
      <w:r w:rsidRPr="001C5A8B">
        <w:rPr>
          <w:rFonts w:ascii="Sakkal Majalla" w:hAnsi="Sakkal Majalla" w:cs="Sakkal Majalla"/>
          <w:sz w:val="28"/>
          <w:szCs w:val="28"/>
          <w:rtl/>
        </w:rPr>
        <w:t>البعد الأول: التكنولوجيا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الثاني: الرشاقة الرقمية</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البعد الثالث: البئية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الرابع: الأبداع الرقمي</w:t>
      </w:r>
      <w:r w:rsidRPr="001C5A8B">
        <w:rPr>
          <w:rFonts w:ascii="Sakkal Majalla" w:hAnsi="Sakkal Majalla" w:cs="Sakkal Majalla" w:hint="cs"/>
          <w:sz w:val="28"/>
          <w:szCs w:val="28"/>
          <w:rtl/>
        </w:rPr>
        <w:t>)</w:t>
      </w:r>
      <w:bookmarkEnd w:id="13"/>
      <w:r w:rsidRPr="001C5A8B">
        <w:rPr>
          <w:rFonts w:ascii="Sakkal Majalla" w:hAnsi="Sakkal Majalla" w:cs="Sakkal Majalla"/>
          <w:sz w:val="28"/>
          <w:szCs w:val="28"/>
          <w:rtl/>
        </w:rPr>
        <w:t xml:space="preserve"> (  </w:t>
      </w:r>
      <w:r w:rsidRPr="001C5A8B">
        <w:rPr>
          <w:rFonts w:ascii="Sakkal Majalla" w:hAnsi="Sakkal Majalla" w:cs="Sakkal Majalla" w:hint="cs"/>
          <w:sz w:val="28"/>
          <w:szCs w:val="28"/>
          <w:rtl/>
        </w:rPr>
        <w:t>29.78</w:t>
      </w:r>
      <w:r w:rsidRPr="001C5A8B">
        <w:rPr>
          <w:rFonts w:ascii="Sakkal Majalla" w:hAnsi="Sakkal Majalla" w:cs="Sakkal Majalla"/>
          <w:sz w:val="28"/>
          <w:szCs w:val="28"/>
          <w:rtl/>
        </w:rPr>
        <w:t>%)  فى الألتزام التنظيمي.</w:t>
      </w:r>
    </w:p>
    <w:p w14:paraId="39A603A2"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يتضح من جدول (</w:t>
      </w:r>
      <w:r w:rsidRPr="001C5A8B">
        <w:rPr>
          <w:rFonts w:ascii="Sakkal Majalla" w:hAnsi="Sakkal Majalla" w:cs="Sakkal Majalla" w:hint="cs"/>
          <w:sz w:val="28"/>
          <w:szCs w:val="28"/>
          <w:rtl/>
        </w:rPr>
        <w:t xml:space="preserve"> </w:t>
      </w:r>
      <w:r>
        <w:rPr>
          <w:rFonts w:ascii="Sakkal Majalla" w:hAnsi="Sakkal Majalla" w:cs="Sakkal Majalla" w:hint="cs"/>
          <w:sz w:val="28"/>
          <w:szCs w:val="28"/>
          <w:rtl/>
        </w:rPr>
        <w:t>30</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والخاص بدلالات </w:t>
      </w:r>
      <w:r w:rsidRPr="001C5A8B">
        <w:rPr>
          <w:rFonts w:ascii="Sakkal Majalla" w:hAnsi="Sakkal Majalla" w:cs="Sakkal Majalla" w:hint="cs"/>
          <w:sz w:val="28"/>
          <w:szCs w:val="28"/>
          <w:rtl/>
        </w:rPr>
        <w:t>معامل</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الانحدار</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المتعدد</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أبعاد </w:t>
      </w:r>
      <w:r w:rsidRPr="001C5A8B">
        <w:rPr>
          <w:rFonts w:ascii="Sakkal Majalla" w:hAnsi="Sakkal Majalla" w:cs="Sakkal Majalla"/>
          <w:sz w:val="28"/>
          <w:szCs w:val="28"/>
          <w:rtl/>
        </w:rPr>
        <w:t>التحول الرقمى على الألتزام التنظيمي</w:t>
      </w:r>
      <w:r w:rsidRPr="001C5A8B">
        <w:rPr>
          <w:rFonts w:ascii="Sakkal Majalla" w:hAnsi="Sakkal Majalla" w:cs="Sakkal Majalla" w:hint="cs"/>
          <w:sz w:val="28"/>
          <w:szCs w:val="28"/>
          <w:rtl/>
        </w:rPr>
        <w:t>:-</w:t>
      </w:r>
    </w:p>
    <w:p w14:paraId="30E63A2A"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أن البعد الأول : التكنولوجيا الرقمية ساهم بنسبة (</w:t>
      </w:r>
      <w:r w:rsidRPr="001C5A8B">
        <w:rPr>
          <w:rFonts w:ascii="Sakkal Majalla" w:hAnsi="Sakkal Majalla" w:cs="Sakkal Majalla" w:hint="cs"/>
          <w:sz w:val="28"/>
          <w:szCs w:val="28"/>
          <w:rtl/>
        </w:rPr>
        <w:t>3.41</w:t>
      </w:r>
      <w:r w:rsidRPr="001C5A8B">
        <w:rPr>
          <w:rFonts w:ascii="Sakkal Majalla" w:hAnsi="Sakkal Majalla" w:cs="Sakkal Majalla"/>
          <w:sz w:val="28"/>
          <w:szCs w:val="28"/>
          <w:rtl/>
        </w:rPr>
        <w:t xml:space="preserve">%)   </w:t>
      </w:r>
    </w:p>
    <w:p w14:paraId="0B522EB5"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وأن البعد الثانى : الرشاقة الرقمية ساهم بنسبة (</w:t>
      </w:r>
      <w:r w:rsidRPr="001C5A8B">
        <w:rPr>
          <w:rFonts w:ascii="Sakkal Majalla" w:hAnsi="Sakkal Majalla" w:cs="Sakkal Majalla" w:hint="cs"/>
          <w:sz w:val="28"/>
          <w:szCs w:val="28"/>
          <w:rtl/>
        </w:rPr>
        <w:t>6.05</w:t>
      </w:r>
      <w:r w:rsidRPr="001C5A8B">
        <w:rPr>
          <w:rFonts w:ascii="Sakkal Majalla" w:hAnsi="Sakkal Majalla" w:cs="Sakkal Majalla"/>
          <w:sz w:val="28"/>
          <w:szCs w:val="28"/>
          <w:rtl/>
        </w:rPr>
        <w:t>%)</w:t>
      </w:r>
    </w:p>
    <w:p w14:paraId="6AD69A3C"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البعد الثالث : البئية الرقمية المعزّز ساهم بنسبة (</w:t>
      </w:r>
      <w:r w:rsidRPr="001C5A8B">
        <w:rPr>
          <w:rFonts w:ascii="Sakkal Majalla" w:hAnsi="Sakkal Majalla" w:cs="Sakkal Majalla" w:hint="cs"/>
          <w:sz w:val="28"/>
          <w:szCs w:val="28"/>
          <w:rtl/>
        </w:rPr>
        <w:t>18.30</w:t>
      </w:r>
      <w:r w:rsidRPr="001C5A8B">
        <w:rPr>
          <w:rFonts w:ascii="Sakkal Majalla" w:hAnsi="Sakkal Majalla" w:cs="Sakkal Majalla"/>
          <w:sz w:val="28"/>
          <w:szCs w:val="28"/>
          <w:rtl/>
        </w:rPr>
        <w:t xml:space="preserve">%)   </w:t>
      </w:r>
    </w:p>
    <w:p w14:paraId="45E7F0C0" w14:textId="77777777" w:rsidR="002527B5" w:rsidRPr="001C5A8B" w:rsidRDefault="002527B5" w:rsidP="002527B5">
      <w:pPr>
        <w:bidi/>
        <w:jc w:val="both"/>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البعد </w:t>
      </w:r>
      <w:r w:rsidRPr="001C5A8B">
        <w:rPr>
          <w:rFonts w:ascii="Sakkal Majalla" w:hAnsi="Sakkal Majalla" w:cs="Sakkal Majalla" w:hint="cs"/>
          <w:sz w:val="28"/>
          <w:szCs w:val="28"/>
          <w:rtl/>
        </w:rPr>
        <w:t>الرابع</w:t>
      </w:r>
      <w:r w:rsidRPr="001C5A8B">
        <w:rPr>
          <w:rFonts w:ascii="Sakkal Majalla" w:hAnsi="Sakkal Majalla" w:cs="Sakkal Majalla"/>
          <w:sz w:val="28"/>
          <w:szCs w:val="28"/>
          <w:rtl/>
        </w:rPr>
        <w:t xml:space="preserve"> : الأبداع الرقمي ساهم بنسبة (</w:t>
      </w:r>
      <w:r w:rsidRPr="001C5A8B">
        <w:rPr>
          <w:rFonts w:ascii="Sakkal Majalla" w:hAnsi="Sakkal Majalla" w:cs="Sakkal Majalla" w:hint="cs"/>
          <w:sz w:val="28"/>
          <w:szCs w:val="28"/>
          <w:rtl/>
        </w:rPr>
        <w:t>2.02</w:t>
      </w:r>
      <w:r w:rsidRPr="001C5A8B">
        <w:rPr>
          <w:rFonts w:ascii="Sakkal Majalla" w:hAnsi="Sakkal Majalla" w:cs="Sakkal Majalla"/>
          <w:sz w:val="28"/>
          <w:szCs w:val="28"/>
          <w:rtl/>
        </w:rPr>
        <w:t xml:space="preserve">%)   </w:t>
      </w:r>
    </w:p>
    <w:p w14:paraId="6E0BC073" w14:textId="77777777" w:rsidR="002527B5" w:rsidRDefault="002527B5" w:rsidP="002527B5">
      <w:pPr>
        <w:bidi/>
        <w:jc w:val="both"/>
        <w:rPr>
          <w:rFonts w:ascii="Sakkal Majalla" w:hAnsi="Sakkal Majalla" w:cs="Sakkal Majalla"/>
          <w:sz w:val="28"/>
          <w:szCs w:val="28"/>
          <w:rtl/>
        </w:rPr>
      </w:pPr>
      <w:r w:rsidRPr="001C5A8B">
        <w:rPr>
          <w:rFonts w:ascii="Sakkal Majalla" w:hAnsi="Sakkal Majalla" w:cs="Sakkal Majalla"/>
          <w:sz w:val="28"/>
          <w:szCs w:val="28"/>
          <w:rtl/>
        </w:rPr>
        <w:t>و</w:t>
      </w:r>
      <w:r w:rsidRPr="001C5A8B">
        <w:rPr>
          <w:rFonts w:ascii="Sakkal Majalla" w:hAnsi="Sakkal Majalla" w:cs="Sakkal Majalla" w:hint="cs"/>
          <w:sz w:val="28"/>
          <w:szCs w:val="28"/>
          <w:rtl/>
        </w:rPr>
        <w:t xml:space="preserve">مجموع نسب مساهمة </w:t>
      </w:r>
      <w:r w:rsidRPr="001C5A8B">
        <w:rPr>
          <w:rFonts w:ascii="Sakkal Majalla" w:hAnsi="Sakkal Majalla" w:cs="Sakkal Majalla"/>
          <w:sz w:val="28"/>
          <w:szCs w:val="28"/>
          <w:rtl/>
        </w:rPr>
        <w:t>المتغيرات  بنسبة (</w:t>
      </w:r>
      <w:r w:rsidRPr="001C5A8B">
        <w:rPr>
          <w:rFonts w:ascii="Sakkal Majalla" w:hAnsi="Sakkal Majalla" w:cs="Sakkal Majalla" w:hint="cs"/>
          <w:sz w:val="28"/>
          <w:szCs w:val="28"/>
          <w:rtl/>
        </w:rPr>
        <w:t>29.78</w:t>
      </w:r>
      <w:r w:rsidRPr="001C5A8B">
        <w:rPr>
          <w:rFonts w:ascii="Sakkal Majalla" w:hAnsi="Sakkal Majalla" w:cs="Sakkal Majalla"/>
          <w:sz w:val="28"/>
          <w:szCs w:val="28"/>
          <w:rtl/>
        </w:rPr>
        <w:t>%)</w:t>
      </w:r>
      <w:r w:rsidRPr="001C5A8B">
        <w:rPr>
          <w:rFonts w:ascii="Sakkal Majalla" w:hAnsi="Sakkal Majalla" w:cs="Sakkal Majalla" w:hint="cs"/>
          <w:sz w:val="28"/>
          <w:szCs w:val="28"/>
          <w:rtl/>
        </w:rPr>
        <w:t xml:space="preserve"> </w:t>
      </w:r>
    </w:p>
    <w:p w14:paraId="53E2FFA6" w14:textId="77777777" w:rsidR="002527B5" w:rsidRPr="001C5A8B" w:rsidRDefault="002527B5" w:rsidP="002527B5">
      <w:pPr>
        <w:bidi/>
        <w:jc w:val="both"/>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6767785" w14:textId="77777777" w:rsidR="002527B5" w:rsidRDefault="002527B5" w:rsidP="002527B5">
      <w:pPr>
        <w:tabs>
          <w:tab w:val="left" w:pos="7781"/>
        </w:tabs>
        <w:bidi/>
        <w:spacing w:after="0" w:line="480" w:lineRule="auto"/>
        <w:ind w:right="-426"/>
        <w:rPr>
          <w:rFonts w:ascii="Calibri" w:eastAsia="Calibri" w:hAnsi="Calibri" w:cs="Arial"/>
          <w:b/>
          <w:bCs/>
          <w:sz w:val="28"/>
          <w:szCs w:val="28"/>
          <w:highlight w:val="yellow"/>
          <w:u w:val="single"/>
          <w:rtl/>
        </w:rPr>
      </w:pPr>
      <w:r>
        <w:rPr>
          <w:rFonts w:ascii="Calibri" w:eastAsia="Calibri" w:hAnsi="Calibri" w:cs="Arial" w:hint="cs"/>
          <w:b/>
          <w:bCs/>
          <w:sz w:val="28"/>
          <w:szCs w:val="28"/>
          <w:highlight w:val="yellow"/>
          <w:u w:val="single"/>
          <w:rtl/>
        </w:rPr>
        <w:t>ومما سبق عرضه يتضح ما يلى</w:t>
      </w:r>
    </w:p>
    <w:p w14:paraId="49D3F897" w14:textId="77777777" w:rsidR="002527B5" w:rsidRPr="00555B58" w:rsidRDefault="002527B5" w:rsidP="002527B5">
      <w:pPr>
        <w:bidi/>
        <w:jc w:val="both"/>
        <w:rPr>
          <w:rFonts w:ascii="Sakkal Majalla" w:hAnsi="Sakkal Majalla" w:cs="Sakkal Majalla"/>
          <w:sz w:val="28"/>
          <w:szCs w:val="28"/>
        </w:rPr>
      </w:pPr>
      <w:r w:rsidRPr="00555B58">
        <w:rPr>
          <w:rFonts w:ascii="Sakkal Majalla" w:hAnsi="Sakkal Majalla" w:cs="Sakkal Majalla"/>
          <w:sz w:val="28"/>
          <w:szCs w:val="28"/>
          <w:rtl/>
        </w:rPr>
        <w:t>النموذج الأول</w:t>
      </w:r>
    </w:p>
    <w:p w14:paraId="63F49970" w14:textId="77777777" w:rsidR="002527B5" w:rsidRPr="00555B58" w:rsidRDefault="002527B5" w:rsidP="002527B5">
      <w:pPr>
        <w:bidi/>
        <w:jc w:val="both"/>
        <w:rPr>
          <w:rFonts w:ascii="Sakkal Majalla" w:hAnsi="Sakkal Majalla" w:cs="Sakkal Majalla"/>
          <w:sz w:val="28"/>
          <w:szCs w:val="28"/>
        </w:rPr>
      </w:pPr>
      <w:r w:rsidRPr="00555B58">
        <w:rPr>
          <w:rFonts w:ascii="Sakkal Majalla" w:hAnsi="Sakkal Majalla" w:cs="Sakkal Majalla"/>
          <w:sz w:val="28"/>
          <w:szCs w:val="28"/>
          <w:rtl/>
        </w:rPr>
        <w:t xml:space="preserve">أظهرت نتائج النموذج الأول، الذي تضمن بعد </w:t>
      </w:r>
      <w:r w:rsidRPr="00555B58">
        <w:rPr>
          <w:rFonts w:ascii="Sakkal Majalla" w:hAnsi="Sakkal Majalla" w:cs="Sakkal Majalla"/>
          <w:b/>
          <w:bCs/>
          <w:sz w:val="28"/>
          <w:szCs w:val="28"/>
          <w:rtl/>
        </w:rPr>
        <w:t>التكنولوجيا الرقمية</w:t>
      </w:r>
      <w:r w:rsidRPr="00555B58">
        <w:rPr>
          <w:rFonts w:ascii="Sakkal Majalla" w:hAnsi="Sakkal Majalla" w:cs="Sakkal Majalla"/>
          <w:sz w:val="28"/>
          <w:szCs w:val="28"/>
          <w:rtl/>
        </w:rPr>
        <w:t xml:space="preserve"> فقط، وجود تأثير إيجابي مباشر ودال إحصائياً لهذا البعد على الالتزام التنظيمي لدى العاملين بكلية الطب بجامعة الملك سعود، حيث بلغت قيمة</w:t>
      </w:r>
      <w:r w:rsidRPr="00555B58">
        <w:rPr>
          <w:rFonts w:ascii="Sakkal Majalla" w:hAnsi="Sakkal Majalla" w:cs="Sakkal Majalla"/>
          <w:sz w:val="28"/>
          <w:szCs w:val="28"/>
        </w:rPr>
        <w:t xml:space="preserve"> (t = 2.21)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0.03)</w:t>
      </w:r>
      <w:r w:rsidRPr="00555B58">
        <w:rPr>
          <w:rFonts w:ascii="Sakkal Majalla" w:hAnsi="Sakkal Majalla" w:cs="Sakkal Majalla"/>
          <w:sz w:val="28"/>
          <w:szCs w:val="28"/>
          <w:rtl/>
        </w:rPr>
        <w:t>، وهو أقل من (0.05)، كما بلغت قيمة معامل الانحدار المعياري</w:t>
      </w:r>
      <w:r w:rsidRPr="00555B58">
        <w:rPr>
          <w:rFonts w:ascii="Sakkal Majalla" w:hAnsi="Sakkal Majalla" w:cs="Sakkal Majalla"/>
          <w:sz w:val="28"/>
          <w:szCs w:val="28"/>
        </w:rPr>
        <w:t xml:space="preserve"> (</w:t>
      </w:r>
      <w:r>
        <w:t>β</w:t>
      </w:r>
      <w:r w:rsidRPr="00555B58">
        <w:rPr>
          <w:rFonts w:ascii="Sakkal Majalla" w:hAnsi="Sakkal Majalla" w:cs="Sakkal Majalla"/>
          <w:sz w:val="28"/>
          <w:szCs w:val="28"/>
        </w:rPr>
        <w:t xml:space="preserve"> = 0.18). </w:t>
      </w:r>
      <w:r w:rsidRPr="00555B58">
        <w:rPr>
          <w:rFonts w:ascii="Sakkal Majalla" w:hAnsi="Sakkal Majalla" w:cs="Sakkal Majalla"/>
          <w:sz w:val="28"/>
          <w:szCs w:val="28"/>
          <w:rtl/>
        </w:rPr>
        <w:t xml:space="preserve">وبلغت نسبة مساهمة النموذج (3.41%) من التباين في الالتزام التنظيمي. وبناءً على ذلك يتم </w:t>
      </w:r>
      <w:r w:rsidRPr="00555B58">
        <w:rPr>
          <w:rFonts w:ascii="Sakkal Majalla" w:hAnsi="Sakkal Majalla" w:cs="Sakkal Majalla"/>
          <w:b/>
          <w:bCs/>
          <w:sz w:val="28"/>
          <w:szCs w:val="28"/>
          <w:rtl/>
        </w:rPr>
        <w:t>قبول الفرض الفرعي الخاص بوجود تأثير للتكنولوجيا الرقمية على الالتزام التنظيمي</w:t>
      </w:r>
      <w:r w:rsidRPr="00555B58">
        <w:rPr>
          <w:rFonts w:ascii="Sakkal Majalla" w:hAnsi="Sakkal Majalla" w:cs="Sakkal Majalla"/>
          <w:sz w:val="28"/>
          <w:szCs w:val="28"/>
        </w:rPr>
        <w:t>.</w:t>
      </w:r>
    </w:p>
    <w:p w14:paraId="39AF3CB3" w14:textId="77777777" w:rsidR="002527B5" w:rsidRPr="00555B58" w:rsidRDefault="002527B5" w:rsidP="002527B5">
      <w:pPr>
        <w:bidi/>
        <w:jc w:val="both"/>
        <w:rPr>
          <w:rFonts w:ascii="Sakkal Majalla" w:hAnsi="Sakkal Majalla" w:cs="Sakkal Majalla"/>
          <w:sz w:val="28"/>
          <w:szCs w:val="28"/>
        </w:rPr>
      </w:pPr>
      <w:r w:rsidRPr="00555B58">
        <w:rPr>
          <w:rFonts w:ascii="Sakkal Majalla" w:hAnsi="Sakkal Majalla" w:cs="Sakkal Majalla"/>
          <w:sz w:val="28"/>
          <w:szCs w:val="28"/>
          <w:rtl/>
        </w:rPr>
        <w:t>النموذج الثاني</w:t>
      </w:r>
    </w:p>
    <w:p w14:paraId="12B85ECB" w14:textId="77777777" w:rsidR="002527B5" w:rsidRDefault="002527B5" w:rsidP="002527B5">
      <w:pPr>
        <w:bidi/>
        <w:jc w:val="both"/>
        <w:rPr>
          <w:rFonts w:ascii="Sakkal Majalla" w:hAnsi="Sakkal Majalla" w:cs="Sakkal Majalla"/>
          <w:sz w:val="28"/>
          <w:szCs w:val="28"/>
          <w:rtl/>
          <w:lang w:bidi="ar-AE"/>
        </w:rPr>
      </w:pPr>
      <w:r w:rsidRPr="00555B58">
        <w:rPr>
          <w:rFonts w:ascii="Sakkal Majalla" w:hAnsi="Sakkal Majalla" w:cs="Sakkal Majalla"/>
          <w:sz w:val="28"/>
          <w:szCs w:val="28"/>
          <w:rtl/>
        </w:rPr>
        <w:t xml:space="preserve">أوضحت نتائج النموذج الثاني، الذي تضمن بعدي </w:t>
      </w:r>
      <w:r w:rsidRPr="00555B58">
        <w:rPr>
          <w:rFonts w:ascii="Sakkal Majalla" w:hAnsi="Sakkal Majalla" w:cs="Sakkal Majalla"/>
          <w:b/>
          <w:bCs/>
          <w:sz w:val="28"/>
          <w:szCs w:val="28"/>
          <w:rtl/>
        </w:rPr>
        <w:t>التكنولوجيا الرقمية والرشاقة الرقمية</w:t>
      </w:r>
      <w:r w:rsidRPr="00555B58">
        <w:rPr>
          <w:rFonts w:ascii="Sakkal Majalla" w:hAnsi="Sakkal Majalla" w:cs="Sakkal Majalla"/>
          <w:sz w:val="28"/>
          <w:szCs w:val="28"/>
          <w:rtl/>
        </w:rPr>
        <w:t>، أن تأثير التكنولوجيا الرقمية أصبح غير دال إحصائياً بعد إدخال بعد الرشاقة الرقمية إلى النموذج، حيث بلغت قيمة</w:t>
      </w:r>
      <w:r w:rsidRPr="00555B58">
        <w:rPr>
          <w:rFonts w:ascii="Sakkal Majalla" w:hAnsi="Sakkal Majalla" w:cs="Sakkal Majalla"/>
          <w:sz w:val="28"/>
          <w:szCs w:val="28"/>
        </w:rPr>
        <w:t xml:space="preserve"> (t = 1.65)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0.10)</w:t>
      </w:r>
      <w:r w:rsidRPr="00555B58">
        <w:rPr>
          <w:rFonts w:ascii="Sakkal Majalla" w:hAnsi="Sakkal Majalla" w:cs="Sakkal Majalla"/>
          <w:sz w:val="28"/>
          <w:szCs w:val="28"/>
          <w:rtl/>
        </w:rPr>
        <w:t xml:space="preserve">، وهو أكبر من (0.05)، ومن ثم يتم </w:t>
      </w:r>
      <w:r w:rsidRPr="00555B58">
        <w:rPr>
          <w:rFonts w:ascii="Sakkal Majalla" w:hAnsi="Sakkal Majalla" w:cs="Sakkal Majalla"/>
          <w:b/>
          <w:bCs/>
          <w:sz w:val="28"/>
          <w:szCs w:val="28"/>
          <w:rtl/>
        </w:rPr>
        <w:t>رفض الفرض الفرعي الخاص بالتكنولوجيا الرقمية</w:t>
      </w:r>
      <w:r w:rsidRPr="00555B58">
        <w:rPr>
          <w:rFonts w:ascii="Sakkal Majalla" w:hAnsi="Sakkal Majalla" w:cs="Sakkal Majalla"/>
          <w:sz w:val="28"/>
          <w:szCs w:val="28"/>
          <w:rtl/>
        </w:rPr>
        <w:t xml:space="preserve"> في هذا النموذج. في المقابل، أظهرت النتائج وجود تأثير إيجابي ودال إحصائياً لبعد </w:t>
      </w:r>
      <w:r w:rsidRPr="00555B58">
        <w:rPr>
          <w:rFonts w:ascii="Sakkal Majalla" w:hAnsi="Sakkal Majalla" w:cs="Sakkal Majalla"/>
          <w:b/>
          <w:bCs/>
          <w:sz w:val="28"/>
          <w:szCs w:val="28"/>
          <w:rtl/>
        </w:rPr>
        <w:t>الرشاقة الرقمية</w:t>
      </w:r>
      <w:r w:rsidRPr="00555B58">
        <w:rPr>
          <w:rFonts w:ascii="Sakkal Majalla" w:hAnsi="Sakkal Majalla" w:cs="Sakkal Majalla"/>
          <w:sz w:val="28"/>
          <w:szCs w:val="28"/>
          <w:rtl/>
        </w:rPr>
        <w:t xml:space="preserve"> على الالتزام التنظيمي، حيث بلغت قيمة</w:t>
      </w:r>
      <w:r w:rsidRPr="00555B58">
        <w:rPr>
          <w:rFonts w:ascii="Sakkal Majalla" w:hAnsi="Sakkal Majalla" w:cs="Sakkal Majalla"/>
          <w:sz w:val="28"/>
          <w:szCs w:val="28"/>
        </w:rPr>
        <w:t xml:space="preserve"> (t = 3.03)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0.00)</w:t>
      </w:r>
      <w:r w:rsidRPr="00555B58">
        <w:rPr>
          <w:rFonts w:ascii="Sakkal Majalla" w:hAnsi="Sakkal Majalla" w:cs="Sakkal Majalla"/>
          <w:sz w:val="28"/>
          <w:szCs w:val="28"/>
          <w:rtl/>
        </w:rPr>
        <w:t>، ومعامل انحدار معياري</w:t>
      </w:r>
      <w:r w:rsidRPr="00555B58">
        <w:rPr>
          <w:rFonts w:ascii="Sakkal Majalla" w:hAnsi="Sakkal Majalla" w:cs="Sakkal Majalla"/>
          <w:sz w:val="28"/>
          <w:szCs w:val="28"/>
        </w:rPr>
        <w:t xml:space="preserve"> (</w:t>
      </w:r>
      <w:r>
        <w:t>β</w:t>
      </w:r>
      <w:r w:rsidRPr="00555B58">
        <w:rPr>
          <w:rFonts w:ascii="Sakkal Majalla" w:hAnsi="Sakkal Majalla" w:cs="Sakkal Majalla"/>
          <w:sz w:val="28"/>
          <w:szCs w:val="28"/>
        </w:rPr>
        <w:t xml:space="preserve"> = 0.25)</w:t>
      </w:r>
      <w:r w:rsidRPr="00555B58">
        <w:rPr>
          <w:rFonts w:ascii="Sakkal Majalla" w:hAnsi="Sakkal Majalla" w:cs="Sakkal Majalla"/>
          <w:sz w:val="28"/>
          <w:szCs w:val="28"/>
          <w:rtl/>
        </w:rPr>
        <w:t xml:space="preserve">، وعليه يتم </w:t>
      </w:r>
      <w:r w:rsidRPr="00555B58">
        <w:rPr>
          <w:rFonts w:ascii="Sakkal Majalla" w:hAnsi="Sakkal Majalla" w:cs="Sakkal Majalla"/>
          <w:b/>
          <w:bCs/>
          <w:sz w:val="28"/>
          <w:szCs w:val="28"/>
          <w:rtl/>
        </w:rPr>
        <w:t>قبول الفرض الفرعي الخاص بالرشاقة الرقمية</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كما ارتفعت نسبة مساهمة النموذج إلى (9.46</w:t>
      </w:r>
      <w:r>
        <w:rPr>
          <w:rFonts w:ascii="Sakkal Majalla" w:hAnsi="Sakkal Majalla" w:cs="Sakkal Majalla"/>
          <w:sz w:val="28"/>
          <w:szCs w:val="28"/>
        </w:rPr>
        <w:t>%</w:t>
      </w:r>
      <w:r>
        <w:rPr>
          <w:rFonts w:ascii="Sakkal Majalla" w:hAnsi="Sakkal Majalla" w:cs="Sakkal Majalla" w:hint="cs"/>
          <w:sz w:val="28"/>
          <w:szCs w:val="28"/>
          <w:rtl/>
          <w:lang w:bidi="ar-AE"/>
        </w:rPr>
        <w:t>)</w:t>
      </w:r>
    </w:p>
    <w:p w14:paraId="46195B53" w14:textId="77777777" w:rsidR="002527B5" w:rsidRPr="00555B58" w:rsidRDefault="002527B5" w:rsidP="002527B5">
      <w:pPr>
        <w:bidi/>
        <w:jc w:val="both"/>
        <w:rPr>
          <w:rFonts w:ascii="Sakkal Majalla" w:hAnsi="Sakkal Majalla" w:cs="Sakkal Majalla"/>
          <w:sz w:val="28"/>
          <w:szCs w:val="28"/>
        </w:rPr>
      </w:pPr>
      <w:r w:rsidRPr="00555B58">
        <w:rPr>
          <w:rFonts w:ascii="Sakkal Majalla" w:hAnsi="Sakkal Majalla" w:cs="Sakkal Majalla"/>
          <w:sz w:val="28"/>
          <w:szCs w:val="28"/>
          <w:rtl/>
        </w:rPr>
        <w:t>النموذج الثالث</w:t>
      </w:r>
    </w:p>
    <w:p w14:paraId="55D1673A" w14:textId="77777777" w:rsidR="002527B5" w:rsidRDefault="002527B5" w:rsidP="002527B5">
      <w:pPr>
        <w:bidi/>
        <w:jc w:val="both"/>
        <w:rPr>
          <w:rFonts w:ascii="Sakkal Majalla" w:hAnsi="Sakkal Majalla" w:cs="Sakkal Majalla"/>
          <w:sz w:val="28"/>
          <w:szCs w:val="28"/>
          <w:rtl/>
        </w:rPr>
      </w:pPr>
      <w:r w:rsidRPr="00555B58">
        <w:rPr>
          <w:rFonts w:ascii="Sakkal Majalla" w:hAnsi="Sakkal Majalla" w:cs="Sakkal Majalla"/>
          <w:sz w:val="28"/>
          <w:szCs w:val="28"/>
          <w:rtl/>
        </w:rPr>
        <w:t xml:space="preserve">أشارت نتائج النموذج الثالث، الذي تضمن أبعاد </w:t>
      </w:r>
      <w:r w:rsidRPr="00555B58">
        <w:rPr>
          <w:rFonts w:ascii="Sakkal Majalla" w:hAnsi="Sakkal Majalla" w:cs="Sakkal Majalla"/>
          <w:b/>
          <w:bCs/>
          <w:sz w:val="28"/>
          <w:szCs w:val="28"/>
          <w:rtl/>
        </w:rPr>
        <w:t>التكنولوجيا الرقمية والرشاقة الرقمية والبيئة الرقمية</w:t>
      </w:r>
      <w:r w:rsidRPr="00555B58">
        <w:rPr>
          <w:rFonts w:ascii="Sakkal Majalla" w:hAnsi="Sakkal Majalla" w:cs="Sakkal Majalla"/>
          <w:sz w:val="28"/>
          <w:szCs w:val="28"/>
          <w:rtl/>
        </w:rPr>
        <w:t>، إلى استمرار عدم معنوية تأثير التكنولوجيا الرقمية على الالتزام التنظيمي، حيث بلغت قيمة</w:t>
      </w:r>
      <w:r w:rsidRPr="00555B58">
        <w:rPr>
          <w:rFonts w:ascii="Sakkal Majalla" w:hAnsi="Sakkal Majalla" w:cs="Sakkal Majalla"/>
          <w:sz w:val="28"/>
          <w:szCs w:val="28"/>
        </w:rPr>
        <w:t xml:space="preserve"> (t = 0.63)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0.53)</w:t>
      </w:r>
      <w:r w:rsidRPr="00555B58">
        <w:rPr>
          <w:rFonts w:ascii="Sakkal Majalla" w:hAnsi="Sakkal Majalla" w:cs="Sakkal Majalla"/>
          <w:sz w:val="28"/>
          <w:szCs w:val="28"/>
          <w:rtl/>
        </w:rPr>
        <w:t xml:space="preserve">، وبالتالي يتم </w:t>
      </w:r>
      <w:r w:rsidRPr="00555B58">
        <w:rPr>
          <w:rFonts w:ascii="Sakkal Majalla" w:hAnsi="Sakkal Majalla" w:cs="Sakkal Majalla"/>
          <w:b/>
          <w:bCs/>
          <w:sz w:val="28"/>
          <w:szCs w:val="28"/>
          <w:rtl/>
        </w:rPr>
        <w:t>رفض الفرض الفرعي الخاص بها</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 xml:space="preserve">بينما أظهرت النتائج وجود تأثير إيجابي ودال إحصائياً لكل من </w:t>
      </w:r>
      <w:r w:rsidRPr="00555B58">
        <w:rPr>
          <w:rFonts w:ascii="Sakkal Majalla" w:hAnsi="Sakkal Majalla" w:cs="Sakkal Majalla"/>
          <w:b/>
          <w:bCs/>
          <w:sz w:val="28"/>
          <w:szCs w:val="28"/>
          <w:rtl/>
        </w:rPr>
        <w:t>الرشاقة الرقمية</w:t>
      </w:r>
      <w:r w:rsidRPr="00555B58">
        <w:rPr>
          <w:rFonts w:ascii="Sakkal Majalla" w:hAnsi="Sakkal Majalla" w:cs="Sakkal Majalla"/>
          <w:sz w:val="28"/>
          <w:szCs w:val="28"/>
          <w:rtl/>
        </w:rPr>
        <w:t xml:space="preserve"> و</w:t>
      </w:r>
      <w:r w:rsidRPr="00555B58">
        <w:rPr>
          <w:rFonts w:ascii="Sakkal Majalla" w:hAnsi="Sakkal Majalla" w:cs="Sakkal Majalla"/>
          <w:b/>
          <w:bCs/>
          <w:sz w:val="28"/>
          <w:szCs w:val="28"/>
          <w:rtl/>
        </w:rPr>
        <w:t>البيئة الرقمية</w:t>
      </w:r>
      <w:r w:rsidRPr="00555B58">
        <w:rPr>
          <w:rFonts w:ascii="Sakkal Majalla" w:hAnsi="Sakkal Majalla" w:cs="Sakkal Majalla"/>
          <w:sz w:val="28"/>
          <w:szCs w:val="28"/>
          <w:rtl/>
        </w:rPr>
        <w:t xml:space="preserve"> على الالتزام التنظيمي، حيث بلغت قيم</w:t>
      </w:r>
      <w:r w:rsidRPr="00555B58">
        <w:rPr>
          <w:rFonts w:ascii="Sakkal Majalla" w:hAnsi="Sakkal Majalla" w:cs="Sakkal Majalla"/>
          <w:sz w:val="28"/>
          <w:szCs w:val="28"/>
        </w:rPr>
        <w:t xml:space="preserve"> (t) </w:t>
      </w:r>
      <w:r w:rsidRPr="00555B58">
        <w:rPr>
          <w:rFonts w:ascii="Sakkal Majalla" w:hAnsi="Sakkal Majalla" w:cs="Sakkal Majalla"/>
          <w:sz w:val="28"/>
          <w:szCs w:val="28"/>
          <w:rtl/>
        </w:rPr>
        <w:t xml:space="preserve">لهما (2.73) و(5.87) على التوالي عند مستويات دلالة أقل من (0.05)، وعليه يتم </w:t>
      </w:r>
      <w:r w:rsidRPr="00555B58">
        <w:rPr>
          <w:rFonts w:ascii="Sakkal Majalla" w:hAnsi="Sakkal Majalla" w:cs="Sakkal Majalla"/>
          <w:b/>
          <w:bCs/>
          <w:sz w:val="28"/>
          <w:szCs w:val="28"/>
          <w:rtl/>
        </w:rPr>
        <w:t>قبول الفروض الفرعية الخاصة بالرشاقة الرقمية والبيئة الرقمية</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وقد بلغت نسبة مساهمة النموذج (27.76%)، مما يعكس تحسناً ملحوظاً في قدرة النموذج على تفسير التباين في الالتزام التنظيمي</w:t>
      </w:r>
      <w:r w:rsidRPr="00555B58">
        <w:rPr>
          <w:rFonts w:ascii="Sakkal Majalla" w:hAnsi="Sakkal Majalla" w:cs="Sakkal Majalla"/>
          <w:sz w:val="28"/>
          <w:szCs w:val="28"/>
        </w:rPr>
        <w:t>.</w:t>
      </w:r>
    </w:p>
    <w:p w14:paraId="5D72015F" w14:textId="77777777" w:rsidR="002527B5" w:rsidRDefault="002527B5" w:rsidP="002527B5">
      <w:pPr>
        <w:bidi/>
        <w:jc w:val="both"/>
        <w:rPr>
          <w:rFonts w:ascii="Sakkal Majalla" w:hAnsi="Sakkal Majalla" w:cs="Sakkal Majalla"/>
          <w:sz w:val="28"/>
          <w:szCs w:val="28"/>
          <w:rtl/>
        </w:rPr>
      </w:pPr>
    </w:p>
    <w:p w14:paraId="79AB8987" w14:textId="77777777" w:rsidR="002527B5" w:rsidRDefault="002527B5" w:rsidP="002527B5">
      <w:pPr>
        <w:bidi/>
        <w:jc w:val="both"/>
        <w:rPr>
          <w:rFonts w:ascii="Sakkal Majalla" w:hAnsi="Sakkal Majalla" w:cs="Sakkal Majalla"/>
          <w:sz w:val="28"/>
          <w:szCs w:val="28"/>
          <w:rtl/>
        </w:rPr>
      </w:pPr>
    </w:p>
    <w:p w14:paraId="44C7EF16" w14:textId="77777777" w:rsidR="002527B5" w:rsidRDefault="002527B5" w:rsidP="002527B5">
      <w:pPr>
        <w:bidi/>
        <w:jc w:val="both"/>
        <w:rPr>
          <w:rFonts w:ascii="Sakkal Majalla" w:hAnsi="Sakkal Majalla" w:cs="Sakkal Majalla"/>
          <w:sz w:val="28"/>
          <w:szCs w:val="28"/>
          <w:rtl/>
        </w:rPr>
      </w:pPr>
    </w:p>
    <w:p w14:paraId="452C0053" w14:textId="77777777" w:rsidR="002527B5" w:rsidRDefault="002527B5" w:rsidP="002527B5">
      <w:pPr>
        <w:bidi/>
        <w:jc w:val="both"/>
        <w:rPr>
          <w:rFonts w:ascii="Sakkal Majalla" w:hAnsi="Sakkal Majalla" w:cs="Sakkal Majalla"/>
          <w:sz w:val="28"/>
          <w:szCs w:val="28"/>
          <w:rtl/>
        </w:rPr>
      </w:pPr>
    </w:p>
    <w:p w14:paraId="4415481E" w14:textId="77777777" w:rsidR="002527B5" w:rsidRPr="00555B58" w:rsidRDefault="002527B5" w:rsidP="002527B5">
      <w:pPr>
        <w:bidi/>
        <w:jc w:val="both"/>
        <w:rPr>
          <w:rFonts w:ascii="Sakkal Majalla" w:hAnsi="Sakkal Majalla" w:cs="Sakkal Majalla"/>
          <w:sz w:val="28"/>
          <w:szCs w:val="28"/>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7F7C8A2D" w14:textId="77777777" w:rsidR="002527B5" w:rsidRPr="00555B58" w:rsidRDefault="002527B5" w:rsidP="002527B5">
      <w:pPr>
        <w:bidi/>
        <w:jc w:val="both"/>
        <w:rPr>
          <w:rFonts w:ascii="Sakkal Majalla" w:hAnsi="Sakkal Majalla" w:cs="Sakkal Majalla"/>
          <w:sz w:val="28"/>
          <w:szCs w:val="28"/>
        </w:rPr>
      </w:pPr>
      <w:r w:rsidRPr="00555B58">
        <w:rPr>
          <w:rFonts w:ascii="Sakkal Majalla" w:hAnsi="Sakkal Majalla" w:cs="Sakkal Majalla"/>
          <w:sz w:val="28"/>
          <w:szCs w:val="28"/>
          <w:rtl/>
        </w:rPr>
        <w:t>النموذج الرابع (النموذج النهائي</w:t>
      </w:r>
      <w:r>
        <w:rPr>
          <w:rFonts w:ascii="Sakkal Majalla" w:hAnsi="Sakkal Majalla" w:cs="Sakkal Majalla" w:hint="cs"/>
          <w:sz w:val="28"/>
          <w:szCs w:val="28"/>
          <w:rtl/>
        </w:rPr>
        <w:t>)</w:t>
      </w:r>
    </w:p>
    <w:p w14:paraId="67CDD409" w14:textId="77777777" w:rsidR="002527B5" w:rsidRPr="00555B58" w:rsidRDefault="002527B5" w:rsidP="002527B5">
      <w:pPr>
        <w:bidi/>
        <w:jc w:val="both"/>
        <w:rPr>
          <w:rFonts w:ascii="Sakkal Majalla" w:hAnsi="Sakkal Majalla" w:cs="Sakkal Majalla"/>
          <w:sz w:val="28"/>
          <w:szCs w:val="28"/>
        </w:rPr>
      </w:pPr>
      <w:r w:rsidRPr="00555B58">
        <w:rPr>
          <w:rFonts w:ascii="Sakkal Majalla" w:hAnsi="Sakkal Majalla" w:cs="Sakkal Majalla"/>
          <w:sz w:val="28"/>
          <w:szCs w:val="28"/>
          <w:rtl/>
        </w:rPr>
        <w:t xml:space="preserve">بينت نتائج النموذج الرابع والأخير، الذي تضمن جميع أبعاد التحول الرقمي، عدم وجود تأثير معنوي لبعد </w:t>
      </w:r>
      <w:r w:rsidRPr="00555B58">
        <w:rPr>
          <w:rFonts w:ascii="Sakkal Majalla" w:hAnsi="Sakkal Majalla" w:cs="Sakkal Majalla"/>
          <w:b/>
          <w:bCs/>
          <w:sz w:val="28"/>
          <w:szCs w:val="28"/>
          <w:rtl/>
        </w:rPr>
        <w:t>التكنولوجيا الرقمية</w:t>
      </w:r>
      <w:r w:rsidRPr="00555B58">
        <w:rPr>
          <w:rFonts w:ascii="Sakkal Majalla" w:hAnsi="Sakkal Majalla" w:cs="Sakkal Majalla"/>
          <w:sz w:val="28"/>
          <w:szCs w:val="28"/>
          <w:rtl/>
        </w:rPr>
        <w:t xml:space="preserve"> على الالتزام التنظيمي، حيث بلغت قيمة</w:t>
      </w:r>
      <w:r w:rsidRPr="00555B58">
        <w:rPr>
          <w:rFonts w:ascii="Sakkal Majalla" w:hAnsi="Sakkal Majalla" w:cs="Sakkal Majalla"/>
          <w:sz w:val="28"/>
          <w:szCs w:val="28"/>
        </w:rPr>
        <w:t xml:space="preserve"> (t = 0.51)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0.61)</w:t>
      </w:r>
      <w:r w:rsidRPr="00555B58">
        <w:rPr>
          <w:rFonts w:ascii="Sakkal Majalla" w:hAnsi="Sakkal Majalla" w:cs="Sakkal Majalla"/>
          <w:sz w:val="28"/>
          <w:szCs w:val="28"/>
          <w:rtl/>
        </w:rPr>
        <w:t xml:space="preserve">، ومن ثم يتم </w:t>
      </w:r>
      <w:r w:rsidRPr="00555B58">
        <w:rPr>
          <w:rFonts w:ascii="Sakkal Majalla" w:hAnsi="Sakkal Majalla" w:cs="Sakkal Majalla"/>
          <w:b/>
          <w:bCs/>
          <w:sz w:val="28"/>
          <w:szCs w:val="28"/>
          <w:rtl/>
        </w:rPr>
        <w:t>رفض الفرض الفرعي الخاص به</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 xml:space="preserve">كما أظهرت النتائج وجود تأثير إيجابي ودال إحصائياً لكل من </w:t>
      </w:r>
      <w:r w:rsidRPr="00555B58">
        <w:rPr>
          <w:rFonts w:ascii="Sakkal Majalla" w:hAnsi="Sakkal Majalla" w:cs="Sakkal Majalla"/>
          <w:b/>
          <w:bCs/>
          <w:sz w:val="28"/>
          <w:szCs w:val="28"/>
          <w:rtl/>
        </w:rPr>
        <w:t>الرشاقة الرقمية</w:t>
      </w:r>
      <w:r w:rsidRPr="00555B58">
        <w:rPr>
          <w:rFonts w:ascii="Sakkal Majalla" w:hAnsi="Sakkal Majalla" w:cs="Sakkal Majalla"/>
          <w:sz w:val="28"/>
          <w:szCs w:val="28"/>
          <w:rtl/>
        </w:rPr>
        <w:t xml:space="preserve"> و</w:t>
      </w:r>
      <w:r w:rsidRPr="00555B58">
        <w:rPr>
          <w:rFonts w:ascii="Sakkal Majalla" w:hAnsi="Sakkal Majalla" w:cs="Sakkal Majalla"/>
          <w:b/>
          <w:bCs/>
          <w:sz w:val="28"/>
          <w:szCs w:val="28"/>
          <w:rtl/>
        </w:rPr>
        <w:t>البيئة الرقمية</w:t>
      </w:r>
      <w:r w:rsidRPr="00555B58">
        <w:rPr>
          <w:rFonts w:ascii="Sakkal Majalla" w:hAnsi="Sakkal Majalla" w:cs="Sakkal Majalla"/>
          <w:sz w:val="28"/>
          <w:szCs w:val="28"/>
          <w:rtl/>
        </w:rPr>
        <w:t>، حيث بلغت قيم</w:t>
      </w:r>
      <w:r w:rsidRPr="00555B58">
        <w:rPr>
          <w:rFonts w:ascii="Sakkal Majalla" w:hAnsi="Sakkal Majalla" w:cs="Sakkal Majalla"/>
          <w:sz w:val="28"/>
          <w:szCs w:val="28"/>
        </w:rPr>
        <w:t xml:space="preserve"> (t) </w:t>
      </w:r>
      <w:r w:rsidRPr="00555B58">
        <w:rPr>
          <w:rFonts w:ascii="Sakkal Majalla" w:hAnsi="Sakkal Majalla" w:cs="Sakkal Majalla"/>
          <w:sz w:val="28"/>
          <w:szCs w:val="28"/>
          <w:rtl/>
        </w:rPr>
        <w:t xml:space="preserve">لهما (2.49) و(5.47) على التوالي عند مستويات دلالة (0.01) و(0.00)، ولذلك يتم </w:t>
      </w:r>
      <w:r w:rsidRPr="00555B58">
        <w:rPr>
          <w:rFonts w:ascii="Sakkal Majalla" w:hAnsi="Sakkal Majalla" w:cs="Sakkal Majalla"/>
          <w:b/>
          <w:bCs/>
          <w:sz w:val="28"/>
          <w:szCs w:val="28"/>
          <w:rtl/>
        </w:rPr>
        <w:t>قبول الفروض الفرعية الخاصة بهذين البعدين</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 xml:space="preserve">أما بعد </w:t>
      </w:r>
      <w:r w:rsidRPr="00555B58">
        <w:rPr>
          <w:rFonts w:ascii="Sakkal Majalla" w:hAnsi="Sakkal Majalla" w:cs="Sakkal Majalla"/>
          <w:b/>
          <w:bCs/>
          <w:sz w:val="28"/>
          <w:szCs w:val="28"/>
          <w:rtl/>
        </w:rPr>
        <w:t>الإبداع الرقمي</w:t>
      </w:r>
      <w:r w:rsidRPr="00555B58">
        <w:rPr>
          <w:rFonts w:ascii="Sakkal Majalla" w:hAnsi="Sakkal Majalla" w:cs="Sakkal Majalla"/>
          <w:sz w:val="28"/>
          <w:szCs w:val="28"/>
          <w:rtl/>
        </w:rPr>
        <w:t xml:space="preserve"> فقد بلغت قيمة</w:t>
      </w:r>
      <w:r w:rsidRPr="00555B58">
        <w:rPr>
          <w:rFonts w:ascii="Sakkal Majalla" w:hAnsi="Sakkal Majalla" w:cs="Sakkal Majalla"/>
          <w:sz w:val="28"/>
          <w:szCs w:val="28"/>
        </w:rPr>
        <w:t xml:space="preserve"> (t = 1.97)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0.05)</w:t>
      </w:r>
      <w:r w:rsidRPr="00555B58">
        <w:rPr>
          <w:rFonts w:ascii="Sakkal Majalla" w:hAnsi="Sakkal Majalla" w:cs="Sakkal Majalla"/>
          <w:sz w:val="28"/>
          <w:szCs w:val="28"/>
          <w:rtl/>
        </w:rPr>
        <w:t xml:space="preserve">، </w:t>
      </w:r>
      <w:r>
        <w:rPr>
          <w:rFonts w:ascii="Sakkal Majalla" w:hAnsi="Sakkal Majalla" w:cs="Sakkal Majalla" w:hint="cs"/>
          <w:sz w:val="28"/>
          <w:szCs w:val="28"/>
          <w:rtl/>
        </w:rPr>
        <w:t xml:space="preserve">وبالتالى </w:t>
      </w:r>
      <w:r w:rsidRPr="00555B58">
        <w:rPr>
          <w:rFonts w:ascii="Sakkal Majalla" w:hAnsi="Sakkal Majalla" w:cs="Sakkal Majalla"/>
          <w:sz w:val="28"/>
          <w:szCs w:val="28"/>
          <w:rtl/>
        </w:rPr>
        <w:t xml:space="preserve">يتم </w:t>
      </w:r>
      <w:r w:rsidRPr="00555B58">
        <w:rPr>
          <w:rFonts w:ascii="Sakkal Majalla" w:hAnsi="Sakkal Majalla" w:cs="Sakkal Majalla"/>
          <w:b/>
          <w:bCs/>
          <w:sz w:val="28"/>
          <w:szCs w:val="28"/>
          <w:rtl/>
        </w:rPr>
        <w:t>رفض الفرض الفرعي الخاص بالإبداع الرقمي</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وقد بلغت نسبة مساهمة النموذج النهائي (29.78%)، وهي أعلى نسبة مساهمة بين النماذج الأربعة</w:t>
      </w:r>
      <w:r w:rsidRPr="00555B58">
        <w:rPr>
          <w:rFonts w:ascii="Sakkal Majalla" w:hAnsi="Sakkal Majalla" w:cs="Sakkal Majalla"/>
          <w:sz w:val="28"/>
          <w:szCs w:val="28"/>
        </w:rPr>
        <w:t>.</w:t>
      </w:r>
    </w:p>
    <w:p w14:paraId="5E4C487E" w14:textId="77777777" w:rsidR="002527B5" w:rsidRPr="00154BB0" w:rsidRDefault="002527B5" w:rsidP="002527B5">
      <w:pPr>
        <w:bidi/>
        <w:spacing w:after="0" w:line="240" w:lineRule="auto"/>
        <w:jc w:val="both"/>
        <w:rPr>
          <w:rFonts w:ascii="Sakkal Majalla" w:hAnsi="Sakkal Majalla" w:cs="Sakkal Majalla"/>
          <w:b/>
          <w:bCs/>
          <w:sz w:val="28"/>
          <w:szCs w:val="28"/>
        </w:rPr>
      </w:pPr>
      <w:r w:rsidRPr="00154BB0">
        <w:rPr>
          <w:rFonts w:ascii="Sakkal Majalla" w:hAnsi="Sakkal Majalla" w:cs="Sakkal Majalla" w:hint="cs"/>
          <w:b/>
          <w:bCs/>
          <w:sz w:val="28"/>
          <w:szCs w:val="28"/>
          <w:rtl/>
        </w:rPr>
        <w:t xml:space="preserve"> </w:t>
      </w:r>
      <w:r w:rsidRPr="00154BB0">
        <w:rPr>
          <w:rFonts w:ascii="Sakkal Majalla" w:hAnsi="Sakkal Majalla" w:cs="Sakkal Majalla"/>
          <w:b/>
          <w:bCs/>
          <w:sz w:val="28"/>
          <w:szCs w:val="28"/>
          <w:highlight w:val="green"/>
          <w:rtl/>
        </w:rPr>
        <w:t>قرار الفرضية الرئيسية الثانية</w:t>
      </w:r>
    </w:p>
    <w:p w14:paraId="2F85E0D7" w14:textId="77777777" w:rsidR="002527B5" w:rsidRPr="00154BB0" w:rsidRDefault="002527B5" w:rsidP="002527B5">
      <w:pPr>
        <w:bidi/>
        <w:spacing w:after="0" w:line="240" w:lineRule="auto"/>
        <w:jc w:val="both"/>
        <w:rPr>
          <w:rFonts w:ascii="Sakkal Majalla" w:hAnsi="Sakkal Majalla" w:cs="Sakkal Majalla"/>
          <w:b/>
          <w:bCs/>
          <w:sz w:val="28"/>
          <w:szCs w:val="28"/>
        </w:rPr>
      </w:pPr>
      <w:r w:rsidRPr="00154BB0">
        <w:rPr>
          <w:rFonts w:ascii="Sakkal Majalla" w:hAnsi="Sakkal Majalla" w:cs="Sakkal Majalla"/>
          <w:b/>
          <w:bCs/>
          <w:sz w:val="28"/>
          <w:szCs w:val="28"/>
          <w:rtl/>
        </w:rPr>
        <w:t xml:space="preserve">في ضوء نتائج النموذج النهائي، يتم </w:t>
      </w:r>
      <w:r w:rsidRPr="00154BB0">
        <w:rPr>
          <w:rFonts w:ascii="Sakkal Majalla" w:hAnsi="Sakkal Majalla" w:cs="Sakkal Majalla"/>
          <w:sz w:val="28"/>
          <w:szCs w:val="28"/>
          <w:rtl/>
        </w:rPr>
        <w:t>قبول الفرضية الرئيسية الثانية قبولاً جزئياً</w:t>
      </w:r>
      <w:r w:rsidRPr="00154BB0">
        <w:rPr>
          <w:rFonts w:ascii="Sakkal Majalla" w:hAnsi="Sakkal Majalla" w:cs="Sakkal Majalla"/>
          <w:b/>
          <w:bCs/>
          <w:sz w:val="28"/>
          <w:szCs w:val="28"/>
          <w:rtl/>
        </w:rPr>
        <w:t xml:space="preserve">، حيث تبين وجود تأثير مباشر ذي دلالة إحصائية لكل من </w:t>
      </w:r>
      <w:r w:rsidRPr="00154BB0">
        <w:rPr>
          <w:rFonts w:ascii="Sakkal Majalla" w:hAnsi="Sakkal Majalla" w:cs="Sakkal Majalla"/>
          <w:sz w:val="28"/>
          <w:szCs w:val="28"/>
          <w:rtl/>
        </w:rPr>
        <w:t>الرشاقة الرقمية والبيئة الرقمية</w:t>
      </w:r>
      <w:r w:rsidRPr="00154BB0">
        <w:rPr>
          <w:rFonts w:ascii="Sakkal Majalla" w:hAnsi="Sakkal Majalla" w:cs="Sakkal Majalla"/>
          <w:b/>
          <w:bCs/>
          <w:sz w:val="28"/>
          <w:szCs w:val="28"/>
          <w:rtl/>
        </w:rPr>
        <w:t xml:space="preserve"> على الالتزام التنظيمي، في حين لم يثبت وجود تأثير دال إحصائياً لكل من </w:t>
      </w:r>
      <w:r w:rsidRPr="00154BB0">
        <w:rPr>
          <w:rFonts w:ascii="Sakkal Majalla" w:hAnsi="Sakkal Majalla" w:cs="Sakkal Majalla"/>
          <w:sz w:val="28"/>
          <w:szCs w:val="28"/>
          <w:rtl/>
        </w:rPr>
        <w:t>التكنولوجيا الرقمية والإبداع الرقمي</w:t>
      </w:r>
      <w:r w:rsidRPr="00154BB0">
        <w:rPr>
          <w:rFonts w:ascii="Sakkal Majalla" w:hAnsi="Sakkal Majalla" w:cs="Sakkal Majalla"/>
          <w:b/>
          <w:bCs/>
          <w:sz w:val="28"/>
          <w:szCs w:val="28"/>
        </w:rPr>
        <w:t xml:space="preserve">. </w:t>
      </w:r>
      <w:r w:rsidRPr="00154BB0">
        <w:rPr>
          <w:rFonts w:ascii="Sakkal Majalla" w:hAnsi="Sakkal Majalla" w:cs="Sakkal Majalla"/>
          <w:b/>
          <w:bCs/>
          <w:sz w:val="28"/>
          <w:szCs w:val="28"/>
          <w:rtl/>
        </w:rPr>
        <w:t>وبالتالي فإن تأثير التحول الرقمي على الالتزام التنظيمي يتحقق من خلال بعض أبعاده دون جميعها</w:t>
      </w:r>
      <w:r w:rsidRPr="00154BB0">
        <w:rPr>
          <w:rFonts w:ascii="Sakkal Majalla" w:hAnsi="Sakkal Majalla" w:cs="Sakkal Majalla"/>
          <w:b/>
          <w:bCs/>
          <w:sz w:val="28"/>
          <w:szCs w:val="28"/>
        </w:rPr>
        <w:t>.</w:t>
      </w:r>
    </w:p>
    <w:p w14:paraId="3E0F747E" w14:textId="77777777" w:rsidR="002527B5" w:rsidRDefault="002527B5" w:rsidP="002527B5">
      <w:pPr>
        <w:bidi/>
        <w:spacing w:after="0" w:line="240"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الثالثة: يوجد تأثير مباشر ذو دلالة إحصائية للالتزام التنظيمى بأبعاده(الالتزام العاطفى ، الالتزام الاستمرارى ، الالتزام المعيارى)على أداء الموارد البشرية لدى العاملين بكلية الطب جامعة الملك سعود</w:t>
      </w:r>
    </w:p>
    <w:p w14:paraId="71F4DE30" w14:textId="77777777" w:rsidR="002527B5" w:rsidRDefault="002527B5" w:rsidP="002527B5">
      <w:pPr>
        <w:bidi/>
        <w:spacing w:after="0" w:line="240" w:lineRule="auto"/>
        <w:rPr>
          <w:rFonts w:ascii="Sakkal Majalla" w:hAnsi="Sakkal Majalla" w:cs="Sakkal Majalla"/>
          <w:b/>
          <w:bCs/>
          <w:sz w:val="28"/>
          <w:szCs w:val="28"/>
          <w:rtl/>
          <w:lang w:bidi="ar-AE"/>
        </w:rPr>
      </w:pPr>
    </w:p>
    <w:p w14:paraId="59FCBE2A" w14:textId="77777777" w:rsidR="002527B5" w:rsidRPr="00B62F58" w:rsidRDefault="002527B5" w:rsidP="002527B5">
      <w:pPr>
        <w:bidi/>
        <w:spacing w:after="0" w:line="240" w:lineRule="auto"/>
        <w:rPr>
          <w:rFonts w:ascii="Sakkal Majalla" w:hAnsi="Sakkal Majalla" w:cs="Sakkal Majalla"/>
          <w:b/>
          <w:bCs/>
          <w:sz w:val="28"/>
          <w:szCs w:val="28"/>
          <w:rtl/>
        </w:rPr>
      </w:pPr>
      <w:r w:rsidRPr="00B62F58">
        <w:rPr>
          <w:rFonts w:ascii="Sakkal Majalla" w:hAnsi="Sakkal Majalla" w:cs="Sakkal Majalla" w:hint="cs"/>
          <w:b/>
          <w:bCs/>
          <w:sz w:val="28"/>
          <w:szCs w:val="28"/>
          <w:rtl/>
        </w:rPr>
        <w:t>تحليل الأنحدار الخطى البسيط (</w:t>
      </w:r>
      <w:r w:rsidRPr="00B62F58">
        <w:rPr>
          <w:rFonts w:ascii="Sakkal Majalla" w:hAnsi="Sakkal Majalla" w:cs="Sakkal Majalla"/>
          <w:b/>
          <w:bCs/>
          <w:sz w:val="28"/>
          <w:szCs w:val="28"/>
        </w:rPr>
        <w:t>Simple Linear- Regression</w:t>
      </w:r>
      <w:r w:rsidRPr="00B62F58">
        <w:rPr>
          <w:rFonts w:ascii="Sakkal Majalla" w:hAnsi="Sakkal Majalla" w:cs="Sakkal Majalla" w:hint="cs"/>
          <w:b/>
          <w:bCs/>
          <w:sz w:val="28"/>
          <w:szCs w:val="28"/>
          <w:rtl/>
        </w:rPr>
        <w:t>)</w:t>
      </w:r>
    </w:p>
    <w:p w14:paraId="50182C4C"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 xml:space="preserve">الفرض:  </w:t>
      </w:r>
    </w:p>
    <w:p w14:paraId="4A682DAF"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لا يوجد تأثير ذو دلالة إحصائية</w:t>
      </w:r>
      <w:r w:rsidRPr="001C5A8B">
        <w:rPr>
          <w:rFonts w:ascii="Sakkal Majalla" w:hAnsi="Sakkal Majalla" w:cs="Sakkal Majalla" w:hint="cs"/>
          <w:sz w:val="28"/>
          <w:szCs w:val="28"/>
          <w:rtl/>
        </w:rPr>
        <w:t xml:space="preserve"> ل</w:t>
      </w:r>
      <w:r w:rsidRPr="001C5A8B">
        <w:rPr>
          <w:rFonts w:ascii="Sakkal Majalla" w:hAnsi="Sakkal Majalla" w:cs="Sakkal Majalla"/>
          <w:sz w:val="28"/>
          <w:szCs w:val="28"/>
          <w:rtl/>
        </w:rPr>
        <w:t xml:space="preserve">لألتزام التنظيمي في إدارة الموارد البشرية. </w:t>
      </w:r>
    </w:p>
    <w:p w14:paraId="19AD76C2" w14:textId="77777777" w:rsidR="002527B5" w:rsidRPr="001C5A8B" w:rsidRDefault="002527B5" w:rsidP="002527B5">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Pr>
          <w:rFonts w:ascii="Sakkal Majalla" w:hAnsi="Sakkal Majalla" w:cs="Sakkal Majalla" w:hint="cs"/>
          <w:sz w:val="28"/>
          <w:szCs w:val="28"/>
          <w:rtl/>
        </w:rPr>
        <w:t>28</w:t>
      </w:r>
      <w:r w:rsidRPr="001C5A8B">
        <w:rPr>
          <w:rFonts w:ascii="Sakkal Majalla" w:hAnsi="Sakkal Majalla" w:cs="Sakkal Majalla" w:hint="cs"/>
          <w:sz w:val="28"/>
          <w:szCs w:val="28"/>
          <w:rtl/>
        </w:rPr>
        <w:t xml:space="preserve">  )</w:t>
      </w:r>
    </w:p>
    <w:p w14:paraId="2EB19E56" w14:textId="77777777" w:rsidR="002527B5" w:rsidRPr="001C5A8B" w:rsidRDefault="002527B5" w:rsidP="002527B5">
      <w:pPr>
        <w:bidi/>
        <w:spacing w:after="0" w:line="240" w:lineRule="auto"/>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الألتزام التنظيمي في إدارة الموارد البشرية.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979"/>
        <w:gridCol w:w="747"/>
        <w:gridCol w:w="917"/>
        <w:gridCol w:w="927"/>
        <w:gridCol w:w="1157"/>
        <w:gridCol w:w="814"/>
        <w:gridCol w:w="1161"/>
        <w:gridCol w:w="814"/>
        <w:gridCol w:w="1161"/>
      </w:tblGrid>
      <w:tr w:rsidR="002527B5" w:rsidRPr="00B62F58" w14:paraId="2A0CAF58" w14:textId="77777777" w:rsidTr="002251A5">
        <w:trPr>
          <w:trHeight w:val="632"/>
          <w:jc w:val="center"/>
        </w:trPr>
        <w:tc>
          <w:tcPr>
            <w:tcW w:w="469" w:type="pct"/>
            <w:shd w:val="clear" w:color="auto" w:fill="F2F2F2" w:themeFill="background1" w:themeFillShade="F2"/>
            <w:vAlign w:val="center"/>
          </w:tcPr>
          <w:p w14:paraId="6F140302"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رقم</w:t>
            </w:r>
          </w:p>
          <w:p w14:paraId="6DC465A6"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511" w:type="pct"/>
            <w:shd w:val="clear" w:color="auto" w:fill="F2F2F2" w:themeFill="background1" w:themeFillShade="F2"/>
            <w:vAlign w:val="center"/>
          </w:tcPr>
          <w:p w14:paraId="227C904F"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الخطى البسيط</w:t>
            </w:r>
          </w:p>
        </w:tc>
        <w:tc>
          <w:tcPr>
            <w:tcW w:w="390" w:type="pct"/>
            <w:shd w:val="clear" w:color="auto" w:fill="F2F2F2" w:themeFill="background1" w:themeFillShade="F2"/>
            <w:vAlign w:val="center"/>
          </w:tcPr>
          <w:p w14:paraId="1FB8FC0B"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79" w:type="pct"/>
            <w:shd w:val="clear" w:color="auto" w:fill="F2F2F2" w:themeFill="background1" w:themeFillShade="F2"/>
            <w:vAlign w:val="center"/>
          </w:tcPr>
          <w:p w14:paraId="16AA0791"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484" w:type="pct"/>
            <w:shd w:val="clear" w:color="auto" w:fill="F2F2F2" w:themeFill="background1" w:themeFillShade="F2"/>
            <w:vAlign w:val="center"/>
          </w:tcPr>
          <w:p w14:paraId="13F109CA"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04" w:type="pct"/>
            <w:shd w:val="clear" w:color="auto" w:fill="F2F2F2" w:themeFill="background1" w:themeFillShade="F2"/>
            <w:vAlign w:val="center"/>
          </w:tcPr>
          <w:p w14:paraId="21114222"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425" w:type="pct"/>
            <w:shd w:val="clear" w:color="auto" w:fill="F2F2F2" w:themeFill="background1" w:themeFillShade="F2"/>
            <w:vAlign w:val="center"/>
          </w:tcPr>
          <w:p w14:paraId="2E22CB39" w14:textId="77777777" w:rsidR="002527B5" w:rsidRPr="00B62F58" w:rsidRDefault="002527B5" w:rsidP="002251A5">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14:paraId="07DB1E61" w14:textId="77777777" w:rsidR="002527B5" w:rsidRPr="00B62F58" w:rsidRDefault="002527B5" w:rsidP="002251A5">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معامل الارتباط</w:t>
            </w:r>
          </w:p>
        </w:tc>
        <w:tc>
          <w:tcPr>
            <w:tcW w:w="425" w:type="pct"/>
            <w:shd w:val="clear" w:color="auto" w:fill="F2F2F2" w:themeFill="background1" w:themeFillShade="F2"/>
            <w:vAlign w:val="center"/>
          </w:tcPr>
          <w:p w14:paraId="7C292C74" w14:textId="77777777" w:rsidR="002527B5" w:rsidRPr="00B62F58" w:rsidRDefault="002527B5" w:rsidP="002251A5">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14:paraId="529B4757"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w:t>
            </w:r>
          </w:p>
        </w:tc>
      </w:tr>
      <w:tr w:rsidR="002527B5" w:rsidRPr="00B62F58" w14:paraId="4B022FA2" w14:textId="77777777" w:rsidTr="002251A5">
        <w:trPr>
          <w:trHeight w:val="20"/>
          <w:jc w:val="center"/>
        </w:trPr>
        <w:tc>
          <w:tcPr>
            <w:tcW w:w="469" w:type="pct"/>
            <w:vMerge w:val="restart"/>
            <w:vAlign w:val="center"/>
          </w:tcPr>
          <w:p w14:paraId="43AF9B89" w14:textId="77777777" w:rsidR="002527B5" w:rsidRPr="00B62F58" w:rsidRDefault="002527B5" w:rsidP="002251A5">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511" w:type="pct"/>
            <w:vAlign w:val="center"/>
          </w:tcPr>
          <w:p w14:paraId="42EEA512" w14:textId="77777777" w:rsidR="002527B5" w:rsidRPr="00B62F58" w:rsidRDefault="002527B5" w:rsidP="002251A5">
            <w:pPr>
              <w:bidi/>
              <w:spacing w:after="0"/>
              <w:jc w:val="center"/>
              <w:rPr>
                <w:rFonts w:ascii="Arial" w:hAnsi="Arial" w:cs="Arial"/>
                <w:b/>
                <w:bCs/>
                <w:lang w:bidi="ar-EG"/>
              </w:rPr>
            </w:pPr>
            <w:r w:rsidRPr="00B62F58">
              <w:rPr>
                <w:rFonts w:ascii="Arial" w:hAnsi="Arial" w:cs="Arial" w:hint="cs"/>
                <w:b/>
                <w:bCs/>
                <w:rtl/>
                <w:lang w:bidi="ar-EG"/>
              </w:rPr>
              <w:t>ثابت المعادلة (أ)</w:t>
            </w:r>
          </w:p>
        </w:tc>
        <w:tc>
          <w:tcPr>
            <w:tcW w:w="390" w:type="pct"/>
            <w:noWrap/>
            <w:vAlign w:val="center"/>
          </w:tcPr>
          <w:p w14:paraId="583F7642"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3.35</w:t>
            </w:r>
          </w:p>
        </w:tc>
        <w:tc>
          <w:tcPr>
            <w:tcW w:w="479" w:type="pct"/>
            <w:noWrap/>
            <w:vAlign w:val="center"/>
          </w:tcPr>
          <w:p w14:paraId="15A8B033"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0.89</w:t>
            </w:r>
          </w:p>
        </w:tc>
        <w:tc>
          <w:tcPr>
            <w:tcW w:w="484" w:type="pct"/>
            <w:shd w:val="clear" w:color="auto" w:fill="F2F2F2" w:themeFill="background1" w:themeFillShade="F2"/>
            <w:noWrap/>
            <w:vAlign w:val="center"/>
          </w:tcPr>
          <w:p w14:paraId="037C4F6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p>
        </w:tc>
        <w:tc>
          <w:tcPr>
            <w:tcW w:w="604" w:type="pct"/>
            <w:noWrap/>
            <w:vAlign w:val="center"/>
          </w:tcPr>
          <w:p w14:paraId="52FFB33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3.75</w:t>
            </w:r>
            <w:r w:rsidRPr="00B62F58">
              <w:rPr>
                <w:rFonts w:ascii="Arial" w:eastAsia="Times New Roman" w:hAnsi="Arial" w:cs="Times New Roman" w:hint="cs"/>
                <w:b/>
                <w:bCs/>
                <w:sz w:val="24"/>
                <w:szCs w:val="24"/>
                <w:rtl/>
                <w:lang w:eastAsia="ar-SA" w:bidi="ar-EG"/>
              </w:rPr>
              <w:t>*</w:t>
            </w:r>
          </w:p>
        </w:tc>
        <w:tc>
          <w:tcPr>
            <w:tcW w:w="425" w:type="pct"/>
            <w:noWrap/>
            <w:vAlign w:val="center"/>
          </w:tcPr>
          <w:p w14:paraId="368BC5D6"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606" w:type="pct"/>
            <w:vMerge w:val="restart"/>
            <w:vAlign w:val="center"/>
          </w:tcPr>
          <w:p w14:paraId="2B316FB2"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0.439**</w:t>
            </w:r>
          </w:p>
        </w:tc>
        <w:tc>
          <w:tcPr>
            <w:tcW w:w="425" w:type="pct"/>
            <w:vMerge w:val="restart"/>
            <w:vAlign w:val="center"/>
          </w:tcPr>
          <w:p w14:paraId="2296C80C"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0.01</w:t>
            </w:r>
          </w:p>
        </w:tc>
        <w:tc>
          <w:tcPr>
            <w:tcW w:w="606" w:type="pct"/>
            <w:vMerge w:val="restart"/>
            <w:vAlign w:val="center"/>
          </w:tcPr>
          <w:p w14:paraId="0D8539AC"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19.27%</w:t>
            </w:r>
          </w:p>
        </w:tc>
      </w:tr>
      <w:tr w:rsidR="002527B5" w:rsidRPr="00B62F58" w14:paraId="4C317AA2" w14:textId="77777777" w:rsidTr="002251A5">
        <w:trPr>
          <w:trHeight w:val="179"/>
          <w:jc w:val="center"/>
        </w:trPr>
        <w:tc>
          <w:tcPr>
            <w:tcW w:w="469" w:type="pct"/>
            <w:vMerge/>
            <w:vAlign w:val="center"/>
          </w:tcPr>
          <w:p w14:paraId="2DEA43E0"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511" w:type="pct"/>
            <w:vAlign w:val="center"/>
          </w:tcPr>
          <w:p w14:paraId="0F3AC30B" w14:textId="77777777" w:rsidR="002527B5" w:rsidRPr="00B62F58" w:rsidRDefault="002527B5" w:rsidP="002251A5">
            <w:pPr>
              <w:bidi/>
              <w:spacing w:after="0"/>
              <w:jc w:val="center"/>
              <w:rPr>
                <w:rFonts w:ascii="Arial" w:hAnsi="Arial" w:cs="Arial"/>
                <w:b/>
                <w:bCs/>
                <w:sz w:val="20"/>
                <w:szCs w:val="20"/>
                <w:rtl/>
              </w:rPr>
            </w:pPr>
            <w:r w:rsidRPr="00B62F58">
              <w:rPr>
                <w:rFonts w:ascii="Arial" w:hAnsi="Arial" w:cs="Arial"/>
                <w:b/>
                <w:bCs/>
                <w:sz w:val="20"/>
                <w:szCs w:val="20"/>
                <w:rtl/>
              </w:rPr>
              <w:t>الألتزام التنظيمي</w:t>
            </w:r>
          </w:p>
        </w:tc>
        <w:tc>
          <w:tcPr>
            <w:tcW w:w="390" w:type="pct"/>
            <w:noWrap/>
            <w:vAlign w:val="center"/>
          </w:tcPr>
          <w:p w14:paraId="5C59283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0.13</w:t>
            </w:r>
          </w:p>
        </w:tc>
        <w:tc>
          <w:tcPr>
            <w:tcW w:w="479" w:type="pct"/>
            <w:noWrap/>
            <w:vAlign w:val="center"/>
          </w:tcPr>
          <w:p w14:paraId="636931D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484" w:type="pct"/>
            <w:noWrap/>
            <w:vAlign w:val="center"/>
          </w:tcPr>
          <w:p w14:paraId="55AA70E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0.44</w:t>
            </w:r>
          </w:p>
        </w:tc>
        <w:tc>
          <w:tcPr>
            <w:tcW w:w="604" w:type="pct"/>
            <w:noWrap/>
            <w:vAlign w:val="center"/>
          </w:tcPr>
          <w:p w14:paraId="06BA3FA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5.74</w:t>
            </w:r>
            <w:r w:rsidRPr="00B62F58">
              <w:rPr>
                <w:rFonts w:ascii="Arial" w:eastAsia="Times New Roman" w:hAnsi="Arial" w:cs="Times New Roman" w:hint="cs"/>
                <w:b/>
                <w:bCs/>
                <w:sz w:val="24"/>
                <w:szCs w:val="24"/>
                <w:rtl/>
                <w:lang w:eastAsia="ar-SA" w:bidi="ar-EG"/>
              </w:rPr>
              <w:t>*</w:t>
            </w:r>
          </w:p>
        </w:tc>
        <w:tc>
          <w:tcPr>
            <w:tcW w:w="425" w:type="pct"/>
            <w:noWrap/>
            <w:vAlign w:val="center"/>
          </w:tcPr>
          <w:p w14:paraId="322905E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606" w:type="pct"/>
            <w:vMerge/>
            <w:vAlign w:val="center"/>
          </w:tcPr>
          <w:p w14:paraId="6AD3F150"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c>
          <w:tcPr>
            <w:tcW w:w="425" w:type="pct"/>
            <w:vMerge/>
            <w:vAlign w:val="center"/>
          </w:tcPr>
          <w:p w14:paraId="5FDD8312"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c>
          <w:tcPr>
            <w:tcW w:w="606" w:type="pct"/>
            <w:vMerge/>
            <w:vAlign w:val="center"/>
          </w:tcPr>
          <w:p w14:paraId="4FFA30DD"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bl>
    <w:p w14:paraId="213A655B" w14:textId="77777777" w:rsidR="002527B5" w:rsidRDefault="002527B5" w:rsidP="002527B5">
      <w:pPr>
        <w:bidi/>
        <w:spacing w:after="0" w:line="240" w:lineRule="auto"/>
        <w:rPr>
          <w:rFonts w:ascii="Andalus" w:hAnsi="Andalus" w:cs="Andalus"/>
          <w:b/>
          <w:bCs/>
          <w:sz w:val="40"/>
          <w:szCs w:val="40"/>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584F18FE" w14:textId="77777777" w:rsidR="002527B5" w:rsidRDefault="002527B5" w:rsidP="002527B5">
      <w:pPr>
        <w:bidi/>
        <w:spacing w:after="0" w:line="240" w:lineRule="auto"/>
        <w:rPr>
          <w:rFonts w:ascii="Sakkal Majalla" w:hAnsi="Sakkal Majalla" w:cs="Sakkal Majalla"/>
          <w:sz w:val="28"/>
          <w:szCs w:val="28"/>
          <w:rtl/>
        </w:rPr>
      </w:pPr>
    </w:p>
    <w:p w14:paraId="6D7EA64E"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2EBEFCF7" w14:textId="77777777" w:rsidR="002527B5" w:rsidRPr="001C5A8B" w:rsidRDefault="002527B5" w:rsidP="002527B5">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28</w:t>
      </w:r>
      <w:r w:rsidRPr="001C5A8B">
        <w:rPr>
          <w:rFonts w:ascii="Sakkal Majalla" w:hAnsi="Sakkal Majalla" w:cs="Sakkal Majalla"/>
          <w:sz w:val="28"/>
          <w:szCs w:val="28"/>
          <w:rtl/>
        </w:rPr>
        <w:t xml:space="preserve"> ) الخاص بتحليل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sz w:val="28"/>
          <w:szCs w:val="28"/>
          <w:rtl/>
        </w:rPr>
        <w:t xml:space="preserve">)  أن  نسبة مساهمة الألتزام التنظيمي ( </w:t>
      </w:r>
      <w:r w:rsidRPr="001C5A8B">
        <w:rPr>
          <w:rFonts w:ascii="Sakkal Majalla" w:hAnsi="Sakkal Majalla" w:cs="Sakkal Majalla" w:hint="cs"/>
          <w:sz w:val="28"/>
          <w:szCs w:val="28"/>
          <w:rtl/>
        </w:rPr>
        <w:t xml:space="preserve"> 19.27</w:t>
      </w:r>
      <w:r w:rsidRPr="001C5A8B">
        <w:rPr>
          <w:rFonts w:ascii="Sakkal Majalla" w:hAnsi="Sakkal Majalla" w:cs="Sakkal Majalla"/>
          <w:sz w:val="28"/>
          <w:szCs w:val="28"/>
          <w:rtl/>
        </w:rPr>
        <w:t>%)  فى إدارة الموارد البشرية</w:t>
      </w:r>
      <w:r w:rsidRPr="001C5A8B">
        <w:rPr>
          <w:rFonts w:ascii="Sakkal Majalla" w:hAnsi="Sakkal Majalla" w:cs="Sakkal Majalla" w:hint="cs"/>
          <w:sz w:val="28"/>
          <w:szCs w:val="28"/>
          <w:rtl/>
        </w:rPr>
        <w:t xml:space="preserve"> ،كما يتضح وجود معنوية لمعاملات الانحدار حيث بلغت </w:t>
      </w:r>
      <w:r w:rsidRPr="001C5A8B">
        <w:rPr>
          <w:rFonts w:ascii="Sakkal Majalla" w:hAnsi="Sakkal Majalla" w:cs="Sakkal Majalla"/>
          <w:sz w:val="28"/>
          <w:szCs w:val="28"/>
          <w:rtl/>
        </w:rPr>
        <w:t>المعنوية الجزئية لمعاملات الانحدار(ت)</w:t>
      </w:r>
      <w:r w:rsidRPr="001C5A8B">
        <w:rPr>
          <w:rFonts w:ascii="Sakkal Majalla" w:hAnsi="Sakkal Majalla" w:cs="Sakkal Majalla" w:hint="cs"/>
          <w:sz w:val="28"/>
          <w:szCs w:val="28"/>
          <w:rtl/>
        </w:rPr>
        <w:t xml:space="preserve"> ( 5.74) بمستوى دلالة (احتمالية خطأ) أقل من 0.05 وبالتالي سوف يتم رفض الفرض الصفري (</w:t>
      </w:r>
      <w:r w:rsidRPr="001C5A8B">
        <w:rPr>
          <w:rFonts w:ascii="Sakkal Majalla" w:hAnsi="Sakkal Majalla" w:cs="Sakkal Majalla"/>
          <w:sz w:val="28"/>
          <w:szCs w:val="28"/>
          <w:rtl/>
        </w:rPr>
        <w:t>لا يوجد تأثير ذو دلالة إحصائية للألتزام التنظيمي في إدارة الموارد البشرية</w:t>
      </w:r>
      <w:r w:rsidRPr="001C5A8B">
        <w:rPr>
          <w:rFonts w:ascii="Sakkal Majalla" w:hAnsi="Sakkal Majalla" w:cs="Sakkal Majalla" w:hint="cs"/>
          <w:sz w:val="28"/>
          <w:szCs w:val="28"/>
          <w:rtl/>
        </w:rPr>
        <w:t>) وقبول الفرض البديل  (</w:t>
      </w:r>
      <w:r w:rsidRPr="001C5A8B">
        <w:rPr>
          <w:rFonts w:ascii="Sakkal Majalla" w:hAnsi="Sakkal Majalla" w:cs="Sakkal Majalla"/>
          <w:sz w:val="28"/>
          <w:szCs w:val="28"/>
          <w:rtl/>
        </w:rPr>
        <w:t>يوجد تأثير ذو دلالة إحصائية للألتزام التنظيمي في إدارة الموارد البشرية</w:t>
      </w:r>
      <w:r w:rsidRPr="001C5A8B">
        <w:rPr>
          <w:rFonts w:ascii="Sakkal Majalla" w:hAnsi="Sakkal Majalla" w:cs="Sakkal Majalla" w:hint="cs"/>
          <w:sz w:val="28"/>
          <w:szCs w:val="28"/>
          <w:rtl/>
        </w:rPr>
        <w:t xml:space="preserve">) مما يدل تأثير  </w:t>
      </w:r>
      <w:r w:rsidRPr="001C5A8B">
        <w:rPr>
          <w:rFonts w:ascii="Sakkal Majalla" w:hAnsi="Sakkal Majalla" w:cs="Sakkal Majalla"/>
          <w:sz w:val="28"/>
          <w:szCs w:val="28"/>
          <w:rtl/>
        </w:rPr>
        <w:t>الألتزام التنظيمي على إدارة الموارد البشرية</w:t>
      </w:r>
      <w:r w:rsidRPr="001C5A8B">
        <w:rPr>
          <w:rFonts w:ascii="Sakkal Majalla" w:hAnsi="Sakkal Majalla" w:cs="Sakkal Majalla" w:hint="cs"/>
          <w:sz w:val="28"/>
          <w:szCs w:val="28"/>
          <w:rtl/>
        </w:rPr>
        <w:t xml:space="preserve">.  </w:t>
      </w:r>
    </w:p>
    <w:p w14:paraId="6FFB68AB" w14:textId="77777777" w:rsidR="002527B5" w:rsidRPr="001C5A8B" w:rsidRDefault="002527B5" w:rsidP="002527B5">
      <w:pPr>
        <w:bidi/>
        <w:spacing w:after="0" w:line="240" w:lineRule="auto"/>
        <w:rPr>
          <w:rFonts w:ascii="Sakkal Majalla" w:hAnsi="Sakkal Majalla" w:cs="Sakkal Majalla"/>
          <w:sz w:val="28"/>
          <w:szCs w:val="28"/>
          <w:rtl/>
          <w:lang w:bidi="ar-AE"/>
        </w:rPr>
      </w:pPr>
      <w:r>
        <w:rPr>
          <w:rFonts w:ascii="Sakkal Majalla" w:hAnsi="Sakkal Majalla" w:cs="Sakkal Majalla" w:hint="cs"/>
          <w:sz w:val="28"/>
          <w:szCs w:val="28"/>
          <w:rtl/>
        </w:rPr>
        <w:t xml:space="preserve"> </w:t>
      </w:r>
    </w:p>
    <w:p w14:paraId="1AEB5944" w14:textId="77777777" w:rsidR="002527B5" w:rsidRPr="001C6D92" w:rsidRDefault="002527B5" w:rsidP="002527B5">
      <w:pPr>
        <w:tabs>
          <w:tab w:val="center" w:pos="4680"/>
        </w:tabs>
        <w:bidi/>
        <w:spacing w:after="0" w:line="268" w:lineRule="atLeast"/>
        <w:jc w:val="both"/>
        <w:rPr>
          <w:rFonts w:ascii="Times New Roman" w:eastAsia="Times New Roman" w:hAnsi="Times New Roman" w:cs="Times New Roman"/>
          <w:b/>
          <w:bCs/>
          <w:sz w:val="28"/>
          <w:szCs w:val="28"/>
          <w:lang w:eastAsia="ar-SA" w:bidi="ar-EG"/>
        </w:rPr>
      </w:pPr>
      <w:r w:rsidRPr="001C6D92">
        <w:rPr>
          <w:rFonts w:ascii="Times New Roman" w:eastAsia="Times New Roman" w:hAnsi="Times New Roman" w:cs="Times New Roman" w:hint="cs"/>
          <w:b/>
          <w:bCs/>
          <w:sz w:val="28"/>
          <w:szCs w:val="28"/>
          <w:rtl/>
          <w:lang w:eastAsia="ar-SA" w:bidi="ar-EG"/>
        </w:rPr>
        <w:t>تحليل الانحدار المتعدد</w:t>
      </w:r>
      <w:r w:rsidRPr="001C6D92">
        <w:rPr>
          <w:rFonts w:ascii="Times New Roman" w:eastAsia="Times New Roman" w:hAnsi="Times New Roman" w:cs="Times New Roman"/>
          <w:b/>
          <w:bCs/>
          <w:sz w:val="28"/>
          <w:szCs w:val="28"/>
          <w:rtl/>
          <w:lang w:eastAsia="ar-SA" w:bidi="ar-EG"/>
        </w:rPr>
        <w:t xml:space="preserve">:  </w:t>
      </w:r>
      <w:r>
        <w:rPr>
          <w:rFonts w:ascii="Times New Roman" w:eastAsia="Times New Roman" w:hAnsi="Times New Roman" w:cs="Times New Roman"/>
          <w:b/>
          <w:bCs/>
          <w:sz w:val="28"/>
          <w:szCs w:val="28"/>
          <w:lang w:eastAsia="ar-SA" w:bidi="ar-EG"/>
        </w:rPr>
        <w:tab/>
      </w:r>
    </w:p>
    <w:p w14:paraId="51CC43F8" w14:textId="77777777" w:rsidR="002527B5" w:rsidRPr="00B62F58" w:rsidRDefault="002527B5" w:rsidP="002527B5">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 xml:space="preserve">جدول ( </w:t>
      </w:r>
      <w:r>
        <w:rPr>
          <w:rFonts w:ascii="Sakkal Majalla" w:hAnsi="Sakkal Majalla" w:cs="Sakkal Majalla" w:hint="cs"/>
          <w:sz w:val="28"/>
          <w:szCs w:val="28"/>
          <w:rtl/>
        </w:rPr>
        <w:t>29</w:t>
      </w:r>
      <w:r w:rsidRPr="00B62F58">
        <w:rPr>
          <w:rFonts w:ascii="Sakkal Majalla" w:hAnsi="Sakkal Majalla" w:cs="Sakkal Majalla" w:hint="cs"/>
          <w:sz w:val="28"/>
          <w:szCs w:val="28"/>
          <w:rtl/>
        </w:rPr>
        <w:t xml:space="preserve"> )</w:t>
      </w:r>
    </w:p>
    <w:p w14:paraId="245858C3" w14:textId="77777777" w:rsidR="002527B5" w:rsidRPr="00B62F58" w:rsidRDefault="002527B5" w:rsidP="002527B5">
      <w:pPr>
        <w:bidi/>
        <w:spacing w:after="0" w:line="240" w:lineRule="auto"/>
        <w:jc w:val="center"/>
        <w:rPr>
          <w:rFonts w:ascii="Sakkal Majalla" w:hAnsi="Sakkal Majalla" w:cs="Sakkal Majalla"/>
          <w:sz w:val="28"/>
          <w:szCs w:val="28"/>
        </w:rPr>
      </w:pPr>
      <w:r w:rsidRPr="00B62F58">
        <w:rPr>
          <w:rFonts w:ascii="Sakkal Majalla" w:hAnsi="Sakkal Majalla" w:cs="Sakkal Majalla" w:hint="cs"/>
          <w:sz w:val="28"/>
          <w:szCs w:val="28"/>
          <w:rtl/>
        </w:rPr>
        <w:t>تحليل الانحدار المتعدد (</w:t>
      </w:r>
      <w:r w:rsidRPr="00B62F58">
        <w:rPr>
          <w:rFonts w:ascii="Sakkal Majalla" w:hAnsi="Sakkal Majalla" w:cs="Sakkal Majalla"/>
          <w:sz w:val="28"/>
          <w:szCs w:val="28"/>
        </w:rPr>
        <w:t>multiple- Regression</w:t>
      </w:r>
      <w:r w:rsidRPr="00B62F58">
        <w:rPr>
          <w:rFonts w:ascii="Sakkal Majalla" w:hAnsi="Sakkal Majalla" w:cs="Sakkal Majalla" w:hint="cs"/>
          <w:sz w:val="28"/>
          <w:szCs w:val="28"/>
          <w:rtl/>
        </w:rPr>
        <w:t>)</w:t>
      </w:r>
      <w:r w:rsidRPr="00B62F58">
        <w:rPr>
          <w:rFonts w:ascii="Sakkal Majalla" w:hAnsi="Sakkal Majalla" w:cs="Sakkal Majalla"/>
          <w:sz w:val="28"/>
          <w:szCs w:val="28"/>
        </w:rPr>
        <w:t xml:space="preserve"> </w:t>
      </w:r>
      <w:r w:rsidRPr="00B62F58">
        <w:rPr>
          <w:rFonts w:ascii="Sakkal Majalla" w:hAnsi="Sakkal Majalla" w:cs="Sakkal Majalla" w:hint="cs"/>
          <w:sz w:val="28"/>
          <w:szCs w:val="28"/>
          <w:rtl/>
        </w:rPr>
        <w:t xml:space="preserve"> بين</w:t>
      </w:r>
      <w:r w:rsidRPr="00B62F58">
        <w:rPr>
          <w:rFonts w:ascii="Sakkal Majalla" w:hAnsi="Sakkal Majalla" w:cs="Sakkal Majalla"/>
          <w:sz w:val="28"/>
          <w:szCs w:val="28"/>
          <w:rtl/>
        </w:rPr>
        <w:t xml:space="preserve"> أبعاد الألتزام التنظيمي في إدارة الموارد البشرية.</w:t>
      </w:r>
    </w:p>
    <w:tbl>
      <w:tblPr>
        <w:bidiVisual/>
        <w:tblW w:w="57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006"/>
        <w:gridCol w:w="1032"/>
        <w:gridCol w:w="959"/>
        <w:gridCol w:w="1569"/>
        <w:gridCol w:w="1538"/>
        <w:gridCol w:w="835"/>
        <w:gridCol w:w="1310"/>
      </w:tblGrid>
      <w:tr w:rsidR="002527B5" w:rsidRPr="00B62F58" w14:paraId="09485EB0" w14:textId="77777777" w:rsidTr="002251A5">
        <w:trPr>
          <w:trHeight w:val="632"/>
          <w:jc w:val="center"/>
        </w:trPr>
        <w:tc>
          <w:tcPr>
            <w:tcW w:w="383" w:type="pct"/>
            <w:shd w:val="clear" w:color="auto" w:fill="F2F2F2" w:themeFill="background1" w:themeFillShade="F2"/>
            <w:vAlign w:val="center"/>
          </w:tcPr>
          <w:p w14:paraId="6C51F83E"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 xml:space="preserve">رقم </w:t>
            </w:r>
          </w:p>
          <w:p w14:paraId="1FAD66B3"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1354" w:type="pct"/>
            <w:shd w:val="clear" w:color="auto" w:fill="F2F2F2" w:themeFill="background1" w:themeFillShade="F2"/>
            <w:vAlign w:val="center"/>
          </w:tcPr>
          <w:p w14:paraId="5A49A463" w14:textId="77777777" w:rsidR="002527B5" w:rsidRPr="00B62F58" w:rsidRDefault="002527B5" w:rsidP="002251A5">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نموذج الانحدار</w:t>
            </w:r>
            <w:r w:rsidRPr="00B62F58">
              <w:rPr>
                <w:rFonts w:ascii="Arial" w:eastAsia="Times New Roman" w:hAnsi="Arial" w:cs="Times New Roman" w:hint="cs"/>
                <w:b/>
                <w:bCs/>
                <w:rtl/>
                <w:lang w:eastAsia="ar-SA" w:bidi="ar-EG"/>
              </w:rPr>
              <w:t xml:space="preserve"> المتعدد</w:t>
            </w:r>
          </w:p>
        </w:tc>
        <w:tc>
          <w:tcPr>
            <w:tcW w:w="465" w:type="pct"/>
            <w:shd w:val="clear" w:color="auto" w:fill="F2F2F2" w:themeFill="background1" w:themeFillShade="F2"/>
            <w:vAlign w:val="center"/>
          </w:tcPr>
          <w:p w14:paraId="56344F1E"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32" w:type="pct"/>
            <w:shd w:val="clear" w:color="auto" w:fill="F2F2F2" w:themeFill="background1" w:themeFillShade="F2"/>
            <w:vAlign w:val="center"/>
          </w:tcPr>
          <w:p w14:paraId="2FCC13FB"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707" w:type="pct"/>
            <w:shd w:val="clear" w:color="auto" w:fill="F2F2F2" w:themeFill="background1" w:themeFillShade="F2"/>
            <w:vAlign w:val="center"/>
          </w:tcPr>
          <w:p w14:paraId="4327551B"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93" w:type="pct"/>
            <w:shd w:val="clear" w:color="auto" w:fill="F2F2F2" w:themeFill="background1" w:themeFillShade="F2"/>
            <w:vAlign w:val="center"/>
          </w:tcPr>
          <w:p w14:paraId="56F8CD3D"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376" w:type="pct"/>
            <w:shd w:val="clear" w:color="auto" w:fill="F2F2F2" w:themeFill="background1" w:themeFillShade="F2"/>
            <w:vAlign w:val="center"/>
          </w:tcPr>
          <w:p w14:paraId="21E69499" w14:textId="77777777" w:rsidR="002527B5" w:rsidRPr="00B62F58" w:rsidRDefault="002527B5" w:rsidP="002251A5">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14:paraId="25DF7997" w14:textId="77777777" w:rsidR="002527B5" w:rsidRPr="00B62F58" w:rsidRDefault="002527B5" w:rsidP="002251A5">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للنموذج%</w:t>
            </w:r>
          </w:p>
        </w:tc>
      </w:tr>
      <w:tr w:rsidR="002527B5" w:rsidRPr="00B62F58" w14:paraId="245A8EE0" w14:textId="77777777" w:rsidTr="002251A5">
        <w:trPr>
          <w:trHeight w:val="20"/>
          <w:jc w:val="center"/>
        </w:trPr>
        <w:tc>
          <w:tcPr>
            <w:tcW w:w="383" w:type="pct"/>
            <w:vMerge w:val="restart"/>
            <w:vAlign w:val="center"/>
          </w:tcPr>
          <w:p w14:paraId="38654EB2" w14:textId="77777777" w:rsidR="002527B5" w:rsidRPr="00B62F58" w:rsidRDefault="002527B5" w:rsidP="002251A5">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1354" w:type="pct"/>
            <w:vAlign w:val="center"/>
          </w:tcPr>
          <w:p w14:paraId="2188C474"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16E55C0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5.50</w:t>
            </w:r>
          </w:p>
        </w:tc>
        <w:tc>
          <w:tcPr>
            <w:tcW w:w="432" w:type="pct"/>
            <w:noWrap/>
          </w:tcPr>
          <w:p w14:paraId="7809244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0.72</w:t>
            </w:r>
          </w:p>
        </w:tc>
        <w:tc>
          <w:tcPr>
            <w:tcW w:w="707" w:type="pct"/>
            <w:shd w:val="clear" w:color="auto" w:fill="F2F2F2" w:themeFill="background1" w:themeFillShade="F2"/>
            <w:noWrap/>
          </w:tcPr>
          <w:p w14:paraId="11C0C109"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2ABA2DA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7.59</w:t>
            </w:r>
            <w:r w:rsidRPr="00B62F58">
              <w:rPr>
                <w:rFonts w:ascii="Arial" w:eastAsia="Times New Roman" w:hAnsi="Arial" w:cs="Times New Roman" w:hint="cs"/>
                <w:b/>
                <w:bCs/>
                <w:sz w:val="24"/>
                <w:szCs w:val="24"/>
                <w:rtl/>
                <w:lang w:eastAsia="ar-SA" w:bidi="ar-EG"/>
              </w:rPr>
              <w:t>*</w:t>
            </w:r>
          </w:p>
        </w:tc>
        <w:tc>
          <w:tcPr>
            <w:tcW w:w="376" w:type="pct"/>
            <w:noWrap/>
          </w:tcPr>
          <w:p w14:paraId="4375CF5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199FD928"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10.87%</w:t>
            </w:r>
          </w:p>
        </w:tc>
      </w:tr>
      <w:tr w:rsidR="002527B5" w:rsidRPr="00B62F58" w14:paraId="40C80239" w14:textId="77777777" w:rsidTr="002251A5">
        <w:trPr>
          <w:trHeight w:val="179"/>
          <w:jc w:val="center"/>
        </w:trPr>
        <w:tc>
          <w:tcPr>
            <w:tcW w:w="383" w:type="pct"/>
            <w:vMerge/>
            <w:vAlign w:val="center"/>
          </w:tcPr>
          <w:p w14:paraId="4127FBD2"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354" w:type="pct"/>
            <w:vAlign w:val="center"/>
          </w:tcPr>
          <w:p w14:paraId="35F475F7" w14:textId="77777777" w:rsidR="002527B5" w:rsidRPr="00B62F58" w:rsidRDefault="002527B5" w:rsidP="002251A5">
            <w:pPr>
              <w:bidi/>
              <w:spacing w:after="0"/>
              <w:jc w:val="center"/>
              <w:rPr>
                <w:rFonts w:ascii="Arial" w:hAnsi="Arial" w:cs="Arial"/>
                <w:b/>
                <w:bCs/>
                <w:lang w:bidi="ar-EG"/>
              </w:rPr>
            </w:pPr>
            <w:r w:rsidRPr="00B62F58">
              <w:rPr>
                <w:rFonts w:ascii="Arial" w:hAnsi="Arial" w:cs="Arial"/>
                <w:b/>
                <w:bCs/>
                <w:rtl/>
              </w:rPr>
              <w:t>البعد الأول : الألتزام العاطفي</w:t>
            </w:r>
          </w:p>
        </w:tc>
        <w:tc>
          <w:tcPr>
            <w:tcW w:w="465" w:type="pct"/>
            <w:noWrap/>
          </w:tcPr>
          <w:p w14:paraId="7E5E53E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0.25</w:t>
            </w:r>
          </w:p>
        </w:tc>
        <w:tc>
          <w:tcPr>
            <w:tcW w:w="432" w:type="pct"/>
            <w:noWrap/>
          </w:tcPr>
          <w:p w14:paraId="03C6AB1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707" w:type="pct"/>
            <w:noWrap/>
          </w:tcPr>
          <w:p w14:paraId="779DDB08"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0.33</w:t>
            </w:r>
          </w:p>
        </w:tc>
        <w:tc>
          <w:tcPr>
            <w:tcW w:w="693" w:type="pct"/>
            <w:noWrap/>
          </w:tcPr>
          <w:p w14:paraId="7DE8A7A8"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4.10</w:t>
            </w:r>
            <w:r w:rsidRPr="00B62F58">
              <w:rPr>
                <w:rFonts w:ascii="Arial" w:eastAsia="Times New Roman" w:hAnsi="Arial" w:cs="Times New Roman" w:hint="cs"/>
                <w:b/>
                <w:bCs/>
                <w:sz w:val="24"/>
                <w:szCs w:val="24"/>
                <w:rtl/>
                <w:lang w:eastAsia="ar-SA" w:bidi="ar-EG"/>
              </w:rPr>
              <w:t>*</w:t>
            </w:r>
          </w:p>
        </w:tc>
        <w:tc>
          <w:tcPr>
            <w:tcW w:w="376" w:type="pct"/>
            <w:noWrap/>
          </w:tcPr>
          <w:p w14:paraId="6174CBA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58B55D45"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6B6AC3BA" w14:textId="77777777" w:rsidTr="002251A5">
        <w:trPr>
          <w:trHeight w:val="20"/>
          <w:jc w:val="center"/>
        </w:trPr>
        <w:tc>
          <w:tcPr>
            <w:tcW w:w="383" w:type="pct"/>
            <w:vMerge w:val="restart"/>
            <w:vAlign w:val="center"/>
          </w:tcPr>
          <w:p w14:paraId="540A1C99" w14:textId="77777777" w:rsidR="002527B5" w:rsidRPr="00B62F58" w:rsidRDefault="002527B5" w:rsidP="002251A5">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2</w:t>
            </w:r>
          </w:p>
        </w:tc>
        <w:tc>
          <w:tcPr>
            <w:tcW w:w="1354" w:type="pct"/>
            <w:vAlign w:val="center"/>
          </w:tcPr>
          <w:p w14:paraId="22F7F5E5"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1DA123A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3.87</w:t>
            </w:r>
          </w:p>
        </w:tc>
        <w:tc>
          <w:tcPr>
            <w:tcW w:w="432" w:type="pct"/>
            <w:noWrap/>
          </w:tcPr>
          <w:p w14:paraId="49E10F10"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0.85</w:t>
            </w:r>
          </w:p>
        </w:tc>
        <w:tc>
          <w:tcPr>
            <w:tcW w:w="707" w:type="pct"/>
            <w:shd w:val="clear" w:color="auto" w:fill="F2F2F2" w:themeFill="background1" w:themeFillShade="F2"/>
            <w:noWrap/>
          </w:tcPr>
          <w:p w14:paraId="5A0BB366"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0DEE410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4.56</w:t>
            </w:r>
            <w:r w:rsidRPr="00B62F58">
              <w:rPr>
                <w:rFonts w:ascii="Arial" w:eastAsia="Times New Roman" w:hAnsi="Arial" w:cs="Times New Roman" w:hint="cs"/>
                <w:b/>
                <w:bCs/>
                <w:sz w:val="24"/>
                <w:szCs w:val="24"/>
                <w:rtl/>
                <w:lang w:eastAsia="ar-SA" w:bidi="ar-EG"/>
              </w:rPr>
              <w:t>*</w:t>
            </w:r>
          </w:p>
        </w:tc>
        <w:tc>
          <w:tcPr>
            <w:tcW w:w="376" w:type="pct"/>
            <w:noWrap/>
          </w:tcPr>
          <w:p w14:paraId="08423FE8"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709A52E3"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17.65%</w:t>
            </w:r>
          </w:p>
        </w:tc>
      </w:tr>
      <w:tr w:rsidR="002527B5" w:rsidRPr="00B62F58" w14:paraId="6BBA7BA3" w14:textId="77777777" w:rsidTr="002251A5">
        <w:trPr>
          <w:trHeight w:val="179"/>
          <w:jc w:val="center"/>
        </w:trPr>
        <w:tc>
          <w:tcPr>
            <w:tcW w:w="383" w:type="pct"/>
            <w:vMerge/>
            <w:vAlign w:val="center"/>
          </w:tcPr>
          <w:p w14:paraId="79E39ABF"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354" w:type="pct"/>
            <w:vAlign w:val="center"/>
          </w:tcPr>
          <w:p w14:paraId="2BB48C0C"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الأول : الألتزام العاطفي</w:t>
            </w:r>
          </w:p>
        </w:tc>
        <w:tc>
          <w:tcPr>
            <w:tcW w:w="465" w:type="pct"/>
            <w:noWrap/>
          </w:tcPr>
          <w:p w14:paraId="486D692C"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0.15</w:t>
            </w:r>
          </w:p>
        </w:tc>
        <w:tc>
          <w:tcPr>
            <w:tcW w:w="432" w:type="pct"/>
            <w:noWrap/>
          </w:tcPr>
          <w:p w14:paraId="28689B65"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0.07</w:t>
            </w:r>
          </w:p>
        </w:tc>
        <w:tc>
          <w:tcPr>
            <w:tcW w:w="707" w:type="pct"/>
            <w:noWrap/>
          </w:tcPr>
          <w:p w14:paraId="501E466F"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0.20</w:t>
            </w:r>
          </w:p>
        </w:tc>
        <w:tc>
          <w:tcPr>
            <w:tcW w:w="693" w:type="pct"/>
            <w:noWrap/>
          </w:tcPr>
          <w:p w14:paraId="3480FAE0"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2.32</w:t>
            </w:r>
            <w:r w:rsidRPr="00B62F58">
              <w:rPr>
                <w:rFonts w:ascii="Arial" w:eastAsia="Times New Roman" w:hAnsi="Arial" w:cs="Times New Roman" w:hint="cs"/>
                <w:b/>
                <w:bCs/>
                <w:sz w:val="24"/>
                <w:szCs w:val="24"/>
                <w:rtl/>
                <w:lang w:eastAsia="ar-SA" w:bidi="ar-EG"/>
              </w:rPr>
              <w:t>*</w:t>
            </w:r>
          </w:p>
        </w:tc>
        <w:tc>
          <w:tcPr>
            <w:tcW w:w="376" w:type="pct"/>
            <w:noWrap/>
          </w:tcPr>
          <w:p w14:paraId="5325221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590" w:type="pct"/>
            <w:vMerge/>
            <w:vAlign w:val="center"/>
          </w:tcPr>
          <w:p w14:paraId="5299A778"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31033EA7" w14:textId="77777777" w:rsidTr="002251A5">
        <w:trPr>
          <w:trHeight w:val="179"/>
          <w:jc w:val="center"/>
        </w:trPr>
        <w:tc>
          <w:tcPr>
            <w:tcW w:w="383" w:type="pct"/>
            <w:vMerge/>
            <w:vAlign w:val="center"/>
          </w:tcPr>
          <w:p w14:paraId="6C25FC45"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354" w:type="pct"/>
            <w:vAlign w:val="center"/>
          </w:tcPr>
          <w:p w14:paraId="084BDE2D"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الثاني: الألتزام الاستمراري</w:t>
            </w:r>
          </w:p>
        </w:tc>
        <w:tc>
          <w:tcPr>
            <w:tcW w:w="465" w:type="pct"/>
            <w:noWrap/>
          </w:tcPr>
          <w:p w14:paraId="6197289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0.17</w:t>
            </w:r>
          </w:p>
        </w:tc>
        <w:tc>
          <w:tcPr>
            <w:tcW w:w="432" w:type="pct"/>
            <w:noWrap/>
          </w:tcPr>
          <w:p w14:paraId="7EFDAE5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0.05</w:t>
            </w:r>
          </w:p>
        </w:tc>
        <w:tc>
          <w:tcPr>
            <w:tcW w:w="707" w:type="pct"/>
            <w:noWrap/>
          </w:tcPr>
          <w:p w14:paraId="6516B00C"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0.29</w:t>
            </w:r>
          </w:p>
        </w:tc>
        <w:tc>
          <w:tcPr>
            <w:tcW w:w="693" w:type="pct"/>
            <w:noWrap/>
          </w:tcPr>
          <w:p w14:paraId="326CB838"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3.36</w:t>
            </w:r>
            <w:r w:rsidRPr="00B62F58">
              <w:rPr>
                <w:rFonts w:ascii="Arial" w:eastAsia="Times New Roman" w:hAnsi="Arial" w:cs="Times New Roman" w:hint="cs"/>
                <w:b/>
                <w:bCs/>
                <w:sz w:val="24"/>
                <w:szCs w:val="24"/>
                <w:rtl/>
                <w:lang w:eastAsia="ar-SA" w:bidi="ar-EG"/>
              </w:rPr>
              <w:t>*</w:t>
            </w:r>
          </w:p>
        </w:tc>
        <w:tc>
          <w:tcPr>
            <w:tcW w:w="376" w:type="pct"/>
            <w:noWrap/>
          </w:tcPr>
          <w:p w14:paraId="0FE3F97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37E6EC47"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2EE62CA2" w14:textId="77777777" w:rsidTr="002251A5">
        <w:trPr>
          <w:trHeight w:val="20"/>
          <w:jc w:val="center"/>
        </w:trPr>
        <w:tc>
          <w:tcPr>
            <w:tcW w:w="383" w:type="pct"/>
            <w:vMerge w:val="restart"/>
            <w:vAlign w:val="center"/>
          </w:tcPr>
          <w:p w14:paraId="648764DB" w14:textId="77777777" w:rsidR="002527B5" w:rsidRPr="00B62F58" w:rsidRDefault="002527B5" w:rsidP="002251A5">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3</w:t>
            </w:r>
          </w:p>
        </w:tc>
        <w:tc>
          <w:tcPr>
            <w:tcW w:w="1354" w:type="pct"/>
            <w:vAlign w:val="center"/>
          </w:tcPr>
          <w:p w14:paraId="39351DBF"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45C2E959"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3.34</w:t>
            </w:r>
          </w:p>
        </w:tc>
        <w:tc>
          <w:tcPr>
            <w:tcW w:w="432" w:type="pct"/>
            <w:noWrap/>
          </w:tcPr>
          <w:p w14:paraId="617EE7AD"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0.90</w:t>
            </w:r>
          </w:p>
        </w:tc>
        <w:tc>
          <w:tcPr>
            <w:tcW w:w="707" w:type="pct"/>
            <w:shd w:val="clear" w:color="auto" w:fill="F2F2F2" w:themeFill="background1" w:themeFillShade="F2"/>
            <w:noWrap/>
          </w:tcPr>
          <w:p w14:paraId="5C8ACAB6"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538F936A"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3.72</w:t>
            </w:r>
            <w:r w:rsidRPr="00B62F58">
              <w:rPr>
                <w:rFonts w:ascii="Arial" w:eastAsia="Times New Roman" w:hAnsi="Arial" w:cs="Times New Roman" w:hint="cs"/>
                <w:b/>
                <w:bCs/>
                <w:sz w:val="24"/>
                <w:szCs w:val="24"/>
                <w:rtl/>
                <w:lang w:eastAsia="ar-SA" w:bidi="ar-EG"/>
              </w:rPr>
              <w:t>*</w:t>
            </w:r>
          </w:p>
        </w:tc>
        <w:tc>
          <w:tcPr>
            <w:tcW w:w="376" w:type="pct"/>
            <w:noWrap/>
          </w:tcPr>
          <w:p w14:paraId="4617278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0154D7C4"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19.37%</w:t>
            </w:r>
          </w:p>
        </w:tc>
      </w:tr>
      <w:tr w:rsidR="002527B5" w:rsidRPr="00B62F58" w14:paraId="400753C1" w14:textId="77777777" w:rsidTr="002251A5">
        <w:trPr>
          <w:trHeight w:val="179"/>
          <w:jc w:val="center"/>
        </w:trPr>
        <w:tc>
          <w:tcPr>
            <w:tcW w:w="383" w:type="pct"/>
            <w:vMerge/>
            <w:vAlign w:val="center"/>
          </w:tcPr>
          <w:p w14:paraId="4F4AFFB2"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354" w:type="pct"/>
            <w:vAlign w:val="center"/>
          </w:tcPr>
          <w:p w14:paraId="0B402187"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الأول : الألتزام العاطفي</w:t>
            </w:r>
          </w:p>
        </w:tc>
        <w:tc>
          <w:tcPr>
            <w:tcW w:w="465" w:type="pct"/>
            <w:noWrap/>
          </w:tcPr>
          <w:p w14:paraId="3652E959"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0.13</w:t>
            </w:r>
          </w:p>
        </w:tc>
        <w:tc>
          <w:tcPr>
            <w:tcW w:w="432" w:type="pct"/>
            <w:noWrap/>
          </w:tcPr>
          <w:p w14:paraId="25CEC2BE"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0.07</w:t>
            </w:r>
          </w:p>
        </w:tc>
        <w:tc>
          <w:tcPr>
            <w:tcW w:w="707" w:type="pct"/>
            <w:noWrap/>
          </w:tcPr>
          <w:p w14:paraId="0811AA79"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0.18</w:t>
            </w:r>
          </w:p>
        </w:tc>
        <w:tc>
          <w:tcPr>
            <w:tcW w:w="693" w:type="pct"/>
            <w:noWrap/>
          </w:tcPr>
          <w:p w14:paraId="28C5A752"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2.04</w:t>
            </w:r>
            <w:r w:rsidRPr="00B62F58">
              <w:rPr>
                <w:rFonts w:ascii="Arial" w:eastAsia="Times New Roman" w:hAnsi="Arial" w:cs="Times New Roman" w:hint="cs"/>
                <w:b/>
                <w:bCs/>
                <w:sz w:val="24"/>
                <w:szCs w:val="24"/>
                <w:rtl/>
                <w:lang w:eastAsia="ar-SA" w:bidi="ar-EG"/>
              </w:rPr>
              <w:t>*</w:t>
            </w:r>
          </w:p>
        </w:tc>
        <w:tc>
          <w:tcPr>
            <w:tcW w:w="376" w:type="pct"/>
            <w:noWrap/>
          </w:tcPr>
          <w:p w14:paraId="41B0B39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0.04</w:t>
            </w:r>
          </w:p>
        </w:tc>
        <w:tc>
          <w:tcPr>
            <w:tcW w:w="590" w:type="pct"/>
            <w:vMerge/>
            <w:vAlign w:val="center"/>
          </w:tcPr>
          <w:p w14:paraId="32E616D9"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64210857" w14:textId="77777777" w:rsidTr="002251A5">
        <w:trPr>
          <w:trHeight w:val="179"/>
          <w:jc w:val="center"/>
        </w:trPr>
        <w:tc>
          <w:tcPr>
            <w:tcW w:w="383" w:type="pct"/>
            <w:vMerge/>
            <w:vAlign w:val="center"/>
          </w:tcPr>
          <w:p w14:paraId="7424F38B"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354" w:type="pct"/>
            <w:vAlign w:val="center"/>
          </w:tcPr>
          <w:p w14:paraId="48A012EE"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الثاني: الألتزام الاستمراري</w:t>
            </w:r>
          </w:p>
        </w:tc>
        <w:tc>
          <w:tcPr>
            <w:tcW w:w="465" w:type="pct"/>
            <w:noWrap/>
          </w:tcPr>
          <w:p w14:paraId="400322FB"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0.14</w:t>
            </w:r>
          </w:p>
        </w:tc>
        <w:tc>
          <w:tcPr>
            <w:tcW w:w="432" w:type="pct"/>
            <w:noWrap/>
          </w:tcPr>
          <w:p w14:paraId="5361CDF3"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0.05</w:t>
            </w:r>
          </w:p>
        </w:tc>
        <w:tc>
          <w:tcPr>
            <w:tcW w:w="707" w:type="pct"/>
            <w:noWrap/>
          </w:tcPr>
          <w:p w14:paraId="6A26CA2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0.24</w:t>
            </w:r>
          </w:p>
        </w:tc>
        <w:tc>
          <w:tcPr>
            <w:tcW w:w="693" w:type="pct"/>
            <w:noWrap/>
          </w:tcPr>
          <w:p w14:paraId="6D26231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2.63</w:t>
            </w:r>
            <w:r w:rsidRPr="00B62F58">
              <w:rPr>
                <w:rFonts w:ascii="Arial" w:eastAsia="Times New Roman" w:hAnsi="Arial" w:cs="Times New Roman" w:hint="cs"/>
                <w:b/>
                <w:bCs/>
                <w:sz w:val="24"/>
                <w:szCs w:val="24"/>
                <w:rtl/>
                <w:lang w:eastAsia="ar-SA" w:bidi="ar-EG"/>
              </w:rPr>
              <w:t>*</w:t>
            </w:r>
          </w:p>
        </w:tc>
        <w:tc>
          <w:tcPr>
            <w:tcW w:w="376" w:type="pct"/>
            <w:noWrap/>
          </w:tcPr>
          <w:p w14:paraId="6B1C2867"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0.01</w:t>
            </w:r>
          </w:p>
        </w:tc>
        <w:tc>
          <w:tcPr>
            <w:tcW w:w="590" w:type="pct"/>
            <w:vMerge/>
            <w:vAlign w:val="center"/>
          </w:tcPr>
          <w:p w14:paraId="3246E08B"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r w:rsidR="002527B5" w:rsidRPr="00B62F58" w14:paraId="08E85602" w14:textId="77777777" w:rsidTr="002251A5">
        <w:trPr>
          <w:trHeight w:val="179"/>
          <w:jc w:val="center"/>
        </w:trPr>
        <w:tc>
          <w:tcPr>
            <w:tcW w:w="383" w:type="pct"/>
            <w:vMerge/>
            <w:vAlign w:val="center"/>
          </w:tcPr>
          <w:p w14:paraId="6249D542" w14:textId="77777777" w:rsidR="002527B5" w:rsidRPr="00B62F58" w:rsidRDefault="002527B5" w:rsidP="002251A5">
            <w:pPr>
              <w:bidi/>
              <w:spacing w:after="0"/>
              <w:jc w:val="center"/>
              <w:rPr>
                <w:rFonts w:ascii="Arial" w:eastAsia="Times New Roman" w:hAnsi="Arial" w:cs="Arial"/>
                <w:b/>
                <w:bCs/>
                <w:sz w:val="24"/>
                <w:szCs w:val="24"/>
                <w:lang w:eastAsia="ar-SA"/>
              </w:rPr>
            </w:pPr>
          </w:p>
        </w:tc>
        <w:tc>
          <w:tcPr>
            <w:tcW w:w="1354" w:type="pct"/>
            <w:vAlign w:val="center"/>
          </w:tcPr>
          <w:p w14:paraId="45873525" w14:textId="77777777" w:rsidR="002527B5" w:rsidRPr="00B62F58" w:rsidRDefault="002527B5" w:rsidP="002251A5">
            <w:pPr>
              <w:bidi/>
              <w:spacing w:after="0"/>
              <w:jc w:val="center"/>
              <w:rPr>
                <w:rFonts w:ascii="Arial" w:hAnsi="Arial" w:cs="Arial"/>
                <w:b/>
                <w:bCs/>
              </w:rPr>
            </w:pPr>
            <w:r w:rsidRPr="00B62F58">
              <w:rPr>
                <w:rFonts w:ascii="Arial" w:hAnsi="Arial" w:cs="Arial"/>
                <w:b/>
                <w:bCs/>
                <w:rtl/>
              </w:rPr>
              <w:t>البعد الثالث: الألتزام المعياري</w:t>
            </w:r>
          </w:p>
        </w:tc>
        <w:tc>
          <w:tcPr>
            <w:tcW w:w="465" w:type="pct"/>
            <w:noWrap/>
          </w:tcPr>
          <w:p w14:paraId="6F0EA30E"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0.11</w:t>
            </w:r>
          </w:p>
        </w:tc>
        <w:tc>
          <w:tcPr>
            <w:tcW w:w="432" w:type="pct"/>
            <w:noWrap/>
          </w:tcPr>
          <w:p w14:paraId="1F924F64"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707" w:type="pct"/>
            <w:noWrap/>
          </w:tcPr>
          <w:p w14:paraId="4AFC7A2E"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0.15</w:t>
            </w:r>
          </w:p>
        </w:tc>
        <w:tc>
          <w:tcPr>
            <w:tcW w:w="693" w:type="pct"/>
            <w:noWrap/>
          </w:tcPr>
          <w:p w14:paraId="52E82228"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1.70</w:t>
            </w:r>
          </w:p>
        </w:tc>
        <w:tc>
          <w:tcPr>
            <w:tcW w:w="376" w:type="pct"/>
            <w:noWrap/>
          </w:tcPr>
          <w:p w14:paraId="2E734481" w14:textId="77777777" w:rsidR="002527B5" w:rsidRPr="00B62F58" w:rsidRDefault="002527B5" w:rsidP="002251A5">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590" w:type="pct"/>
            <w:vMerge/>
            <w:vAlign w:val="center"/>
          </w:tcPr>
          <w:p w14:paraId="1717D8E4" w14:textId="77777777" w:rsidR="002527B5" w:rsidRPr="00B62F58" w:rsidRDefault="002527B5" w:rsidP="002251A5">
            <w:pPr>
              <w:bidi/>
              <w:spacing w:after="0"/>
              <w:jc w:val="center"/>
              <w:rPr>
                <w:rFonts w:ascii="Arial" w:eastAsia="Times New Roman" w:hAnsi="Arial" w:cs="Times New Roman"/>
                <w:b/>
                <w:bCs/>
                <w:sz w:val="24"/>
                <w:szCs w:val="24"/>
                <w:rtl/>
                <w:lang w:eastAsia="ar-SA" w:bidi="ar-EG"/>
              </w:rPr>
            </w:pPr>
          </w:p>
        </w:tc>
      </w:tr>
    </w:tbl>
    <w:p w14:paraId="54384086" w14:textId="77777777" w:rsidR="002527B5" w:rsidRPr="001C5A8B" w:rsidRDefault="002527B5" w:rsidP="002527B5">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0D103E8F" w14:textId="77777777" w:rsidR="002527B5" w:rsidRPr="001C5A8B" w:rsidRDefault="002527B5" w:rsidP="002527B5">
      <w:pPr>
        <w:bidi/>
        <w:spacing w:after="0" w:line="240" w:lineRule="auto"/>
        <w:jc w:val="both"/>
        <w:rPr>
          <w:rFonts w:ascii="Sakkal Majalla" w:hAnsi="Sakkal Majalla" w:cs="Sakkal Majalla"/>
          <w:sz w:val="28"/>
          <w:szCs w:val="28"/>
          <w:rtl/>
        </w:rPr>
      </w:pPr>
      <w:r>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29</w:t>
      </w:r>
      <w:r w:rsidRPr="001C5A8B">
        <w:rPr>
          <w:rFonts w:ascii="Sakkal Majalla" w:hAnsi="Sakkal Majalla" w:cs="Sakkal Majalla"/>
          <w:sz w:val="28"/>
          <w:szCs w:val="28"/>
          <w:rtl/>
        </w:rPr>
        <w:t xml:space="preserve">) الخاص بتحليل الانحدار المتعدد أن  نسبة المساهمة لهذه المتغيرات </w:t>
      </w:r>
      <w:r w:rsidRPr="001C5A8B">
        <w:rPr>
          <w:rFonts w:ascii="Sakkal Majalla" w:hAnsi="Sakkal Majalla" w:cs="Sakkal Majalla" w:hint="cs"/>
          <w:sz w:val="28"/>
          <w:szCs w:val="28"/>
          <w:rtl/>
        </w:rPr>
        <w:t>(</w:t>
      </w:r>
      <w:r w:rsidRPr="001C5A8B">
        <w:rPr>
          <w:rFonts w:ascii="Sakkal Majalla" w:hAnsi="Sakkal Majalla" w:cs="Sakkal Majalla"/>
          <w:sz w:val="28"/>
          <w:szCs w:val="28"/>
          <w:rtl/>
        </w:rPr>
        <w:t>البعد الأول: الألتزام العاطفي</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الثاني: الألتزام الاستمراري</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البعد الثالث: الألتزام المعياري</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  </w:t>
      </w:r>
      <w:r w:rsidRPr="001C5A8B">
        <w:rPr>
          <w:rFonts w:ascii="Sakkal Majalla" w:hAnsi="Sakkal Majalla" w:cs="Sakkal Majalla" w:hint="cs"/>
          <w:sz w:val="28"/>
          <w:szCs w:val="28"/>
          <w:rtl/>
        </w:rPr>
        <w:t>19.37</w:t>
      </w:r>
      <w:r w:rsidRPr="001C5A8B">
        <w:rPr>
          <w:rFonts w:ascii="Sakkal Majalla" w:hAnsi="Sakkal Majalla" w:cs="Sakkal Majalla"/>
          <w:sz w:val="28"/>
          <w:szCs w:val="28"/>
          <w:rtl/>
        </w:rPr>
        <w:t>%)  فى إدارة الموارد البشرية.</w:t>
      </w:r>
    </w:p>
    <w:p w14:paraId="433C9A50" w14:textId="77777777" w:rsidR="002527B5" w:rsidRPr="001C5A8B" w:rsidRDefault="002527B5" w:rsidP="002527B5">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يتضح من جدول (</w:t>
      </w:r>
      <w:r w:rsidRPr="001C5A8B">
        <w:rPr>
          <w:rFonts w:ascii="Sakkal Majalla" w:hAnsi="Sakkal Majalla" w:cs="Sakkal Majalla" w:hint="cs"/>
          <w:sz w:val="28"/>
          <w:szCs w:val="28"/>
          <w:rtl/>
        </w:rPr>
        <w:t xml:space="preserve">  </w:t>
      </w:r>
      <w:r>
        <w:rPr>
          <w:rFonts w:ascii="Sakkal Majalla" w:hAnsi="Sakkal Majalla" w:cs="Sakkal Majalla" w:hint="cs"/>
          <w:sz w:val="28"/>
          <w:szCs w:val="28"/>
          <w:rtl/>
        </w:rPr>
        <w:t>24</w:t>
      </w:r>
      <w:r w:rsidRPr="001C5A8B">
        <w:rPr>
          <w:rFonts w:ascii="Sakkal Majalla" w:hAnsi="Sakkal Majalla" w:cs="Sakkal Majalla"/>
          <w:sz w:val="28"/>
          <w:szCs w:val="28"/>
          <w:rtl/>
        </w:rPr>
        <w:t xml:space="preserve">) والخاص بدلالات </w:t>
      </w:r>
      <w:r w:rsidRPr="001C5A8B">
        <w:rPr>
          <w:rFonts w:ascii="Sakkal Majalla" w:hAnsi="Sakkal Majalla" w:cs="Sakkal Majalla" w:hint="cs"/>
          <w:sz w:val="28"/>
          <w:szCs w:val="28"/>
          <w:rtl/>
        </w:rPr>
        <w:t>معامل</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الانحدار</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المتعدد</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أبعاد </w:t>
      </w:r>
      <w:r w:rsidRPr="001C5A8B">
        <w:rPr>
          <w:rFonts w:ascii="Sakkal Majalla" w:hAnsi="Sakkal Majalla" w:cs="Sakkal Majalla"/>
          <w:sz w:val="28"/>
          <w:szCs w:val="28"/>
          <w:rtl/>
        </w:rPr>
        <w:t>الألتزام التنظيمي على إدارة الموارد البشرية</w:t>
      </w:r>
      <w:r w:rsidRPr="001C5A8B">
        <w:rPr>
          <w:rFonts w:ascii="Sakkal Majalla" w:hAnsi="Sakkal Majalla" w:cs="Sakkal Majalla" w:hint="cs"/>
          <w:sz w:val="28"/>
          <w:szCs w:val="28"/>
          <w:rtl/>
        </w:rPr>
        <w:t>:-</w:t>
      </w:r>
    </w:p>
    <w:p w14:paraId="06F8C8E8" w14:textId="77777777" w:rsidR="002527B5" w:rsidRPr="001C5A8B" w:rsidRDefault="002527B5" w:rsidP="002527B5">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أن البعد الأول : الألتزام العاطفي ساهم بنسبة (</w:t>
      </w:r>
      <w:r w:rsidRPr="001C5A8B">
        <w:rPr>
          <w:rFonts w:ascii="Sakkal Majalla" w:hAnsi="Sakkal Majalla" w:cs="Sakkal Majalla" w:hint="cs"/>
          <w:sz w:val="28"/>
          <w:szCs w:val="28"/>
          <w:rtl/>
        </w:rPr>
        <w:t>10.87</w:t>
      </w:r>
      <w:r w:rsidRPr="001C5A8B">
        <w:rPr>
          <w:rFonts w:ascii="Sakkal Majalla" w:hAnsi="Sakkal Majalla" w:cs="Sakkal Majalla"/>
          <w:sz w:val="28"/>
          <w:szCs w:val="28"/>
          <w:rtl/>
        </w:rPr>
        <w:t xml:space="preserve">%)   </w:t>
      </w:r>
    </w:p>
    <w:p w14:paraId="11401798" w14:textId="77777777" w:rsidR="002527B5" w:rsidRPr="001C5A8B" w:rsidRDefault="002527B5" w:rsidP="002527B5">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وأن البعد الثانى : الألتزام الاستمراري ساهم بنسبة (</w:t>
      </w:r>
      <w:r w:rsidRPr="001C5A8B">
        <w:rPr>
          <w:rFonts w:ascii="Sakkal Majalla" w:hAnsi="Sakkal Majalla" w:cs="Sakkal Majalla" w:hint="cs"/>
          <w:sz w:val="28"/>
          <w:szCs w:val="28"/>
          <w:rtl/>
        </w:rPr>
        <w:t>6.77</w:t>
      </w:r>
      <w:r w:rsidRPr="001C5A8B">
        <w:rPr>
          <w:rFonts w:ascii="Sakkal Majalla" w:hAnsi="Sakkal Majalla" w:cs="Sakkal Majalla"/>
          <w:sz w:val="28"/>
          <w:szCs w:val="28"/>
          <w:rtl/>
        </w:rPr>
        <w:t>%)</w:t>
      </w:r>
    </w:p>
    <w:p w14:paraId="62D5D53E" w14:textId="77777777" w:rsidR="002527B5" w:rsidRDefault="002527B5" w:rsidP="002527B5">
      <w:pPr>
        <w:bidi/>
        <w:spacing w:after="0" w:line="240" w:lineRule="auto"/>
        <w:jc w:val="both"/>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البعد الثالث : الألتزام المعياري المعزّز ساهم بنسبة (</w:t>
      </w:r>
      <w:r w:rsidRPr="001C5A8B">
        <w:rPr>
          <w:rFonts w:ascii="Sakkal Majalla" w:hAnsi="Sakkal Majalla" w:cs="Sakkal Majalla" w:hint="cs"/>
          <w:sz w:val="28"/>
          <w:szCs w:val="28"/>
          <w:rtl/>
        </w:rPr>
        <w:t>1.</w:t>
      </w:r>
    </w:p>
    <w:p w14:paraId="4062A01D" w14:textId="77777777" w:rsidR="002527B5" w:rsidRPr="001C5A8B" w:rsidRDefault="002527B5" w:rsidP="002527B5">
      <w:pPr>
        <w:bidi/>
        <w:spacing w:after="0" w:line="240" w:lineRule="auto"/>
        <w:jc w:val="both"/>
        <w:rPr>
          <w:rFonts w:ascii="Sakkal Majalla" w:hAnsi="Sakkal Majalla" w:cs="Sakkal Majalla"/>
          <w:sz w:val="28"/>
          <w:szCs w:val="28"/>
          <w:rtl/>
        </w:rPr>
      </w:pPr>
      <w:r w:rsidRPr="001C5A8B">
        <w:rPr>
          <w:rFonts w:ascii="Sakkal Majalla" w:hAnsi="Sakkal Majalla" w:cs="Sakkal Majalla" w:hint="cs"/>
          <w:sz w:val="28"/>
          <w:szCs w:val="28"/>
          <w:rtl/>
        </w:rPr>
        <w:t>72</w:t>
      </w:r>
      <w:r w:rsidRPr="001C5A8B">
        <w:rPr>
          <w:rFonts w:ascii="Sakkal Majalla" w:hAnsi="Sakkal Majalla" w:cs="Sakkal Majalla"/>
          <w:sz w:val="28"/>
          <w:szCs w:val="28"/>
          <w:rtl/>
        </w:rPr>
        <w:t xml:space="preserve">%)   </w:t>
      </w:r>
    </w:p>
    <w:p w14:paraId="22A5444A" w14:textId="77777777" w:rsidR="002527B5" w:rsidRDefault="002527B5" w:rsidP="002527B5">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و</w:t>
      </w:r>
      <w:r w:rsidRPr="001C5A8B">
        <w:rPr>
          <w:rFonts w:ascii="Sakkal Majalla" w:hAnsi="Sakkal Majalla" w:cs="Sakkal Majalla" w:hint="cs"/>
          <w:sz w:val="28"/>
          <w:szCs w:val="28"/>
          <w:rtl/>
        </w:rPr>
        <w:t xml:space="preserve">مجموع نسب مساهمة </w:t>
      </w:r>
      <w:r w:rsidRPr="001C5A8B">
        <w:rPr>
          <w:rFonts w:ascii="Sakkal Majalla" w:hAnsi="Sakkal Majalla" w:cs="Sakkal Majalla"/>
          <w:sz w:val="28"/>
          <w:szCs w:val="28"/>
          <w:rtl/>
        </w:rPr>
        <w:t>المتغيرات  بنسبة (</w:t>
      </w:r>
      <w:r w:rsidRPr="001C5A8B">
        <w:rPr>
          <w:rFonts w:ascii="Sakkal Majalla" w:hAnsi="Sakkal Majalla" w:cs="Sakkal Majalla" w:hint="cs"/>
          <w:sz w:val="28"/>
          <w:szCs w:val="28"/>
          <w:rtl/>
        </w:rPr>
        <w:t>19.37</w:t>
      </w:r>
      <w:r w:rsidRPr="001C5A8B">
        <w:rPr>
          <w:rFonts w:ascii="Sakkal Majalla" w:hAnsi="Sakkal Majalla" w:cs="Sakkal Majalla"/>
          <w:sz w:val="28"/>
          <w:szCs w:val="28"/>
          <w:rtl/>
        </w:rPr>
        <w:t>%)</w:t>
      </w:r>
      <w:r w:rsidRPr="001C5A8B">
        <w:rPr>
          <w:rFonts w:ascii="Sakkal Majalla" w:hAnsi="Sakkal Majalla" w:cs="Sakkal Majalla" w:hint="cs"/>
          <w:sz w:val="28"/>
          <w:szCs w:val="28"/>
          <w:rtl/>
        </w:rPr>
        <w:t xml:space="preserve"> </w:t>
      </w:r>
    </w:p>
    <w:p w14:paraId="393996DC" w14:textId="77777777" w:rsidR="002527B5" w:rsidRDefault="002527B5" w:rsidP="002527B5">
      <w:pPr>
        <w:bidi/>
        <w:spacing w:after="0" w:line="240" w:lineRule="auto"/>
        <w:jc w:val="both"/>
        <w:rPr>
          <w:rFonts w:ascii="Sakkal Majalla" w:hAnsi="Sakkal Majalla" w:cs="Sakkal Majalla"/>
          <w:sz w:val="28"/>
          <w:szCs w:val="28"/>
          <w:rtl/>
        </w:rPr>
      </w:pPr>
    </w:p>
    <w:p w14:paraId="715D56CD" w14:textId="77777777" w:rsidR="002527B5" w:rsidRPr="001C5A8B" w:rsidRDefault="002527B5" w:rsidP="002527B5">
      <w:pPr>
        <w:bidi/>
        <w:spacing w:after="0" w:line="240" w:lineRule="auto"/>
        <w:jc w:val="both"/>
        <w:rPr>
          <w:rFonts w:ascii="Sakkal Majalla" w:hAnsi="Sakkal Majalla" w:cs="Sakkal Majalla"/>
          <w:sz w:val="28"/>
          <w:szCs w:val="28"/>
          <w:rtl/>
        </w:rPr>
      </w:pPr>
    </w:p>
    <w:p w14:paraId="24D7F15B" w14:textId="77777777" w:rsidR="002527B5" w:rsidRDefault="002527B5" w:rsidP="002527B5">
      <w:pPr>
        <w:bidi/>
        <w:spacing w:after="0" w:line="240" w:lineRule="auto"/>
        <w:rPr>
          <w:rFonts w:ascii="Andalus" w:hAnsi="Andalus" w:cs="Andalus"/>
          <w:b/>
          <w:bCs/>
          <w:sz w:val="40"/>
          <w:szCs w:val="40"/>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B5305B5" w14:textId="77777777" w:rsidR="002527B5" w:rsidRPr="001C5A8B" w:rsidRDefault="002527B5" w:rsidP="002527B5">
      <w:pPr>
        <w:bidi/>
        <w:spacing w:after="0" w:line="240" w:lineRule="auto"/>
        <w:rPr>
          <w:rFonts w:ascii="Sakkal Majalla" w:hAnsi="Sakkal Majalla" w:cs="Sakkal Majalla"/>
          <w:sz w:val="28"/>
          <w:szCs w:val="28"/>
          <w:rtl/>
        </w:rPr>
      </w:pPr>
      <w:r>
        <w:rPr>
          <w:rFonts w:ascii="Sakkal Majalla" w:hAnsi="Sakkal Majalla" w:cs="Sakkal Majalla" w:hint="cs"/>
          <w:sz w:val="28"/>
          <w:szCs w:val="28"/>
          <w:rtl/>
        </w:rPr>
        <w:t xml:space="preserve"> </w:t>
      </w:r>
    </w:p>
    <w:p w14:paraId="0B0E9579" w14:textId="77777777" w:rsidR="002527B5" w:rsidRPr="00D75BBF" w:rsidRDefault="002527B5" w:rsidP="002527B5">
      <w:pPr>
        <w:bidi/>
        <w:jc w:val="both"/>
        <w:rPr>
          <w:rFonts w:ascii="Sakkal Majalla" w:hAnsi="Sakkal Majalla" w:cs="Sakkal Majalla"/>
          <w:sz w:val="28"/>
          <w:szCs w:val="28"/>
        </w:rPr>
      </w:pPr>
      <w:r w:rsidRPr="00D75BBF">
        <w:rPr>
          <w:rFonts w:ascii="Sakkal Majalla" w:hAnsi="Sakkal Majalla" w:cs="Sakkal Majalla"/>
          <w:sz w:val="28"/>
          <w:szCs w:val="28"/>
          <w:rtl/>
        </w:rPr>
        <w:t>النموذج الأول</w:t>
      </w:r>
    </w:p>
    <w:p w14:paraId="4988F695" w14:textId="77777777" w:rsidR="002527B5" w:rsidRPr="00D75BBF" w:rsidRDefault="002527B5" w:rsidP="002527B5">
      <w:pPr>
        <w:bidi/>
        <w:jc w:val="both"/>
        <w:rPr>
          <w:rFonts w:ascii="Sakkal Majalla" w:hAnsi="Sakkal Majalla" w:cs="Sakkal Majalla"/>
          <w:sz w:val="28"/>
          <w:szCs w:val="28"/>
        </w:rPr>
      </w:pPr>
      <w:r w:rsidRPr="00D75BBF">
        <w:rPr>
          <w:rFonts w:ascii="Sakkal Majalla" w:hAnsi="Sakkal Majalla" w:cs="Sakkal Majalla"/>
          <w:sz w:val="28"/>
          <w:szCs w:val="28"/>
          <w:rtl/>
        </w:rPr>
        <w:t xml:space="preserve">أظهرت نتائج النموذج الأول، الذي تضمن بعد </w:t>
      </w:r>
      <w:r w:rsidRPr="00D75BBF">
        <w:rPr>
          <w:rFonts w:ascii="Sakkal Majalla" w:hAnsi="Sakkal Majalla" w:cs="Sakkal Majalla"/>
          <w:b/>
          <w:bCs/>
          <w:sz w:val="28"/>
          <w:szCs w:val="28"/>
          <w:rtl/>
        </w:rPr>
        <w:t>الالتزام العاطفي</w:t>
      </w:r>
      <w:r w:rsidRPr="00D75BBF">
        <w:rPr>
          <w:rFonts w:ascii="Sakkal Majalla" w:hAnsi="Sakkal Majalla" w:cs="Sakkal Majalla"/>
          <w:sz w:val="28"/>
          <w:szCs w:val="28"/>
          <w:rtl/>
        </w:rPr>
        <w:t xml:space="preserve"> فقط، وجود تأثير إيجابي مباشر ودال إحصائياً لهذا البعد على أداء الموارد البشرية لدى العاملين بكلية الطب بجامعة الملك سعود، حيث بلغت قيمة</w:t>
      </w:r>
      <w:r w:rsidRPr="00D75BBF">
        <w:rPr>
          <w:rFonts w:ascii="Sakkal Majalla" w:hAnsi="Sakkal Majalla" w:cs="Sakkal Majalla"/>
          <w:sz w:val="28"/>
          <w:szCs w:val="28"/>
        </w:rPr>
        <w:t xml:space="preserve"> (t = 4.10) </w:t>
      </w:r>
      <w:r w:rsidRPr="00D75BBF">
        <w:rPr>
          <w:rFonts w:ascii="Sakkal Majalla" w:hAnsi="Sakkal Majalla" w:cs="Sakkal Majalla"/>
          <w:sz w:val="28"/>
          <w:szCs w:val="28"/>
          <w:rtl/>
        </w:rPr>
        <w:t>عند مستوى دلالة</w:t>
      </w:r>
      <w:r w:rsidRPr="00D75BBF">
        <w:rPr>
          <w:rFonts w:ascii="Sakkal Majalla" w:hAnsi="Sakkal Majalla" w:cs="Sakkal Majalla"/>
          <w:sz w:val="28"/>
          <w:szCs w:val="28"/>
        </w:rPr>
        <w:t xml:space="preserve"> (Sig = 0.00)</w:t>
      </w:r>
      <w:r w:rsidRPr="00D75BBF">
        <w:rPr>
          <w:rFonts w:ascii="Sakkal Majalla" w:hAnsi="Sakkal Majalla" w:cs="Sakkal Majalla"/>
          <w:sz w:val="28"/>
          <w:szCs w:val="28"/>
          <w:rtl/>
        </w:rPr>
        <w:t>، وهو أقل من (0.05)، كما بلغت قيمة معامل الانحدار المعياري</w:t>
      </w:r>
      <w:r w:rsidRPr="00D75BBF">
        <w:rPr>
          <w:rFonts w:ascii="Sakkal Majalla" w:hAnsi="Sakkal Majalla" w:cs="Sakkal Majalla"/>
          <w:sz w:val="28"/>
          <w:szCs w:val="28"/>
        </w:rPr>
        <w:t xml:space="preserve"> (</w:t>
      </w:r>
      <w:r>
        <w:t>β</w:t>
      </w:r>
      <w:r w:rsidRPr="00D75BBF">
        <w:rPr>
          <w:rFonts w:ascii="Sakkal Majalla" w:hAnsi="Sakkal Majalla" w:cs="Sakkal Majalla"/>
          <w:sz w:val="28"/>
          <w:szCs w:val="28"/>
        </w:rPr>
        <w:t xml:space="preserve"> = 0.33). </w:t>
      </w:r>
      <w:r w:rsidRPr="00D75BBF">
        <w:rPr>
          <w:rFonts w:ascii="Sakkal Majalla" w:hAnsi="Sakkal Majalla" w:cs="Sakkal Majalla"/>
          <w:sz w:val="28"/>
          <w:szCs w:val="28"/>
          <w:rtl/>
        </w:rPr>
        <w:t xml:space="preserve">وبلغت نسبة مساهمة النموذج (10.87%) في تفسير التباين في أداء الموارد البشرية. وبناءً على ذلك يتم </w:t>
      </w:r>
      <w:r w:rsidRPr="00D75BBF">
        <w:rPr>
          <w:rFonts w:ascii="Sakkal Majalla" w:hAnsi="Sakkal Majalla" w:cs="Sakkal Majalla"/>
          <w:b/>
          <w:bCs/>
          <w:sz w:val="28"/>
          <w:szCs w:val="28"/>
          <w:rtl/>
        </w:rPr>
        <w:t>قبول الفرض الفرعي الخاص بوجود تأثير للالتزام العاطفي على أداء الموارد البشرية</w:t>
      </w:r>
      <w:r w:rsidRPr="00D75BBF">
        <w:rPr>
          <w:rFonts w:ascii="Sakkal Majalla" w:hAnsi="Sakkal Majalla" w:cs="Sakkal Majalla"/>
          <w:sz w:val="28"/>
          <w:szCs w:val="28"/>
        </w:rPr>
        <w:t>.</w:t>
      </w:r>
    </w:p>
    <w:p w14:paraId="266891BD" w14:textId="77777777" w:rsidR="002527B5" w:rsidRPr="00D75BBF" w:rsidRDefault="002527B5" w:rsidP="002527B5">
      <w:pPr>
        <w:bidi/>
        <w:jc w:val="both"/>
        <w:rPr>
          <w:rFonts w:ascii="Sakkal Majalla" w:hAnsi="Sakkal Majalla" w:cs="Sakkal Majalla"/>
          <w:sz w:val="28"/>
          <w:szCs w:val="28"/>
        </w:rPr>
      </w:pPr>
      <w:r w:rsidRPr="00D75BBF">
        <w:rPr>
          <w:rFonts w:ascii="Sakkal Majalla" w:hAnsi="Sakkal Majalla" w:cs="Sakkal Majalla"/>
          <w:sz w:val="28"/>
          <w:szCs w:val="28"/>
          <w:rtl/>
        </w:rPr>
        <w:t>النموذج الثاني</w:t>
      </w:r>
    </w:p>
    <w:p w14:paraId="14ABD0CF" w14:textId="77777777" w:rsidR="002527B5" w:rsidRPr="00D75BBF" w:rsidRDefault="002527B5" w:rsidP="002527B5">
      <w:pPr>
        <w:bidi/>
        <w:jc w:val="both"/>
        <w:rPr>
          <w:rFonts w:ascii="Sakkal Majalla" w:hAnsi="Sakkal Majalla" w:cs="Sakkal Majalla"/>
          <w:sz w:val="28"/>
          <w:szCs w:val="28"/>
        </w:rPr>
      </w:pPr>
      <w:r w:rsidRPr="00D75BBF">
        <w:rPr>
          <w:rFonts w:ascii="Sakkal Majalla" w:hAnsi="Sakkal Majalla" w:cs="Sakkal Majalla"/>
          <w:sz w:val="28"/>
          <w:szCs w:val="28"/>
          <w:rtl/>
        </w:rPr>
        <w:t xml:space="preserve">أوضحت نتائج النموذج الثاني، الذي تضمن بعدي </w:t>
      </w:r>
      <w:r w:rsidRPr="00D75BBF">
        <w:rPr>
          <w:rFonts w:ascii="Sakkal Majalla" w:hAnsi="Sakkal Majalla" w:cs="Sakkal Majalla"/>
          <w:b/>
          <w:bCs/>
          <w:sz w:val="28"/>
          <w:szCs w:val="28"/>
          <w:rtl/>
        </w:rPr>
        <w:t>الالتزام العاطفي والالتزام الاستمراري</w:t>
      </w:r>
      <w:r w:rsidRPr="00D75BBF">
        <w:rPr>
          <w:rFonts w:ascii="Sakkal Majalla" w:hAnsi="Sakkal Majalla" w:cs="Sakkal Majalla"/>
          <w:sz w:val="28"/>
          <w:szCs w:val="28"/>
          <w:rtl/>
        </w:rPr>
        <w:t>، وجود تأثير إيجابي ودال إحصائياً لكلا البعدين على أداء الموارد البشرية. فقد بلغت قيمة</w:t>
      </w:r>
      <w:r w:rsidRPr="00D75BBF">
        <w:rPr>
          <w:rFonts w:ascii="Sakkal Majalla" w:hAnsi="Sakkal Majalla" w:cs="Sakkal Majalla"/>
          <w:sz w:val="28"/>
          <w:szCs w:val="28"/>
        </w:rPr>
        <w:t xml:space="preserve"> (t = 2.32) </w:t>
      </w:r>
      <w:r w:rsidRPr="00D75BBF">
        <w:rPr>
          <w:rFonts w:ascii="Sakkal Majalla" w:hAnsi="Sakkal Majalla" w:cs="Sakkal Majalla"/>
          <w:sz w:val="28"/>
          <w:szCs w:val="28"/>
          <w:rtl/>
        </w:rPr>
        <w:t>للالتزام العاطفي عند مستوى دلالة</w:t>
      </w:r>
      <w:r w:rsidRPr="00D75BBF">
        <w:rPr>
          <w:rFonts w:ascii="Sakkal Majalla" w:hAnsi="Sakkal Majalla" w:cs="Sakkal Majalla"/>
          <w:sz w:val="28"/>
          <w:szCs w:val="28"/>
        </w:rPr>
        <w:t xml:space="preserve"> (Sig = 0.02)</w:t>
      </w:r>
      <w:r w:rsidRPr="00D75BBF">
        <w:rPr>
          <w:rFonts w:ascii="Sakkal Majalla" w:hAnsi="Sakkal Majalla" w:cs="Sakkal Majalla"/>
          <w:sz w:val="28"/>
          <w:szCs w:val="28"/>
          <w:rtl/>
        </w:rPr>
        <w:t>، كما بلغت قيمة</w:t>
      </w:r>
      <w:r w:rsidRPr="00D75BBF">
        <w:rPr>
          <w:rFonts w:ascii="Sakkal Majalla" w:hAnsi="Sakkal Majalla" w:cs="Sakkal Majalla"/>
          <w:sz w:val="28"/>
          <w:szCs w:val="28"/>
        </w:rPr>
        <w:t xml:space="preserve"> (t = 3.36) </w:t>
      </w:r>
      <w:r w:rsidRPr="00D75BBF">
        <w:rPr>
          <w:rFonts w:ascii="Sakkal Majalla" w:hAnsi="Sakkal Majalla" w:cs="Sakkal Majalla"/>
          <w:sz w:val="28"/>
          <w:szCs w:val="28"/>
          <w:rtl/>
        </w:rPr>
        <w:t>للالتزام الاستمراري عند مستوى دلالة</w:t>
      </w:r>
      <w:r w:rsidRPr="00D75BBF">
        <w:rPr>
          <w:rFonts w:ascii="Sakkal Majalla" w:hAnsi="Sakkal Majalla" w:cs="Sakkal Majalla"/>
          <w:sz w:val="28"/>
          <w:szCs w:val="28"/>
        </w:rPr>
        <w:t xml:space="preserve"> (Sig = 0.00)</w:t>
      </w:r>
      <w:r w:rsidRPr="00D75BBF">
        <w:rPr>
          <w:rFonts w:ascii="Sakkal Majalla" w:hAnsi="Sakkal Majalla" w:cs="Sakkal Majalla"/>
          <w:sz w:val="28"/>
          <w:szCs w:val="28"/>
          <w:rtl/>
        </w:rPr>
        <w:t xml:space="preserve">، وهي قيم أقل من مستوى الدلالة المعتمد (0.05). وعليه يتم </w:t>
      </w:r>
      <w:r w:rsidRPr="00D75BBF">
        <w:rPr>
          <w:rFonts w:ascii="Sakkal Majalla" w:hAnsi="Sakkal Majalla" w:cs="Sakkal Majalla"/>
          <w:b/>
          <w:bCs/>
          <w:sz w:val="28"/>
          <w:szCs w:val="28"/>
          <w:rtl/>
        </w:rPr>
        <w:t>قبول الفرضين الفرعيين الخاصين بالالتزام العاطفي والالتزام الاستمراري</w:t>
      </w:r>
      <w:r w:rsidRPr="00D75BBF">
        <w:rPr>
          <w:rFonts w:ascii="Sakkal Majalla" w:hAnsi="Sakkal Majalla" w:cs="Sakkal Majalla"/>
          <w:sz w:val="28"/>
          <w:szCs w:val="28"/>
        </w:rPr>
        <w:t xml:space="preserve">. </w:t>
      </w:r>
      <w:r w:rsidRPr="00D75BBF">
        <w:rPr>
          <w:rFonts w:ascii="Sakkal Majalla" w:hAnsi="Sakkal Majalla" w:cs="Sakkal Majalla"/>
          <w:sz w:val="28"/>
          <w:szCs w:val="28"/>
          <w:rtl/>
        </w:rPr>
        <w:t>كما ارتفعت نسبة مساهمة النموذج إلى (17.65%)، مما يشير إلى زيادة قدرته التفسيرية مقارنة بالنموذج الأول</w:t>
      </w:r>
      <w:r w:rsidRPr="00D75BBF">
        <w:rPr>
          <w:rFonts w:ascii="Sakkal Majalla" w:hAnsi="Sakkal Majalla" w:cs="Sakkal Majalla"/>
          <w:sz w:val="28"/>
          <w:szCs w:val="28"/>
        </w:rPr>
        <w:t>.</w:t>
      </w:r>
    </w:p>
    <w:p w14:paraId="1E76642D" w14:textId="77777777" w:rsidR="002527B5" w:rsidRPr="00D75BBF" w:rsidRDefault="002527B5" w:rsidP="002527B5">
      <w:pPr>
        <w:bidi/>
        <w:jc w:val="both"/>
        <w:rPr>
          <w:rFonts w:ascii="Sakkal Majalla" w:hAnsi="Sakkal Majalla" w:cs="Sakkal Majalla"/>
          <w:sz w:val="28"/>
          <w:szCs w:val="28"/>
        </w:rPr>
      </w:pPr>
      <w:r w:rsidRPr="00D75BBF">
        <w:rPr>
          <w:rFonts w:ascii="Sakkal Majalla" w:hAnsi="Sakkal Majalla" w:cs="Sakkal Majalla"/>
          <w:sz w:val="28"/>
          <w:szCs w:val="28"/>
          <w:rtl/>
        </w:rPr>
        <w:t>النموذج الثالث (النموذج النهائي</w:t>
      </w:r>
      <w:r>
        <w:rPr>
          <w:rFonts w:ascii="Sakkal Majalla" w:hAnsi="Sakkal Majalla" w:cs="Sakkal Majalla" w:hint="cs"/>
          <w:sz w:val="28"/>
          <w:szCs w:val="28"/>
          <w:rtl/>
        </w:rPr>
        <w:t>)</w:t>
      </w:r>
    </w:p>
    <w:p w14:paraId="3EEDD70F" w14:textId="77777777" w:rsidR="002527B5" w:rsidRPr="00D75BBF" w:rsidRDefault="002527B5" w:rsidP="002527B5">
      <w:pPr>
        <w:bidi/>
        <w:jc w:val="both"/>
        <w:rPr>
          <w:rFonts w:ascii="Sakkal Majalla" w:hAnsi="Sakkal Majalla" w:cs="Sakkal Majalla"/>
          <w:sz w:val="28"/>
          <w:szCs w:val="28"/>
        </w:rPr>
      </w:pPr>
      <w:r w:rsidRPr="00D75BBF">
        <w:rPr>
          <w:rFonts w:ascii="Sakkal Majalla" w:hAnsi="Sakkal Majalla" w:cs="Sakkal Majalla"/>
          <w:sz w:val="28"/>
          <w:szCs w:val="28"/>
          <w:rtl/>
        </w:rPr>
        <w:t xml:space="preserve">أشارت نتائج النموذج الثالث، الذي تضمن أبعاد </w:t>
      </w:r>
      <w:r w:rsidRPr="00D75BBF">
        <w:rPr>
          <w:rFonts w:ascii="Sakkal Majalla" w:hAnsi="Sakkal Majalla" w:cs="Sakkal Majalla"/>
          <w:b/>
          <w:bCs/>
          <w:sz w:val="28"/>
          <w:szCs w:val="28"/>
          <w:rtl/>
        </w:rPr>
        <w:t>الالتزام العاطفي والالتزام الاستمراري والالتزام المعياري</w:t>
      </w:r>
      <w:r w:rsidRPr="00D75BBF">
        <w:rPr>
          <w:rFonts w:ascii="Sakkal Majalla" w:hAnsi="Sakkal Majalla" w:cs="Sakkal Majalla"/>
          <w:sz w:val="28"/>
          <w:szCs w:val="28"/>
          <w:rtl/>
        </w:rPr>
        <w:t xml:space="preserve">، إلى استمرار وجود تأثير إيجابي ودال إحصائياً لكل من </w:t>
      </w:r>
      <w:r w:rsidRPr="00D75BBF">
        <w:rPr>
          <w:rFonts w:ascii="Sakkal Majalla" w:hAnsi="Sakkal Majalla" w:cs="Sakkal Majalla"/>
          <w:b/>
          <w:bCs/>
          <w:sz w:val="28"/>
          <w:szCs w:val="28"/>
          <w:rtl/>
        </w:rPr>
        <w:t>الالتزام العاطفي</w:t>
      </w:r>
      <w:r w:rsidRPr="00D75BBF">
        <w:rPr>
          <w:rFonts w:ascii="Sakkal Majalla" w:hAnsi="Sakkal Majalla" w:cs="Sakkal Majalla"/>
          <w:sz w:val="28"/>
          <w:szCs w:val="28"/>
          <w:rtl/>
        </w:rPr>
        <w:t xml:space="preserve"> و</w:t>
      </w:r>
      <w:r w:rsidRPr="00D75BBF">
        <w:rPr>
          <w:rFonts w:ascii="Sakkal Majalla" w:hAnsi="Sakkal Majalla" w:cs="Sakkal Majalla"/>
          <w:b/>
          <w:bCs/>
          <w:sz w:val="28"/>
          <w:szCs w:val="28"/>
          <w:rtl/>
        </w:rPr>
        <w:t>الالتزام الاستمراري</w:t>
      </w:r>
      <w:r w:rsidRPr="00D75BBF">
        <w:rPr>
          <w:rFonts w:ascii="Sakkal Majalla" w:hAnsi="Sakkal Majalla" w:cs="Sakkal Majalla"/>
          <w:sz w:val="28"/>
          <w:szCs w:val="28"/>
          <w:rtl/>
        </w:rPr>
        <w:t xml:space="preserve"> على أداء الموارد البشرية. حيث بلغت قيمة</w:t>
      </w:r>
      <w:r w:rsidRPr="00D75BBF">
        <w:rPr>
          <w:rFonts w:ascii="Sakkal Majalla" w:hAnsi="Sakkal Majalla" w:cs="Sakkal Majalla"/>
          <w:sz w:val="28"/>
          <w:szCs w:val="28"/>
        </w:rPr>
        <w:t xml:space="preserve"> (t = 2.04) </w:t>
      </w:r>
      <w:r w:rsidRPr="00D75BBF">
        <w:rPr>
          <w:rFonts w:ascii="Sakkal Majalla" w:hAnsi="Sakkal Majalla" w:cs="Sakkal Majalla"/>
          <w:sz w:val="28"/>
          <w:szCs w:val="28"/>
          <w:rtl/>
        </w:rPr>
        <w:t>للالتزام العاطفي عند مستوى دلالة</w:t>
      </w:r>
      <w:r w:rsidRPr="00D75BBF">
        <w:rPr>
          <w:rFonts w:ascii="Sakkal Majalla" w:hAnsi="Sakkal Majalla" w:cs="Sakkal Majalla"/>
          <w:sz w:val="28"/>
          <w:szCs w:val="28"/>
        </w:rPr>
        <w:t xml:space="preserve"> (Sig = 0.04)</w:t>
      </w:r>
      <w:r w:rsidRPr="00D75BBF">
        <w:rPr>
          <w:rFonts w:ascii="Sakkal Majalla" w:hAnsi="Sakkal Majalla" w:cs="Sakkal Majalla"/>
          <w:sz w:val="28"/>
          <w:szCs w:val="28"/>
          <w:rtl/>
        </w:rPr>
        <w:t>، كما بلغت قيمة</w:t>
      </w:r>
      <w:r w:rsidRPr="00D75BBF">
        <w:rPr>
          <w:rFonts w:ascii="Sakkal Majalla" w:hAnsi="Sakkal Majalla" w:cs="Sakkal Majalla"/>
          <w:sz w:val="28"/>
          <w:szCs w:val="28"/>
        </w:rPr>
        <w:t xml:space="preserve"> (t = 2.63) </w:t>
      </w:r>
      <w:r w:rsidRPr="00D75BBF">
        <w:rPr>
          <w:rFonts w:ascii="Sakkal Majalla" w:hAnsi="Sakkal Majalla" w:cs="Sakkal Majalla"/>
          <w:sz w:val="28"/>
          <w:szCs w:val="28"/>
          <w:rtl/>
        </w:rPr>
        <w:t>للالتزام الاستمراري عند مستوى دلالة</w:t>
      </w:r>
      <w:r w:rsidRPr="00D75BBF">
        <w:rPr>
          <w:rFonts w:ascii="Sakkal Majalla" w:hAnsi="Sakkal Majalla" w:cs="Sakkal Majalla"/>
          <w:sz w:val="28"/>
          <w:szCs w:val="28"/>
        </w:rPr>
        <w:t xml:space="preserve"> (Sig = 0.01)</w:t>
      </w:r>
      <w:r w:rsidRPr="00D75BBF">
        <w:rPr>
          <w:rFonts w:ascii="Sakkal Majalla" w:hAnsi="Sakkal Majalla" w:cs="Sakkal Majalla"/>
          <w:sz w:val="28"/>
          <w:szCs w:val="28"/>
          <w:rtl/>
        </w:rPr>
        <w:t xml:space="preserve">، ومن ثم يتم </w:t>
      </w:r>
      <w:r w:rsidRPr="00D75BBF">
        <w:rPr>
          <w:rFonts w:ascii="Sakkal Majalla" w:hAnsi="Sakkal Majalla" w:cs="Sakkal Majalla"/>
          <w:b/>
          <w:bCs/>
          <w:sz w:val="28"/>
          <w:szCs w:val="28"/>
          <w:rtl/>
        </w:rPr>
        <w:t>قبول الفرضين الفرعيين الخاصين بهذين البعدين</w:t>
      </w:r>
      <w:r w:rsidRPr="00D75BBF">
        <w:rPr>
          <w:rFonts w:ascii="Sakkal Majalla" w:hAnsi="Sakkal Majalla" w:cs="Sakkal Majalla"/>
          <w:sz w:val="28"/>
          <w:szCs w:val="28"/>
        </w:rPr>
        <w:t xml:space="preserve">. </w:t>
      </w:r>
      <w:r w:rsidRPr="00D75BBF">
        <w:rPr>
          <w:rFonts w:ascii="Sakkal Majalla" w:hAnsi="Sakkal Majalla" w:cs="Sakkal Majalla"/>
          <w:sz w:val="28"/>
          <w:szCs w:val="28"/>
          <w:rtl/>
        </w:rPr>
        <w:t xml:space="preserve">في المقابل، لم يثبت وجود تأثير دال إحصائياً لبعد </w:t>
      </w:r>
      <w:r w:rsidRPr="00D75BBF">
        <w:rPr>
          <w:rFonts w:ascii="Sakkal Majalla" w:hAnsi="Sakkal Majalla" w:cs="Sakkal Majalla"/>
          <w:b/>
          <w:bCs/>
          <w:sz w:val="28"/>
          <w:szCs w:val="28"/>
          <w:rtl/>
        </w:rPr>
        <w:t>الالتزام المعياري</w:t>
      </w:r>
      <w:r w:rsidRPr="00D75BBF">
        <w:rPr>
          <w:rFonts w:ascii="Sakkal Majalla" w:hAnsi="Sakkal Majalla" w:cs="Sakkal Majalla"/>
          <w:sz w:val="28"/>
          <w:szCs w:val="28"/>
          <w:rtl/>
        </w:rPr>
        <w:t xml:space="preserve"> على أداء الموارد البشرية، حيث بلغت قيمة</w:t>
      </w:r>
      <w:r w:rsidRPr="00D75BBF">
        <w:rPr>
          <w:rFonts w:ascii="Sakkal Majalla" w:hAnsi="Sakkal Majalla" w:cs="Sakkal Majalla"/>
          <w:sz w:val="28"/>
          <w:szCs w:val="28"/>
        </w:rPr>
        <w:t xml:space="preserve"> (t = 1.70) </w:t>
      </w:r>
      <w:r w:rsidRPr="00D75BBF">
        <w:rPr>
          <w:rFonts w:ascii="Sakkal Majalla" w:hAnsi="Sakkal Majalla" w:cs="Sakkal Majalla"/>
          <w:sz w:val="28"/>
          <w:szCs w:val="28"/>
          <w:rtl/>
        </w:rPr>
        <w:t>عند مستوى دلالة</w:t>
      </w:r>
      <w:r w:rsidRPr="00D75BBF">
        <w:rPr>
          <w:rFonts w:ascii="Sakkal Majalla" w:hAnsi="Sakkal Majalla" w:cs="Sakkal Majalla"/>
          <w:sz w:val="28"/>
          <w:szCs w:val="28"/>
        </w:rPr>
        <w:t xml:space="preserve"> (Sig = 0.09)</w:t>
      </w:r>
      <w:r w:rsidRPr="00D75BBF">
        <w:rPr>
          <w:rFonts w:ascii="Sakkal Majalla" w:hAnsi="Sakkal Majalla" w:cs="Sakkal Majalla"/>
          <w:sz w:val="28"/>
          <w:szCs w:val="28"/>
          <w:rtl/>
        </w:rPr>
        <w:t xml:space="preserve">، وهي أكبر من (0.05)، وبالتالي يتم </w:t>
      </w:r>
      <w:r w:rsidRPr="00D75BBF">
        <w:rPr>
          <w:rFonts w:ascii="Sakkal Majalla" w:hAnsi="Sakkal Majalla" w:cs="Sakkal Majalla"/>
          <w:b/>
          <w:bCs/>
          <w:sz w:val="28"/>
          <w:szCs w:val="28"/>
          <w:rtl/>
        </w:rPr>
        <w:t>رفض الفرض الفرعي الخاص بالالتزام المعياري</w:t>
      </w:r>
      <w:r w:rsidRPr="00D75BBF">
        <w:rPr>
          <w:rFonts w:ascii="Sakkal Majalla" w:hAnsi="Sakkal Majalla" w:cs="Sakkal Majalla"/>
          <w:sz w:val="28"/>
          <w:szCs w:val="28"/>
        </w:rPr>
        <w:t xml:space="preserve">. </w:t>
      </w:r>
      <w:r w:rsidRPr="00D75BBF">
        <w:rPr>
          <w:rFonts w:ascii="Sakkal Majalla" w:hAnsi="Sakkal Majalla" w:cs="Sakkal Majalla"/>
          <w:sz w:val="28"/>
          <w:szCs w:val="28"/>
          <w:rtl/>
        </w:rPr>
        <w:t>وقد بلغت نسبة مساهمة النموذج النهائي (19.37%)، مما يعني أن أبعاد الالتزام التنظيمي مجتمعة تفسر نحو 19.37% من التباين في أداء الموارد البشرية</w:t>
      </w:r>
      <w:r w:rsidRPr="00D75BBF">
        <w:rPr>
          <w:rFonts w:ascii="Sakkal Majalla" w:hAnsi="Sakkal Majalla" w:cs="Sakkal Majalla"/>
          <w:sz w:val="28"/>
          <w:szCs w:val="28"/>
        </w:rPr>
        <w:t>.</w:t>
      </w:r>
    </w:p>
    <w:p w14:paraId="45602394" w14:textId="77777777" w:rsidR="002527B5" w:rsidRPr="00D75BBF" w:rsidRDefault="002527B5" w:rsidP="002527B5">
      <w:pPr>
        <w:bidi/>
        <w:spacing w:after="0"/>
        <w:jc w:val="both"/>
        <w:rPr>
          <w:rFonts w:ascii="Sakkal Majalla" w:hAnsi="Sakkal Majalla" w:cs="Sakkal Majalla"/>
          <w:b/>
          <w:bCs/>
          <w:sz w:val="28"/>
          <w:szCs w:val="28"/>
        </w:rPr>
      </w:pPr>
      <w:r w:rsidRPr="00D75BBF">
        <w:rPr>
          <w:rFonts w:ascii="Sakkal Majalla" w:hAnsi="Sakkal Majalla" w:cs="Sakkal Majalla"/>
          <w:b/>
          <w:bCs/>
          <w:sz w:val="28"/>
          <w:szCs w:val="28"/>
          <w:highlight w:val="green"/>
          <w:rtl/>
        </w:rPr>
        <w:t>قرار الفرضية الرئيسية الثالثة</w:t>
      </w:r>
    </w:p>
    <w:p w14:paraId="1441C966" w14:textId="77777777" w:rsidR="002527B5" w:rsidRDefault="002527B5" w:rsidP="002527B5">
      <w:pPr>
        <w:bidi/>
        <w:jc w:val="both"/>
        <w:rPr>
          <w:rFonts w:ascii="Sakkal Majalla" w:hAnsi="Sakkal Majalla" w:cs="Sakkal Majalla"/>
          <w:sz w:val="28"/>
          <w:szCs w:val="28"/>
          <w:rtl/>
        </w:rPr>
      </w:pPr>
      <w:r w:rsidRPr="00D75BBF">
        <w:rPr>
          <w:rFonts w:ascii="Sakkal Majalla" w:hAnsi="Sakkal Majalla" w:cs="Sakkal Majalla"/>
          <w:sz w:val="28"/>
          <w:szCs w:val="28"/>
          <w:rtl/>
        </w:rPr>
        <w:t xml:space="preserve">في ضوء نتائج النموذج النهائي، يتم </w:t>
      </w:r>
      <w:r w:rsidRPr="00D75BBF">
        <w:rPr>
          <w:rFonts w:ascii="Sakkal Majalla" w:hAnsi="Sakkal Majalla" w:cs="Sakkal Majalla"/>
          <w:b/>
          <w:bCs/>
          <w:sz w:val="28"/>
          <w:szCs w:val="28"/>
          <w:rtl/>
        </w:rPr>
        <w:t>قبول الفرضية الرئيسية الثالثة قبولاً جزئياً</w:t>
      </w:r>
      <w:r w:rsidRPr="00D75BBF">
        <w:rPr>
          <w:rFonts w:ascii="Sakkal Majalla" w:hAnsi="Sakkal Majalla" w:cs="Sakkal Majalla"/>
          <w:sz w:val="28"/>
          <w:szCs w:val="28"/>
          <w:rtl/>
        </w:rPr>
        <w:t xml:space="preserve">، حيث تبين وجود تأثير مباشر ذي دلالة إحصائية لكل من </w:t>
      </w:r>
      <w:r w:rsidRPr="00D75BBF">
        <w:rPr>
          <w:rFonts w:ascii="Sakkal Majalla" w:hAnsi="Sakkal Majalla" w:cs="Sakkal Majalla"/>
          <w:b/>
          <w:bCs/>
          <w:sz w:val="28"/>
          <w:szCs w:val="28"/>
          <w:rtl/>
        </w:rPr>
        <w:t>الالتزام العاطفي والالتزام الاستمراري</w:t>
      </w:r>
      <w:r w:rsidRPr="00D75BBF">
        <w:rPr>
          <w:rFonts w:ascii="Sakkal Majalla" w:hAnsi="Sakkal Majalla" w:cs="Sakkal Majalla"/>
          <w:sz w:val="28"/>
          <w:szCs w:val="28"/>
          <w:rtl/>
        </w:rPr>
        <w:t xml:space="preserve"> على أداء الموارد البشرية لدى العاملين بكلية الطب بجامعة الملك سعود، بينما لم يثبت وجود تأثير دال إحصائياً لبعد </w:t>
      </w:r>
      <w:r w:rsidRPr="00D75BBF">
        <w:rPr>
          <w:rFonts w:ascii="Sakkal Majalla" w:hAnsi="Sakkal Majalla" w:cs="Sakkal Majalla"/>
          <w:b/>
          <w:bCs/>
          <w:sz w:val="28"/>
          <w:szCs w:val="28"/>
          <w:rtl/>
        </w:rPr>
        <w:t>الالتزام المعياري</w:t>
      </w:r>
      <w:r w:rsidRPr="00D75BBF">
        <w:rPr>
          <w:rFonts w:ascii="Sakkal Majalla" w:hAnsi="Sakkal Majalla" w:cs="Sakkal Majalla"/>
          <w:sz w:val="28"/>
          <w:szCs w:val="28"/>
        </w:rPr>
        <w:t xml:space="preserve">. </w:t>
      </w:r>
      <w:r w:rsidRPr="00D75BBF">
        <w:rPr>
          <w:rFonts w:ascii="Sakkal Majalla" w:hAnsi="Sakkal Majalla" w:cs="Sakkal Majalla"/>
          <w:sz w:val="28"/>
          <w:szCs w:val="28"/>
          <w:rtl/>
        </w:rPr>
        <w:t>وبالتالي فإن تأثير الالتزام التنظيمي على أداء الموارد البشرية يتحقق من خلال بعض أبعاده وليس جميعها</w:t>
      </w:r>
      <w:r w:rsidRPr="00D75BBF">
        <w:rPr>
          <w:rFonts w:ascii="Sakkal Majalla" w:hAnsi="Sakkal Majalla" w:cs="Sakkal Majalla"/>
          <w:sz w:val="28"/>
          <w:szCs w:val="28"/>
        </w:rPr>
        <w:t>.</w:t>
      </w:r>
    </w:p>
    <w:p w14:paraId="3AD7FF5C" w14:textId="77777777" w:rsidR="002527B5" w:rsidRDefault="002527B5" w:rsidP="002527B5">
      <w:pPr>
        <w:bidi/>
        <w:jc w:val="both"/>
        <w:rPr>
          <w:rFonts w:ascii="Sakkal Majalla" w:hAnsi="Sakkal Majalla" w:cs="Sakkal Majalla"/>
          <w:sz w:val="28"/>
          <w:szCs w:val="28"/>
          <w:rtl/>
        </w:rPr>
      </w:pPr>
    </w:p>
    <w:p w14:paraId="0B6C33D5" w14:textId="77777777" w:rsidR="002527B5" w:rsidRPr="00D75BBF" w:rsidRDefault="002527B5" w:rsidP="002527B5">
      <w:pPr>
        <w:bidi/>
        <w:jc w:val="both"/>
        <w:rPr>
          <w:rFonts w:ascii="Sakkal Majalla" w:hAnsi="Sakkal Majalla" w:cs="Sakkal Majalla"/>
          <w:sz w:val="28"/>
          <w:szCs w:val="28"/>
        </w:rPr>
      </w:pPr>
    </w:p>
    <w:p w14:paraId="510D29D3" w14:textId="77777777" w:rsidR="002527B5" w:rsidRPr="00555B58" w:rsidRDefault="002527B5" w:rsidP="002527B5">
      <w:pPr>
        <w:bidi/>
        <w:jc w:val="both"/>
        <w:rPr>
          <w:rFonts w:ascii="Sakkal Majalla" w:hAnsi="Sakkal Majalla" w:cs="Sakkal Majalla"/>
          <w:sz w:val="28"/>
          <w:szCs w:val="28"/>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10A6D61" w14:textId="77777777" w:rsidR="002527B5" w:rsidRPr="004B677F" w:rsidRDefault="002527B5" w:rsidP="002527B5">
      <w:pPr>
        <w:bidi/>
        <w:spacing w:before="100" w:beforeAutospacing="1" w:after="100" w:afterAutospacing="1" w:line="240" w:lineRule="auto"/>
        <w:rPr>
          <w:rFonts w:ascii="Times New Roman" w:eastAsia="Times New Roman" w:hAnsi="Times New Roman" w:cs="Times New Roman"/>
          <w:b/>
          <w:bCs/>
          <w:sz w:val="24"/>
          <w:szCs w:val="24"/>
          <w:rtl/>
          <w:lang w:bidi="ar-AE"/>
        </w:rPr>
      </w:pPr>
      <w:r w:rsidRPr="004B677F">
        <w:rPr>
          <w:rFonts w:ascii="Times New Roman" w:eastAsia="Times New Roman" w:hAnsi="Times New Roman" w:cs="Times New Roman" w:hint="cs"/>
          <w:b/>
          <w:bCs/>
          <w:sz w:val="24"/>
          <w:szCs w:val="24"/>
          <w:highlight w:val="green"/>
          <w:rtl/>
          <w:lang w:bidi="ar-EG"/>
        </w:rPr>
        <w:t>خامسا: تحليل المسار (</w:t>
      </w:r>
      <w:r w:rsidRPr="004B677F">
        <w:rPr>
          <w:rFonts w:ascii="Times New Roman" w:eastAsia="Times New Roman" w:hAnsi="Times New Roman" w:cs="Times New Roman"/>
          <w:b/>
          <w:bCs/>
          <w:sz w:val="24"/>
          <w:szCs w:val="24"/>
          <w:highlight w:val="green"/>
          <w:lang w:bidi="ar-EG"/>
        </w:rPr>
        <w:t>Path analysis</w:t>
      </w:r>
      <w:r w:rsidRPr="004B677F">
        <w:rPr>
          <w:rFonts w:ascii="Times New Roman" w:eastAsia="Times New Roman" w:hAnsi="Times New Roman" w:cs="Times New Roman" w:hint="cs"/>
          <w:b/>
          <w:bCs/>
          <w:sz w:val="24"/>
          <w:szCs w:val="24"/>
          <w:highlight w:val="green"/>
          <w:rtl/>
          <w:lang w:bidi="ar-AE"/>
        </w:rPr>
        <w:t>)</w:t>
      </w:r>
    </w:p>
    <w:p w14:paraId="0812E108" w14:textId="77777777" w:rsidR="002527B5" w:rsidRDefault="002527B5" w:rsidP="002527B5">
      <w:pPr>
        <w:bidi/>
        <w:spacing w:after="0" w:line="240" w:lineRule="auto"/>
        <w:jc w:val="both"/>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الرابعة: يوجد تأثير غير مباشر للتحول الرقمى بأبعاده</w:t>
      </w:r>
      <w:r w:rsidRPr="005B7F09">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على أداء الموارد البشرية  عند توسيط الالتزام التنظيمى بابعاده فى العلاقة بين التحول الرقمى بأبعاده(التكنولوجيا الرقمبة ، الرشاقة الرقمية، البيئة الرقمية،الابداع الرقمى)و أداء الموارد البشرية لدى العاملين بكلية الطب جامعة الملك سعود</w:t>
      </w:r>
    </w:p>
    <w:p w14:paraId="574FABA0" w14:textId="77777777" w:rsidR="002527B5" w:rsidRDefault="002527B5" w:rsidP="002527B5">
      <w:pPr>
        <w:bidi/>
        <w:spacing w:after="0" w:line="240" w:lineRule="auto"/>
        <w:ind w:right="-567"/>
        <w:jc w:val="center"/>
        <w:rPr>
          <w:rFonts w:ascii="Times New Roman" w:hAnsi="Times New Roman" w:cs="Times New Roman"/>
          <w:b/>
          <w:bCs/>
          <w:sz w:val="28"/>
          <w:szCs w:val="28"/>
          <w:rtl/>
          <w:lang w:bidi="ar-AE"/>
        </w:rPr>
      </w:pPr>
    </w:p>
    <w:p w14:paraId="2677F58D" w14:textId="77777777" w:rsidR="002527B5" w:rsidRDefault="002527B5" w:rsidP="002527B5">
      <w:pPr>
        <w:bidi/>
        <w:spacing w:after="0"/>
        <w:ind w:left="-908"/>
        <w:jc w:val="center"/>
        <w:rPr>
          <w:rFonts w:ascii="Simplified Arabic" w:eastAsia="Times New Roman" w:hAnsi="Simplified Arabic" w:cs="Simplified Arabic"/>
          <w:b/>
          <w:bCs/>
          <w:sz w:val="28"/>
          <w:szCs w:val="28"/>
          <w:highlight w:val="green"/>
          <w:u w:val="single"/>
          <w:rtl/>
        </w:rPr>
      </w:pPr>
      <w:r>
        <w:rPr>
          <w:noProof/>
        </w:rPr>
        <w:drawing>
          <wp:inline distT="0" distB="0" distL="0" distR="0" wp14:anchorId="41F05758" wp14:editId="3C5398E5">
            <wp:extent cx="5274310" cy="3731086"/>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274310" cy="3731086"/>
                    </a:xfrm>
                    <a:prstGeom prst="rect">
                      <a:avLst/>
                    </a:prstGeom>
                  </pic:spPr>
                </pic:pic>
              </a:graphicData>
            </a:graphic>
          </wp:inline>
        </w:drawing>
      </w:r>
    </w:p>
    <w:p w14:paraId="6313EAE7" w14:textId="77777777" w:rsidR="002527B5" w:rsidRDefault="002527B5" w:rsidP="002527B5">
      <w:pPr>
        <w:bidi/>
        <w:spacing w:after="0"/>
        <w:ind w:left="-908"/>
        <w:jc w:val="center"/>
        <w:rPr>
          <w:rFonts w:ascii="Simplified Arabic" w:eastAsia="Times New Roman" w:hAnsi="Simplified Arabic" w:cs="Simplified Arabic"/>
          <w:b/>
          <w:bCs/>
          <w:sz w:val="28"/>
          <w:szCs w:val="28"/>
          <w:highlight w:val="green"/>
          <w:u w:val="single"/>
          <w:rtl/>
        </w:rPr>
      </w:pPr>
      <w:r>
        <w:rPr>
          <w:noProof/>
        </w:rPr>
        <w:lastRenderedPageBreak/>
        <w:drawing>
          <wp:inline distT="0" distB="0" distL="0" distR="0" wp14:anchorId="6E1D5F6E" wp14:editId="77E301C8">
            <wp:extent cx="5274310" cy="3731086"/>
            <wp:effectExtent l="0" t="0" r="254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274310" cy="3731086"/>
                    </a:xfrm>
                    <a:prstGeom prst="rect">
                      <a:avLst/>
                    </a:prstGeom>
                  </pic:spPr>
                </pic:pic>
              </a:graphicData>
            </a:graphic>
          </wp:inline>
        </w:drawing>
      </w:r>
    </w:p>
    <w:p w14:paraId="0E27811A" w14:textId="77777777" w:rsidR="002527B5" w:rsidRDefault="002527B5" w:rsidP="002527B5">
      <w:pPr>
        <w:bidi/>
        <w:spacing w:after="0"/>
        <w:ind w:left="-908"/>
        <w:jc w:val="center"/>
        <w:rPr>
          <w:rFonts w:ascii="Simplified Arabic" w:eastAsia="Times New Roman" w:hAnsi="Simplified Arabic" w:cs="Simplified Arabic"/>
          <w:b/>
          <w:bCs/>
          <w:sz w:val="28"/>
          <w:szCs w:val="28"/>
          <w:highlight w:val="green"/>
          <w:u w:val="single"/>
          <w:rtl/>
        </w:rPr>
      </w:pPr>
      <w:r>
        <w:rPr>
          <w:noProof/>
        </w:rPr>
        <w:drawing>
          <wp:inline distT="0" distB="0" distL="0" distR="0" wp14:anchorId="5AC85B8D" wp14:editId="536D20D7">
            <wp:extent cx="5274310" cy="3731086"/>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274310" cy="3731086"/>
                    </a:xfrm>
                    <a:prstGeom prst="rect">
                      <a:avLst/>
                    </a:prstGeom>
                  </pic:spPr>
                </pic:pic>
              </a:graphicData>
            </a:graphic>
          </wp:inline>
        </w:drawing>
      </w:r>
    </w:p>
    <w:p w14:paraId="1C908C7A" w14:textId="77777777" w:rsidR="002527B5" w:rsidRDefault="002527B5" w:rsidP="002527B5">
      <w:pPr>
        <w:pStyle w:val="NormalWeb"/>
        <w:bidi/>
        <w:spacing w:before="0" w:beforeAutospacing="0" w:after="0" w:afterAutospacing="0"/>
        <w:jc w:val="center"/>
      </w:pPr>
      <w:r>
        <w:rPr>
          <w:rStyle w:val="Strong"/>
          <w:rFonts w:eastAsiaTheme="majorEastAsia"/>
          <w:rtl/>
        </w:rPr>
        <w:t xml:space="preserve">الشكل ( </w:t>
      </w:r>
      <w:r>
        <w:rPr>
          <w:rStyle w:val="Strong"/>
          <w:rFonts w:eastAsiaTheme="majorEastAsia" w:hint="cs"/>
          <w:rtl/>
        </w:rPr>
        <w:t>2</w:t>
      </w:r>
      <w:r>
        <w:rPr>
          <w:rStyle w:val="Strong"/>
          <w:rFonts w:eastAsiaTheme="majorEastAsia"/>
          <w:rtl/>
        </w:rPr>
        <w:t xml:space="preserve">): نموذج المعادلات الهيكلية </w:t>
      </w:r>
    </w:p>
    <w:p w14:paraId="7069E97A" w14:textId="77777777" w:rsidR="002527B5" w:rsidRDefault="002527B5" w:rsidP="002527B5">
      <w:pPr>
        <w:pStyle w:val="NormalWeb"/>
        <w:bidi/>
        <w:spacing w:before="0" w:beforeAutospacing="0" w:after="0" w:afterAutospacing="0"/>
        <w:jc w:val="center"/>
      </w:pPr>
    </w:p>
    <w:p w14:paraId="2A2EE043" w14:textId="77777777" w:rsidR="002527B5" w:rsidRDefault="002527B5" w:rsidP="002527B5">
      <w:pPr>
        <w:bidi/>
        <w:spacing w:after="0"/>
        <w:ind w:left="-908" w:right="-851"/>
        <w:jc w:val="center"/>
        <w:rPr>
          <w:rFonts w:asciiTheme="majorBidi" w:eastAsia="Times New Roman" w:hAnsiTheme="majorBidi" w:cstheme="majorBidi"/>
          <w:b/>
          <w:bCs/>
          <w:sz w:val="28"/>
          <w:szCs w:val="28"/>
          <w:u w:val="single"/>
          <w:rtl/>
        </w:rPr>
      </w:pPr>
    </w:p>
    <w:p w14:paraId="635E3664" w14:textId="77777777" w:rsidR="002527B5" w:rsidRDefault="002527B5" w:rsidP="002527B5">
      <w:pPr>
        <w:bidi/>
        <w:spacing w:after="0"/>
        <w:ind w:left="-908" w:right="-851"/>
        <w:rPr>
          <w:rFonts w:asciiTheme="majorBidi" w:eastAsia="Times New Roman" w:hAnsiTheme="majorBidi" w:cstheme="majorBidi"/>
          <w:b/>
          <w:bCs/>
          <w:sz w:val="28"/>
          <w:szCs w:val="28"/>
          <w:u w:val="single"/>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059822E" w14:textId="77777777" w:rsidR="002527B5" w:rsidRDefault="002527B5" w:rsidP="002527B5">
      <w:pPr>
        <w:bidi/>
        <w:spacing w:after="0"/>
        <w:ind w:left="-908" w:right="-851"/>
        <w:jc w:val="center"/>
        <w:rPr>
          <w:rFonts w:asciiTheme="majorBidi" w:eastAsia="Times New Roman" w:hAnsiTheme="majorBidi" w:cstheme="majorBidi"/>
          <w:b/>
          <w:bCs/>
          <w:sz w:val="28"/>
          <w:szCs w:val="28"/>
          <w:u w:val="single"/>
          <w:rtl/>
        </w:rPr>
      </w:pPr>
      <w:r w:rsidRPr="003D26FF">
        <w:rPr>
          <w:rFonts w:asciiTheme="majorBidi" w:eastAsia="Times New Roman" w:hAnsiTheme="majorBidi" w:cstheme="majorBidi"/>
          <w:b/>
          <w:bCs/>
          <w:sz w:val="28"/>
          <w:szCs w:val="28"/>
          <w:u w:val="single"/>
          <w:rtl/>
        </w:rPr>
        <w:t>جدول رقم (</w:t>
      </w:r>
      <w:r>
        <w:rPr>
          <w:rFonts w:asciiTheme="majorBidi" w:eastAsia="Times New Roman" w:hAnsiTheme="majorBidi" w:cstheme="majorBidi" w:hint="cs"/>
          <w:b/>
          <w:bCs/>
          <w:sz w:val="28"/>
          <w:szCs w:val="28"/>
          <w:u w:val="single"/>
          <w:rtl/>
        </w:rPr>
        <w:t>30</w:t>
      </w:r>
      <w:r w:rsidRPr="003D26FF">
        <w:rPr>
          <w:rFonts w:asciiTheme="majorBidi" w:eastAsia="Times New Roman" w:hAnsiTheme="majorBidi" w:cstheme="majorBidi"/>
          <w:b/>
          <w:bCs/>
          <w:sz w:val="28"/>
          <w:szCs w:val="28"/>
          <w:u w:val="single"/>
          <w:rtl/>
        </w:rPr>
        <w:t>) أسماء المتغيرات باللغة العربية والإنجليزية</w:t>
      </w:r>
    </w:p>
    <w:tbl>
      <w:tblPr>
        <w:tblStyle w:val="TableGrid"/>
        <w:bidiVisual/>
        <w:tblW w:w="8593" w:type="dxa"/>
        <w:jc w:val="center"/>
        <w:tblLook w:val="04A0" w:firstRow="1" w:lastRow="0" w:firstColumn="1" w:lastColumn="0" w:noHBand="0" w:noVBand="1"/>
      </w:tblPr>
      <w:tblGrid>
        <w:gridCol w:w="805"/>
        <w:gridCol w:w="3311"/>
        <w:gridCol w:w="4477"/>
      </w:tblGrid>
      <w:tr w:rsidR="002527B5" w:rsidRPr="004A67DA" w14:paraId="1176C4CF" w14:textId="77777777" w:rsidTr="002251A5">
        <w:trPr>
          <w:tblHeader/>
          <w:jc w:val="center"/>
        </w:trPr>
        <w:tc>
          <w:tcPr>
            <w:tcW w:w="805" w:type="dxa"/>
            <w:shd w:val="clear" w:color="auto" w:fill="F2F2F2" w:themeFill="background1" w:themeFillShade="F2"/>
            <w:vAlign w:val="center"/>
          </w:tcPr>
          <w:p w14:paraId="74E3EF1B" w14:textId="77777777" w:rsidR="002527B5" w:rsidRPr="004A67DA" w:rsidRDefault="002527B5" w:rsidP="002251A5">
            <w:pPr>
              <w:bidi/>
              <w:jc w:val="center"/>
              <w:rPr>
                <w:rFonts w:ascii="Arial" w:eastAsia="Times New Roman" w:hAnsi="Arial"/>
                <w:b/>
                <w:bCs/>
                <w:sz w:val="24"/>
                <w:szCs w:val="24"/>
                <w:rtl/>
                <w:lang w:bidi="ar-EG"/>
              </w:rPr>
            </w:pPr>
            <w:r w:rsidRPr="004A67DA">
              <w:rPr>
                <w:rFonts w:ascii="Arial" w:eastAsia="Times New Roman" w:hAnsi="Arial" w:hint="cs"/>
                <w:b/>
                <w:bCs/>
                <w:sz w:val="24"/>
                <w:szCs w:val="24"/>
                <w:rtl/>
                <w:lang w:bidi="ar-EG"/>
              </w:rPr>
              <w:t>م</w:t>
            </w:r>
          </w:p>
        </w:tc>
        <w:tc>
          <w:tcPr>
            <w:tcW w:w="3311" w:type="dxa"/>
            <w:shd w:val="clear" w:color="auto" w:fill="F2F2F2" w:themeFill="background1" w:themeFillShade="F2"/>
            <w:vAlign w:val="center"/>
          </w:tcPr>
          <w:p w14:paraId="6758DB30" w14:textId="77777777" w:rsidR="002527B5" w:rsidRPr="004A67DA" w:rsidRDefault="002527B5" w:rsidP="002251A5">
            <w:pPr>
              <w:bidi/>
              <w:jc w:val="center"/>
              <w:rPr>
                <w:rFonts w:ascii="Arial" w:eastAsia="Times New Roman" w:hAnsi="Arial"/>
                <w:b/>
                <w:bCs/>
                <w:sz w:val="24"/>
                <w:szCs w:val="24"/>
                <w:rtl/>
                <w:lang w:bidi="ar-EG"/>
              </w:rPr>
            </w:pPr>
            <w:r w:rsidRPr="004A67DA">
              <w:rPr>
                <w:rFonts w:ascii="Arial" w:eastAsia="Times New Roman" w:hAnsi="Arial" w:hint="cs"/>
                <w:b/>
                <w:bCs/>
                <w:sz w:val="24"/>
                <w:szCs w:val="24"/>
                <w:rtl/>
                <w:lang w:bidi="ar-EG"/>
              </w:rPr>
              <w:t>المتغير (عربى)</w:t>
            </w:r>
          </w:p>
        </w:tc>
        <w:tc>
          <w:tcPr>
            <w:tcW w:w="4477" w:type="dxa"/>
            <w:shd w:val="clear" w:color="auto" w:fill="F2F2F2" w:themeFill="background1" w:themeFillShade="F2"/>
            <w:vAlign w:val="center"/>
          </w:tcPr>
          <w:p w14:paraId="56DDAE5B" w14:textId="77777777" w:rsidR="002527B5" w:rsidRPr="004A67DA" w:rsidRDefault="002527B5" w:rsidP="002251A5">
            <w:pPr>
              <w:bidi/>
              <w:jc w:val="center"/>
              <w:rPr>
                <w:rFonts w:ascii="Arial" w:eastAsia="Times New Roman" w:hAnsi="Arial"/>
                <w:b/>
                <w:bCs/>
                <w:sz w:val="24"/>
                <w:szCs w:val="24"/>
                <w:rtl/>
                <w:lang w:bidi="ar-EG"/>
              </w:rPr>
            </w:pPr>
            <w:r w:rsidRPr="004A67DA">
              <w:rPr>
                <w:rFonts w:ascii="Arial" w:eastAsia="Times New Roman" w:hAnsi="Arial" w:hint="cs"/>
                <w:b/>
                <w:bCs/>
                <w:sz w:val="24"/>
                <w:szCs w:val="24"/>
                <w:rtl/>
                <w:lang w:bidi="ar-EG"/>
              </w:rPr>
              <w:t>المتغير(انجليزى)</w:t>
            </w:r>
          </w:p>
        </w:tc>
      </w:tr>
      <w:tr w:rsidR="002527B5" w:rsidRPr="004A67DA" w14:paraId="341FF7AA" w14:textId="77777777" w:rsidTr="002251A5">
        <w:trPr>
          <w:jc w:val="center"/>
        </w:trPr>
        <w:tc>
          <w:tcPr>
            <w:tcW w:w="805" w:type="dxa"/>
            <w:vAlign w:val="center"/>
          </w:tcPr>
          <w:p w14:paraId="1468F452" w14:textId="77777777" w:rsidR="002527B5" w:rsidRPr="004A67DA" w:rsidRDefault="002527B5" w:rsidP="002251A5">
            <w:pPr>
              <w:bidi/>
              <w:jc w:val="center"/>
              <w:rPr>
                <w:rFonts w:asciiTheme="majorBidi" w:hAnsiTheme="majorBidi" w:cstheme="majorBidi"/>
                <w:b/>
                <w:bCs/>
                <w:rtl/>
              </w:rPr>
            </w:pPr>
            <w:r w:rsidRPr="004A67DA">
              <w:rPr>
                <w:rFonts w:asciiTheme="majorBidi" w:hAnsiTheme="majorBidi" w:cstheme="majorBidi" w:hint="cs"/>
                <w:b/>
                <w:bCs/>
                <w:rtl/>
              </w:rPr>
              <w:t>1</w:t>
            </w:r>
          </w:p>
        </w:tc>
        <w:tc>
          <w:tcPr>
            <w:tcW w:w="3311" w:type="dxa"/>
            <w:vAlign w:val="center"/>
          </w:tcPr>
          <w:p w14:paraId="1971AD55" w14:textId="77777777" w:rsidR="002527B5" w:rsidRPr="004A67DA" w:rsidRDefault="002527B5" w:rsidP="002251A5">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rtl/>
                <w:lang w:bidi="ar-AE"/>
              </w:rPr>
              <w:t>التحول الرقمي</w:t>
            </w:r>
          </w:p>
        </w:tc>
        <w:tc>
          <w:tcPr>
            <w:tcW w:w="4477" w:type="dxa"/>
            <w:vAlign w:val="center"/>
          </w:tcPr>
          <w:p w14:paraId="39134A8E" w14:textId="77777777" w:rsidR="002527B5" w:rsidRPr="004A67DA" w:rsidRDefault="002527B5" w:rsidP="002251A5">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lang w:bidi="ar-AE"/>
              </w:rPr>
              <w:t>Digital Transformation</w:t>
            </w:r>
          </w:p>
        </w:tc>
      </w:tr>
      <w:tr w:rsidR="002527B5" w:rsidRPr="004A67DA" w14:paraId="5B53E0D4" w14:textId="77777777" w:rsidTr="002251A5">
        <w:trPr>
          <w:jc w:val="center"/>
        </w:trPr>
        <w:tc>
          <w:tcPr>
            <w:tcW w:w="805" w:type="dxa"/>
            <w:vAlign w:val="center"/>
          </w:tcPr>
          <w:p w14:paraId="496CF293" w14:textId="77777777" w:rsidR="002527B5" w:rsidRPr="004A67DA" w:rsidRDefault="002527B5" w:rsidP="002251A5">
            <w:pPr>
              <w:bidi/>
              <w:jc w:val="center"/>
              <w:rPr>
                <w:rFonts w:asciiTheme="majorBidi" w:hAnsiTheme="majorBidi" w:cstheme="majorBidi"/>
                <w:b/>
                <w:bCs/>
                <w:rtl/>
                <w:lang w:bidi="ar-EG"/>
              </w:rPr>
            </w:pPr>
            <w:r w:rsidRPr="004A67DA">
              <w:rPr>
                <w:rFonts w:asciiTheme="majorBidi" w:hAnsiTheme="majorBidi" w:cstheme="majorBidi" w:hint="cs"/>
                <w:b/>
                <w:bCs/>
                <w:rtl/>
                <w:lang w:bidi="ar-EG"/>
              </w:rPr>
              <w:t>2</w:t>
            </w:r>
          </w:p>
        </w:tc>
        <w:tc>
          <w:tcPr>
            <w:tcW w:w="3311" w:type="dxa"/>
            <w:vAlign w:val="center"/>
          </w:tcPr>
          <w:p w14:paraId="73A2C59E" w14:textId="77777777" w:rsidR="002527B5" w:rsidRPr="004A67DA" w:rsidRDefault="002527B5" w:rsidP="002251A5">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rtl/>
                <w:lang w:bidi="ar-AE"/>
              </w:rPr>
              <w:t>الألتزام التنظيمي</w:t>
            </w:r>
          </w:p>
        </w:tc>
        <w:tc>
          <w:tcPr>
            <w:tcW w:w="4477" w:type="dxa"/>
            <w:vAlign w:val="center"/>
          </w:tcPr>
          <w:p w14:paraId="468444E5" w14:textId="77777777" w:rsidR="002527B5" w:rsidRPr="004A67DA" w:rsidRDefault="002527B5" w:rsidP="002251A5">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lang w:bidi="ar-AE"/>
              </w:rPr>
              <w:t>Organizational Commitment</w:t>
            </w:r>
          </w:p>
        </w:tc>
      </w:tr>
      <w:tr w:rsidR="002527B5" w:rsidRPr="004A67DA" w14:paraId="329DCD16" w14:textId="77777777" w:rsidTr="002251A5">
        <w:trPr>
          <w:jc w:val="center"/>
        </w:trPr>
        <w:tc>
          <w:tcPr>
            <w:tcW w:w="805" w:type="dxa"/>
            <w:vAlign w:val="center"/>
          </w:tcPr>
          <w:p w14:paraId="3BE5047A" w14:textId="77777777" w:rsidR="002527B5" w:rsidRPr="004A67DA" w:rsidRDefault="002527B5" w:rsidP="002251A5">
            <w:pPr>
              <w:bidi/>
              <w:jc w:val="center"/>
              <w:rPr>
                <w:rFonts w:asciiTheme="majorBidi" w:hAnsiTheme="majorBidi" w:cstheme="majorBidi"/>
                <w:b/>
                <w:bCs/>
                <w:rtl/>
              </w:rPr>
            </w:pPr>
            <w:r w:rsidRPr="004A67DA">
              <w:rPr>
                <w:rFonts w:asciiTheme="majorBidi" w:hAnsiTheme="majorBidi" w:cstheme="majorBidi" w:hint="cs"/>
                <w:b/>
                <w:bCs/>
                <w:rtl/>
              </w:rPr>
              <w:t>3</w:t>
            </w:r>
          </w:p>
        </w:tc>
        <w:tc>
          <w:tcPr>
            <w:tcW w:w="3311" w:type="dxa"/>
            <w:vAlign w:val="center"/>
          </w:tcPr>
          <w:p w14:paraId="5BE97F88" w14:textId="77777777" w:rsidR="002527B5" w:rsidRPr="004A67DA" w:rsidRDefault="002527B5" w:rsidP="002251A5">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rtl/>
                <w:lang w:bidi="ar-AE"/>
              </w:rPr>
              <w:t>إدارة الموارد البشرية</w:t>
            </w:r>
          </w:p>
        </w:tc>
        <w:tc>
          <w:tcPr>
            <w:tcW w:w="4477" w:type="dxa"/>
            <w:vAlign w:val="center"/>
          </w:tcPr>
          <w:p w14:paraId="27CE5BA0" w14:textId="77777777" w:rsidR="002527B5" w:rsidRPr="004A67DA" w:rsidRDefault="002527B5" w:rsidP="002251A5">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lang w:bidi="ar-AE"/>
              </w:rPr>
              <w:t>Human Resource Management</w:t>
            </w:r>
          </w:p>
        </w:tc>
      </w:tr>
    </w:tbl>
    <w:p w14:paraId="6AD1952A" w14:textId="77777777" w:rsidR="002527B5" w:rsidRDefault="002527B5" w:rsidP="002527B5">
      <w:pPr>
        <w:pStyle w:val="NormalWeb"/>
        <w:bidi/>
        <w:spacing w:before="0" w:beforeAutospacing="0" w:after="0" w:afterAutospacing="0"/>
        <w:jc w:val="center"/>
      </w:pPr>
    </w:p>
    <w:p w14:paraId="055453BD" w14:textId="77777777" w:rsidR="002527B5" w:rsidRDefault="002527B5" w:rsidP="002527B5">
      <w:pPr>
        <w:bidi/>
        <w:spacing w:after="0"/>
        <w:ind w:left="-908" w:right="-851"/>
        <w:jc w:val="center"/>
        <w:rPr>
          <w:rFonts w:asciiTheme="majorBidi" w:eastAsia="Times New Roman" w:hAnsiTheme="majorBidi" w:cstheme="majorBidi"/>
          <w:b/>
          <w:bCs/>
          <w:sz w:val="24"/>
          <w:szCs w:val="24"/>
          <w:rtl/>
        </w:rPr>
      </w:pPr>
    </w:p>
    <w:p w14:paraId="0F1D274B" w14:textId="77777777" w:rsidR="002527B5" w:rsidRPr="00BF2C56" w:rsidRDefault="002527B5" w:rsidP="002527B5">
      <w:pPr>
        <w:bidi/>
        <w:spacing w:after="0"/>
        <w:ind w:left="-908" w:right="-851"/>
        <w:jc w:val="center"/>
        <w:rPr>
          <w:rFonts w:asciiTheme="majorBidi" w:eastAsia="Times New Roman" w:hAnsiTheme="majorBidi" w:cstheme="majorBidi"/>
          <w:b/>
          <w:bCs/>
          <w:sz w:val="24"/>
          <w:szCs w:val="24"/>
          <w:rtl/>
        </w:rPr>
      </w:pPr>
      <w:r w:rsidRPr="00BF2C56">
        <w:rPr>
          <w:rFonts w:asciiTheme="majorBidi" w:eastAsia="Times New Roman" w:hAnsiTheme="majorBidi" w:cstheme="majorBidi" w:hint="cs"/>
          <w:b/>
          <w:bCs/>
          <w:sz w:val="24"/>
          <w:szCs w:val="24"/>
          <w:rtl/>
        </w:rPr>
        <w:t xml:space="preserve">جدول رقم ( </w:t>
      </w:r>
      <w:r>
        <w:rPr>
          <w:rFonts w:asciiTheme="majorBidi" w:eastAsia="Times New Roman" w:hAnsiTheme="majorBidi" w:cstheme="majorBidi" w:hint="cs"/>
          <w:b/>
          <w:bCs/>
          <w:sz w:val="24"/>
          <w:szCs w:val="24"/>
          <w:rtl/>
        </w:rPr>
        <w:t>31</w:t>
      </w:r>
      <w:r w:rsidRPr="00BF2C56">
        <w:rPr>
          <w:rFonts w:asciiTheme="majorBidi" w:eastAsia="Times New Roman" w:hAnsiTheme="majorBidi" w:cstheme="majorBidi" w:hint="cs"/>
          <w:b/>
          <w:bCs/>
          <w:sz w:val="24"/>
          <w:szCs w:val="24"/>
          <w:rtl/>
        </w:rPr>
        <w:t>)</w:t>
      </w:r>
    </w:p>
    <w:p w14:paraId="6C793379" w14:textId="77777777" w:rsidR="002527B5" w:rsidRPr="00BF2C56" w:rsidRDefault="002527B5" w:rsidP="002527B5">
      <w:pPr>
        <w:bidi/>
        <w:spacing w:after="0"/>
        <w:ind w:left="-908" w:right="-851"/>
        <w:jc w:val="center"/>
        <w:rPr>
          <w:rFonts w:asciiTheme="majorBidi" w:eastAsia="Times New Roman" w:hAnsiTheme="majorBidi" w:cstheme="majorBidi"/>
          <w:b/>
          <w:bCs/>
          <w:sz w:val="24"/>
          <w:szCs w:val="24"/>
          <w:rtl/>
        </w:rPr>
      </w:pPr>
      <w:r w:rsidRPr="00BF2C56">
        <w:rPr>
          <w:rFonts w:asciiTheme="majorBidi" w:eastAsia="Times New Roman" w:hAnsiTheme="majorBidi" w:cstheme="majorBidi" w:hint="cs"/>
          <w:b/>
          <w:bCs/>
          <w:sz w:val="24"/>
          <w:szCs w:val="24"/>
          <w:rtl/>
        </w:rPr>
        <w:t xml:space="preserve">نتائج </w:t>
      </w:r>
      <w:r w:rsidRPr="00BF2C56">
        <w:rPr>
          <w:rFonts w:asciiTheme="majorBidi" w:eastAsia="Times New Roman" w:hAnsiTheme="majorBidi" w:cstheme="majorBidi"/>
          <w:b/>
          <w:bCs/>
          <w:sz w:val="24"/>
          <w:szCs w:val="24"/>
          <w:rtl/>
        </w:rPr>
        <w:t>تحليل المسار للتأثيرات المباشرة وغير المباشرة للتحول الرقمي على إدارة الموارد البشرية من خلال الالتزام التنظيمي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05"/>
        <w:gridCol w:w="420"/>
        <w:gridCol w:w="2118"/>
        <w:gridCol w:w="1226"/>
        <w:gridCol w:w="831"/>
        <w:gridCol w:w="880"/>
        <w:gridCol w:w="1277"/>
      </w:tblGrid>
      <w:tr w:rsidR="002527B5" w:rsidRPr="004A67DA" w14:paraId="54B21EEA" w14:textId="77777777" w:rsidTr="002251A5">
        <w:trPr>
          <w:tblHeader/>
        </w:trPr>
        <w:tc>
          <w:tcPr>
            <w:tcW w:w="2817" w:type="pct"/>
            <w:gridSpan w:val="3"/>
            <w:shd w:val="clear" w:color="auto" w:fill="F2F2F2" w:themeFill="background1" w:themeFillShade="F2"/>
            <w:tcMar>
              <w:top w:w="15" w:type="dxa"/>
              <w:left w:w="140" w:type="dxa"/>
              <w:bottom w:w="15" w:type="dxa"/>
              <w:right w:w="140" w:type="dxa"/>
            </w:tcMar>
            <w:vAlign w:val="center"/>
            <w:hideMark/>
          </w:tcPr>
          <w:p w14:paraId="00B890E3"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المتغيرات</w:t>
            </w:r>
          </w:p>
        </w:tc>
        <w:tc>
          <w:tcPr>
            <w:tcW w:w="648" w:type="pct"/>
            <w:shd w:val="clear" w:color="auto" w:fill="F2F2F2" w:themeFill="background1" w:themeFillShade="F2"/>
            <w:tcMar>
              <w:top w:w="15" w:type="dxa"/>
              <w:left w:w="140" w:type="dxa"/>
              <w:bottom w:w="15" w:type="dxa"/>
              <w:right w:w="140" w:type="dxa"/>
            </w:tcMar>
            <w:vAlign w:val="center"/>
            <w:hideMark/>
          </w:tcPr>
          <w:p w14:paraId="439B058B"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Estimate</w:t>
            </w:r>
          </w:p>
        </w:tc>
        <w:tc>
          <w:tcPr>
            <w:tcW w:w="393" w:type="pct"/>
            <w:shd w:val="clear" w:color="auto" w:fill="F2F2F2" w:themeFill="background1" w:themeFillShade="F2"/>
            <w:tcMar>
              <w:top w:w="15" w:type="dxa"/>
              <w:left w:w="140" w:type="dxa"/>
              <w:bottom w:w="15" w:type="dxa"/>
              <w:right w:w="140" w:type="dxa"/>
            </w:tcMar>
            <w:vAlign w:val="center"/>
            <w:hideMark/>
          </w:tcPr>
          <w:p w14:paraId="2D307E5D"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S.E.</w:t>
            </w:r>
          </w:p>
        </w:tc>
        <w:tc>
          <w:tcPr>
            <w:tcW w:w="467" w:type="pct"/>
            <w:shd w:val="clear" w:color="auto" w:fill="F2F2F2" w:themeFill="background1" w:themeFillShade="F2"/>
            <w:tcMar>
              <w:top w:w="15" w:type="dxa"/>
              <w:left w:w="140" w:type="dxa"/>
              <w:bottom w:w="15" w:type="dxa"/>
              <w:right w:w="140" w:type="dxa"/>
            </w:tcMar>
            <w:vAlign w:val="center"/>
            <w:hideMark/>
          </w:tcPr>
          <w:p w14:paraId="386C850F"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C.R.</w:t>
            </w:r>
          </w:p>
        </w:tc>
        <w:tc>
          <w:tcPr>
            <w:tcW w:w="676" w:type="pct"/>
            <w:shd w:val="clear" w:color="auto" w:fill="F2F2F2" w:themeFill="background1" w:themeFillShade="F2"/>
            <w:tcMar>
              <w:top w:w="15" w:type="dxa"/>
              <w:left w:w="140" w:type="dxa"/>
              <w:bottom w:w="15" w:type="dxa"/>
              <w:right w:w="140" w:type="dxa"/>
            </w:tcMar>
            <w:vAlign w:val="center"/>
            <w:hideMark/>
          </w:tcPr>
          <w:p w14:paraId="36397108"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P</w:t>
            </w:r>
          </w:p>
        </w:tc>
      </w:tr>
      <w:tr w:rsidR="002527B5" w:rsidRPr="004A67DA" w14:paraId="23D7E4F7" w14:textId="77777777" w:rsidTr="002251A5">
        <w:tc>
          <w:tcPr>
            <w:tcW w:w="1475" w:type="pct"/>
            <w:tcMar>
              <w:top w:w="15" w:type="dxa"/>
              <w:left w:w="57" w:type="dxa"/>
              <w:bottom w:w="15" w:type="dxa"/>
              <w:right w:w="57" w:type="dxa"/>
            </w:tcMar>
            <w:vAlign w:val="center"/>
            <w:hideMark/>
          </w:tcPr>
          <w:p w14:paraId="5058DD22"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التحول الرقمي</w:t>
            </w:r>
          </w:p>
        </w:tc>
        <w:tc>
          <w:tcPr>
            <w:tcW w:w="227" w:type="pct"/>
            <w:noWrap/>
            <w:tcMar>
              <w:top w:w="15" w:type="dxa"/>
              <w:left w:w="57" w:type="dxa"/>
              <w:bottom w:w="15" w:type="dxa"/>
              <w:right w:w="57" w:type="dxa"/>
            </w:tcMar>
            <w:vAlign w:val="center"/>
          </w:tcPr>
          <w:p w14:paraId="7C28514B"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w:t>
            </w:r>
          </w:p>
        </w:tc>
        <w:tc>
          <w:tcPr>
            <w:tcW w:w="1115" w:type="pct"/>
            <w:tcMar>
              <w:top w:w="15" w:type="dxa"/>
              <w:left w:w="140" w:type="dxa"/>
              <w:bottom w:w="15" w:type="dxa"/>
              <w:right w:w="140" w:type="dxa"/>
            </w:tcMar>
            <w:vAlign w:val="center"/>
            <w:hideMark/>
          </w:tcPr>
          <w:p w14:paraId="31C39253"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الألتزام التنظيمي</w:t>
            </w:r>
          </w:p>
        </w:tc>
        <w:tc>
          <w:tcPr>
            <w:tcW w:w="648" w:type="pct"/>
            <w:tcMar>
              <w:top w:w="15" w:type="dxa"/>
              <w:left w:w="140" w:type="dxa"/>
              <w:bottom w:w="15" w:type="dxa"/>
              <w:right w:w="140" w:type="dxa"/>
            </w:tcMar>
            <w:vAlign w:val="center"/>
            <w:hideMark/>
          </w:tcPr>
          <w:p w14:paraId="36D1392B"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0.699</w:t>
            </w:r>
          </w:p>
        </w:tc>
        <w:tc>
          <w:tcPr>
            <w:tcW w:w="393" w:type="pct"/>
            <w:tcMar>
              <w:top w:w="15" w:type="dxa"/>
              <w:left w:w="140" w:type="dxa"/>
              <w:bottom w:w="15" w:type="dxa"/>
              <w:right w:w="140" w:type="dxa"/>
            </w:tcMar>
            <w:vAlign w:val="center"/>
            <w:hideMark/>
          </w:tcPr>
          <w:p w14:paraId="138AF73F"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0.099</w:t>
            </w:r>
          </w:p>
        </w:tc>
        <w:tc>
          <w:tcPr>
            <w:tcW w:w="467" w:type="pct"/>
            <w:tcMar>
              <w:top w:w="15" w:type="dxa"/>
              <w:left w:w="140" w:type="dxa"/>
              <w:bottom w:w="15" w:type="dxa"/>
              <w:right w:w="140" w:type="dxa"/>
            </w:tcMar>
            <w:vAlign w:val="center"/>
            <w:hideMark/>
          </w:tcPr>
          <w:p w14:paraId="553BF072"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7.081</w:t>
            </w:r>
          </w:p>
        </w:tc>
        <w:tc>
          <w:tcPr>
            <w:tcW w:w="676" w:type="pct"/>
            <w:tcMar>
              <w:top w:w="15" w:type="dxa"/>
              <w:left w:w="140" w:type="dxa"/>
              <w:bottom w:w="15" w:type="dxa"/>
              <w:right w:w="140" w:type="dxa"/>
            </w:tcMar>
            <w:vAlign w:val="center"/>
            <w:hideMark/>
          </w:tcPr>
          <w:p w14:paraId="778426F8" w14:textId="77777777" w:rsidR="002527B5" w:rsidRPr="004A67DA" w:rsidRDefault="002527B5" w:rsidP="002251A5">
            <w:pPr>
              <w:bidi/>
              <w:spacing w:after="0" w:line="240" w:lineRule="auto"/>
              <w:jc w:val="center"/>
              <w:rPr>
                <w:rFonts w:asciiTheme="majorBidi" w:eastAsia="Times New Roman" w:hAnsiTheme="majorBidi" w:cstheme="majorBidi"/>
                <w:b/>
                <w:bCs/>
                <w:rtl/>
                <w:lang w:bidi="ar-AE"/>
              </w:rPr>
            </w:pPr>
            <w:r w:rsidRPr="004A67DA">
              <w:rPr>
                <w:rFonts w:asciiTheme="majorBidi" w:eastAsia="Times New Roman" w:hAnsiTheme="majorBidi" w:cstheme="majorBidi" w:hint="cs"/>
                <w:b/>
                <w:bCs/>
                <w:rtl/>
                <w:lang w:bidi="ar-AE"/>
              </w:rPr>
              <w:t>0.000***</w:t>
            </w:r>
          </w:p>
        </w:tc>
      </w:tr>
      <w:tr w:rsidR="002527B5" w:rsidRPr="004A67DA" w14:paraId="64808B31" w14:textId="77777777" w:rsidTr="002251A5">
        <w:tc>
          <w:tcPr>
            <w:tcW w:w="1475" w:type="pct"/>
            <w:tcMar>
              <w:top w:w="15" w:type="dxa"/>
              <w:left w:w="57" w:type="dxa"/>
              <w:bottom w:w="15" w:type="dxa"/>
              <w:right w:w="57" w:type="dxa"/>
            </w:tcMar>
            <w:vAlign w:val="center"/>
            <w:hideMark/>
          </w:tcPr>
          <w:p w14:paraId="2C77AEB9"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الألتزام التنظيمي</w:t>
            </w:r>
          </w:p>
        </w:tc>
        <w:tc>
          <w:tcPr>
            <w:tcW w:w="227" w:type="pct"/>
            <w:noWrap/>
            <w:tcMar>
              <w:top w:w="15" w:type="dxa"/>
              <w:left w:w="57" w:type="dxa"/>
              <w:bottom w:w="15" w:type="dxa"/>
              <w:right w:w="57" w:type="dxa"/>
            </w:tcMar>
            <w:vAlign w:val="center"/>
            <w:hideMark/>
          </w:tcPr>
          <w:p w14:paraId="0676C4A1"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w:t>
            </w:r>
          </w:p>
        </w:tc>
        <w:tc>
          <w:tcPr>
            <w:tcW w:w="1115" w:type="pct"/>
            <w:tcMar>
              <w:top w:w="15" w:type="dxa"/>
              <w:left w:w="140" w:type="dxa"/>
              <w:bottom w:w="15" w:type="dxa"/>
              <w:right w:w="140" w:type="dxa"/>
            </w:tcMar>
            <w:vAlign w:val="center"/>
            <w:hideMark/>
          </w:tcPr>
          <w:p w14:paraId="15620AAA"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إدارة الموارد البشرية</w:t>
            </w:r>
          </w:p>
        </w:tc>
        <w:tc>
          <w:tcPr>
            <w:tcW w:w="648" w:type="pct"/>
            <w:tcMar>
              <w:top w:w="15" w:type="dxa"/>
              <w:left w:w="140" w:type="dxa"/>
              <w:bottom w:w="15" w:type="dxa"/>
              <w:right w:w="140" w:type="dxa"/>
            </w:tcMar>
            <w:vAlign w:val="center"/>
            <w:hideMark/>
          </w:tcPr>
          <w:p w14:paraId="6D3FDBBF"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0.097</w:t>
            </w:r>
          </w:p>
        </w:tc>
        <w:tc>
          <w:tcPr>
            <w:tcW w:w="393" w:type="pct"/>
            <w:tcMar>
              <w:top w:w="15" w:type="dxa"/>
              <w:left w:w="140" w:type="dxa"/>
              <w:bottom w:w="15" w:type="dxa"/>
              <w:right w:w="140" w:type="dxa"/>
            </w:tcMar>
            <w:vAlign w:val="center"/>
            <w:hideMark/>
          </w:tcPr>
          <w:p w14:paraId="45DE0CDF"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0.026</w:t>
            </w:r>
          </w:p>
        </w:tc>
        <w:tc>
          <w:tcPr>
            <w:tcW w:w="467" w:type="pct"/>
            <w:tcMar>
              <w:top w:w="15" w:type="dxa"/>
              <w:left w:w="140" w:type="dxa"/>
              <w:bottom w:w="15" w:type="dxa"/>
              <w:right w:w="140" w:type="dxa"/>
            </w:tcMar>
            <w:vAlign w:val="center"/>
            <w:hideMark/>
          </w:tcPr>
          <w:p w14:paraId="72A0A2CC"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3.784</w:t>
            </w:r>
          </w:p>
        </w:tc>
        <w:tc>
          <w:tcPr>
            <w:tcW w:w="676" w:type="pct"/>
            <w:tcMar>
              <w:top w:w="15" w:type="dxa"/>
              <w:left w:w="140" w:type="dxa"/>
              <w:bottom w:w="15" w:type="dxa"/>
              <w:right w:w="140" w:type="dxa"/>
            </w:tcMar>
            <w:vAlign w:val="center"/>
            <w:hideMark/>
          </w:tcPr>
          <w:p w14:paraId="17925982"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0.000***</w:t>
            </w:r>
          </w:p>
        </w:tc>
      </w:tr>
      <w:tr w:rsidR="002527B5" w:rsidRPr="004A67DA" w14:paraId="2F278C9D" w14:textId="77777777" w:rsidTr="002251A5">
        <w:tc>
          <w:tcPr>
            <w:tcW w:w="1475" w:type="pct"/>
            <w:tcMar>
              <w:top w:w="15" w:type="dxa"/>
              <w:left w:w="57" w:type="dxa"/>
              <w:bottom w:w="15" w:type="dxa"/>
              <w:right w:w="57" w:type="dxa"/>
            </w:tcMar>
            <w:vAlign w:val="center"/>
            <w:hideMark/>
          </w:tcPr>
          <w:p w14:paraId="3268D522"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التحول الرقمي</w:t>
            </w:r>
          </w:p>
        </w:tc>
        <w:tc>
          <w:tcPr>
            <w:tcW w:w="227" w:type="pct"/>
            <w:noWrap/>
            <w:tcMar>
              <w:top w:w="15" w:type="dxa"/>
              <w:left w:w="57" w:type="dxa"/>
              <w:bottom w:w="15" w:type="dxa"/>
              <w:right w:w="57" w:type="dxa"/>
            </w:tcMar>
            <w:vAlign w:val="center"/>
            <w:hideMark/>
          </w:tcPr>
          <w:p w14:paraId="7AC53644"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w:t>
            </w:r>
          </w:p>
        </w:tc>
        <w:tc>
          <w:tcPr>
            <w:tcW w:w="1115" w:type="pct"/>
            <w:tcMar>
              <w:top w:w="15" w:type="dxa"/>
              <w:left w:w="140" w:type="dxa"/>
              <w:bottom w:w="15" w:type="dxa"/>
              <w:right w:w="140" w:type="dxa"/>
            </w:tcMar>
            <w:vAlign w:val="center"/>
            <w:hideMark/>
          </w:tcPr>
          <w:p w14:paraId="7ABFC264"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إدارة الموارد البشرية</w:t>
            </w:r>
          </w:p>
        </w:tc>
        <w:tc>
          <w:tcPr>
            <w:tcW w:w="648" w:type="pct"/>
            <w:tcMar>
              <w:top w:w="15" w:type="dxa"/>
              <w:left w:w="140" w:type="dxa"/>
              <w:bottom w:w="15" w:type="dxa"/>
              <w:right w:w="140" w:type="dxa"/>
            </w:tcMar>
            <w:vAlign w:val="center"/>
            <w:hideMark/>
          </w:tcPr>
          <w:p w14:paraId="2991618D"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0.085</w:t>
            </w:r>
          </w:p>
        </w:tc>
        <w:tc>
          <w:tcPr>
            <w:tcW w:w="393" w:type="pct"/>
            <w:tcMar>
              <w:top w:w="15" w:type="dxa"/>
              <w:left w:w="140" w:type="dxa"/>
              <w:bottom w:w="15" w:type="dxa"/>
              <w:right w:w="140" w:type="dxa"/>
            </w:tcMar>
            <w:vAlign w:val="center"/>
            <w:hideMark/>
          </w:tcPr>
          <w:p w14:paraId="4958355D"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0.035</w:t>
            </w:r>
          </w:p>
        </w:tc>
        <w:tc>
          <w:tcPr>
            <w:tcW w:w="467" w:type="pct"/>
            <w:tcMar>
              <w:top w:w="15" w:type="dxa"/>
              <w:left w:w="140" w:type="dxa"/>
              <w:bottom w:w="15" w:type="dxa"/>
              <w:right w:w="140" w:type="dxa"/>
            </w:tcMar>
            <w:vAlign w:val="center"/>
            <w:hideMark/>
          </w:tcPr>
          <w:p w14:paraId="58041424"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2.447</w:t>
            </w:r>
          </w:p>
        </w:tc>
        <w:tc>
          <w:tcPr>
            <w:tcW w:w="676" w:type="pct"/>
            <w:tcMar>
              <w:top w:w="15" w:type="dxa"/>
              <w:left w:w="140" w:type="dxa"/>
              <w:bottom w:w="15" w:type="dxa"/>
              <w:right w:w="140" w:type="dxa"/>
            </w:tcMar>
            <w:vAlign w:val="center"/>
            <w:hideMark/>
          </w:tcPr>
          <w:p w14:paraId="2F857D60"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0.014**</w:t>
            </w:r>
          </w:p>
        </w:tc>
      </w:tr>
    </w:tbl>
    <w:p w14:paraId="1B4A3A7B" w14:textId="77777777" w:rsidR="002527B5" w:rsidRPr="009432EB" w:rsidRDefault="002527B5" w:rsidP="002527B5">
      <w:pPr>
        <w:bidi/>
        <w:spacing w:after="0"/>
        <w:ind w:left="-908" w:right="-851"/>
        <w:jc w:val="center"/>
        <w:rPr>
          <w:rFonts w:asciiTheme="majorBidi" w:eastAsia="Times New Roman" w:hAnsiTheme="majorBidi" w:cstheme="majorBidi"/>
          <w:b/>
          <w:bCs/>
          <w:sz w:val="28"/>
          <w:szCs w:val="28"/>
          <w:u w:val="single"/>
          <w:rtl/>
        </w:rPr>
      </w:pPr>
    </w:p>
    <w:p w14:paraId="09B23330" w14:textId="77777777" w:rsidR="002527B5" w:rsidRPr="00CE0682" w:rsidRDefault="002527B5" w:rsidP="002527B5">
      <w:pPr>
        <w:bidi/>
        <w:spacing w:after="0"/>
        <w:jc w:val="center"/>
        <w:rPr>
          <w:rFonts w:asciiTheme="majorBidi" w:hAnsiTheme="majorBidi" w:cstheme="majorBidi"/>
          <w:sz w:val="28"/>
          <w:szCs w:val="28"/>
          <w:lang w:val="fr-FR" w:bidi="ar-EG"/>
        </w:rPr>
      </w:pPr>
      <w:r w:rsidRPr="00CE0682">
        <w:rPr>
          <w:rFonts w:asciiTheme="majorBidi" w:hAnsiTheme="majorBidi" w:cstheme="majorBidi"/>
          <w:sz w:val="28"/>
          <w:szCs w:val="28"/>
          <w:rtl/>
          <w:lang w:val="fr-FR" w:bidi="ar-EG"/>
        </w:rPr>
        <w:t>جدول (</w:t>
      </w:r>
      <w:r>
        <w:rPr>
          <w:rFonts w:asciiTheme="majorBidi" w:hAnsiTheme="majorBidi" w:cstheme="majorBidi" w:hint="cs"/>
          <w:sz w:val="28"/>
          <w:szCs w:val="28"/>
          <w:rtl/>
          <w:lang w:val="fr-FR" w:bidi="ar-EG"/>
        </w:rPr>
        <w:t xml:space="preserve"> 32</w:t>
      </w:r>
      <w:r w:rsidRPr="00CE0682">
        <w:rPr>
          <w:rFonts w:asciiTheme="majorBidi" w:hAnsiTheme="majorBidi" w:cstheme="majorBidi"/>
          <w:sz w:val="28"/>
          <w:szCs w:val="28"/>
          <w:rtl/>
          <w:lang w:val="fr-FR" w:bidi="ar-EG"/>
        </w:rPr>
        <w:t>)</w:t>
      </w:r>
    </w:p>
    <w:p w14:paraId="14627C40" w14:textId="77777777" w:rsidR="002527B5" w:rsidRPr="00CE0682" w:rsidRDefault="002527B5" w:rsidP="002527B5">
      <w:pPr>
        <w:bidi/>
        <w:spacing w:after="0"/>
        <w:jc w:val="center"/>
        <w:rPr>
          <w:rFonts w:asciiTheme="majorBidi" w:hAnsiTheme="majorBidi" w:cstheme="majorBidi"/>
          <w:b/>
          <w:bCs/>
          <w:sz w:val="24"/>
          <w:szCs w:val="24"/>
          <w:rtl/>
          <w:lang w:bidi="ar-EG"/>
        </w:rPr>
      </w:pPr>
      <w:r w:rsidRPr="00CE0682">
        <w:rPr>
          <w:rFonts w:asciiTheme="majorBidi" w:hAnsiTheme="majorBidi" w:cstheme="majorBidi"/>
          <w:b/>
          <w:bCs/>
          <w:sz w:val="24"/>
          <w:szCs w:val="24"/>
          <w:lang w:bidi="ar-EG"/>
        </w:rPr>
        <w:t xml:space="preserve"> </w:t>
      </w:r>
      <w:r w:rsidRPr="00CE0682">
        <w:rPr>
          <w:rFonts w:asciiTheme="majorBidi" w:hAnsiTheme="majorBidi" w:cstheme="majorBidi"/>
          <w:b/>
          <w:bCs/>
          <w:sz w:val="24"/>
          <w:szCs w:val="24"/>
          <w:rtl/>
          <w:lang w:bidi="ar-EG"/>
        </w:rPr>
        <w:t>معايير تقييم جودة توفيق النموذج الكلى</w:t>
      </w:r>
    </w:p>
    <w:tbl>
      <w:tblPr>
        <w:bidiVisual/>
        <w:tblW w:w="29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1603"/>
        <w:gridCol w:w="877"/>
      </w:tblGrid>
      <w:tr w:rsidR="002527B5" w:rsidRPr="004A67DA" w14:paraId="6550F553" w14:textId="77777777" w:rsidTr="002251A5">
        <w:trPr>
          <w:trHeight w:val="256"/>
          <w:jc w:val="center"/>
        </w:trPr>
        <w:tc>
          <w:tcPr>
            <w:tcW w:w="2814" w:type="pct"/>
            <w:shd w:val="clear" w:color="auto" w:fill="F2F2F2" w:themeFill="background1" w:themeFillShade="F2"/>
            <w:noWrap/>
            <w:vAlign w:val="center"/>
            <w:hideMark/>
          </w:tcPr>
          <w:p w14:paraId="2145657D" w14:textId="77777777" w:rsidR="002527B5" w:rsidRPr="004A67DA" w:rsidRDefault="002527B5" w:rsidP="002251A5">
            <w:pPr>
              <w:bidi/>
              <w:spacing w:after="0"/>
              <w:jc w:val="center"/>
              <w:rPr>
                <w:rFonts w:asciiTheme="majorBidi" w:hAnsiTheme="majorBidi" w:cstheme="majorBidi"/>
                <w:b/>
                <w:bCs/>
                <w:sz w:val="24"/>
                <w:szCs w:val="24"/>
              </w:rPr>
            </w:pPr>
            <w:r w:rsidRPr="004A67DA">
              <w:rPr>
                <w:rFonts w:asciiTheme="majorBidi" w:hAnsiTheme="majorBidi" w:cstheme="majorBidi"/>
                <w:b/>
                <w:bCs/>
                <w:sz w:val="24"/>
                <w:szCs w:val="24"/>
                <w:rtl/>
              </w:rPr>
              <w:t>المؤشر</w:t>
            </w:r>
          </w:p>
        </w:tc>
        <w:tc>
          <w:tcPr>
            <w:tcW w:w="1413" w:type="pct"/>
            <w:shd w:val="clear" w:color="auto" w:fill="F2F2F2" w:themeFill="background1" w:themeFillShade="F2"/>
            <w:noWrap/>
            <w:vAlign w:val="center"/>
            <w:hideMark/>
          </w:tcPr>
          <w:p w14:paraId="7E5335C3" w14:textId="77777777" w:rsidR="002527B5" w:rsidRPr="004A67DA" w:rsidRDefault="002527B5" w:rsidP="002251A5">
            <w:pPr>
              <w:bidi/>
              <w:spacing w:after="0"/>
              <w:jc w:val="center"/>
              <w:rPr>
                <w:rFonts w:asciiTheme="majorBidi" w:hAnsiTheme="majorBidi" w:cstheme="majorBidi"/>
                <w:b/>
                <w:bCs/>
                <w:sz w:val="24"/>
                <w:szCs w:val="24"/>
                <w:rtl/>
              </w:rPr>
            </w:pPr>
            <w:r w:rsidRPr="004A67DA">
              <w:rPr>
                <w:rFonts w:asciiTheme="majorBidi" w:hAnsiTheme="majorBidi" w:cstheme="majorBidi"/>
                <w:b/>
                <w:bCs/>
                <w:sz w:val="24"/>
                <w:szCs w:val="24"/>
                <w:rtl/>
              </w:rPr>
              <w:t>الرمز الإحصائى</w:t>
            </w:r>
          </w:p>
        </w:tc>
        <w:tc>
          <w:tcPr>
            <w:tcW w:w="774" w:type="pct"/>
            <w:shd w:val="clear" w:color="auto" w:fill="F2F2F2" w:themeFill="background1" w:themeFillShade="F2"/>
            <w:vAlign w:val="center"/>
          </w:tcPr>
          <w:p w14:paraId="5942735F" w14:textId="77777777" w:rsidR="002527B5" w:rsidRPr="004A67DA" w:rsidRDefault="002527B5" w:rsidP="002251A5">
            <w:pPr>
              <w:bidi/>
              <w:spacing w:after="0"/>
              <w:jc w:val="center"/>
              <w:rPr>
                <w:rFonts w:asciiTheme="majorBidi" w:hAnsiTheme="majorBidi" w:cstheme="majorBidi"/>
                <w:b/>
                <w:bCs/>
                <w:sz w:val="24"/>
                <w:szCs w:val="24"/>
                <w:rtl/>
              </w:rPr>
            </w:pPr>
            <w:r w:rsidRPr="004A67DA">
              <w:rPr>
                <w:rFonts w:asciiTheme="majorBidi" w:hAnsiTheme="majorBidi" w:cstheme="majorBidi"/>
                <w:b/>
                <w:bCs/>
                <w:sz w:val="24"/>
                <w:szCs w:val="24"/>
                <w:rtl/>
              </w:rPr>
              <w:t>القيمة</w:t>
            </w:r>
          </w:p>
        </w:tc>
      </w:tr>
      <w:tr w:rsidR="002527B5" w:rsidRPr="004A67DA" w14:paraId="71B8511F" w14:textId="77777777" w:rsidTr="002251A5">
        <w:trPr>
          <w:trHeight w:val="128"/>
          <w:jc w:val="center"/>
        </w:trPr>
        <w:tc>
          <w:tcPr>
            <w:tcW w:w="2814" w:type="pct"/>
            <w:noWrap/>
            <w:vAlign w:val="center"/>
          </w:tcPr>
          <w:p w14:paraId="6DE06DFB"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جودة التوفيق</w:t>
            </w:r>
          </w:p>
        </w:tc>
        <w:tc>
          <w:tcPr>
            <w:tcW w:w="1413" w:type="pct"/>
            <w:noWrap/>
            <w:vAlign w:val="center"/>
          </w:tcPr>
          <w:p w14:paraId="55E8278D"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GFI</w:t>
            </w:r>
          </w:p>
        </w:tc>
        <w:tc>
          <w:tcPr>
            <w:tcW w:w="774" w:type="pct"/>
            <w:vAlign w:val="center"/>
          </w:tcPr>
          <w:p w14:paraId="46421F51"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r w:rsidR="002527B5" w:rsidRPr="004A67DA" w14:paraId="65BFD620" w14:textId="77777777" w:rsidTr="002251A5">
        <w:trPr>
          <w:trHeight w:val="128"/>
          <w:jc w:val="center"/>
        </w:trPr>
        <w:tc>
          <w:tcPr>
            <w:tcW w:w="2814" w:type="pct"/>
            <w:noWrap/>
            <w:vAlign w:val="center"/>
          </w:tcPr>
          <w:p w14:paraId="470D0547"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جودة التوفيق المعيارى</w:t>
            </w:r>
          </w:p>
        </w:tc>
        <w:tc>
          <w:tcPr>
            <w:tcW w:w="1413" w:type="pct"/>
            <w:noWrap/>
            <w:vAlign w:val="center"/>
          </w:tcPr>
          <w:p w14:paraId="599047BD"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NFI</w:t>
            </w:r>
          </w:p>
        </w:tc>
        <w:tc>
          <w:tcPr>
            <w:tcW w:w="774" w:type="pct"/>
            <w:vAlign w:val="center"/>
          </w:tcPr>
          <w:p w14:paraId="0F1CFA6D"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r w:rsidR="002527B5" w:rsidRPr="004A67DA" w14:paraId="618347DB" w14:textId="77777777" w:rsidTr="002251A5">
        <w:trPr>
          <w:trHeight w:val="128"/>
          <w:jc w:val="center"/>
        </w:trPr>
        <w:tc>
          <w:tcPr>
            <w:tcW w:w="2814" w:type="pct"/>
            <w:noWrap/>
            <w:vAlign w:val="center"/>
          </w:tcPr>
          <w:p w14:paraId="0B86821D"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مؤشر جودة التوفيق المتزايد</w:t>
            </w:r>
          </w:p>
        </w:tc>
        <w:tc>
          <w:tcPr>
            <w:tcW w:w="1413" w:type="pct"/>
            <w:noWrap/>
            <w:vAlign w:val="center"/>
          </w:tcPr>
          <w:p w14:paraId="423A4902"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IFI</w:t>
            </w:r>
          </w:p>
        </w:tc>
        <w:tc>
          <w:tcPr>
            <w:tcW w:w="774" w:type="pct"/>
            <w:vAlign w:val="center"/>
          </w:tcPr>
          <w:p w14:paraId="510FAD97"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r w:rsidR="002527B5" w:rsidRPr="004A67DA" w14:paraId="7B3354B7" w14:textId="77777777" w:rsidTr="002251A5">
        <w:trPr>
          <w:trHeight w:val="128"/>
          <w:jc w:val="center"/>
        </w:trPr>
        <w:tc>
          <w:tcPr>
            <w:tcW w:w="2814" w:type="pct"/>
            <w:noWrap/>
            <w:vAlign w:val="center"/>
          </w:tcPr>
          <w:p w14:paraId="046879C6"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جودة التوفيق المقارن</w:t>
            </w:r>
          </w:p>
        </w:tc>
        <w:tc>
          <w:tcPr>
            <w:tcW w:w="1413" w:type="pct"/>
            <w:noWrap/>
            <w:vAlign w:val="center"/>
          </w:tcPr>
          <w:p w14:paraId="371452E8"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CFI</w:t>
            </w:r>
          </w:p>
        </w:tc>
        <w:tc>
          <w:tcPr>
            <w:tcW w:w="774" w:type="pct"/>
            <w:vAlign w:val="center"/>
          </w:tcPr>
          <w:p w14:paraId="21BD6E0B" w14:textId="77777777" w:rsidR="002527B5" w:rsidRPr="004A67DA" w:rsidRDefault="002527B5" w:rsidP="002251A5">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bl>
    <w:p w14:paraId="7B45DD93" w14:textId="77777777" w:rsidR="002527B5" w:rsidRPr="008F4A74" w:rsidRDefault="002527B5" w:rsidP="002527B5">
      <w:pPr>
        <w:bidi/>
        <w:jc w:val="center"/>
        <w:rPr>
          <w:rtl/>
          <w:lang w:bidi="ar-EG"/>
        </w:rPr>
      </w:pPr>
      <w:r w:rsidRPr="00CE0682">
        <w:rPr>
          <w:rFonts w:asciiTheme="majorBidi" w:hAnsiTheme="majorBidi" w:cstheme="majorBidi"/>
          <w:b/>
          <w:bCs/>
          <w:sz w:val="24"/>
          <w:szCs w:val="24"/>
          <w:rtl/>
          <w:lang w:bidi="ar-EG"/>
        </w:rPr>
        <w:t>المصدر</w:t>
      </w:r>
      <w:r w:rsidRPr="00CE0682">
        <w:rPr>
          <w:rFonts w:asciiTheme="majorBidi" w:hAnsiTheme="majorBidi" w:cstheme="majorBidi"/>
          <w:sz w:val="24"/>
          <w:szCs w:val="24"/>
          <w:rtl/>
          <w:lang w:bidi="ar-EG"/>
        </w:rPr>
        <w:t>: نتائج التحليل الإحصائي (</w:t>
      </w:r>
      <w:r w:rsidRPr="00CE0682">
        <w:rPr>
          <w:rFonts w:asciiTheme="majorBidi" w:hAnsiTheme="majorBidi" w:cstheme="majorBidi"/>
          <w:sz w:val="24"/>
          <w:szCs w:val="24"/>
          <w:lang w:bidi="ar-EG"/>
        </w:rPr>
        <w:t>AMOS 23</w:t>
      </w:r>
      <w:r w:rsidRPr="00CE0682">
        <w:rPr>
          <w:rFonts w:asciiTheme="majorBidi" w:hAnsiTheme="majorBidi" w:cstheme="majorBidi"/>
          <w:sz w:val="24"/>
          <w:szCs w:val="24"/>
          <w:rtl/>
          <w:lang w:bidi="ar-EG"/>
        </w:rPr>
        <w:t>)</w:t>
      </w:r>
    </w:p>
    <w:p w14:paraId="42523C39" w14:textId="77777777" w:rsidR="002527B5" w:rsidRPr="004A67DA" w:rsidRDefault="002527B5" w:rsidP="002527B5">
      <w:pPr>
        <w:bidi/>
        <w:spacing w:after="0" w:line="240" w:lineRule="auto"/>
        <w:ind w:left="-341" w:right="-142"/>
        <w:jc w:val="both"/>
        <w:rPr>
          <w:rFonts w:ascii="Sakkal Majalla" w:eastAsia="Times New Roman" w:hAnsi="Sakkal Majalla" w:cs="Sakkal Majalla"/>
          <w:sz w:val="28"/>
          <w:szCs w:val="28"/>
          <w:rtl/>
        </w:rPr>
      </w:pPr>
      <w:r w:rsidRPr="004A67DA">
        <w:rPr>
          <w:rFonts w:ascii="Sakkal Majalla" w:eastAsia="Times New Roman" w:hAnsi="Sakkal Majalla" w:cs="Sakkal Majalla"/>
          <w:sz w:val="28"/>
          <w:szCs w:val="28"/>
          <w:rtl/>
        </w:rPr>
        <w:t>تشير نتائج تحليل المسار إلى وجود تأثيرات دالة إحصائيًا للتحول الرقمي على كلٍ من الالتزام التنظيمي وإدارة الموارد البشرية. حيث أظهر التحول الرقمي تأثيرًا مباشرًا موجبًا وقويًا على الالتزام التنظيمي</w:t>
      </w:r>
      <w:r w:rsidRPr="004A67DA">
        <w:rPr>
          <w:rFonts w:ascii="Sakkal Majalla" w:eastAsia="Times New Roman" w:hAnsi="Sakkal Majalla" w:cs="Sakkal Majalla"/>
          <w:sz w:val="28"/>
          <w:szCs w:val="28"/>
        </w:rPr>
        <w:t xml:space="preserve"> (</w:t>
      </w:r>
      <w:r w:rsidRPr="004A67DA">
        <w:rPr>
          <w:rFonts w:ascii="Times New Roman" w:eastAsia="Times New Roman" w:hAnsi="Times New Roman" w:cs="Times New Roman"/>
          <w:sz w:val="28"/>
          <w:szCs w:val="28"/>
        </w:rPr>
        <w:t>β</w:t>
      </w:r>
      <w:r w:rsidRPr="004A67DA">
        <w:rPr>
          <w:rFonts w:ascii="Sakkal Majalla" w:eastAsia="Times New Roman" w:hAnsi="Sakkal Majalla" w:cs="Sakkal Majalla"/>
          <w:sz w:val="28"/>
          <w:szCs w:val="28"/>
        </w:rPr>
        <w:t xml:space="preserve"> = 0.699</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C.R. = 7.081</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p &lt; 0.001)</w:t>
      </w:r>
      <w:r w:rsidRPr="004A67DA">
        <w:rPr>
          <w:rFonts w:ascii="Sakkal Majalla" w:eastAsia="Times New Roman" w:hAnsi="Sakkal Majalla" w:cs="Sakkal Majalla"/>
          <w:sz w:val="28"/>
          <w:szCs w:val="28"/>
          <w:rtl/>
        </w:rPr>
        <w:t>، مما يعكس الدور المحوري للتحول الرقمي في تعزيز مستويات الانتماء والارتباط المؤسسي لدى العاملين. كما تبين وجود تأثير مباشر دال للالتزام التنظيمي على إدارة الموارد البشرية</w:t>
      </w:r>
      <w:r w:rsidRPr="004A67DA">
        <w:rPr>
          <w:rFonts w:ascii="Sakkal Majalla" w:eastAsia="Times New Roman" w:hAnsi="Sakkal Majalla" w:cs="Sakkal Majalla"/>
          <w:sz w:val="28"/>
          <w:szCs w:val="28"/>
        </w:rPr>
        <w:t xml:space="preserve"> (</w:t>
      </w:r>
      <w:r w:rsidRPr="004A67DA">
        <w:rPr>
          <w:rFonts w:ascii="Times New Roman" w:eastAsia="Times New Roman" w:hAnsi="Times New Roman" w:cs="Times New Roman"/>
          <w:sz w:val="28"/>
          <w:szCs w:val="28"/>
        </w:rPr>
        <w:t>β</w:t>
      </w:r>
      <w:r w:rsidRPr="004A67DA">
        <w:rPr>
          <w:rFonts w:ascii="Sakkal Majalla" w:eastAsia="Times New Roman" w:hAnsi="Sakkal Majalla" w:cs="Sakkal Majalla"/>
          <w:sz w:val="28"/>
          <w:szCs w:val="28"/>
        </w:rPr>
        <w:t xml:space="preserve"> = 0.097</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C.R. = 3.784</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p &lt; 0.001)</w:t>
      </w:r>
      <w:r w:rsidRPr="004A67DA">
        <w:rPr>
          <w:rFonts w:ascii="Sakkal Majalla" w:eastAsia="Times New Roman" w:hAnsi="Sakkal Majalla" w:cs="Sakkal Majalla"/>
          <w:sz w:val="28"/>
          <w:szCs w:val="28"/>
          <w:rtl/>
        </w:rPr>
        <w:t>، وهو ما يشير إلى أن ارتفاع مستوى الالتزام التنظيمي يسهم في تحسين كفاءة وفاعلية ممارسات إدارة الموارد البشرية</w:t>
      </w:r>
      <w:r w:rsidRPr="004A67DA">
        <w:rPr>
          <w:rFonts w:ascii="Sakkal Majalla" w:eastAsia="Times New Roman" w:hAnsi="Sakkal Majalla" w:cs="Sakkal Majalla"/>
          <w:sz w:val="28"/>
          <w:szCs w:val="28"/>
        </w:rPr>
        <w:t>.</w:t>
      </w:r>
    </w:p>
    <w:p w14:paraId="67DD3F3B" w14:textId="77777777" w:rsidR="002527B5" w:rsidRPr="004A67DA" w:rsidRDefault="002527B5" w:rsidP="002527B5">
      <w:pPr>
        <w:bidi/>
        <w:spacing w:after="0" w:line="240" w:lineRule="auto"/>
        <w:ind w:left="-341" w:right="-142"/>
        <w:jc w:val="both"/>
        <w:rPr>
          <w:rFonts w:ascii="Sakkal Majalla" w:eastAsia="Times New Roman" w:hAnsi="Sakkal Majalla" w:cs="Sakkal Majalla"/>
          <w:sz w:val="28"/>
          <w:szCs w:val="28"/>
        </w:rPr>
      </w:pPr>
    </w:p>
    <w:p w14:paraId="2DCFA32F" w14:textId="77777777" w:rsidR="002527B5" w:rsidRDefault="002527B5" w:rsidP="002527B5">
      <w:pPr>
        <w:bidi/>
        <w:spacing w:after="0" w:line="240" w:lineRule="auto"/>
        <w:ind w:left="-341" w:right="-142"/>
        <w:jc w:val="both"/>
        <w:rPr>
          <w:rFonts w:ascii="Sakkal Majalla" w:eastAsia="Times New Roman" w:hAnsi="Sakkal Majalla" w:cs="Sakkal Majalla"/>
          <w:sz w:val="28"/>
          <w:szCs w:val="28"/>
          <w:rtl/>
        </w:rPr>
      </w:pPr>
      <w:r w:rsidRPr="004A67DA">
        <w:rPr>
          <w:rFonts w:ascii="Sakkal Majalla" w:eastAsia="Times New Roman" w:hAnsi="Sakkal Majalla" w:cs="Sakkal Majalla"/>
          <w:sz w:val="28"/>
          <w:szCs w:val="28"/>
          <w:rtl/>
        </w:rPr>
        <w:t>وفي السياق ذاته، أظهرت النتائج وجود تأثير مباشر دال إحصائيًا للتحول الرقمي على إدارة الموارد البشرية</w:t>
      </w:r>
      <w:r w:rsidRPr="004A67DA">
        <w:rPr>
          <w:rFonts w:ascii="Sakkal Majalla" w:eastAsia="Times New Roman" w:hAnsi="Sakkal Majalla" w:cs="Sakkal Majalla"/>
          <w:sz w:val="28"/>
          <w:szCs w:val="28"/>
        </w:rPr>
        <w:t xml:space="preserve"> (</w:t>
      </w:r>
      <w:r w:rsidRPr="004A67DA">
        <w:rPr>
          <w:rFonts w:ascii="Times New Roman" w:eastAsia="Times New Roman" w:hAnsi="Times New Roman" w:cs="Times New Roman"/>
          <w:sz w:val="28"/>
          <w:szCs w:val="28"/>
        </w:rPr>
        <w:t>β</w:t>
      </w:r>
      <w:r w:rsidRPr="004A67DA">
        <w:rPr>
          <w:rFonts w:ascii="Sakkal Majalla" w:eastAsia="Times New Roman" w:hAnsi="Sakkal Majalla" w:cs="Sakkal Majalla"/>
          <w:sz w:val="28"/>
          <w:szCs w:val="28"/>
        </w:rPr>
        <w:t xml:space="preserve"> = 0.085</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C.R. = 2.447</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p = 0.014)</w:t>
      </w:r>
      <w:r w:rsidRPr="004A67DA">
        <w:rPr>
          <w:rFonts w:ascii="Sakkal Majalla" w:eastAsia="Times New Roman" w:hAnsi="Sakkal Majalla" w:cs="Sakkal Majalla"/>
          <w:sz w:val="28"/>
          <w:szCs w:val="28"/>
          <w:rtl/>
        </w:rPr>
        <w:t>، إلا أن هذا التأثير جاء بقيمة أقل مقارنة بالتأثير غير المباشر عبر الالتزام التنظيمي، مما يدل على أن الالتزام التنظيمي يلعب دورًا وسيطًا مهمًا في تعزيز العلاقة بين التحول الرقمي وإدارة الموارد البشرية. وبذلك يمكن الاستدلال على أن جزءًا معتبرًا من تأثير التحول الرقمي على إدارة الموارد البشرية يتم تفسيره من خلال تأثيره على الالتزام التنظيمي</w:t>
      </w:r>
      <w:r w:rsidRPr="004A67DA">
        <w:rPr>
          <w:rFonts w:ascii="Sakkal Majalla" w:eastAsia="Times New Roman" w:hAnsi="Sakkal Majalla" w:cs="Sakkal Majalla"/>
          <w:sz w:val="28"/>
          <w:szCs w:val="28"/>
        </w:rPr>
        <w:t>.</w:t>
      </w:r>
    </w:p>
    <w:p w14:paraId="11B4195E" w14:textId="77777777" w:rsidR="002527B5" w:rsidRDefault="002527B5" w:rsidP="002527B5">
      <w:pPr>
        <w:bidi/>
        <w:spacing w:after="0" w:line="240" w:lineRule="auto"/>
        <w:ind w:left="-341" w:right="-142"/>
        <w:jc w:val="both"/>
        <w:rPr>
          <w:rFonts w:ascii="Sakkal Majalla" w:eastAsia="Times New Roman" w:hAnsi="Sakkal Majalla" w:cs="Sakkal Majalla"/>
          <w:sz w:val="28"/>
          <w:szCs w:val="28"/>
          <w:rtl/>
        </w:rPr>
      </w:pPr>
    </w:p>
    <w:p w14:paraId="453DF614" w14:textId="77777777" w:rsidR="002527B5" w:rsidRDefault="002527B5" w:rsidP="002527B5">
      <w:pPr>
        <w:bidi/>
        <w:spacing w:after="0" w:line="240" w:lineRule="auto"/>
        <w:ind w:left="-341" w:right="-142"/>
        <w:jc w:val="both"/>
        <w:rPr>
          <w:rFonts w:ascii="Sakkal Majalla" w:eastAsia="Times New Roman" w:hAnsi="Sakkal Majalla" w:cs="Sakkal Majalla"/>
          <w:sz w:val="28"/>
          <w:szCs w:val="28"/>
          <w:rtl/>
        </w:rPr>
      </w:pPr>
    </w:p>
    <w:p w14:paraId="75162951" w14:textId="77777777" w:rsidR="002527B5" w:rsidRDefault="002527B5" w:rsidP="002527B5">
      <w:pPr>
        <w:bidi/>
        <w:spacing w:after="0" w:line="240" w:lineRule="auto"/>
        <w:ind w:left="-341" w:right="-142"/>
        <w:jc w:val="both"/>
        <w:rPr>
          <w:rFonts w:ascii="Sakkal Majalla" w:eastAsia="Times New Roman" w:hAnsi="Sakkal Majalla" w:cs="Sakkal Majalla"/>
          <w:sz w:val="28"/>
          <w:szCs w:val="28"/>
          <w:rtl/>
        </w:rPr>
      </w:pPr>
    </w:p>
    <w:p w14:paraId="6E3BF046" w14:textId="77777777" w:rsidR="002527B5" w:rsidRDefault="002527B5" w:rsidP="002527B5">
      <w:pPr>
        <w:bidi/>
        <w:spacing w:after="0" w:line="240" w:lineRule="auto"/>
        <w:ind w:left="-341" w:right="-142"/>
        <w:jc w:val="both"/>
        <w:rPr>
          <w:rFonts w:ascii="Sakkal Majalla" w:eastAsia="Times New Roman" w:hAnsi="Sakkal Majalla" w:cs="Sakkal Majalla"/>
          <w:sz w:val="28"/>
          <w:szCs w:val="28"/>
          <w:rtl/>
        </w:rPr>
      </w:pPr>
    </w:p>
    <w:p w14:paraId="0C7DA458" w14:textId="77777777" w:rsidR="002527B5" w:rsidRPr="004A67DA" w:rsidRDefault="002527B5" w:rsidP="002527B5">
      <w:pPr>
        <w:bidi/>
        <w:spacing w:after="0" w:line="240" w:lineRule="auto"/>
        <w:ind w:left="-341" w:right="-142"/>
        <w:jc w:val="both"/>
        <w:rPr>
          <w:rFonts w:ascii="Sakkal Majalla" w:eastAsia="Times New Roman"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B1681A2" w14:textId="77777777" w:rsidR="002527B5" w:rsidRPr="004A67DA" w:rsidRDefault="002527B5" w:rsidP="002527B5">
      <w:pPr>
        <w:bidi/>
        <w:spacing w:after="0" w:line="240" w:lineRule="auto"/>
        <w:ind w:left="-341" w:right="-142"/>
        <w:jc w:val="both"/>
        <w:rPr>
          <w:rFonts w:ascii="Sakkal Majalla" w:eastAsia="Times New Roman" w:hAnsi="Sakkal Majalla" w:cs="Sakkal Majalla"/>
          <w:sz w:val="28"/>
          <w:szCs w:val="28"/>
        </w:rPr>
      </w:pPr>
    </w:p>
    <w:p w14:paraId="39781080" w14:textId="77777777" w:rsidR="002527B5" w:rsidRPr="004A67DA" w:rsidRDefault="002527B5" w:rsidP="002527B5">
      <w:pPr>
        <w:bidi/>
        <w:spacing w:after="0" w:line="240" w:lineRule="auto"/>
        <w:ind w:left="-341" w:right="-142"/>
        <w:jc w:val="both"/>
        <w:rPr>
          <w:rFonts w:ascii="Sakkal Majalla" w:eastAsia="Times New Roman" w:hAnsi="Sakkal Majalla" w:cs="Sakkal Majalla"/>
          <w:sz w:val="28"/>
          <w:szCs w:val="28"/>
          <w:rtl/>
        </w:rPr>
      </w:pPr>
      <w:r w:rsidRPr="004A67DA">
        <w:rPr>
          <w:rFonts w:ascii="Sakkal Majalla" w:eastAsia="Times New Roman" w:hAnsi="Sakkal Majalla" w:cs="Sakkal Majalla"/>
          <w:sz w:val="28"/>
          <w:szCs w:val="28"/>
          <w:rtl/>
        </w:rPr>
        <w:t>ومن ناحية أخرى، أظهرت مؤشرات جودة توفيق النموذج</w:t>
      </w:r>
      <w:r w:rsidRPr="004A67DA">
        <w:rPr>
          <w:rFonts w:ascii="Sakkal Majalla" w:eastAsia="Times New Roman" w:hAnsi="Sakkal Majalla" w:cs="Sakkal Majalla"/>
          <w:sz w:val="28"/>
          <w:szCs w:val="28"/>
        </w:rPr>
        <w:t xml:space="preserve"> GFI = 1.000</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NFI = 1.000</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IFI = 1.000</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 xml:space="preserve">CFI = 1.000 </w:t>
      </w:r>
      <w:r w:rsidRPr="004A67DA">
        <w:rPr>
          <w:rFonts w:ascii="Sakkal Majalla" w:eastAsia="Times New Roman" w:hAnsi="Sakkal Majalla" w:cs="Sakkal Majalla"/>
          <w:sz w:val="28"/>
          <w:szCs w:val="28"/>
          <w:rtl/>
        </w:rPr>
        <w:t>مستوى تطابق مثالي بين النموذج المفترض والبيانات الفعلية، مما يعكس ملاءمة النموذج المقترح بدرجة عالية جدًا. وتشير هذه القيم إلى أن النموذج يتمتع بقدرة تفسيرية قوية في تمثيل العلاقات السببية بين المتغيرات محل الدراسة، ويدعم صلاحية استخدامه في تفسير ديناميكيات التأثير بين التحول الرقمي والالتزام التنظيمي وإدارة الموارد البشرية</w:t>
      </w:r>
      <w:r w:rsidRPr="004A67DA">
        <w:rPr>
          <w:rFonts w:ascii="Sakkal Majalla" w:eastAsia="Times New Roman" w:hAnsi="Sakkal Majalla" w:cs="Sakkal Majalla"/>
          <w:sz w:val="28"/>
          <w:szCs w:val="28"/>
        </w:rPr>
        <w:t>.</w:t>
      </w:r>
    </w:p>
    <w:p w14:paraId="4E1DC083" w14:textId="77777777" w:rsidR="002527B5" w:rsidRPr="004A67DA" w:rsidRDefault="002527B5" w:rsidP="002527B5">
      <w:pPr>
        <w:bidi/>
        <w:spacing w:after="0" w:line="240" w:lineRule="auto"/>
        <w:ind w:left="-341" w:right="-142"/>
        <w:jc w:val="both"/>
        <w:rPr>
          <w:rFonts w:ascii="Sakkal Majalla" w:eastAsia="Times New Roman" w:hAnsi="Sakkal Majalla" w:cs="Sakkal Majalla"/>
          <w:sz w:val="28"/>
          <w:szCs w:val="28"/>
        </w:rPr>
      </w:pPr>
    </w:p>
    <w:p w14:paraId="666F3C67" w14:textId="77777777" w:rsidR="002527B5" w:rsidRPr="004A67DA" w:rsidRDefault="002527B5" w:rsidP="002527B5">
      <w:pPr>
        <w:bidi/>
        <w:spacing w:after="0" w:line="240" w:lineRule="auto"/>
        <w:ind w:left="-341" w:right="-142"/>
        <w:jc w:val="both"/>
        <w:rPr>
          <w:rFonts w:ascii="Sakkal Majalla" w:eastAsia="Times New Roman" w:hAnsi="Sakkal Majalla" w:cs="Sakkal Majalla"/>
          <w:sz w:val="28"/>
          <w:szCs w:val="28"/>
        </w:rPr>
      </w:pPr>
      <w:r w:rsidRPr="004A67DA">
        <w:rPr>
          <w:rFonts w:ascii="Sakkal Majalla" w:eastAsia="Times New Roman" w:hAnsi="Sakkal Majalla" w:cs="Sakkal Majalla"/>
          <w:sz w:val="28"/>
          <w:szCs w:val="28"/>
          <w:rtl/>
        </w:rPr>
        <w:t>بوجه عام، تؤكد هذه النتائج أهمية تبني استراتيجيات التحول الرقمي ليس فقط لتحسين العمليات التنظيمية، بل أيضًا لتعزيز الالتزام التنظيمي كآلية وسيطة تسهم في رفع كفاءة ممارسات إدارة الموارد البشرية</w:t>
      </w:r>
      <w:r w:rsidRPr="004A67DA">
        <w:rPr>
          <w:rFonts w:ascii="Sakkal Majalla" w:eastAsia="Times New Roman" w:hAnsi="Sakkal Majalla" w:cs="Sakkal Majalla"/>
          <w:sz w:val="28"/>
          <w:szCs w:val="28"/>
        </w:rPr>
        <w:t>.</w:t>
      </w:r>
    </w:p>
    <w:p w14:paraId="546D1AF3" w14:textId="77777777" w:rsidR="002527B5" w:rsidRDefault="002527B5" w:rsidP="002527B5">
      <w:pPr>
        <w:bidi/>
        <w:spacing w:after="0" w:line="240" w:lineRule="auto"/>
        <w:ind w:right="-567"/>
        <w:jc w:val="center"/>
        <w:rPr>
          <w:rFonts w:ascii="Times New Roman" w:hAnsi="Times New Roman" w:cs="Times New Roman"/>
          <w:b/>
          <w:bCs/>
          <w:sz w:val="28"/>
          <w:szCs w:val="28"/>
          <w:rtl/>
        </w:rPr>
      </w:pPr>
    </w:p>
    <w:p w14:paraId="78AFCCD1" w14:textId="77777777" w:rsidR="002527B5" w:rsidRDefault="002527B5" w:rsidP="002527B5">
      <w:pPr>
        <w:bidi/>
        <w:spacing w:after="0"/>
        <w:jc w:val="center"/>
        <w:rPr>
          <w:rFonts w:ascii="Times New Roman" w:eastAsia="Times New Roman" w:hAnsi="Times New Roman" w:cs="Times New Roman"/>
          <w:b/>
          <w:bCs/>
          <w:sz w:val="20"/>
          <w:szCs w:val="20"/>
          <w:rtl/>
          <w:lang w:bidi="ar-AE"/>
        </w:rPr>
      </w:pPr>
    </w:p>
    <w:p w14:paraId="0B516763" w14:textId="77777777" w:rsidR="002527B5" w:rsidRDefault="002527B5" w:rsidP="002527B5">
      <w:pPr>
        <w:bidi/>
        <w:spacing w:after="0"/>
        <w:jc w:val="center"/>
        <w:rPr>
          <w:rFonts w:ascii="Times New Roman" w:eastAsia="Times New Roman" w:hAnsi="Times New Roman" w:cs="Times New Roman"/>
          <w:b/>
          <w:bCs/>
          <w:sz w:val="20"/>
          <w:szCs w:val="20"/>
          <w:rtl/>
          <w:lang w:bidi="ar-AE"/>
        </w:rPr>
      </w:pPr>
      <w:r>
        <w:rPr>
          <w:rFonts w:ascii="Times New Roman" w:eastAsia="Times New Roman" w:hAnsi="Times New Roman" w:cs="Times New Roman" w:hint="cs"/>
          <w:b/>
          <w:bCs/>
          <w:sz w:val="20"/>
          <w:szCs w:val="20"/>
          <w:rtl/>
          <w:lang w:bidi="ar-AE"/>
        </w:rPr>
        <w:t>جدول (33)</w:t>
      </w:r>
    </w:p>
    <w:p w14:paraId="4CF80560" w14:textId="77777777" w:rsidR="002527B5" w:rsidRDefault="002527B5" w:rsidP="002527B5">
      <w:pPr>
        <w:bidi/>
        <w:spacing w:after="0"/>
        <w:jc w:val="center"/>
        <w:rPr>
          <w:rFonts w:ascii="Times New Roman" w:eastAsia="Times New Roman" w:hAnsi="Times New Roman" w:cs="Times New Roman"/>
          <w:b/>
          <w:bCs/>
          <w:sz w:val="20"/>
          <w:szCs w:val="20"/>
          <w:rtl/>
          <w:lang w:bidi="ar-AE"/>
        </w:rPr>
      </w:pPr>
      <w:r>
        <w:rPr>
          <w:rFonts w:ascii="Times New Roman" w:eastAsia="Times New Roman" w:hAnsi="Times New Roman" w:cs="Times New Roman" w:hint="cs"/>
          <w:b/>
          <w:bCs/>
          <w:sz w:val="20"/>
          <w:szCs w:val="20"/>
          <w:rtl/>
          <w:lang w:bidi="ar-AE"/>
        </w:rPr>
        <w:t>نسب التأثيرات المباشرة والغير مباشرة الكلية فى النموذج الهيكلى للدراسة</w:t>
      </w:r>
    </w:p>
    <w:tbl>
      <w:tblPr>
        <w:tblStyle w:val="TableGrid"/>
        <w:bidiVisual/>
        <w:tblW w:w="0" w:type="auto"/>
        <w:jc w:val="center"/>
        <w:tblLook w:val="04A0" w:firstRow="1" w:lastRow="0" w:firstColumn="1" w:lastColumn="0" w:noHBand="0" w:noVBand="1"/>
      </w:tblPr>
      <w:tblGrid>
        <w:gridCol w:w="2549"/>
        <w:gridCol w:w="2279"/>
        <w:gridCol w:w="1850"/>
        <w:gridCol w:w="1850"/>
      </w:tblGrid>
      <w:tr w:rsidR="002527B5" w:rsidRPr="004A67DA" w14:paraId="76814E78" w14:textId="77777777" w:rsidTr="002251A5">
        <w:trPr>
          <w:jc w:val="center"/>
        </w:trPr>
        <w:tc>
          <w:tcPr>
            <w:tcW w:w="2549" w:type="dxa"/>
            <w:shd w:val="clear" w:color="auto" w:fill="F2F2F2" w:themeFill="background1" w:themeFillShade="F2"/>
            <w:vAlign w:val="center"/>
          </w:tcPr>
          <w:p w14:paraId="61F3077E" w14:textId="77777777" w:rsidR="002527B5" w:rsidRPr="004A67DA" w:rsidRDefault="002527B5" w:rsidP="002251A5">
            <w:pPr>
              <w:bidi/>
              <w:jc w:val="center"/>
              <w:outlineLvl w:val="4"/>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المتغيرات المستقلة</w:t>
            </w:r>
          </w:p>
        </w:tc>
        <w:tc>
          <w:tcPr>
            <w:tcW w:w="2279" w:type="dxa"/>
            <w:shd w:val="clear" w:color="auto" w:fill="F2F2F2" w:themeFill="background1" w:themeFillShade="F2"/>
            <w:vAlign w:val="center"/>
          </w:tcPr>
          <w:p w14:paraId="437361E3" w14:textId="77777777" w:rsidR="002527B5" w:rsidRPr="004A67DA" w:rsidRDefault="002527B5" w:rsidP="002251A5">
            <w:pPr>
              <w:bidi/>
              <w:jc w:val="center"/>
              <w:outlineLvl w:val="4"/>
              <w:rPr>
                <w:rFonts w:ascii="Times New Roman" w:eastAsia="Times New Roman" w:hAnsi="Times New Roman" w:cs="Times New Roman"/>
                <w:b/>
                <w:bCs/>
                <w:lang w:bidi="ar-AE"/>
              </w:rPr>
            </w:pPr>
            <w:r w:rsidRPr="004A67DA">
              <w:rPr>
                <w:rFonts w:ascii="Times New Roman" w:eastAsia="Times New Roman" w:hAnsi="Times New Roman" w:cs="Times New Roman" w:hint="cs"/>
                <w:b/>
                <w:bCs/>
                <w:rtl/>
                <w:lang w:bidi="ar-AE"/>
              </w:rPr>
              <w:t>المتغيرات التابعة</w:t>
            </w:r>
          </w:p>
        </w:tc>
        <w:tc>
          <w:tcPr>
            <w:tcW w:w="1850" w:type="dxa"/>
            <w:shd w:val="clear" w:color="auto" w:fill="F2F2F2" w:themeFill="background1" w:themeFillShade="F2"/>
          </w:tcPr>
          <w:p w14:paraId="3C7F17A2" w14:textId="77777777" w:rsidR="002527B5" w:rsidRPr="004A67DA" w:rsidRDefault="002527B5" w:rsidP="002251A5">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التأثير</w:t>
            </w:r>
          </w:p>
        </w:tc>
        <w:tc>
          <w:tcPr>
            <w:tcW w:w="1850" w:type="dxa"/>
            <w:shd w:val="clear" w:color="auto" w:fill="F2F2F2" w:themeFill="background1" w:themeFillShade="F2"/>
          </w:tcPr>
          <w:p w14:paraId="72BA7758" w14:textId="77777777" w:rsidR="002527B5" w:rsidRPr="004A67DA" w:rsidRDefault="002527B5" w:rsidP="002251A5">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نسبة التأثير</w:t>
            </w:r>
          </w:p>
        </w:tc>
      </w:tr>
      <w:tr w:rsidR="002527B5" w:rsidRPr="004A67DA" w14:paraId="5416B3C6" w14:textId="77777777" w:rsidTr="002251A5">
        <w:trPr>
          <w:jc w:val="center"/>
        </w:trPr>
        <w:tc>
          <w:tcPr>
            <w:tcW w:w="2549" w:type="dxa"/>
            <w:vMerge w:val="restart"/>
            <w:vAlign w:val="center"/>
          </w:tcPr>
          <w:p w14:paraId="59AC5A30" w14:textId="77777777" w:rsidR="002527B5" w:rsidRPr="004A67DA" w:rsidRDefault="002527B5" w:rsidP="002251A5">
            <w:pPr>
              <w:bidi/>
              <w:jc w:val="center"/>
              <w:outlineLvl w:val="4"/>
              <w:rPr>
                <w:rFonts w:ascii="Times New Roman" w:eastAsia="Times New Roman" w:hAnsi="Times New Roman" w:cs="Times New Roman"/>
                <w:b/>
                <w:bCs/>
                <w:lang w:bidi="ar-AE"/>
              </w:rPr>
            </w:pPr>
            <w:r w:rsidRPr="004A67DA">
              <w:rPr>
                <w:rFonts w:ascii="Times New Roman" w:eastAsia="Times New Roman" w:hAnsi="Times New Roman" w:cs="Times New Roman" w:hint="cs"/>
                <w:b/>
                <w:bCs/>
                <w:sz w:val="24"/>
                <w:szCs w:val="24"/>
                <w:rtl/>
              </w:rPr>
              <w:t>التحول الرقمى</w:t>
            </w:r>
          </w:p>
        </w:tc>
        <w:tc>
          <w:tcPr>
            <w:tcW w:w="2279" w:type="dxa"/>
            <w:vMerge w:val="restart"/>
            <w:vAlign w:val="center"/>
          </w:tcPr>
          <w:p w14:paraId="440CC25F" w14:textId="77777777" w:rsidR="002527B5" w:rsidRPr="004A67DA" w:rsidRDefault="002527B5" w:rsidP="002251A5">
            <w:pPr>
              <w:bidi/>
              <w:jc w:val="center"/>
              <w:outlineLvl w:val="4"/>
              <w:rPr>
                <w:rFonts w:ascii="Times New Roman" w:eastAsia="Times New Roman" w:hAnsi="Times New Roman" w:cs="Times New Roman"/>
                <w:b/>
                <w:bCs/>
                <w:lang w:bidi="ar-AE"/>
              </w:rPr>
            </w:pPr>
            <w:r w:rsidRPr="004A67DA">
              <w:rPr>
                <w:rFonts w:ascii="Times New Roman" w:eastAsia="Times New Roman" w:hAnsi="Times New Roman" w:cs="Times New Roman"/>
                <w:b/>
                <w:bCs/>
                <w:sz w:val="24"/>
                <w:szCs w:val="24"/>
                <w:rtl/>
              </w:rPr>
              <w:t>إدارة الموارد البشرية</w:t>
            </w:r>
          </w:p>
        </w:tc>
        <w:tc>
          <w:tcPr>
            <w:tcW w:w="1850" w:type="dxa"/>
          </w:tcPr>
          <w:p w14:paraId="388995AC" w14:textId="77777777" w:rsidR="002527B5" w:rsidRPr="004A67DA" w:rsidRDefault="002527B5" w:rsidP="002251A5">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مباشر</w:t>
            </w:r>
          </w:p>
        </w:tc>
        <w:tc>
          <w:tcPr>
            <w:tcW w:w="1850" w:type="dxa"/>
          </w:tcPr>
          <w:p w14:paraId="113FB530" w14:textId="77777777" w:rsidR="002527B5" w:rsidRPr="004A67DA" w:rsidRDefault="002527B5" w:rsidP="002251A5">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21.30%</w:t>
            </w:r>
          </w:p>
        </w:tc>
      </w:tr>
      <w:tr w:rsidR="002527B5" w:rsidRPr="004A67DA" w14:paraId="591DC054" w14:textId="77777777" w:rsidTr="002251A5">
        <w:trPr>
          <w:jc w:val="center"/>
        </w:trPr>
        <w:tc>
          <w:tcPr>
            <w:tcW w:w="2549" w:type="dxa"/>
            <w:vMerge/>
            <w:vAlign w:val="center"/>
          </w:tcPr>
          <w:p w14:paraId="05FB9BC2" w14:textId="77777777" w:rsidR="002527B5" w:rsidRPr="004A67DA" w:rsidRDefault="002527B5" w:rsidP="002251A5">
            <w:pPr>
              <w:bidi/>
              <w:jc w:val="center"/>
              <w:outlineLvl w:val="4"/>
              <w:rPr>
                <w:rFonts w:ascii="Times New Roman" w:eastAsia="Times New Roman" w:hAnsi="Times New Roman" w:cs="Times New Roman"/>
                <w:b/>
                <w:bCs/>
                <w:sz w:val="24"/>
                <w:szCs w:val="24"/>
                <w:rtl/>
              </w:rPr>
            </w:pPr>
          </w:p>
        </w:tc>
        <w:tc>
          <w:tcPr>
            <w:tcW w:w="2279" w:type="dxa"/>
            <w:vMerge/>
            <w:vAlign w:val="center"/>
          </w:tcPr>
          <w:p w14:paraId="20931960" w14:textId="77777777" w:rsidR="002527B5" w:rsidRPr="004A67DA" w:rsidRDefault="002527B5" w:rsidP="002251A5">
            <w:pPr>
              <w:bidi/>
              <w:jc w:val="center"/>
              <w:outlineLvl w:val="4"/>
              <w:rPr>
                <w:rFonts w:ascii="Times New Roman" w:eastAsia="Times New Roman" w:hAnsi="Times New Roman" w:cs="Times New Roman"/>
                <w:b/>
                <w:bCs/>
                <w:sz w:val="24"/>
                <w:szCs w:val="24"/>
                <w:rtl/>
              </w:rPr>
            </w:pPr>
          </w:p>
        </w:tc>
        <w:tc>
          <w:tcPr>
            <w:tcW w:w="1850" w:type="dxa"/>
            <w:shd w:val="clear" w:color="auto" w:fill="F2F2F2" w:themeFill="background1" w:themeFillShade="F2"/>
          </w:tcPr>
          <w:p w14:paraId="46413EAF" w14:textId="77777777" w:rsidR="002527B5" w:rsidRPr="004A67DA" w:rsidRDefault="002527B5" w:rsidP="002251A5">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غير مباشر</w:t>
            </w:r>
          </w:p>
        </w:tc>
        <w:tc>
          <w:tcPr>
            <w:tcW w:w="1850" w:type="dxa"/>
            <w:shd w:val="clear" w:color="auto" w:fill="F2F2F2" w:themeFill="background1" w:themeFillShade="F2"/>
          </w:tcPr>
          <w:p w14:paraId="500E8C00" w14:textId="77777777" w:rsidR="002527B5" w:rsidRPr="004A67DA" w:rsidRDefault="002527B5" w:rsidP="002251A5">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17.00%</w:t>
            </w:r>
          </w:p>
        </w:tc>
      </w:tr>
      <w:tr w:rsidR="002527B5" w:rsidRPr="004A67DA" w14:paraId="7675C7F2" w14:textId="77777777" w:rsidTr="002251A5">
        <w:trPr>
          <w:jc w:val="center"/>
        </w:trPr>
        <w:tc>
          <w:tcPr>
            <w:tcW w:w="2549" w:type="dxa"/>
            <w:vMerge/>
            <w:vAlign w:val="center"/>
          </w:tcPr>
          <w:p w14:paraId="656838AB" w14:textId="77777777" w:rsidR="002527B5" w:rsidRPr="004A67DA" w:rsidRDefault="002527B5" w:rsidP="002251A5">
            <w:pPr>
              <w:bidi/>
              <w:jc w:val="center"/>
              <w:outlineLvl w:val="4"/>
              <w:rPr>
                <w:rFonts w:ascii="Times New Roman" w:eastAsia="Times New Roman" w:hAnsi="Times New Roman" w:cs="Times New Roman"/>
                <w:b/>
                <w:bCs/>
                <w:sz w:val="24"/>
                <w:szCs w:val="24"/>
                <w:rtl/>
              </w:rPr>
            </w:pPr>
          </w:p>
        </w:tc>
        <w:tc>
          <w:tcPr>
            <w:tcW w:w="2279" w:type="dxa"/>
            <w:vMerge/>
            <w:vAlign w:val="center"/>
          </w:tcPr>
          <w:p w14:paraId="6A52F65F" w14:textId="77777777" w:rsidR="002527B5" w:rsidRPr="004A67DA" w:rsidRDefault="002527B5" w:rsidP="002251A5">
            <w:pPr>
              <w:bidi/>
              <w:jc w:val="center"/>
              <w:outlineLvl w:val="4"/>
              <w:rPr>
                <w:rFonts w:ascii="Times New Roman" w:eastAsia="Times New Roman" w:hAnsi="Times New Roman" w:cs="Times New Roman"/>
                <w:b/>
                <w:bCs/>
                <w:sz w:val="24"/>
                <w:szCs w:val="24"/>
                <w:rtl/>
              </w:rPr>
            </w:pPr>
          </w:p>
        </w:tc>
        <w:tc>
          <w:tcPr>
            <w:tcW w:w="1850" w:type="dxa"/>
          </w:tcPr>
          <w:p w14:paraId="0BC29D31" w14:textId="77777777" w:rsidR="002527B5" w:rsidRPr="004A67DA" w:rsidRDefault="002527B5" w:rsidP="002251A5">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التأثير الكلى</w:t>
            </w:r>
          </w:p>
        </w:tc>
        <w:tc>
          <w:tcPr>
            <w:tcW w:w="1850" w:type="dxa"/>
          </w:tcPr>
          <w:p w14:paraId="44150BE2" w14:textId="77777777" w:rsidR="002527B5" w:rsidRPr="004A67DA" w:rsidRDefault="002527B5" w:rsidP="002251A5">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38.30%</w:t>
            </w:r>
          </w:p>
        </w:tc>
      </w:tr>
    </w:tbl>
    <w:p w14:paraId="1F848FDE" w14:textId="77777777" w:rsidR="002527B5" w:rsidRPr="0024643A" w:rsidRDefault="002527B5" w:rsidP="002527B5">
      <w:pPr>
        <w:bidi/>
        <w:spacing w:after="0"/>
        <w:jc w:val="both"/>
        <w:rPr>
          <w:rFonts w:ascii="Sakkal Majalla" w:eastAsia="Times New Roman" w:hAnsi="Sakkal Majalla" w:cs="Sakkal Majalla"/>
          <w:sz w:val="28"/>
          <w:szCs w:val="28"/>
          <w:rtl/>
        </w:rPr>
      </w:pPr>
      <w:r w:rsidRPr="0024643A">
        <w:rPr>
          <w:rFonts w:ascii="Sakkal Majalla" w:eastAsia="Times New Roman" w:hAnsi="Sakkal Majalla" w:cs="Sakkal Majalla" w:hint="cs"/>
          <w:sz w:val="28"/>
          <w:szCs w:val="28"/>
          <w:rtl/>
        </w:rPr>
        <w:t xml:space="preserve">يتضح من الجدول رقم ( </w:t>
      </w:r>
      <w:r>
        <w:rPr>
          <w:rFonts w:ascii="Sakkal Majalla" w:eastAsia="Times New Roman" w:hAnsi="Sakkal Majalla" w:cs="Sakkal Majalla" w:hint="cs"/>
          <w:sz w:val="28"/>
          <w:szCs w:val="28"/>
          <w:rtl/>
        </w:rPr>
        <w:t>39</w:t>
      </w:r>
      <w:r w:rsidRPr="0024643A">
        <w:rPr>
          <w:rFonts w:ascii="Sakkal Majalla" w:eastAsia="Times New Roman" w:hAnsi="Sakkal Majalla" w:cs="Sakkal Majalla" w:hint="cs"/>
          <w:sz w:val="28"/>
          <w:szCs w:val="28"/>
          <w:rtl/>
        </w:rPr>
        <w:t>)الخاص بنسب التأثيرات المباشرة والغير مباشرة الكلية فى النموذج الهيكلى للدراسة أن بلغت نسبة التأثيرات المباشرة والغير مباشرة 38.30% وذلك على النحو التالى</w:t>
      </w:r>
    </w:p>
    <w:p w14:paraId="3B90025A" w14:textId="77777777" w:rsidR="002527B5" w:rsidRPr="0024643A" w:rsidRDefault="002527B5" w:rsidP="002527B5">
      <w:pPr>
        <w:pStyle w:val="ListParagraph"/>
        <w:numPr>
          <w:ilvl w:val="0"/>
          <w:numId w:val="19"/>
        </w:numPr>
        <w:bidi/>
        <w:spacing w:after="0" w:line="276" w:lineRule="auto"/>
        <w:jc w:val="both"/>
        <w:rPr>
          <w:rFonts w:ascii="Sakkal Majalla" w:eastAsia="Times New Roman" w:hAnsi="Sakkal Majalla" w:cs="Sakkal Majalla"/>
          <w:sz w:val="28"/>
          <w:szCs w:val="28"/>
        </w:rPr>
      </w:pPr>
      <w:r w:rsidRPr="0024643A">
        <w:rPr>
          <w:rFonts w:ascii="Sakkal Majalla" w:eastAsia="Times New Roman" w:hAnsi="Sakkal Majalla" w:cs="Sakkal Majalla" w:hint="cs"/>
          <w:sz w:val="28"/>
          <w:szCs w:val="28"/>
          <w:rtl/>
        </w:rPr>
        <w:t xml:space="preserve">بلغ نسبة التأثير المباشر للتحول الر قمى على </w:t>
      </w:r>
      <w:r w:rsidRPr="0024643A">
        <w:rPr>
          <w:rFonts w:ascii="Sakkal Majalla" w:eastAsia="Times New Roman" w:hAnsi="Sakkal Majalla" w:cs="Sakkal Majalla"/>
          <w:sz w:val="28"/>
          <w:szCs w:val="28"/>
          <w:rtl/>
        </w:rPr>
        <w:t>إدارة الموارد البشرية</w:t>
      </w:r>
      <w:r w:rsidRPr="0024643A">
        <w:rPr>
          <w:rFonts w:ascii="Sakkal Majalla" w:eastAsia="Times New Roman" w:hAnsi="Sakkal Majalla" w:cs="Sakkal Majalla" w:hint="cs"/>
          <w:sz w:val="28"/>
          <w:szCs w:val="28"/>
          <w:rtl/>
        </w:rPr>
        <w:t xml:space="preserve"> 21.30%</w:t>
      </w:r>
    </w:p>
    <w:p w14:paraId="1EB71435" w14:textId="77777777" w:rsidR="002527B5" w:rsidRPr="00822B45" w:rsidRDefault="002527B5" w:rsidP="002527B5">
      <w:pPr>
        <w:pStyle w:val="ListParagraph"/>
        <w:numPr>
          <w:ilvl w:val="0"/>
          <w:numId w:val="19"/>
        </w:numPr>
        <w:tabs>
          <w:tab w:val="left" w:pos="4961"/>
        </w:tabs>
        <w:bidi/>
        <w:spacing w:after="200" w:line="276" w:lineRule="auto"/>
        <w:ind w:right="-426"/>
        <w:rPr>
          <w:rFonts w:ascii="Sakkal Majalla" w:eastAsia="Times New Roman" w:hAnsi="Sakkal Majalla" w:cs="Sakkal Majalla"/>
          <w:sz w:val="28"/>
          <w:szCs w:val="28"/>
          <w:rtl/>
        </w:rPr>
      </w:pPr>
      <w:r w:rsidRPr="0024643A">
        <w:rPr>
          <w:rFonts w:ascii="Sakkal Majalla" w:eastAsia="Times New Roman" w:hAnsi="Sakkal Majalla" w:cs="Sakkal Majalla" w:hint="cs"/>
          <w:sz w:val="28"/>
          <w:szCs w:val="28"/>
          <w:rtl/>
        </w:rPr>
        <w:t xml:space="preserve">بلغ نسبة التأثير الغير مباشر للتحول الرقمى على </w:t>
      </w:r>
      <w:r w:rsidRPr="0024643A">
        <w:rPr>
          <w:rFonts w:ascii="Sakkal Majalla" w:eastAsia="Times New Roman" w:hAnsi="Sakkal Majalla" w:cs="Sakkal Majalla"/>
          <w:sz w:val="28"/>
          <w:szCs w:val="28"/>
          <w:rtl/>
        </w:rPr>
        <w:t>إدارة الموارد البشرية</w:t>
      </w:r>
      <w:r w:rsidRPr="0024643A">
        <w:rPr>
          <w:rFonts w:ascii="Sakkal Majalla" w:eastAsia="Times New Roman" w:hAnsi="Sakkal Majalla" w:cs="Sakkal Majalla" w:hint="cs"/>
          <w:sz w:val="28"/>
          <w:szCs w:val="28"/>
          <w:rtl/>
        </w:rPr>
        <w:t xml:space="preserve"> 17.00%.</w:t>
      </w:r>
    </w:p>
    <w:p w14:paraId="708F031A" w14:textId="77777777" w:rsidR="002527B5" w:rsidRPr="00D75BBF" w:rsidRDefault="002527B5" w:rsidP="002527B5">
      <w:pPr>
        <w:bidi/>
        <w:spacing w:after="0" w:line="240" w:lineRule="auto"/>
        <w:ind w:left="-341" w:right="-142"/>
        <w:jc w:val="both"/>
        <w:rPr>
          <w:rFonts w:ascii="Sakkal Majalla" w:eastAsia="Times New Roman" w:hAnsi="Sakkal Majalla" w:cs="Sakkal Majalla"/>
          <w:sz w:val="28"/>
          <w:szCs w:val="28"/>
          <w:rtl/>
        </w:rPr>
      </w:pPr>
      <w:r w:rsidRPr="00D75BBF">
        <w:rPr>
          <w:rFonts w:ascii="Sakkal Majalla" w:eastAsia="Times New Roman" w:hAnsi="Sakkal Majalla" w:cs="Sakkal Majalla"/>
          <w:sz w:val="28"/>
          <w:szCs w:val="28"/>
          <w:rtl/>
        </w:rPr>
        <w:t xml:space="preserve">استنادًا إلى نتائج تحليل المسار والنموذج الهيكلي، يتبين وجود </w:t>
      </w:r>
      <w:r w:rsidRPr="00D75BBF">
        <w:rPr>
          <w:rFonts w:ascii="Sakkal Majalla" w:eastAsia="Times New Roman" w:hAnsi="Sakkal Majalla" w:cs="Sakkal Majalla"/>
          <w:b/>
          <w:bCs/>
          <w:sz w:val="28"/>
          <w:szCs w:val="28"/>
          <w:rtl/>
        </w:rPr>
        <w:t>تأثير غير مباشر دال إحصائيًا للتحول الرقمي على إدارة الموارد البشرية من خلال الالتزام التنظيمي كمتغير وسيط</w:t>
      </w:r>
      <w:r w:rsidRPr="00D75BBF">
        <w:rPr>
          <w:rFonts w:ascii="Sakkal Majalla" w:eastAsia="Times New Roman" w:hAnsi="Sakkal Majalla" w:cs="Sakkal Majalla"/>
          <w:sz w:val="28"/>
          <w:szCs w:val="28"/>
        </w:rPr>
        <w:t xml:space="preserve">. </w:t>
      </w:r>
      <w:r w:rsidRPr="00D75BBF">
        <w:rPr>
          <w:rFonts w:ascii="Sakkal Majalla" w:eastAsia="Times New Roman" w:hAnsi="Sakkal Majalla" w:cs="Sakkal Majalla"/>
          <w:sz w:val="28"/>
          <w:szCs w:val="28"/>
          <w:rtl/>
        </w:rPr>
        <w:t>فقد أظهرت النتائج أن التحول الرقمي يؤثر إيجابيًا وبصورة معنوية على الالتزام التنظيمي</w:t>
      </w:r>
      <w:r w:rsidRPr="00D75BBF">
        <w:rPr>
          <w:rFonts w:ascii="Sakkal Majalla" w:eastAsia="Times New Roman" w:hAnsi="Sakkal Majalla" w:cs="Sakkal Majalla"/>
          <w:sz w:val="28"/>
          <w:szCs w:val="28"/>
        </w:rPr>
        <w:t xml:space="preserve"> (</w:t>
      </w:r>
      <w:r>
        <w:t>β</w:t>
      </w:r>
      <w:r w:rsidRPr="00D75BBF">
        <w:rPr>
          <w:rFonts w:ascii="Sakkal Majalla" w:eastAsia="Times New Roman" w:hAnsi="Sakkal Majalla" w:cs="Sakkal Majalla"/>
          <w:sz w:val="28"/>
          <w:szCs w:val="28"/>
        </w:rPr>
        <w:t>= 0.699</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p &lt; 0.001)</w:t>
      </w:r>
      <w:r w:rsidRPr="00D75BBF">
        <w:rPr>
          <w:rFonts w:ascii="Sakkal Majalla" w:eastAsia="Times New Roman" w:hAnsi="Sakkal Majalla" w:cs="Sakkal Majalla"/>
          <w:sz w:val="28"/>
          <w:szCs w:val="28"/>
          <w:rtl/>
        </w:rPr>
        <w:t>، كما يؤثر الالتزام التنظيمي بدوره تأثيرًا إيجابيًا ومعنويًا على إدارة الموارد البشرية</w:t>
      </w:r>
      <w:r w:rsidRPr="00D75BBF">
        <w:rPr>
          <w:rFonts w:ascii="Sakkal Majalla" w:eastAsia="Times New Roman" w:hAnsi="Sakkal Majalla" w:cs="Sakkal Majalla"/>
          <w:sz w:val="28"/>
          <w:szCs w:val="28"/>
        </w:rPr>
        <w:t xml:space="preserve"> (</w:t>
      </w:r>
      <w:r>
        <w:t>β</w:t>
      </w:r>
      <w:r w:rsidRPr="00D75BBF">
        <w:rPr>
          <w:rFonts w:ascii="Sakkal Majalla" w:eastAsia="Times New Roman" w:hAnsi="Sakkal Majalla" w:cs="Sakkal Majalla"/>
          <w:sz w:val="28"/>
          <w:szCs w:val="28"/>
        </w:rPr>
        <w:t xml:space="preserve"> = 0.097</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 xml:space="preserve">p &lt; 0.001). </w:t>
      </w:r>
      <w:r w:rsidRPr="00D75BBF">
        <w:rPr>
          <w:rFonts w:ascii="Sakkal Majalla" w:eastAsia="Times New Roman" w:hAnsi="Sakkal Majalla" w:cs="Sakkal Majalla"/>
          <w:sz w:val="28"/>
          <w:szCs w:val="28"/>
          <w:rtl/>
        </w:rPr>
        <w:t>بالإضافة إلى ذلك، بلغ حجم التأثير غير المباشر للتحول الرقمي على إدارة الموارد البشرية من خلال الالتزام التنظيمي (17.00%)، في حين بلغ التأثير المباشر (21.30%)، ليصل إجمالي التأثير الكلي إلى (38.30%). وتشير هذه النتائج إلى أن الالتزام التنظيمي يؤدي دورًا وسيطًا جزئيًا في العلاقة بين التحول الرقمي وإدارة الموارد البشرية، حيث يسهم في نقل جزء من تأثير التحول الرقمي إلى إدارة الموارد البشرية بصورة غير مباشرة. كما دعمت مؤشرات جودة توفيق النموذج</w:t>
      </w:r>
      <w:r w:rsidRPr="00D75BBF">
        <w:rPr>
          <w:rFonts w:ascii="Sakkal Majalla" w:eastAsia="Times New Roman" w:hAnsi="Sakkal Majalla" w:cs="Sakkal Majalla"/>
          <w:sz w:val="28"/>
          <w:szCs w:val="28"/>
        </w:rPr>
        <w:t xml:space="preserve"> (GFI = 1.000</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NFI = 1.000</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IFI = 1.000</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 xml:space="preserve">CFI = 1.000) </w:t>
      </w:r>
      <w:r w:rsidRPr="00D75BBF">
        <w:rPr>
          <w:rFonts w:ascii="Sakkal Majalla" w:eastAsia="Times New Roman" w:hAnsi="Sakkal Majalla" w:cs="Sakkal Majalla"/>
          <w:sz w:val="28"/>
          <w:szCs w:val="28"/>
          <w:rtl/>
        </w:rPr>
        <w:t xml:space="preserve">صلاحية النموذج وملاءمته العالية للبيانات الفعلية. وبناءً على ذلك </w:t>
      </w:r>
      <w:r w:rsidRPr="00D75BBF">
        <w:rPr>
          <w:rFonts w:ascii="Sakkal Majalla" w:eastAsia="Times New Roman" w:hAnsi="Sakkal Majalla" w:cs="Sakkal Majalla"/>
          <w:b/>
          <w:bCs/>
          <w:sz w:val="28"/>
          <w:szCs w:val="28"/>
          <w:rtl/>
        </w:rPr>
        <w:t>يتم قبول الفرضية الرئيسية الرابعة</w:t>
      </w:r>
      <w:r w:rsidRPr="00D75BBF">
        <w:rPr>
          <w:rFonts w:ascii="Sakkal Majalla" w:eastAsia="Times New Roman" w:hAnsi="Sakkal Majalla" w:cs="Sakkal Majalla"/>
          <w:sz w:val="28"/>
          <w:szCs w:val="28"/>
          <w:rtl/>
        </w:rPr>
        <w:t xml:space="preserve"> التي تنص على وجود تأثير غير مباشر للتحول الرقمي بأبعاده على أداء الموارد البشرية عند توسيط الالتزام التنظيمي بأبعاده في العلاقة بين التحول الرقمي وأداء الموارد البشرية لدى العاملين بكلية الطب بجامعة الملك سعود، مع الإشارة إلى أن </w:t>
      </w:r>
      <w:r w:rsidRPr="00D75BBF">
        <w:rPr>
          <w:rFonts w:ascii="Sakkal Majalla" w:eastAsia="Times New Roman" w:hAnsi="Sakkal Majalla" w:cs="Sakkal Majalla"/>
          <w:b/>
          <w:bCs/>
          <w:sz w:val="28"/>
          <w:szCs w:val="28"/>
          <w:rtl/>
        </w:rPr>
        <w:t>نوع الوساطة هو وساطة جزئية</w:t>
      </w:r>
      <w:r w:rsidRPr="00D75BBF">
        <w:rPr>
          <w:rFonts w:ascii="Sakkal Majalla" w:eastAsia="Times New Roman" w:hAnsi="Sakkal Majalla" w:cs="Sakkal Majalla"/>
          <w:b/>
          <w:bCs/>
          <w:sz w:val="28"/>
          <w:szCs w:val="28"/>
        </w:rPr>
        <w:t xml:space="preserve"> (Partial Mediation)</w:t>
      </w:r>
      <w:r w:rsidRPr="00D75BBF">
        <w:rPr>
          <w:rFonts w:ascii="Sakkal Majalla" w:eastAsia="Times New Roman" w:hAnsi="Sakkal Majalla" w:cs="Sakkal Majalla"/>
          <w:sz w:val="28"/>
          <w:szCs w:val="28"/>
        </w:rPr>
        <w:t xml:space="preserve"> </w:t>
      </w:r>
      <w:r w:rsidRPr="00D75BBF">
        <w:rPr>
          <w:rFonts w:ascii="Sakkal Majalla" w:eastAsia="Times New Roman" w:hAnsi="Sakkal Majalla" w:cs="Sakkal Majalla"/>
          <w:sz w:val="28"/>
          <w:szCs w:val="28"/>
          <w:rtl/>
        </w:rPr>
        <w:t>لوجود تأثيرين مباشر وغير مباشر دالين إحصائيًا في الوقت نفسه</w:t>
      </w:r>
      <w:r w:rsidRPr="00D75BBF">
        <w:rPr>
          <w:rFonts w:ascii="Sakkal Majalla" w:eastAsia="Times New Roman" w:hAnsi="Sakkal Majalla" w:cs="Sakkal Majalla"/>
          <w:sz w:val="28"/>
          <w:szCs w:val="28"/>
        </w:rPr>
        <w:t>.</w:t>
      </w:r>
    </w:p>
    <w:p w14:paraId="3976F215" w14:textId="77777777" w:rsidR="002527B5" w:rsidRDefault="002527B5" w:rsidP="002527B5">
      <w:pPr>
        <w:tabs>
          <w:tab w:val="left" w:pos="4961"/>
        </w:tabs>
        <w:bidi/>
        <w:spacing w:after="200" w:line="276" w:lineRule="auto"/>
        <w:ind w:right="-426"/>
        <w:rPr>
          <w:rFonts w:ascii="Sakkal Majalla" w:eastAsia="Times New Roman" w:hAnsi="Sakkal Majalla" w:cs="Sakkal Majalla"/>
          <w:sz w:val="28"/>
          <w:szCs w:val="28"/>
          <w:rtl/>
        </w:rPr>
      </w:pPr>
    </w:p>
    <w:p w14:paraId="2331F05D" w14:textId="77777777" w:rsidR="002527B5" w:rsidRDefault="002527B5" w:rsidP="002527B5">
      <w:pPr>
        <w:tabs>
          <w:tab w:val="left" w:pos="4961"/>
        </w:tabs>
        <w:bidi/>
        <w:spacing w:after="0" w:line="276" w:lineRule="auto"/>
        <w:ind w:right="-426"/>
        <w:rPr>
          <w:rFonts w:ascii="Sakkal Majalla" w:eastAsia="Times New Roman" w:hAnsi="Sakkal Majalla" w:cs="Sakkal Majalla"/>
          <w:b/>
          <w:bCs/>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DDEE65E" w14:textId="77777777" w:rsidR="002527B5" w:rsidRDefault="002527B5" w:rsidP="002527B5">
      <w:pPr>
        <w:tabs>
          <w:tab w:val="left" w:pos="4961"/>
        </w:tabs>
        <w:bidi/>
        <w:spacing w:after="0" w:line="276" w:lineRule="auto"/>
        <w:ind w:right="-426"/>
        <w:jc w:val="center"/>
        <w:rPr>
          <w:rFonts w:ascii="Sakkal Majalla" w:eastAsia="Times New Roman" w:hAnsi="Sakkal Majalla" w:cs="Sakkal Majalla"/>
          <w:b/>
          <w:bCs/>
          <w:sz w:val="28"/>
          <w:szCs w:val="28"/>
          <w:rtl/>
        </w:rPr>
      </w:pPr>
    </w:p>
    <w:p w14:paraId="7B388208" w14:textId="77777777" w:rsidR="002527B5" w:rsidRPr="00582955" w:rsidRDefault="002527B5" w:rsidP="002527B5">
      <w:pPr>
        <w:tabs>
          <w:tab w:val="left" w:pos="4961"/>
        </w:tabs>
        <w:bidi/>
        <w:spacing w:after="0" w:line="276" w:lineRule="auto"/>
        <w:ind w:right="-426"/>
        <w:jc w:val="center"/>
        <w:rPr>
          <w:rFonts w:ascii="Sakkal Majalla" w:eastAsia="Times New Roman" w:hAnsi="Sakkal Majalla" w:cs="Sakkal Majalla"/>
          <w:b/>
          <w:bCs/>
          <w:sz w:val="28"/>
          <w:szCs w:val="28"/>
          <w:rtl/>
        </w:rPr>
      </w:pPr>
      <w:r w:rsidRPr="00582955">
        <w:rPr>
          <w:rFonts w:ascii="Sakkal Majalla" w:eastAsia="Times New Roman" w:hAnsi="Sakkal Majalla" w:cs="Sakkal Majalla" w:hint="cs"/>
          <w:b/>
          <w:bCs/>
          <w:sz w:val="28"/>
          <w:szCs w:val="28"/>
          <w:rtl/>
        </w:rPr>
        <w:t>جدول  (</w:t>
      </w:r>
      <w:r>
        <w:rPr>
          <w:rFonts w:ascii="Sakkal Majalla" w:eastAsia="Times New Roman" w:hAnsi="Sakkal Majalla" w:cs="Sakkal Majalla" w:hint="cs"/>
          <w:b/>
          <w:bCs/>
          <w:sz w:val="28"/>
          <w:szCs w:val="28"/>
          <w:rtl/>
        </w:rPr>
        <w:t>34</w:t>
      </w:r>
      <w:r w:rsidRPr="00582955">
        <w:rPr>
          <w:rFonts w:ascii="Sakkal Majalla" w:eastAsia="Times New Roman" w:hAnsi="Sakkal Majalla" w:cs="Sakkal Majalla" w:hint="cs"/>
          <w:b/>
          <w:bCs/>
          <w:sz w:val="28"/>
          <w:szCs w:val="28"/>
          <w:rtl/>
        </w:rPr>
        <w:t xml:space="preserve"> )</w:t>
      </w:r>
    </w:p>
    <w:p w14:paraId="41E15D99" w14:textId="77777777" w:rsidR="002527B5" w:rsidRDefault="002527B5" w:rsidP="002527B5">
      <w:pPr>
        <w:tabs>
          <w:tab w:val="left" w:pos="4961"/>
        </w:tabs>
        <w:bidi/>
        <w:spacing w:after="0" w:line="276" w:lineRule="auto"/>
        <w:ind w:right="-426"/>
        <w:jc w:val="center"/>
        <w:rPr>
          <w:rFonts w:ascii="Sakkal Majalla" w:eastAsia="Times New Roman" w:hAnsi="Sakkal Majalla" w:cs="Sakkal Majalla"/>
          <w:b/>
          <w:bCs/>
          <w:sz w:val="28"/>
          <w:szCs w:val="28"/>
          <w:rtl/>
        </w:rPr>
      </w:pPr>
      <w:r w:rsidRPr="00582955">
        <w:rPr>
          <w:rFonts w:ascii="Sakkal Majalla" w:eastAsia="Times New Roman" w:hAnsi="Sakkal Majalla" w:cs="Sakkal Majalla" w:hint="cs"/>
          <w:b/>
          <w:bCs/>
          <w:sz w:val="28"/>
          <w:szCs w:val="28"/>
          <w:rtl/>
        </w:rPr>
        <w:t>نتائج اختبار فروض الدراسة قيد البحث</w:t>
      </w:r>
    </w:p>
    <w:tbl>
      <w:tblPr>
        <w:tblStyle w:val="TableGrid"/>
        <w:bidiVisual/>
        <w:tblW w:w="9812" w:type="dxa"/>
        <w:jc w:val="center"/>
        <w:tblLook w:val="04A0" w:firstRow="1" w:lastRow="0" w:firstColumn="1" w:lastColumn="0" w:noHBand="0" w:noVBand="1"/>
      </w:tblPr>
      <w:tblGrid>
        <w:gridCol w:w="537"/>
        <w:gridCol w:w="2891"/>
        <w:gridCol w:w="1596"/>
        <w:gridCol w:w="3192"/>
        <w:gridCol w:w="1596"/>
      </w:tblGrid>
      <w:tr w:rsidR="002527B5" w14:paraId="43DAB06A" w14:textId="77777777" w:rsidTr="002251A5">
        <w:trPr>
          <w:jc w:val="center"/>
        </w:trPr>
        <w:tc>
          <w:tcPr>
            <w:tcW w:w="537" w:type="dxa"/>
            <w:vAlign w:val="center"/>
          </w:tcPr>
          <w:p w14:paraId="7DD0979C"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م</w:t>
            </w:r>
          </w:p>
        </w:tc>
        <w:tc>
          <w:tcPr>
            <w:tcW w:w="2891" w:type="dxa"/>
            <w:vAlign w:val="center"/>
          </w:tcPr>
          <w:p w14:paraId="4655447E"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الفرضية</w:t>
            </w:r>
          </w:p>
        </w:tc>
        <w:tc>
          <w:tcPr>
            <w:tcW w:w="1596" w:type="dxa"/>
            <w:vAlign w:val="center"/>
          </w:tcPr>
          <w:p w14:paraId="50316353"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المعالجة الإحصائية المستخدمة</w:t>
            </w:r>
          </w:p>
        </w:tc>
        <w:tc>
          <w:tcPr>
            <w:tcW w:w="3192" w:type="dxa"/>
            <w:vAlign w:val="center"/>
          </w:tcPr>
          <w:p w14:paraId="11BC40EB"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النتيجة</w:t>
            </w:r>
          </w:p>
        </w:tc>
        <w:tc>
          <w:tcPr>
            <w:tcW w:w="1596" w:type="dxa"/>
            <w:vAlign w:val="center"/>
          </w:tcPr>
          <w:p w14:paraId="7E134212"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القرار</w:t>
            </w:r>
          </w:p>
        </w:tc>
      </w:tr>
      <w:tr w:rsidR="002527B5" w14:paraId="2E370E5F" w14:textId="77777777" w:rsidTr="002251A5">
        <w:trPr>
          <w:jc w:val="center"/>
        </w:trPr>
        <w:tc>
          <w:tcPr>
            <w:tcW w:w="537" w:type="dxa"/>
          </w:tcPr>
          <w:p w14:paraId="37AEA05C"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w:t>
            </w:r>
          </w:p>
        </w:tc>
        <w:tc>
          <w:tcPr>
            <w:tcW w:w="2891" w:type="dxa"/>
            <w:vAlign w:val="center"/>
          </w:tcPr>
          <w:p w14:paraId="414AB8B2"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يوجد تأثير مباشر ذو دلالة إحصائية للتحول الرقمي بأبعاده (التكنولوجيا الرقمية، الرشاقة الرقمية، البيئة الرقمية، الإبداع الرقمي) على أداء الموارد البشرية لدى العاملين بكلية الطب بجامعة الملك سعود</w:t>
            </w:r>
            <w:r w:rsidRPr="00A970F0">
              <w:rPr>
                <w:rFonts w:ascii="Times New Roman" w:eastAsia="Times New Roman" w:hAnsi="Times New Roman" w:cs="Times New Roman"/>
                <w:sz w:val="24"/>
                <w:szCs w:val="24"/>
              </w:rPr>
              <w:t>.</w:t>
            </w:r>
          </w:p>
        </w:tc>
        <w:tc>
          <w:tcPr>
            <w:tcW w:w="1596" w:type="dxa"/>
            <w:vAlign w:val="center"/>
          </w:tcPr>
          <w:p w14:paraId="6A9C653F"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تحليل الانحدار المتعدد</w:t>
            </w:r>
            <w:r w:rsidRPr="00A970F0">
              <w:rPr>
                <w:rFonts w:ascii="Times New Roman" w:eastAsia="Times New Roman" w:hAnsi="Times New Roman" w:cs="Times New Roman"/>
                <w:sz w:val="24"/>
                <w:szCs w:val="24"/>
              </w:rPr>
              <w:t xml:space="preserve"> (Multiple Regression)</w:t>
            </w:r>
          </w:p>
        </w:tc>
        <w:tc>
          <w:tcPr>
            <w:tcW w:w="3192" w:type="dxa"/>
            <w:vAlign w:val="center"/>
          </w:tcPr>
          <w:p w14:paraId="0CE500E6"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تبين وجود تأثير دال إحصائياً لكل من الرشاقة الرقمية والبيئة الرقمية، وعدم معنوية تأثير التكنولوجيا الرقمية والإبداع الرقمي</w:t>
            </w:r>
            <w:r w:rsidRPr="00A970F0">
              <w:rPr>
                <w:rFonts w:ascii="Times New Roman" w:eastAsia="Times New Roman" w:hAnsi="Times New Roman" w:cs="Times New Roman"/>
                <w:sz w:val="24"/>
                <w:szCs w:val="24"/>
              </w:rPr>
              <w:t>.</w:t>
            </w:r>
          </w:p>
        </w:tc>
        <w:tc>
          <w:tcPr>
            <w:tcW w:w="1596" w:type="dxa"/>
            <w:vAlign w:val="center"/>
          </w:tcPr>
          <w:p w14:paraId="48603752"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قبول جزئي</w:t>
            </w:r>
          </w:p>
        </w:tc>
      </w:tr>
      <w:tr w:rsidR="002527B5" w14:paraId="5925F473" w14:textId="77777777" w:rsidTr="002251A5">
        <w:trPr>
          <w:jc w:val="center"/>
        </w:trPr>
        <w:tc>
          <w:tcPr>
            <w:tcW w:w="537" w:type="dxa"/>
          </w:tcPr>
          <w:p w14:paraId="112F143A"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w:t>
            </w:r>
          </w:p>
        </w:tc>
        <w:tc>
          <w:tcPr>
            <w:tcW w:w="2891" w:type="dxa"/>
            <w:vAlign w:val="center"/>
          </w:tcPr>
          <w:p w14:paraId="5627B402"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يوجد تأثير مباشر ذو دلالة إحصائية للتحول الرقمي بأبعاده (التكنولوجيا الرقمية، الرشاقة الرقمية، البيئة الرقمية، الإبداع الرقمي) على الالتزام التنظيمي لدى العاملين بكلية الطب بجامعة الملك سعود</w:t>
            </w:r>
            <w:r w:rsidRPr="00A970F0">
              <w:rPr>
                <w:rFonts w:ascii="Times New Roman" w:eastAsia="Times New Roman" w:hAnsi="Times New Roman" w:cs="Times New Roman"/>
                <w:sz w:val="24"/>
                <w:szCs w:val="24"/>
              </w:rPr>
              <w:t>.</w:t>
            </w:r>
          </w:p>
        </w:tc>
        <w:tc>
          <w:tcPr>
            <w:tcW w:w="1596" w:type="dxa"/>
            <w:vAlign w:val="center"/>
          </w:tcPr>
          <w:p w14:paraId="4C31A0BE"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تحليل الانحدار المتعدد</w:t>
            </w:r>
            <w:r w:rsidRPr="00A970F0">
              <w:rPr>
                <w:rFonts w:ascii="Times New Roman" w:eastAsia="Times New Roman" w:hAnsi="Times New Roman" w:cs="Times New Roman"/>
                <w:sz w:val="24"/>
                <w:szCs w:val="24"/>
              </w:rPr>
              <w:t xml:space="preserve"> (Multiple Regression)</w:t>
            </w:r>
          </w:p>
        </w:tc>
        <w:tc>
          <w:tcPr>
            <w:tcW w:w="3192" w:type="dxa"/>
            <w:vAlign w:val="center"/>
          </w:tcPr>
          <w:p w14:paraId="26F08812"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تبين وجود تأثير دال إحصائياً لكل من الرشاقة الرقمية والبيئة الرقمية، وعدم معنوية تأثير التكنولوجيا الرقمية والإبداع الرقمي في النموذج النهائي</w:t>
            </w:r>
            <w:r w:rsidRPr="00A970F0">
              <w:rPr>
                <w:rFonts w:ascii="Times New Roman" w:eastAsia="Times New Roman" w:hAnsi="Times New Roman" w:cs="Times New Roman"/>
                <w:sz w:val="24"/>
                <w:szCs w:val="24"/>
              </w:rPr>
              <w:t>.</w:t>
            </w:r>
          </w:p>
        </w:tc>
        <w:tc>
          <w:tcPr>
            <w:tcW w:w="1596" w:type="dxa"/>
            <w:vAlign w:val="center"/>
          </w:tcPr>
          <w:p w14:paraId="74A0D55B"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قبول جزئي</w:t>
            </w:r>
          </w:p>
        </w:tc>
      </w:tr>
      <w:tr w:rsidR="002527B5" w14:paraId="5AFAEC16" w14:textId="77777777" w:rsidTr="002251A5">
        <w:trPr>
          <w:jc w:val="center"/>
        </w:trPr>
        <w:tc>
          <w:tcPr>
            <w:tcW w:w="537" w:type="dxa"/>
          </w:tcPr>
          <w:p w14:paraId="201FCB4D"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3</w:t>
            </w:r>
          </w:p>
        </w:tc>
        <w:tc>
          <w:tcPr>
            <w:tcW w:w="2891" w:type="dxa"/>
            <w:vAlign w:val="center"/>
          </w:tcPr>
          <w:p w14:paraId="7EC7158C"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يوجد تأثير مباشر ذو دلالة إحصائية للالتزام التنظيمي بأبعاده (الالتزام العاطفي، الالتزام الاستمراري، الالتزام المعياري) على أداء الموارد البشرية لدى العاملين بكلية الطب بجامعة الملك سعود</w:t>
            </w:r>
            <w:r w:rsidRPr="00A970F0">
              <w:rPr>
                <w:rFonts w:ascii="Times New Roman" w:eastAsia="Times New Roman" w:hAnsi="Times New Roman" w:cs="Times New Roman"/>
                <w:sz w:val="24"/>
                <w:szCs w:val="24"/>
              </w:rPr>
              <w:t>.</w:t>
            </w:r>
          </w:p>
        </w:tc>
        <w:tc>
          <w:tcPr>
            <w:tcW w:w="1596" w:type="dxa"/>
            <w:vAlign w:val="center"/>
          </w:tcPr>
          <w:p w14:paraId="36928E20"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تحليل الانحدار المتعدد</w:t>
            </w:r>
            <w:r w:rsidRPr="00A970F0">
              <w:rPr>
                <w:rFonts w:ascii="Times New Roman" w:eastAsia="Times New Roman" w:hAnsi="Times New Roman" w:cs="Times New Roman"/>
                <w:sz w:val="24"/>
                <w:szCs w:val="24"/>
              </w:rPr>
              <w:t xml:space="preserve"> (Multiple Regression)</w:t>
            </w:r>
          </w:p>
        </w:tc>
        <w:tc>
          <w:tcPr>
            <w:tcW w:w="3192" w:type="dxa"/>
            <w:vAlign w:val="center"/>
          </w:tcPr>
          <w:p w14:paraId="2F633B9D"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تبين وجود تأثير دال إحصائياً لكل من الالتزام العاطفي والالتزام الاستمراري، وعدم معنوية تأثير الالتزام المعياري</w:t>
            </w:r>
            <w:r w:rsidRPr="00A970F0">
              <w:rPr>
                <w:rFonts w:ascii="Times New Roman" w:eastAsia="Times New Roman" w:hAnsi="Times New Roman" w:cs="Times New Roman"/>
                <w:sz w:val="24"/>
                <w:szCs w:val="24"/>
              </w:rPr>
              <w:t>.</w:t>
            </w:r>
          </w:p>
        </w:tc>
        <w:tc>
          <w:tcPr>
            <w:tcW w:w="1596" w:type="dxa"/>
            <w:vAlign w:val="center"/>
          </w:tcPr>
          <w:p w14:paraId="0CF2D5A6"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قبول جزئي</w:t>
            </w:r>
          </w:p>
        </w:tc>
      </w:tr>
      <w:tr w:rsidR="002527B5" w14:paraId="3BB85DDC" w14:textId="77777777" w:rsidTr="002251A5">
        <w:trPr>
          <w:jc w:val="center"/>
        </w:trPr>
        <w:tc>
          <w:tcPr>
            <w:tcW w:w="537" w:type="dxa"/>
          </w:tcPr>
          <w:p w14:paraId="673FFD54"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4</w:t>
            </w:r>
          </w:p>
        </w:tc>
        <w:tc>
          <w:tcPr>
            <w:tcW w:w="2891" w:type="dxa"/>
            <w:vAlign w:val="center"/>
          </w:tcPr>
          <w:p w14:paraId="1CE66A97"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يوجد تأثير غير مباشر للتحول الرقمي بأبعاده على أداء الموارد البشرية عند توسيط الالتزام التنظيمي بأبعاده في العلاقة بين التحول الرقمي وأداء الموارد البشرية لدى العاملين بكلية الطب بجامعة الملك سعود</w:t>
            </w:r>
            <w:r w:rsidRPr="00A970F0">
              <w:rPr>
                <w:rFonts w:ascii="Times New Roman" w:eastAsia="Times New Roman" w:hAnsi="Times New Roman" w:cs="Times New Roman"/>
                <w:sz w:val="24"/>
                <w:szCs w:val="24"/>
              </w:rPr>
              <w:t>.</w:t>
            </w:r>
          </w:p>
        </w:tc>
        <w:tc>
          <w:tcPr>
            <w:tcW w:w="1596" w:type="dxa"/>
            <w:vAlign w:val="center"/>
          </w:tcPr>
          <w:p w14:paraId="4E93EBFC"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تحليل المسار والنمذجة بالمعادلات الهيكلية</w:t>
            </w:r>
            <w:r w:rsidRPr="00A970F0">
              <w:rPr>
                <w:rFonts w:ascii="Times New Roman" w:eastAsia="Times New Roman" w:hAnsi="Times New Roman" w:cs="Times New Roman"/>
                <w:sz w:val="24"/>
                <w:szCs w:val="24"/>
              </w:rPr>
              <w:t xml:space="preserve"> (Path Analysis &amp; SEM </w:t>
            </w:r>
            <w:r w:rsidRPr="00A970F0">
              <w:rPr>
                <w:rFonts w:ascii="Times New Roman" w:eastAsia="Times New Roman" w:hAnsi="Times New Roman" w:cs="Times New Roman"/>
                <w:sz w:val="24"/>
                <w:szCs w:val="24"/>
                <w:rtl/>
              </w:rPr>
              <w:t>باستخدام</w:t>
            </w:r>
            <w:r w:rsidRPr="00A970F0">
              <w:rPr>
                <w:rFonts w:ascii="Times New Roman" w:eastAsia="Times New Roman" w:hAnsi="Times New Roman" w:cs="Times New Roman"/>
                <w:sz w:val="24"/>
                <w:szCs w:val="24"/>
              </w:rPr>
              <w:t xml:space="preserve"> AMOS)</w:t>
            </w:r>
          </w:p>
        </w:tc>
        <w:tc>
          <w:tcPr>
            <w:tcW w:w="3192" w:type="dxa"/>
            <w:vAlign w:val="center"/>
          </w:tcPr>
          <w:p w14:paraId="1BD1072E"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وجود تأثير مباشر وغير مباشر دال إحصائياً للتحول الرقمي على أداء الموارد البشرية من خلال الالتزام التنظيمي، مع تحقق الوساطة الجزئية</w:t>
            </w:r>
            <w:r w:rsidRPr="00A970F0">
              <w:rPr>
                <w:rFonts w:ascii="Times New Roman" w:eastAsia="Times New Roman" w:hAnsi="Times New Roman" w:cs="Times New Roman"/>
                <w:sz w:val="24"/>
                <w:szCs w:val="24"/>
              </w:rPr>
              <w:t>.</w:t>
            </w:r>
          </w:p>
        </w:tc>
        <w:tc>
          <w:tcPr>
            <w:tcW w:w="1596" w:type="dxa"/>
            <w:vAlign w:val="center"/>
          </w:tcPr>
          <w:p w14:paraId="3D0D2104" w14:textId="77777777" w:rsidR="002527B5" w:rsidRDefault="002527B5" w:rsidP="002251A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قبول الفرضية</w:t>
            </w:r>
          </w:p>
        </w:tc>
      </w:tr>
    </w:tbl>
    <w:p w14:paraId="2AF59EBC" w14:textId="77777777" w:rsidR="002527B5" w:rsidRDefault="002527B5" w:rsidP="002527B5">
      <w:pPr>
        <w:tabs>
          <w:tab w:val="left" w:pos="4961"/>
        </w:tabs>
        <w:bidi/>
        <w:spacing w:after="0" w:line="276" w:lineRule="auto"/>
        <w:ind w:right="-426"/>
        <w:jc w:val="center"/>
        <w:rPr>
          <w:rFonts w:ascii="Sakkal Majalla" w:eastAsia="Times New Roman" w:hAnsi="Sakkal Majalla" w:cs="Sakkal Majalla"/>
          <w:b/>
          <w:bCs/>
          <w:sz w:val="28"/>
          <w:szCs w:val="28"/>
          <w:rtl/>
        </w:rPr>
      </w:pPr>
    </w:p>
    <w:p w14:paraId="2BD755A9" w14:textId="77777777" w:rsidR="002527B5" w:rsidRDefault="002527B5" w:rsidP="002527B5">
      <w:pPr>
        <w:tabs>
          <w:tab w:val="left" w:pos="4961"/>
        </w:tabs>
        <w:bidi/>
        <w:spacing w:after="0" w:line="276" w:lineRule="auto"/>
        <w:ind w:right="-426"/>
        <w:jc w:val="center"/>
        <w:rPr>
          <w:rFonts w:ascii="Sakkal Majalla" w:eastAsia="Times New Roman" w:hAnsi="Sakkal Majalla" w:cs="Sakkal Majalla"/>
          <w:b/>
          <w:bCs/>
          <w:sz w:val="28"/>
          <w:szCs w:val="28"/>
          <w:rtl/>
        </w:rPr>
      </w:pPr>
    </w:p>
    <w:p w14:paraId="7EFDF32E" w14:textId="77777777" w:rsidR="002527B5" w:rsidRDefault="002527B5" w:rsidP="002527B5">
      <w:pPr>
        <w:tabs>
          <w:tab w:val="left" w:pos="4961"/>
        </w:tabs>
        <w:bidi/>
        <w:spacing w:after="0" w:line="276" w:lineRule="auto"/>
        <w:ind w:right="-426"/>
        <w:jc w:val="center"/>
        <w:rPr>
          <w:rFonts w:ascii="Sakkal Majalla" w:eastAsia="Times New Roman" w:hAnsi="Sakkal Majalla" w:cs="Sakkal Majalla"/>
          <w:b/>
          <w:bCs/>
          <w:sz w:val="28"/>
          <w:szCs w:val="28"/>
          <w:rtl/>
        </w:rPr>
      </w:pPr>
    </w:p>
    <w:p w14:paraId="6F673427" w14:textId="77777777" w:rsidR="002527B5" w:rsidRPr="00582955" w:rsidRDefault="002527B5" w:rsidP="002527B5">
      <w:pPr>
        <w:tabs>
          <w:tab w:val="left" w:pos="4961"/>
        </w:tabs>
        <w:bidi/>
        <w:spacing w:after="0" w:line="276" w:lineRule="auto"/>
        <w:ind w:right="-426"/>
        <w:jc w:val="center"/>
        <w:rPr>
          <w:rFonts w:ascii="Sakkal Majalla" w:eastAsia="Times New Roman" w:hAnsi="Sakkal Majalla" w:cs="Sakkal Majalla"/>
          <w:b/>
          <w:bCs/>
          <w:sz w:val="28"/>
          <w:szCs w:val="28"/>
          <w:rtl/>
        </w:rPr>
      </w:pPr>
    </w:p>
    <w:p w14:paraId="6548B387" w14:textId="77777777" w:rsidR="002527B5" w:rsidRDefault="002527B5" w:rsidP="002527B5">
      <w:pPr>
        <w:tabs>
          <w:tab w:val="left" w:pos="4961"/>
        </w:tabs>
        <w:bidi/>
        <w:spacing w:after="200" w:line="276" w:lineRule="auto"/>
        <w:ind w:right="-426"/>
        <w:rPr>
          <w:rFonts w:ascii="Sakkal Majalla" w:eastAsia="Times New Roman" w:hAnsi="Sakkal Majalla" w:cs="Sakkal Majalla"/>
          <w:sz w:val="28"/>
          <w:szCs w:val="28"/>
          <w:rtl/>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11C2985" w14:textId="77777777" w:rsidR="002527B5" w:rsidRPr="00E75AD3" w:rsidRDefault="002527B5" w:rsidP="002527B5">
      <w:pPr>
        <w:bidi/>
        <w:spacing w:after="0" w:line="480" w:lineRule="auto"/>
        <w:rPr>
          <w:rFonts w:ascii="Times New Roman" w:hAnsi="Times New Roman" w:cs="Times New Roman"/>
          <w:b/>
          <w:bCs/>
          <w:sz w:val="32"/>
          <w:szCs w:val="32"/>
          <w:u w:val="single"/>
          <w:rtl/>
          <w:lang w:bidi="ar-AE"/>
        </w:rPr>
      </w:pPr>
      <w:r>
        <w:rPr>
          <w:rFonts w:ascii="Times New Roman" w:hAnsi="Times New Roman" w:cs="Times New Roman" w:hint="cs"/>
          <w:b/>
          <w:bCs/>
          <w:sz w:val="32"/>
          <w:szCs w:val="32"/>
          <w:u w:val="single"/>
          <w:rtl/>
          <w:lang w:bidi="ar-EG"/>
        </w:rPr>
        <w:t xml:space="preserve">* </w:t>
      </w:r>
      <w:r w:rsidRPr="00E75AD3">
        <w:rPr>
          <w:rFonts w:ascii="Times New Roman" w:hAnsi="Times New Roman" w:cs="Times New Roman" w:hint="cs"/>
          <w:b/>
          <w:bCs/>
          <w:sz w:val="32"/>
          <w:szCs w:val="32"/>
          <w:u w:val="single"/>
          <w:rtl/>
          <w:lang w:bidi="ar-EG"/>
        </w:rPr>
        <w:t>المعالجات الاحصائية:</w:t>
      </w:r>
    </w:p>
    <w:p w14:paraId="2071A73D" w14:textId="77777777" w:rsidR="002527B5" w:rsidRDefault="002527B5" w:rsidP="002527B5">
      <w:pPr>
        <w:pStyle w:val="ListParagraph"/>
        <w:bidi/>
        <w:ind w:left="-64" w:right="-709"/>
        <w:rPr>
          <w:rFonts w:asciiTheme="majorBidi" w:hAnsiTheme="majorBidi" w:cstheme="majorBidi"/>
          <w:sz w:val="28"/>
          <w:szCs w:val="28"/>
          <w:rtl/>
        </w:rPr>
      </w:pPr>
      <w:r w:rsidRPr="00C44058">
        <w:rPr>
          <w:rFonts w:asciiTheme="majorBidi" w:hAnsiTheme="majorBidi" w:cstheme="majorBidi"/>
          <w:sz w:val="28"/>
          <w:szCs w:val="28"/>
          <w:rtl/>
        </w:rPr>
        <w:t>في هذا البحث، تم استخدام مجموعة من المعالجات الإحصائية لتفسير البيانات وتحليل النتائج باستخدام برنامج</w:t>
      </w:r>
      <w:r w:rsidRPr="00C44058">
        <w:rPr>
          <w:rFonts w:asciiTheme="majorBidi" w:hAnsiTheme="majorBidi" w:cstheme="majorBidi"/>
          <w:sz w:val="28"/>
          <w:szCs w:val="28"/>
        </w:rPr>
        <w:t xml:space="preserve"> SPSS Version 25</w:t>
      </w:r>
      <w:r w:rsidRPr="00C44058">
        <w:rPr>
          <w:rFonts w:asciiTheme="majorBidi" w:hAnsiTheme="majorBidi" w:cstheme="majorBidi"/>
          <w:sz w:val="28"/>
          <w:szCs w:val="28"/>
          <w:rtl/>
        </w:rPr>
        <w:t>، وذلك عند مستوى ثقة 0.95 ومستوى دلالة 0.05. فيما يلي توضيح لاستخدام كل من هذه المعالجات</w:t>
      </w:r>
      <w:r w:rsidRPr="00C44058">
        <w:rPr>
          <w:rFonts w:asciiTheme="majorBidi" w:hAnsiTheme="majorBidi" w:cstheme="majorBidi"/>
          <w:sz w:val="28"/>
          <w:szCs w:val="28"/>
        </w:rPr>
        <w:t>:</w:t>
      </w:r>
    </w:p>
    <w:p w14:paraId="4329936C" w14:textId="77777777" w:rsidR="002527B5" w:rsidRPr="00C44058" w:rsidRDefault="002527B5" w:rsidP="002527B5">
      <w:pPr>
        <w:pStyle w:val="ListParagraph"/>
        <w:bidi/>
        <w:ind w:left="-64" w:right="-709"/>
        <w:rPr>
          <w:rFonts w:asciiTheme="majorBidi" w:hAnsiTheme="majorBidi" w:cstheme="majorBidi"/>
          <w:sz w:val="28"/>
          <w:szCs w:val="28"/>
          <w:rtl/>
          <w:lang w:bidi="ar-EG"/>
        </w:rPr>
      </w:pPr>
    </w:p>
    <w:p w14:paraId="2D095BEB" w14:textId="77777777" w:rsidR="002527B5" w:rsidRPr="00C44058" w:rsidRDefault="002527B5" w:rsidP="002527B5">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الاتساق الداخلي</w:t>
      </w:r>
      <w:r w:rsidRPr="00C44058">
        <w:rPr>
          <w:rFonts w:asciiTheme="majorBidi" w:hAnsiTheme="majorBidi" w:cstheme="majorBidi"/>
          <w:b/>
          <w:bCs/>
          <w:sz w:val="28"/>
          <w:szCs w:val="28"/>
        </w:rPr>
        <w:t xml:space="preserve"> (Internal Consistency):</w:t>
      </w:r>
      <w:r w:rsidRPr="00C44058">
        <w:rPr>
          <w:rFonts w:asciiTheme="majorBidi" w:hAnsiTheme="majorBidi" w:cstheme="majorBidi"/>
          <w:b/>
          <w:bCs/>
          <w:sz w:val="28"/>
          <w:szCs w:val="28"/>
        </w:rPr>
        <w:br/>
      </w:r>
      <w:r w:rsidRPr="00C44058">
        <w:rPr>
          <w:rFonts w:asciiTheme="majorBidi" w:hAnsiTheme="majorBidi" w:cstheme="majorBidi"/>
          <w:sz w:val="28"/>
          <w:szCs w:val="28"/>
          <w:rtl/>
        </w:rPr>
        <w:t>تم استخدام اختبار الاتساق الداخلي لقياس مدى تجانس وترابط البنود المختلفة في المقياس أو الاستبيان. يهدف هذا الاختبار إلى التأكد من أن البنود التي تقيس نفس المفهوم تقدم نتائج متسقة مع بعضها البعض، مما يعزز مصداقية الأداة المستخدمة</w:t>
      </w:r>
      <w:r w:rsidRPr="00C44058">
        <w:rPr>
          <w:rFonts w:asciiTheme="majorBidi" w:hAnsiTheme="majorBidi" w:cstheme="majorBidi"/>
          <w:sz w:val="28"/>
          <w:szCs w:val="28"/>
        </w:rPr>
        <w:t>.</w:t>
      </w:r>
    </w:p>
    <w:p w14:paraId="5B181D5D" w14:textId="77777777" w:rsidR="002527B5" w:rsidRPr="00C44058" w:rsidRDefault="002527B5" w:rsidP="002527B5">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معامل ألفا كرونباخ</w:t>
      </w:r>
      <w:r w:rsidRPr="00C44058">
        <w:rPr>
          <w:rFonts w:asciiTheme="majorBidi" w:hAnsiTheme="majorBidi" w:cstheme="majorBidi"/>
          <w:b/>
          <w:bCs/>
          <w:sz w:val="28"/>
          <w:szCs w:val="28"/>
        </w:rPr>
        <w:t xml:space="preserve"> (Cronbach's Alpha)</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حساب معامل ألفا كرونباخ لتحديد موثوقية الاستبيان أو المقياس المستخدم. يعكس هذا المعامل مدى الاتساق الداخلي بين البنود، بحيث تُعتبر قيمة معامل أعلى من 0.70 دليلًا على موثوقية الأداة</w:t>
      </w:r>
      <w:r w:rsidRPr="00C44058">
        <w:rPr>
          <w:rFonts w:asciiTheme="majorBidi" w:hAnsiTheme="majorBidi" w:cstheme="majorBidi"/>
          <w:sz w:val="28"/>
          <w:szCs w:val="28"/>
        </w:rPr>
        <w:t>.</w:t>
      </w:r>
    </w:p>
    <w:p w14:paraId="472B4E34" w14:textId="77777777" w:rsidR="002527B5" w:rsidRPr="00C44058" w:rsidRDefault="002527B5" w:rsidP="002527B5">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المتوسط الحسابي المرجح بالأوزان</w:t>
      </w:r>
      <w:r w:rsidRPr="00C44058">
        <w:rPr>
          <w:rFonts w:asciiTheme="majorBidi" w:hAnsiTheme="majorBidi" w:cstheme="majorBidi"/>
          <w:b/>
          <w:bCs/>
          <w:sz w:val="28"/>
          <w:szCs w:val="28"/>
        </w:rPr>
        <w:t xml:space="preserve"> (Mean)</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المتوسط الحسابي المرجح هو مؤشر يلخص القيم في البيانات مع مراعاة الأوزان المخصصة لكل فئة. تم استخدامه في هذا البحث لتحديد الاتجاه العام للبيانات، مع الأخذ في الاعتبار الأهمية النسبية للعناصر المختلفة</w:t>
      </w:r>
      <w:r w:rsidRPr="00C44058">
        <w:rPr>
          <w:rFonts w:asciiTheme="majorBidi" w:hAnsiTheme="majorBidi" w:cstheme="majorBidi"/>
          <w:sz w:val="28"/>
          <w:szCs w:val="28"/>
        </w:rPr>
        <w:t>.</w:t>
      </w:r>
    </w:p>
    <w:p w14:paraId="6363FD6D" w14:textId="77777777" w:rsidR="002527B5" w:rsidRPr="00C44058" w:rsidRDefault="002527B5" w:rsidP="002527B5">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الانحراف المعياري</w:t>
      </w:r>
      <w:r w:rsidRPr="00C44058">
        <w:rPr>
          <w:rFonts w:asciiTheme="majorBidi" w:hAnsiTheme="majorBidi" w:cstheme="majorBidi"/>
          <w:b/>
          <w:bCs/>
          <w:sz w:val="28"/>
          <w:szCs w:val="28"/>
        </w:rPr>
        <w:t xml:space="preserve"> (Standard Deviation)</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استخدام الانحراف المعياري لقياس مدى انتشار البيانات حول المتوسط الحسابي. يعكس هذا المؤشر مدى تباين القيم، ويتيح فهماً أفضل لتوزيع البيانات وتشتتها</w:t>
      </w:r>
      <w:r w:rsidRPr="00C44058">
        <w:rPr>
          <w:rFonts w:asciiTheme="majorBidi" w:hAnsiTheme="majorBidi" w:cstheme="majorBidi"/>
          <w:sz w:val="28"/>
          <w:szCs w:val="28"/>
        </w:rPr>
        <w:t>.</w:t>
      </w:r>
    </w:p>
    <w:p w14:paraId="0DFE24F4" w14:textId="77777777" w:rsidR="002527B5" w:rsidRPr="00C44058" w:rsidRDefault="002527B5" w:rsidP="002527B5">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النسبة المئوية</w:t>
      </w:r>
      <w:r w:rsidRPr="00C44058">
        <w:rPr>
          <w:rFonts w:asciiTheme="majorBidi" w:hAnsiTheme="majorBidi" w:cstheme="majorBidi"/>
          <w:b/>
          <w:bCs/>
          <w:sz w:val="28"/>
          <w:szCs w:val="28"/>
        </w:rPr>
        <w:t xml:space="preserve"> (%) (Percentage)</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استخدام النسبة المئوية لتقديم توزيع البيانات بشكل مبسط ومفهوم، حيث توضح هذه النسبة مدى انتشار وتوزيع الفئات المختلفة ضمن العينة المدروسة</w:t>
      </w:r>
      <w:r w:rsidRPr="00C44058">
        <w:rPr>
          <w:rFonts w:asciiTheme="majorBidi" w:hAnsiTheme="majorBidi" w:cstheme="majorBidi"/>
          <w:sz w:val="28"/>
          <w:szCs w:val="28"/>
        </w:rPr>
        <w:t>.</w:t>
      </w:r>
    </w:p>
    <w:p w14:paraId="69DC5CC2" w14:textId="77777777" w:rsidR="002527B5" w:rsidRPr="00C44058" w:rsidRDefault="002527B5" w:rsidP="002527B5">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مربع كاى لجودة التوفيق</w:t>
      </w:r>
      <w:r w:rsidRPr="00C44058">
        <w:rPr>
          <w:rFonts w:asciiTheme="majorBidi" w:hAnsiTheme="majorBidi" w:cstheme="majorBidi"/>
          <w:b/>
          <w:bCs/>
          <w:sz w:val="28"/>
          <w:szCs w:val="28"/>
        </w:rPr>
        <w:t xml:space="preserve"> (Chi-Square for Goodness of Fit)</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استخدام مربع كاى لجودة التوفيق لاختبار ما إذا كانت التوزيعات المرصودة للبيانات تتطابق مع توزيع نظري أو متوقع. هذا الاختبار مهم لتحديد مدى جودة التوفيق بين البيانات الحقيقية والنموذج المتوقع</w:t>
      </w:r>
      <w:r w:rsidRPr="00C44058">
        <w:rPr>
          <w:rFonts w:asciiTheme="majorBidi" w:hAnsiTheme="majorBidi" w:cstheme="majorBidi"/>
          <w:sz w:val="28"/>
          <w:szCs w:val="28"/>
        </w:rPr>
        <w:t>.</w:t>
      </w:r>
    </w:p>
    <w:p w14:paraId="45DF808D" w14:textId="77777777" w:rsidR="002527B5" w:rsidRDefault="002527B5" w:rsidP="002527B5">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تحليل التباين</w:t>
      </w:r>
      <w:r w:rsidRPr="00C44058">
        <w:rPr>
          <w:rFonts w:asciiTheme="majorBidi" w:hAnsiTheme="majorBidi" w:cstheme="majorBidi"/>
          <w:b/>
          <w:bCs/>
          <w:sz w:val="28"/>
          <w:szCs w:val="28"/>
        </w:rPr>
        <w:t xml:space="preserve"> (One-Way ANOVA)</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تحليل التباين الأحادي تم استخدامه لمقارنة المتوسطات بين عدة مجموعات مستقلة. يساعد هذا التحليل في تحديد ما إذا كانت هناك فروقات معنوية بين المجموعات المختلفة في العينة المدروسة</w:t>
      </w:r>
      <w:r w:rsidRPr="00C44058">
        <w:rPr>
          <w:rFonts w:asciiTheme="majorBidi" w:hAnsiTheme="majorBidi" w:cstheme="majorBidi"/>
          <w:sz w:val="28"/>
          <w:szCs w:val="28"/>
        </w:rPr>
        <w:t>.</w:t>
      </w:r>
    </w:p>
    <w:p w14:paraId="2A5387A7" w14:textId="77777777" w:rsidR="002527B5" w:rsidRDefault="002527B5" w:rsidP="002527B5">
      <w:pPr>
        <w:bidi/>
        <w:spacing w:after="200" w:line="276" w:lineRule="auto"/>
        <w:ind w:right="-709"/>
        <w:rPr>
          <w:rFonts w:asciiTheme="majorBidi" w:hAnsiTheme="majorBidi" w:cstheme="majorBidi"/>
          <w:sz w:val="28"/>
          <w:szCs w:val="28"/>
          <w:rtl/>
        </w:rPr>
      </w:pPr>
    </w:p>
    <w:p w14:paraId="6187D0C2" w14:textId="77777777" w:rsidR="002527B5" w:rsidRDefault="002527B5" w:rsidP="002527B5">
      <w:pPr>
        <w:bidi/>
        <w:spacing w:after="200" w:line="276" w:lineRule="auto"/>
        <w:ind w:right="-709"/>
        <w:rPr>
          <w:rFonts w:asciiTheme="majorBidi" w:hAnsiTheme="majorBidi" w:cstheme="majorBidi"/>
          <w:sz w:val="28"/>
          <w:szCs w:val="28"/>
          <w:rtl/>
        </w:rPr>
      </w:pPr>
    </w:p>
    <w:p w14:paraId="32607A12" w14:textId="77777777" w:rsidR="002527B5" w:rsidRDefault="002527B5" w:rsidP="002527B5">
      <w:pPr>
        <w:bidi/>
        <w:spacing w:after="200" w:line="276" w:lineRule="auto"/>
        <w:ind w:right="-709"/>
        <w:rPr>
          <w:rFonts w:asciiTheme="majorBidi" w:hAnsiTheme="majorBidi" w:cstheme="majorBidi"/>
          <w:sz w:val="28"/>
          <w:szCs w:val="28"/>
          <w:rtl/>
        </w:rPr>
      </w:pPr>
    </w:p>
    <w:p w14:paraId="3A37C4FA" w14:textId="77777777" w:rsidR="002527B5" w:rsidRPr="00822B45" w:rsidRDefault="002527B5" w:rsidP="002527B5">
      <w:pPr>
        <w:bidi/>
        <w:spacing w:after="200" w:line="276" w:lineRule="auto"/>
        <w:ind w:right="-709"/>
        <w:rPr>
          <w:rFonts w:asciiTheme="majorBidi" w:hAnsiTheme="majorBidi" w:cstheme="majorBidi"/>
          <w:sz w:val="28"/>
          <w:szCs w:val="28"/>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88C8CC1" w14:textId="77777777" w:rsidR="002527B5" w:rsidRPr="00C44058" w:rsidRDefault="002527B5" w:rsidP="002527B5">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 xml:space="preserve">اختبار </w:t>
      </w:r>
      <w:r w:rsidRPr="00C44058">
        <w:rPr>
          <w:rFonts w:ascii="Times New Roman" w:hAnsi="Times New Roman" w:cs="Times New Roman" w:hint="cs"/>
          <w:b/>
          <w:bCs/>
          <w:sz w:val="28"/>
          <w:szCs w:val="28"/>
          <w:rtl/>
          <w:lang w:bidi="ar-EG"/>
        </w:rPr>
        <w:t xml:space="preserve">توكى </w:t>
      </w:r>
      <w:r w:rsidRPr="00C44058">
        <w:rPr>
          <w:rFonts w:asciiTheme="majorBidi" w:hAnsiTheme="majorBidi" w:cstheme="majorBidi"/>
          <w:b/>
          <w:bCs/>
          <w:sz w:val="28"/>
          <w:szCs w:val="28"/>
        </w:rPr>
        <w:t>(</w:t>
      </w:r>
      <w:r w:rsidRPr="00C44058">
        <w:rPr>
          <w:rFonts w:ascii="Times New Roman" w:hAnsi="Times New Roman" w:cs="Times New Roman"/>
          <w:b/>
          <w:bCs/>
          <w:sz w:val="28"/>
          <w:szCs w:val="28"/>
          <w:lang w:bidi="ar-EG"/>
        </w:rPr>
        <w:t>H.S.D</w:t>
      </w:r>
      <w:r w:rsidRPr="00C44058">
        <w:rPr>
          <w:rFonts w:asciiTheme="majorBidi" w:hAnsiTheme="majorBidi" w:cstheme="majorBidi"/>
          <w:b/>
          <w:bCs/>
          <w:sz w:val="28"/>
          <w:szCs w:val="28"/>
        </w:rPr>
        <w:t xml:space="preserve"> Test)</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 xml:space="preserve">تم استخدام اختبار </w:t>
      </w:r>
      <w:r w:rsidRPr="00C44058">
        <w:rPr>
          <w:rFonts w:asciiTheme="majorBidi" w:hAnsiTheme="majorBidi" w:cstheme="majorBidi" w:hint="cs"/>
          <w:sz w:val="28"/>
          <w:szCs w:val="28"/>
          <w:rtl/>
        </w:rPr>
        <w:t>توكى</w:t>
      </w:r>
      <w:r w:rsidRPr="00C44058">
        <w:rPr>
          <w:rFonts w:asciiTheme="majorBidi" w:hAnsiTheme="majorBidi" w:cstheme="majorBidi"/>
          <w:sz w:val="28"/>
          <w:szCs w:val="28"/>
          <w:rtl/>
        </w:rPr>
        <w:t xml:space="preserve"> كمقارنة لاحقة بعد تحليل التباين، وذلك لاختبار الفروق بين المتوسطات المختلفة بشكل فردي. يتيح هذا الاختبار تحديد الفروق الدقيقة بين المجموعات بعد اكتشاف وجود فروقات معنوية باستخدام تحليل التباين</w:t>
      </w:r>
      <w:r w:rsidRPr="00C44058">
        <w:rPr>
          <w:rFonts w:asciiTheme="majorBidi" w:hAnsiTheme="majorBidi" w:cstheme="majorBidi"/>
          <w:sz w:val="28"/>
          <w:szCs w:val="28"/>
        </w:rPr>
        <w:t>.</w:t>
      </w:r>
    </w:p>
    <w:p w14:paraId="13008B1A" w14:textId="77777777" w:rsidR="002527B5" w:rsidRPr="00C44058" w:rsidRDefault="002527B5" w:rsidP="002527B5">
      <w:pPr>
        <w:pStyle w:val="ListParagraph"/>
        <w:numPr>
          <w:ilvl w:val="0"/>
          <w:numId w:val="18"/>
        </w:numPr>
        <w:bidi/>
        <w:spacing w:after="200" w:line="276"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نسبة الموافقة</w:t>
      </w:r>
      <w:r w:rsidRPr="00C44058">
        <w:rPr>
          <w:rFonts w:asciiTheme="majorBidi" w:hAnsiTheme="majorBidi" w:cstheme="majorBidi"/>
          <w:b/>
          <w:bCs/>
          <w:sz w:val="28"/>
          <w:szCs w:val="28"/>
        </w:rPr>
        <w:t xml:space="preserve"> </w:t>
      </w:r>
      <w:r w:rsidRPr="00C44058">
        <w:rPr>
          <w:rFonts w:asciiTheme="majorBidi" w:hAnsiTheme="majorBidi" w:cstheme="majorBidi" w:hint="cs"/>
          <w:b/>
          <w:bCs/>
          <w:sz w:val="28"/>
          <w:szCs w:val="28"/>
          <w:rtl/>
        </w:rPr>
        <w:t>(%)</w:t>
      </w:r>
    </w:p>
    <w:p w14:paraId="16E526C2" w14:textId="77777777" w:rsidR="002527B5" w:rsidRDefault="002527B5" w:rsidP="002527B5">
      <w:pPr>
        <w:pStyle w:val="ListParagraph"/>
        <w:bidi/>
        <w:ind w:left="368" w:right="-709"/>
        <w:rPr>
          <w:rFonts w:asciiTheme="majorBidi" w:hAnsiTheme="majorBidi" w:cstheme="majorBidi"/>
          <w:sz w:val="28"/>
          <w:szCs w:val="28"/>
          <w:rtl/>
        </w:rPr>
      </w:pPr>
      <w:r w:rsidRPr="00C44058">
        <w:rPr>
          <w:rFonts w:asciiTheme="majorBidi" w:hAnsiTheme="majorBidi" w:cstheme="majorBidi"/>
          <w:sz w:val="28"/>
          <w:szCs w:val="28"/>
          <w:rtl/>
        </w:rPr>
        <w:t>تم حساب نسبة الموافقة لتحديد مدى التوافق بين الفئات المختلفة أو النتائج التي تم الحصول عليها من العينة المدروسة. تساعد هذه النسبة في تفسير مدى توافق النتائج مع الفرضيات أو التوقعات المسبقة</w:t>
      </w:r>
      <w:r w:rsidRPr="00C44058">
        <w:rPr>
          <w:rFonts w:asciiTheme="majorBidi" w:hAnsiTheme="majorBidi" w:cstheme="majorBidi"/>
          <w:sz w:val="28"/>
          <w:szCs w:val="28"/>
        </w:rPr>
        <w:t>.</w:t>
      </w:r>
    </w:p>
    <w:p w14:paraId="700CB0CC" w14:textId="77777777" w:rsidR="002527B5" w:rsidRPr="00C44058" w:rsidRDefault="002527B5" w:rsidP="002527B5">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اختبار</w:t>
      </w:r>
      <w:r w:rsidRPr="00C44058">
        <w:rPr>
          <w:rFonts w:asciiTheme="majorBidi" w:hAnsiTheme="majorBidi" w:cstheme="majorBidi" w:hint="cs"/>
          <w:b/>
          <w:bCs/>
          <w:sz w:val="28"/>
          <w:szCs w:val="28"/>
          <w:rtl/>
        </w:rPr>
        <w:t>(ت) لمجموعتين مختلفتين</w:t>
      </w:r>
      <w:r w:rsidRPr="00C44058">
        <w:rPr>
          <w:rFonts w:asciiTheme="majorBidi" w:hAnsiTheme="majorBidi" w:cstheme="majorBidi"/>
          <w:b/>
          <w:bCs/>
          <w:sz w:val="28"/>
          <w:szCs w:val="28"/>
        </w:rPr>
        <w:t xml:space="preserve"> (Independent Samples Test) </w:t>
      </w:r>
    </w:p>
    <w:p w14:paraId="31E77786" w14:textId="77777777" w:rsidR="002527B5" w:rsidRPr="00C44058" w:rsidRDefault="002527B5" w:rsidP="002527B5">
      <w:pPr>
        <w:pStyle w:val="ListParagraph"/>
        <w:bidi/>
        <w:spacing w:line="360" w:lineRule="auto"/>
        <w:ind w:left="368" w:right="-709"/>
        <w:rPr>
          <w:rFonts w:asciiTheme="majorBidi" w:hAnsiTheme="majorBidi" w:cstheme="majorBidi"/>
          <w:sz w:val="28"/>
          <w:szCs w:val="28"/>
          <w:rtl/>
        </w:rPr>
      </w:pPr>
      <w:r w:rsidRPr="00C44058">
        <w:rPr>
          <w:rFonts w:asciiTheme="majorBidi" w:hAnsiTheme="majorBidi" w:cstheme="majorBidi" w:hint="cs"/>
          <w:sz w:val="28"/>
          <w:szCs w:val="28"/>
          <w:rtl/>
        </w:rPr>
        <w:t>يستخدم</w:t>
      </w:r>
      <w:r w:rsidRPr="00C44058">
        <w:rPr>
          <w:rFonts w:asciiTheme="majorBidi" w:hAnsiTheme="majorBidi" w:cstheme="majorBidi"/>
          <w:sz w:val="28"/>
          <w:szCs w:val="28"/>
          <w:rtl/>
        </w:rPr>
        <w:t xml:space="preserve"> هذا الاختبار لقياس مدى وجود فروق ذات دلالة إحصائية بين متوسطات عينتين مستقلتين</w:t>
      </w:r>
      <w:r w:rsidRPr="00C44058">
        <w:rPr>
          <w:rFonts w:asciiTheme="majorBidi" w:hAnsiTheme="majorBidi" w:cstheme="majorBidi"/>
          <w:sz w:val="28"/>
          <w:szCs w:val="28"/>
        </w:rPr>
        <w:t>.</w:t>
      </w:r>
    </w:p>
    <w:p w14:paraId="17E11B6F" w14:textId="77777777" w:rsidR="002527B5" w:rsidRPr="00C44058" w:rsidRDefault="002527B5" w:rsidP="002527B5">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hint="cs"/>
          <w:b/>
          <w:bCs/>
          <w:sz w:val="28"/>
          <w:szCs w:val="28"/>
          <w:rtl/>
        </w:rPr>
        <w:t>معامل الارتباط لبيرسون</w:t>
      </w:r>
      <w:r w:rsidRPr="00C44058">
        <w:rPr>
          <w:rFonts w:asciiTheme="majorBidi" w:hAnsiTheme="majorBidi" w:cstheme="majorBidi"/>
          <w:b/>
          <w:bCs/>
          <w:sz w:val="28"/>
          <w:szCs w:val="28"/>
        </w:rPr>
        <w:t>(Pearson correlation test)</w:t>
      </w:r>
    </w:p>
    <w:p w14:paraId="31E63D4D" w14:textId="77777777" w:rsidR="002527B5" w:rsidRPr="00C44058" w:rsidRDefault="002527B5" w:rsidP="002527B5">
      <w:pPr>
        <w:pStyle w:val="ListParagraph"/>
        <w:bidi/>
        <w:spacing w:line="360" w:lineRule="auto"/>
        <w:ind w:left="-64" w:right="-709"/>
        <w:rPr>
          <w:rFonts w:asciiTheme="majorBidi" w:hAnsiTheme="majorBidi" w:cstheme="majorBidi"/>
          <w:sz w:val="28"/>
          <w:szCs w:val="28"/>
          <w:rtl/>
        </w:rPr>
      </w:pPr>
      <w:r w:rsidRPr="00C44058">
        <w:rPr>
          <w:rFonts w:asciiTheme="majorBidi" w:hAnsiTheme="majorBidi" w:cstheme="majorBidi"/>
          <w:sz w:val="28"/>
          <w:szCs w:val="28"/>
          <w:rtl/>
        </w:rPr>
        <w:t>هو اختبار يقيس العلاقة الإحصائية، أو الترابط، بين متغيرين مستمرين. ويُعرف بأنه أفضل طريقة لقياس الترابط بين المتغيرات محل الاهتمام لأنه يعتمد على طريقة التغاير</w:t>
      </w:r>
      <w:r w:rsidRPr="00C44058">
        <w:rPr>
          <w:rFonts w:asciiTheme="majorBidi" w:hAnsiTheme="majorBidi" w:cstheme="majorBidi"/>
          <w:sz w:val="28"/>
          <w:szCs w:val="28"/>
        </w:rPr>
        <w:t xml:space="preserve"> (Covariance) </w:t>
      </w:r>
      <w:r w:rsidRPr="00C44058">
        <w:rPr>
          <w:rFonts w:asciiTheme="majorBidi" w:hAnsiTheme="majorBidi" w:cstheme="majorBidi"/>
          <w:sz w:val="28"/>
          <w:szCs w:val="28"/>
          <w:rtl/>
        </w:rPr>
        <w:t xml:space="preserve">كما يوفر معلومات حول حجم الترابط </w:t>
      </w:r>
      <w:r w:rsidRPr="00C44058">
        <w:rPr>
          <w:rFonts w:asciiTheme="majorBidi" w:hAnsiTheme="majorBidi" w:cstheme="majorBidi"/>
          <w:sz w:val="28"/>
          <w:szCs w:val="28"/>
        </w:rPr>
        <w:t xml:space="preserve">(Magnitude of the association) </w:t>
      </w:r>
      <w:r w:rsidRPr="00C44058">
        <w:rPr>
          <w:rFonts w:asciiTheme="majorBidi" w:hAnsiTheme="majorBidi" w:cstheme="majorBidi"/>
          <w:sz w:val="28"/>
          <w:szCs w:val="28"/>
          <w:rtl/>
        </w:rPr>
        <w:t>بالإضافة إلى اتجاه العلاقة</w:t>
      </w:r>
      <w:r w:rsidRPr="00C44058">
        <w:rPr>
          <w:rFonts w:asciiTheme="majorBidi" w:hAnsiTheme="majorBidi" w:cstheme="majorBidi" w:hint="cs"/>
          <w:sz w:val="28"/>
          <w:szCs w:val="28"/>
          <w:rtl/>
        </w:rPr>
        <w:t>.</w:t>
      </w:r>
    </w:p>
    <w:p w14:paraId="68CA93DA" w14:textId="77777777" w:rsidR="002527B5" w:rsidRPr="00C44058" w:rsidRDefault="002527B5" w:rsidP="002527B5">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الانحدار الخطي</w:t>
      </w:r>
      <w:r w:rsidRPr="00C44058">
        <w:rPr>
          <w:rFonts w:asciiTheme="majorBidi" w:hAnsiTheme="majorBidi" w:cstheme="majorBidi"/>
          <w:b/>
          <w:bCs/>
          <w:sz w:val="28"/>
          <w:szCs w:val="28"/>
        </w:rPr>
        <w:t xml:space="preserve"> (Linear regression) </w:t>
      </w:r>
    </w:p>
    <w:p w14:paraId="3E970D14" w14:textId="77777777" w:rsidR="002527B5" w:rsidRPr="00C44058" w:rsidRDefault="002527B5" w:rsidP="002527B5">
      <w:pPr>
        <w:pStyle w:val="ListParagraph"/>
        <w:bidi/>
        <w:spacing w:line="360" w:lineRule="auto"/>
        <w:ind w:left="-64" w:right="-709"/>
        <w:rPr>
          <w:rFonts w:asciiTheme="majorBidi" w:hAnsiTheme="majorBidi" w:cstheme="majorBidi"/>
          <w:sz w:val="28"/>
          <w:szCs w:val="28"/>
          <w:rtl/>
        </w:rPr>
      </w:pPr>
      <w:r w:rsidRPr="00C44058">
        <w:rPr>
          <w:rFonts w:asciiTheme="majorBidi" w:hAnsiTheme="majorBidi" w:cstheme="majorBidi"/>
          <w:sz w:val="28"/>
          <w:szCs w:val="28"/>
          <w:rtl/>
        </w:rPr>
        <w:t>هو أسلوب يحاول نمذجة العلاقة بين متغيرين عن طريق ملاءمة معادلة خطية للبيانات المرصودة. يُعتبر أحد المتغيرات متغيرًا تفسيريًا</w:t>
      </w:r>
      <w:r w:rsidRPr="00C44058">
        <w:rPr>
          <w:rFonts w:asciiTheme="majorBidi" w:hAnsiTheme="majorBidi" w:cstheme="majorBidi"/>
          <w:sz w:val="28"/>
          <w:szCs w:val="28"/>
        </w:rPr>
        <w:t xml:space="preserve"> (Explanatory variable) </w:t>
      </w:r>
      <w:r w:rsidRPr="00C44058">
        <w:rPr>
          <w:rFonts w:asciiTheme="majorBidi" w:hAnsiTheme="majorBidi" w:cstheme="majorBidi"/>
          <w:sz w:val="28"/>
          <w:szCs w:val="28"/>
          <w:rtl/>
        </w:rPr>
        <w:t>والمتغير الآخر متغيرًا تابعًا</w:t>
      </w:r>
      <w:r w:rsidRPr="00C44058">
        <w:rPr>
          <w:rFonts w:asciiTheme="majorBidi" w:hAnsiTheme="majorBidi" w:cstheme="majorBidi"/>
          <w:sz w:val="28"/>
          <w:szCs w:val="28"/>
        </w:rPr>
        <w:t xml:space="preserve"> (Dependent variable).</w:t>
      </w:r>
    </w:p>
    <w:p w14:paraId="43DD8DE9" w14:textId="77777777" w:rsidR="002527B5" w:rsidRPr="00C44058" w:rsidRDefault="002527B5" w:rsidP="002527B5">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الانحدار الخطي البسيط</w:t>
      </w:r>
      <w:r w:rsidRPr="00C44058">
        <w:rPr>
          <w:rFonts w:asciiTheme="majorBidi" w:hAnsiTheme="majorBidi" w:cstheme="majorBidi"/>
          <w:b/>
          <w:bCs/>
          <w:sz w:val="28"/>
          <w:szCs w:val="28"/>
        </w:rPr>
        <w:t xml:space="preserve"> (Simple linear regression) </w:t>
      </w:r>
    </w:p>
    <w:p w14:paraId="2599EEBA" w14:textId="77777777" w:rsidR="002527B5" w:rsidRPr="00C44058" w:rsidRDefault="002527B5" w:rsidP="002527B5">
      <w:pPr>
        <w:pStyle w:val="ListParagraph"/>
        <w:bidi/>
        <w:spacing w:line="360" w:lineRule="auto"/>
        <w:ind w:left="-64" w:right="-709"/>
        <w:rPr>
          <w:rFonts w:asciiTheme="majorBidi" w:hAnsiTheme="majorBidi" w:cstheme="majorBidi"/>
          <w:sz w:val="28"/>
          <w:szCs w:val="28"/>
        </w:rPr>
      </w:pPr>
      <w:r w:rsidRPr="00C44058">
        <w:rPr>
          <w:rFonts w:asciiTheme="majorBidi" w:hAnsiTheme="majorBidi" w:cstheme="majorBidi"/>
          <w:sz w:val="28"/>
          <w:szCs w:val="28"/>
          <w:rtl/>
        </w:rPr>
        <w:t>هو نموذج يصف العلاقة بين متغير تابع واحد ومتغير مستقل واحد باستخدام خط مستقيم</w:t>
      </w:r>
      <w:r w:rsidRPr="00C44058">
        <w:rPr>
          <w:rFonts w:asciiTheme="majorBidi" w:hAnsiTheme="majorBidi" w:cstheme="majorBidi"/>
          <w:sz w:val="28"/>
          <w:szCs w:val="28"/>
        </w:rPr>
        <w:t>.</w:t>
      </w:r>
    </w:p>
    <w:p w14:paraId="1D680933" w14:textId="77777777" w:rsidR="002527B5" w:rsidRPr="00C44058" w:rsidRDefault="002527B5" w:rsidP="002527B5">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الانحدار المتعدد</w:t>
      </w:r>
      <w:r w:rsidRPr="00C44058">
        <w:rPr>
          <w:rFonts w:asciiTheme="majorBidi" w:hAnsiTheme="majorBidi" w:cstheme="majorBidi"/>
          <w:b/>
          <w:bCs/>
          <w:sz w:val="28"/>
          <w:szCs w:val="28"/>
        </w:rPr>
        <w:t xml:space="preserve"> (Multiple regression) </w:t>
      </w:r>
    </w:p>
    <w:p w14:paraId="3B35A2C6" w14:textId="77777777" w:rsidR="002527B5" w:rsidRPr="00C44058" w:rsidRDefault="002527B5" w:rsidP="002527B5">
      <w:pPr>
        <w:pStyle w:val="ListParagraph"/>
        <w:bidi/>
        <w:spacing w:line="360" w:lineRule="auto"/>
        <w:ind w:left="-64" w:right="-709"/>
        <w:rPr>
          <w:rFonts w:asciiTheme="majorBidi" w:hAnsiTheme="majorBidi" w:cstheme="majorBidi"/>
          <w:sz w:val="28"/>
          <w:szCs w:val="28"/>
        </w:rPr>
      </w:pPr>
      <w:r w:rsidRPr="00C44058">
        <w:rPr>
          <w:rFonts w:asciiTheme="majorBidi" w:hAnsiTheme="majorBidi" w:cstheme="majorBidi"/>
          <w:sz w:val="28"/>
          <w:szCs w:val="28"/>
          <w:rtl/>
        </w:rPr>
        <w:t>هو تقنية إحصائية تستخدم عدة متغيرات تفسيرية للتنبؤ بنتيجة متغير استجابة واحد</w:t>
      </w:r>
      <w:r w:rsidRPr="00C44058">
        <w:rPr>
          <w:rFonts w:asciiTheme="majorBidi" w:hAnsiTheme="majorBidi" w:cstheme="majorBidi"/>
          <w:sz w:val="28"/>
          <w:szCs w:val="28"/>
        </w:rPr>
        <w:t>.</w:t>
      </w:r>
    </w:p>
    <w:p w14:paraId="13B25714" w14:textId="77777777" w:rsidR="002527B5" w:rsidRPr="00C44058" w:rsidRDefault="002527B5" w:rsidP="002527B5">
      <w:pPr>
        <w:pStyle w:val="ListParagraph"/>
        <w:numPr>
          <w:ilvl w:val="0"/>
          <w:numId w:val="18"/>
        </w:numPr>
        <w:bidi/>
        <w:spacing w:after="200" w:line="360" w:lineRule="auto"/>
        <w:ind w:left="368" w:right="-709"/>
        <w:rPr>
          <w:rFonts w:asciiTheme="majorBidi" w:hAnsiTheme="majorBidi" w:cstheme="majorBidi"/>
          <w:b/>
          <w:bCs/>
          <w:sz w:val="28"/>
          <w:szCs w:val="28"/>
          <w:rtl/>
        </w:rPr>
      </w:pPr>
      <w:r w:rsidRPr="00C44058">
        <w:rPr>
          <w:rFonts w:asciiTheme="majorBidi" w:hAnsiTheme="majorBidi" w:cstheme="majorBidi"/>
          <w:b/>
          <w:bCs/>
          <w:sz w:val="28"/>
          <w:szCs w:val="28"/>
          <w:rtl/>
        </w:rPr>
        <w:t>تحليل المسار</w:t>
      </w:r>
      <w:r w:rsidRPr="00C44058">
        <w:rPr>
          <w:rFonts w:asciiTheme="majorBidi" w:hAnsiTheme="majorBidi" w:cstheme="majorBidi"/>
          <w:b/>
          <w:bCs/>
          <w:sz w:val="28"/>
          <w:szCs w:val="28"/>
        </w:rPr>
        <w:t xml:space="preserve">   (Path Analysis) </w:t>
      </w:r>
    </w:p>
    <w:p w14:paraId="3BC3693E" w14:textId="77777777" w:rsidR="002527B5" w:rsidRDefault="002527B5" w:rsidP="002527B5">
      <w:pPr>
        <w:pStyle w:val="ListParagraph"/>
        <w:bidi/>
        <w:spacing w:line="360" w:lineRule="auto"/>
        <w:ind w:left="-64" w:right="-709"/>
        <w:jc w:val="both"/>
        <w:rPr>
          <w:rFonts w:asciiTheme="majorBidi" w:hAnsiTheme="majorBidi" w:cstheme="majorBidi"/>
          <w:sz w:val="28"/>
          <w:szCs w:val="28"/>
          <w:rtl/>
        </w:rPr>
      </w:pPr>
      <w:r w:rsidRPr="00C44058">
        <w:rPr>
          <w:rFonts w:asciiTheme="majorBidi" w:hAnsiTheme="majorBidi" w:cstheme="majorBidi" w:hint="cs"/>
          <w:sz w:val="28"/>
          <w:szCs w:val="28"/>
          <w:rtl/>
        </w:rPr>
        <w:t xml:space="preserve">يعد </w:t>
      </w:r>
      <w:r w:rsidRPr="00C44058">
        <w:rPr>
          <w:rFonts w:asciiTheme="majorBidi" w:hAnsiTheme="majorBidi" w:cstheme="majorBidi"/>
          <w:sz w:val="28"/>
          <w:szCs w:val="28"/>
          <w:rtl/>
        </w:rPr>
        <w:t>من الأساليب الإحصائية المتقدمة التي تُستخدم لفحص العلاقات السببية بين مجموعة من المتغيرات. ويُعتبر هذا التحليل امتدادًا لتحليل الانحدار المتعدد، حيث يتيح للباحث تقدير التأثيرات المباشرة وغير المباشرة التي تمارسها المتغيرات المستقلة على المتغيرات التابعة، بالإضافة إلى تحديد الأدوار الوسيطة أو المتداخلة فيما بينها</w:t>
      </w:r>
      <w:r w:rsidRPr="00C44058">
        <w:rPr>
          <w:rFonts w:asciiTheme="majorBidi" w:hAnsiTheme="majorBidi" w:cstheme="majorBidi"/>
          <w:sz w:val="28"/>
          <w:szCs w:val="28"/>
        </w:rPr>
        <w:t>.</w:t>
      </w:r>
    </w:p>
    <w:p w14:paraId="52A9343B" w14:textId="77777777" w:rsidR="002527B5" w:rsidRDefault="002527B5" w:rsidP="002527B5">
      <w:pPr>
        <w:pStyle w:val="ListParagraph"/>
        <w:bidi/>
        <w:spacing w:line="360" w:lineRule="auto"/>
        <w:ind w:left="-64" w:right="-709"/>
        <w:jc w:val="both"/>
        <w:rPr>
          <w:rFonts w:asciiTheme="majorBidi" w:hAnsiTheme="majorBidi" w:cstheme="majorBidi"/>
          <w:sz w:val="28"/>
          <w:szCs w:val="28"/>
          <w:rtl/>
        </w:rPr>
      </w:pPr>
    </w:p>
    <w:p w14:paraId="4045AAED" w14:textId="77777777" w:rsidR="002527B5" w:rsidRDefault="002527B5" w:rsidP="002527B5">
      <w:pPr>
        <w:pStyle w:val="ListParagraph"/>
        <w:bidi/>
        <w:ind w:left="-64" w:right="-709"/>
        <w:rPr>
          <w:rFonts w:asciiTheme="majorBidi" w:hAnsiTheme="majorBidi" w:cstheme="majorBidi"/>
          <w:sz w:val="28"/>
          <w:szCs w:val="28"/>
          <w:rtl/>
        </w:rPr>
      </w:pPr>
    </w:p>
    <w:p w14:paraId="4BBB2ABA" w14:textId="77777777" w:rsidR="002527B5" w:rsidRDefault="002527B5" w:rsidP="002527B5">
      <w:pPr>
        <w:pStyle w:val="ListParagraph"/>
        <w:bidi/>
        <w:ind w:left="-64" w:right="-709"/>
        <w:rPr>
          <w:rFonts w:asciiTheme="majorBidi" w:hAnsiTheme="majorBidi" w:cstheme="majorBidi"/>
          <w:sz w:val="28"/>
          <w:szCs w:val="28"/>
          <w:rtl/>
        </w:rPr>
      </w:pPr>
    </w:p>
    <w:p w14:paraId="6662F93C" w14:textId="77777777" w:rsidR="002527B5" w:rsidRDefault="002527B5" w:rsidP="002527B5">
      <w:pPr>
        <w:pStyle w:val="ListParagraph"/>
        <w:bidi/>
        <w:ind w:left="-64" w:right="-709"/>
        <w:rPr>
          <w:rFonts w:asciiTheme="majorBidi" w:hAnsiTheme="majorBidi" w:cstheme="majorBidi"/>
          <w:sz w:val="28"/>
          <w:szCs w:val="28"/>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ة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7E006090" w14:textId="77777777" w:rsidR="002527B5" w:rsidRDefault="002527B5" w:rsidP="002527B5">
      <w:pPr>
        <w:pStyle w:val="ListParagraph"/>
        <w:bidi/>
        <w:ind w:left="-64" w:right="-709"/>
        <w:rPr>
          <w:rFonts w:asciiTheme="majorBidi" w:hAnsiTheme="majorBidi" w:cstheme="majorBidi"/>
          <w:sz w:val="28"/>
          <w:szCs w:val="28"/>
          <w:rtl/>
        </w:rPr>
      </w:pPr>
    </w:p>
    <w:p w14:paraId="6F85787C" w14:textId="77777777" w:rsidR="002527B5" w:rsidRDefault="002527B5" w:rsidP="002527B5">
      <w:pPr>
        <w:pStyle w:val="ListParagraph"/>
        <w:bidi/>
        <w:ind w:left="-64" w:right="-709"/>
        <w:rPr>
          <w:rFonts w:asciiTheme="majorBidi" w:hAnsiTheme="majorBidi" w:cstheme="majorBidi"/>
          <w:sz w:val="28"/>
          <w:szCs w:val="28"/>
          <w:rtl/>
        </w:rPr>
      </w:pPr>
    </w:p>
    <w:p w14:paraId="6E6C16C5" w14:textId="77777777" w:rsidR="002527B5" w:rsidRDefault="002527B5" w:rsidP="002527B5">
      <w:pPr>
        <w:pStyle w:val="ListParagraph"/>
        <w:bidi/>
        <w:ind w:left="-64" w:right="-709"/>
        <w:rPr>
          <w:rFonts w:asciiTheme="majorBidi" w:hAnsiTheme="majorBidi" w:cstheme="majorBidi"/>
          <w:sz w:val="28"/>
          <w:szCs w:val="28"/>
          <w:rtl/>
        </w:rPr>
      </w:pPr>
    </w:p>
    <w:p w14:paraId="43B268CB" w14:textId="77777777" w:rsidR="002527B5" w:rsidRPr="002527B5" w:rsidRDefault="002527B5" w:rsidP="002527B5">
      <w:pPr>
        <w:pStyle w:val="ListParagraph"/>
        <w:bidi/>
        <w:ind w:left="-64" w:right="-709"/>
        <w:rPr>
          <w:rFonts w:asciiTheme="majorBidi" w:hAnsiTheme="majorBidi" w:cstheme="majorBidi"/>
          <w:b/>
          <w:bCs/>
          <w:sz w:val="28"/>
          <w:szCs w:val="28"/>
          <w:rtl/>
        </w:rPr>
      </w:pPr>
      <w:r w:rsidRPr="002527B5">
        <w:rPr>
          <w:rFonts w:asciiTheme="majorBidi" w:hAnsiTheme="majorBidi" w:cstheme="majorBidi" w:hint="cs"/>
          <w:b/>
          <w:bCs/>
          <w:sz w:val="28"/>
          <w:szCs w:val="28"/>
          <w:rtl/>
        </w:rPr>
        <w:t>الخاتمة:</w:t>
      </w:r>
    </w:p>
    <w:p w14:paraId="2E6B1CDF" w14:textId="77777777" w:rsidR="002527B5" w:rsidRPr="00822B45" w:rsidRDefault="002527B5" w:rsidP="002527B5">
      <w:pPr>
        <w:pStyle w:val="ListParagraph"/>
        <w:bidi/>
        <w:ind w:left="-64" w:right="-709"/>
        <w:jc w:val="both"/>
        <w:rPr>
          <w:rFonts w:ascii="Traditional Arabic" w:hAnsi="Traditional Arabic" w:cs="Traditional Arabic"/>
          <w:b/>
          <w:bCs/>
          <w:sz w:val="28"/>
          <w:szCs w:val="28"/>
          <w:lang w:bidi="ar-KW"/>
        </w:rPr>
      </w:pPr>
    </w:p>
    <w:p w14:paraId="5E3F6AC8" w14:textId="77777777" w:rsidR="002527B5" w:rsidRPr="00822B45" w:rsidRDefault="002527B5" w:rsidP="002527B5">
      <w:pPr>
        <w:pStyle w:val="ListParagraph"/>
        <w:bidi/>
        <w:spacing w:line="480" w:lineRule="auto"/>
        <w:ind w:left="84"/>
        <w:jc w:val="both"/>
        <w:rPr>
          <w:rFonts w:ascii="Traditional Arabic" w:hAnsi="Traditional Arabic" w:cs="Traditional Arabic"/>
          <w:sz w:val="28"/>
          <w:szCs w:val="28"/>
          <w:rtl/>
        </w:rPr>
      </w:pPr>
      <w:r w:rsidRPr="00822B45">
        <w:rPr>
          <w:rFonts w:ascii="Traditional Arabic" w:hAnsi="Traditional Arabic" w:cs="Traditional Arabic"/>
          <w:sz w:val="28"/>
          <w:szCs w:val="28"/>
          <w:rtl/>
        </w:rPr>
        <w:t>تناول هذا الفصل عرض نتائج الدراسة الميدانية من خلال توظيف مجموعة من الأساليب الإحصائية، تمثلت في الإحصاءات الوصفية مثل الوسط الحسابي، والخطأ المعياري للوسط، والانحراف المعياري، بالإضافة إلى تطبيق اختبار(ت) لعينة واحدة. وقد أظهرت النتائج توفر أبعاد متغيرات البحث بشكل كامل لدى الجهة محل الدراسة. كما اعتمدت الباحثة على مصفوفة الارتباط لتحليل طبيعة العلاقات بين متغيرات البحث، واختتمت ذلك بإجراء تحليل المسار بهدف بناء نموذج هيكلي يوضح مسارات وتأثيرات هذه المتغيرات.</w:t>
      </w:r>
    </w:p>
    <w:p w14:paraId="1D1577FF"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2DC8A607"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0596131E"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69681EB1"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5A6E605D"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5773B77C"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0D52F8E0"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43226146"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18FA813D"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5D3CCD96"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00A7D7D3" w14:textId="77777777" w:rsidR="002527B5" w:rsidRDefault="002527B5" w:rsidP="002527B5">
      <w:pPr>
        <w:pStyle w:val="ListParagraph"/>
        <w:bidi/>
        <w:spacing w:after="0" w:line="360" w:lineRule="auto"/>
        <w:ind w:left="226"/>
        <w:jc w:val="both"/>
        <w:rPr>
          <w:rFonts w:ascii="Times New Roman" w:hAnsi="Times New Roman" w:cs="Traditional Arabic"/>
          <w:sz w:val="28"/>
          <w:szCs w:val="28"/>
          <w:rtl/>
        </w:rPr>
      </w:pPr>
    </w:p>
    <w:p w14:paraId="022E3A9C" w14:textId="77777777" w:rsidR="002527B5" w:rsidRDefault="002527B5" w:rsidP="002527B5">
      <w:pPr>
        <w:bidi/>
        <w:rPr>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28B1211" w14:textId="77777777" w:rsidR="002527B5" w:rsidRPr="002D5B0F" w:rsidRDefault="002527B5" w:rsidP="002527B5">
      <w:pPr>
        <w:bidi/>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تمهيد</w:t>
      </w:r>
    </w:p>
    <w:p w14:paraId="6C40F423" w14:textId="77777777" w:rsidR="002527B5" w:rsidRPr="002D5B0F" w:rsidRDefault="002527B5" w:rsidP="002527B5">
      <w:pPr>
        <w:bidi/>
        <w:jc w:val="both"/>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في هذا الفصل تعرض الباحثة نتائج اختبار فروض البحث الواردة في الفصل السابق، وذلك من خلال الاعتماد على التحليلات الإحصائية التي أجريت. كما يتناول مناقشة النتائج التي تم التوصل إليها، وصولاً إلى استخلاص مجموعة من التوصيات المرتبطة بهذه النتائج، مع توضيح آليات تنفيذها. ويٌختتم الفصل بطرح عدد من المقترحات لدراسات مستقبلية، وذلك على النحو الآتي:</w:t>
      </w:r>
    </w:p>
    <w:p w14:paraId="12E2CB05" w14:textId="77777777" w:rsidR="002527B5" w:rsidRPr="002D5B0F" w:rsidRDefault="002527B5" w:rsidP="002527B5">
      <w:pPr>
        <w:bidi/>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أولاً: نتائج البحث وأختبار الفروض:</w:t>
      </w:r>
    </w:p>
    <w:p w14:paraId="21932C4D" w14:textId="77777777" w:rsidR="002527B5" w:rsidRPr="002D5B0F" w:rsidRDefault="002527B5" w:rsidP="002527B5">
      <w:pPr>
        <w:bidi/>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سيتم عرض النتائج في ضوء الأهداف المحددة للبحث كما يلي:</w:t>
      </w:r>
    </w:p>
    <w:p w14:paraId="26174344" w14:textId="77777777" w:rsidR="002527B5" w:rsidRPr="002D5B0F" w:rsidRDefault="002527B5" w:rsidP="002527B5">
      <w:pPr>
        <w:pStyle w:val="ListParagraph"/>
        <w:numPr>
          <w:ilvl w:val="0"/>
          <w:numId w:val="2"/>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lang w:bidi="ar-KW"/>
        </w:rPr>
        <w:t xml:space="preserve">الهدف الأول: </w:t>
      </w:r>
      <w:r w:rsidRPr="002D5B0F">
        <w:rPr>
          <w:rFonts w:ascii="Traditional Arabic" w:hAnsi="Traditional Arabic" w:cs="Traditional Arabic"/>
          <w:sz w:val="28"/>
          <w:szCs w:val="28"/>
          <w:rtl/>
        </w:rPr>
        <w:t>تحليل تأثير التحول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r w:rsidRPr="002D5B0F">
        <w:rPr>
          <w:rFonts w:ascii="Traditional Arabic" w:hAnsi="Traditional Arabic" w:cs="Traditional Arabic"/>
          <w:sz w:val="28"/>
          <w:szCs w:val="28"/>
        </w:rPr>
        <w:t>.</w:t>
      </w:r>
    </w:p>
    <w:p w14:paraId="657C5181" w14:textId="77777777" w:rsidR="002527B5" w:rsidRPr="002D5B0F" w:rsidRDefault="002527B5" w:rsidP="002527B5">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 xml:space="preserve">أهم النتائج المرتبطة به </w:t>
      </w:r>
      <w:r w:rsidRPr="002D5B0F">
        <w:rPr>
          <w:rFonts w:ascii="Traditional Arabic" w:eastAsia="Times New Roman" w:hAnsi="Traditional Arabic" w:cs="Traditional Arabic"/>
          <w:sz w:val="28"/>
          <w:szCs w:val="28"/>
          <w:rtl/>
        </w:rPr>
        <w:t>تبين وجود تأثير دال إحصائياً لكل من الرشاقة الرقمية والبيئة الرقمية، وعدم معنوية تأثير التكنولوجيا الرقمية والإبداع الرقمي</w:t>
      </w:r>
      <w:r w:rsidRPr="002D5B0F">
        <w:rPr>
          <w:rFonts w:ascii="Traditional Arabic" w:eastAsia="Times New Roman" w:hAnsi="Traditional Arabic" w:cs="Traditional Arabic"/>
          <w:sz w:val="28"/>
          <w:szCs w:val="28"/>
        </w:rPr>
        <w:t>.</w:t>
      </w:r>
    </w:p>
    <w:p w14:paraId="6D4FBED7" w14:textId="77777777" w:rsidR="002527B5" w:rsidRPr="002D5B0F" w:rsidRDefault="002527B5" w:rsidP="002527B5">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eastAsia="Times New Roman" w:hAnsi="Traditional Arabic" w:cs="Traditional Arabic"/>
          <w:sz w:val="28"/>
          <w:szCs w:val="28"/>
          <w:rtl/>
        </w:rPr>
        <w:t>ثبوت صحة الفرضية الأولى جزئياً، حيث تؤثر الرشاقة الرقمية والبيئة الرقمية، مع عدم معنوية تأثير التكنولجيا الرقمية والإبداع الرقمي.</w:t>
      </w:r>
    </w:p>
    <w:p w14:paraId="27593D69" w14:textId="77777777" w:rsidR="002527B5" w:rsidRPr="002D5B0F" w:rsidRDefault="002527B5" w:rsidP="002527B5">
      <w:pPr>
        <w:pStyle w:val="ListParagraph"/>
        <w:numPr>
          <w:ilvl w:val="0"/>
          <w:numId w:val="2"/>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الهدف الثاني: قياس تأثير التحول الرقمي على الالتزام التنظيمي بأبعاده  (الالتزام العاطفي، الالتزام الاستمراري، الالتزام المعياري) لدى العاملين بكلية الطب في جامعة الملك سعود</w:t>
      </w:r>
      <w:r w:rsidRPr="002D5B0F">
        <w:rPr>
          <w:rFonts w:ascii="Traditional Arabic" w:hAnsi="Traditional Arabic" w:cs="Traditional Arabic"/>
          <w:sz w:val="28"/>
          <w:szCs w:val="28"/>
        </w:rPr>
        <w:t>.</w:t>
      </w:r>
    </w:p>
    <w:p w14:paraId="2595B000" w14:textId="77777777" w:rsidR="002527B5" w:rsidRPr="002D5B0F" w:rsidRDefault="002527B5" w:rsidP="002527B5">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 xml:space="preserve">وتوصلت الباحثة إلى: </w:t>
      </w:r>
      <w:r w:rsidRPr="002D5B0F">
        <w:rPr>
          <w:rFonts w:ascii="Traditional Arabic" w:eastAsia="Times New Roman" w:hAnsi="Traditional Arabic" w:cs="Traditional Arabic"/>
          <w:sz w:val="28"/>
          <w:szCs w:val="28"/>
          <w:rtl/>
        </w:rPr>
        <w:t>وجود تأثير دال إحصائياً لكل من الرشاقة الرقمية والبيئة الرقمية، وعدم معنوية تأثير التكنولوجيا الرقمية والإبداع الرقمي في النموذج النهائي.</w:t>
      </w:r>
    </w:p>
    <w:p w14:paraId="7A8DB515" w14:textId="77777777" w:rsidR="002527B5" w:rsidRPr="002D5B0F" w:rsidRDefault="002527B5" w:rsidP="002527B5">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eastAsia="Times New Roman" w:hAnsi="Traditional Arabic" w:cs="Traditional Arabic"/>
          <w:sz w:val="28"/>
          <w:szCs w:val="28"/>
          <w:rtl/>
        </w:rPr>
        <w:t>ثبوت صحة الفرضية الثانية جزئياً، مع عدم معنوية تأثير التكنولجيا الرقمية والإبداع الرقمي في النموذج النهائي.</w:t>
      </w:r>
    </w:p>
    <w:p w14:paraId="2968D29A" w14:textId="77777777" w:rsidR="002527B5" w:rsidRDefault="002527B5" w:rsidP="002527B5">
      <w:pPr>
        <w:bidi/>
        <w:spacing w:before="100" w:beforeAutospacing="1" w:after="100" w:afterAutospacing="1" w:line="360" w:lineRule="auto"/>
        <w:jc w:val="both"/>
        <w:rPr>
          <w:rFonts w:ascii="Traditional Arabic" w:hAnsi="Traditional Arabic" w:cs="Traditional Arabic"/>
          <w:sz w:val="28"/>
          <w:szCs w:val="28"/>
          <w:rtl/>
        </w:rPr>
      </w:pPr>
    </w:p>
    <w:p w14:paraId="5F473C81" w14:textId="77777777" w:rsidR="002527B5" w:rsidRPr="002D5B0F" w:rsidRDefault="002527B5" w:rsidP="002527B5">
      <w:pPr>
        <w:bidi/>
        <w:spacing w:before="100" w:beforeAutospacing="1" w:after="100" w:afterAutospacing="1" w:line="360" w:lineRule="auto"/>
        <w:jc w:val="both"/>
        <w:rPr>
          <w:rFonts w:ascii="Traditional Arabic" w:hAnsi="Traditional Arabic" w:cs="Traditional Arabic"/>
          <w:sz w:val="28"/>
          <w:szCs w:val="28"/>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AE8F8E7" w14:textId="77777777" w:rsidR="002527B5" w:rsidRPr="002D5B0F" w:rsidRDefault="002527B5" w:rsidP="002527B5">
      <w:pPr>
        <w:pStyle w:val="ListParagraph"/>
        <w:numPr>
          <w:ilvl w:val="0"/>
          <w:numId w:val="2"/>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الهدف الثالث: تحليل تأثير الالتزام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r w:rsidRPr="002D5B0F">
        <w:rPr>
          <w:rFonts w:ascii="Traditional Arabic" w:hAnsi="Traditional Arabic" w:cs="Traditional Arabic"/>
          <w:sz w:val="28"/>
          <w:szCs w:val="28"/>
        </w:rPr>
        <w:t>.</w:t>
      </w:r>
    </w:p>
    <w:p w14:paraId="66A1A02A" w14:textId="77777777" w:rsidR="002527B5" w:rsidRPr="002D5B0F" w:rsidRDefault="002527B5" w:rsidP="002527B5">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وتوصلت الباحثة إلى:</w:t>
      </w:r>
      <w:r w:rsidRPr="002D5B0F">
        <w:rPr>
          <w:rFonts w:ascii="Traditional Arabic" w:eastAsia="Times New Roman" w:hAnsi="Traditional Arabic" w:cs="Traditional Arabic"/>
          <w:sz w:val="28"/>
          <w:szCs w:val="28"/>
          <w:rtl/>
        </w:rPr>
        <w:t xml:space="preserve"> تبين وجود تأثير دال إحصائياً لكل من الالتزام العاطفي والالتزام الاستمراري، وعدم معنوية تأثير الالتزام المعياري</w:t>
      </w:r>
      <w:r w:rsidRPr="002D5B0F">
        <w:rPr>
          <w:rFonts w:ascii="Traditional Arabic" w:eastAsia="Times New Roman" w:hAnsi="Traditional Arabic" w:cs="Traditional Arabic"/>
          <w:sz w:val="28"/>
          <w:szCs w:val="28"/>
        </w:rPr>
        <w:t>.</w:t>
      </w:r>
    </w:p>
    <w:p w14:paraId="618A5AD3" w14:textId="77777777" w:rsidR="002527B5" w:rsidRPr="002D5B0F" w:rsidRDefault="002527B5" w:rsidP="002527B5">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tl/>
        </w:rPr>
      </w:pPr>
      <w:r w:rsidRPr="002D5B0F">
        <w:rPr>
          <w:rFonts w:ascii="Traditional Arabic" w:eastAsia="Times New Roman" w:hAnsi="Traditional Arabic" w:cs="Traditional Arabic"/>
          <w:sz w:val="28"/>
          <w:szCs w:val="28"/>
          <w:rtl/>
        </w:rPr>
        <w:t>ثبوت صحة الفرضية الثالثة جزئياً، مع عدم معنوية تأثير الالتزام المعياري.</w:t>
      </w:r>
    </w:p>
    <w:p w14:paraId="13CB3C41" w14:textId="77777777" w:rsidR="002527B5" w:rsidRPr="002D5B0F" w:rsidRDefault="002527B5" w:rsidP="002527B5">
      <w:pPr>
        <w:pStyle w:val="ListParagraph"/>
        <w:numPr>
          <w:ilvl w:val="0"/>
          <w:numId w:val="2"/>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الهدف الرابع: استكشاف العلاقة الغير مباشرة بين التحول الرقمي وأداء الموارد البشرية من خلال الدور الوسيط للالتزام التنظيمي لدى العاملين بكلية الطب في جامعة الملك سعود .</w:t>
      </w:r>
    </w:p>
    <w:p w14:paraId="76D336CB" w14:textId="77777777" w:rsidR="002527B5" w:rsidRPr="002D5B0F" w:rsidRDefault="002527B5" w:rsidP="002527B5">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 xml:space="preserve">وتوصلت الباحثة إلى: </w:t>
      </w:r>
      <w:r w:rsidRPr="002D5B0F">
        <w:rPr>
          <w:rFonts w:ascii="Traditional Arabic" w:eastAsia="Times New Roman" w:hAnsi="Traditional Arabic" w:cs="Traditional Arabic"/>
          <w:sz w:val="28"/>
          <w:szCs w:val="28"/>
          <w:rtl/>
        </w:rPr>
        <w:t>وجود تأثير مباشر وغير مباشر دال إحصائياً للتحول الرقمي على أداء الموارد البشرية من خلال الالتزام التنظيمي، مع تحقق الوساطة الجزئية</w:t>
      </w:r>
      <w:r w:rsidRPr="002D5B0F">
        <w:rPr>
          <w:rFonts w:ascii="Traditional Arabic" w:eastAsia="Times New Roman" w:hAnsi="Traditional Arabic" w:cs="Traditional Arabic"/>
          <w:sz w:val="28"/>
          <w:szCs w:val="28"/>
        </w:rPr>
        <w:t>.</w:t>
      </w:r>
    </w:p>
    <w:p w14:paraId="1FE9F7E5" w14:textId="77777777" w:rsidR="002527B5" w:rsidRPr="002D5B0F" w:rsidRDefault="002527B5" w:rsidP="002527B5">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eastAsia="Times New Roman" w:hAnsi="Traditional Arabic" w:cs="Traditional Arabic"/>
          <w:sz w:val="28"/>
          <w:szCs w:val="28"/>
          <w:rtl/>
        </w:rPr>
        <w:t>ثبوت صحة الفرضية الرابعة كلياً، حيث يأثر التحول الرقمي على أداء الموارد البشرية من خلال الالتزام التنظيمي.</w:t>
      </w:r>
    </w:p>
    <w:p w14:paraId="6DD7C044" w14:textId="77777777" w:rsidR="002527B5" w:rsidRPr="002D5B0F" w:rsidRDefault="002527B5" w:rsidP="002527B5">
      <w:pPr>
        <w:bidi/>
        <w:rPr>
          <w:rtl/>
        </w:rPr>
      </w:pPr>
    </w:p>
    <w:p w14:paraId="08F7D3C3" w14:textId="77777777" w:rsidR="002527B5" w:rsidRDefault="002527B5" w:rsidP="002527B5">
      <w:pPr>
        <w:bidi/>
        <w:rPr>
          <w:rtl/>
        </w:rPr>
      </w:pPr>
    </w:p>
    <w:p w14:paraId="2683986A" w14:textId="77777777" w:rsidR="002527B5" w:rsidRDefault="002527B5" w:rsidP="002527B5">
      <w:pPr>
        <w:bidi/>
        <w:rPr>
          <w:rtl/>
        </w:rPr>
      </w:pPr>
    </w:p>
    <w:p w14:paraId="217AD34E" w14:textId="77777777" w:rsidR="002527B5" w:rsidRDefault="002527B5" w:rsidP="002527B5">
      <w:pPr>
        <w:bidi/>
        <w:rPr>
          <w:rtl/>
        </w:rPr>
      </w:pPr>
    </w:p>
    <w:p w14:paraId="0009250A" w14:textId="77777777" w:rsidR="002527B5" w:rsidRDefault="002527B5" w:rsidP="002527B5">
      <w:pPr>
        <w:bidi/>
        <w:rPr>
          <w:rtl/>
        </w:rPr>
      </w:pPr>
    </w:p>
    <w:p w14:paraId="79DEB1F8" w14:textId="77777777" w:rsidR="002527B5" w:rsidRDefault="002527B5" w:rsidP="002527B5">
      <w:pPr>
        <w:bidi/>
        <w:rPr>
          <w:rtl/>
        </w:rPr>
      </w:pPr>
    </w:p>
    <w:p w14:paraId="6F5E5FEB" w14:textId="77777777" w:rsidR="002527B5" w:rsidRDefault="002527B5" w:rsidP="002527B5">
      <w:pPr>
        <w:bidi/>
        <w:rPr>
          <w:rtl/>
        </w:rPr>
      </w:pPr>
    </w:p>
    <w:p w14:paraId="1292A659" w14:textId="77777777" w:rsidR="002527B5" w:rsidRDefault="002527B5" w:rsidP="002527B5">
      <w:pPr>
        <w:bidi/>
        <w:rPr>
          <w:rtl/>
        </w:rPr>
      </w:pPr>
    </w:p>
    <w:p w14:paraId="1F044E12" w14:textId="77777777" w:rsidR="002527B5" w:rsidRDefault="002527B5" w:rsidP="002527B5">
      <w:pPr>
        <w:bidi/>
        <w:rPr>
          <w:rtl/>
        </w:rPr>
      </w:pPr>
    </w:p>
    <w:p w14:paraId="0333C2B0" w14:textId="77777777" w:rsidR="002527B5" w:rsidRDefault="002527B5" w:rsidP="002527B5">
      <w:pPr>
        <w:bidi/>
        <w:rPr>
          <w:rtl/>
        </w:rPr>
      </w:pPr>
    </w:p>
    <w:p w14:paraId="73C08B9D" w14:textId="77777777" w:rsidR="002527B5" w:rsidRDefault="002527B5" w:rsidP="002527B5">
      <w:pPr>
        <w:bidi/>
        <w:rPr>
          <w:rtl/>
        </w:rPr>
      </w:pPr>
    </w:p>
    <w:p w14:paraId="3CB8F049" w14:textId="77777777" w:rsidR="002527B5" w:rsidRDefault="002527B5" w:rsidP="002527B5">
      <w:pPr>
        <w:bidi/>
        <w:rPr>
          <w:rtl/>
        </w:rPr>
      </w:pPr>
    </w:p>
    <w:p w14:paraId="1DE700CE" w14:textId="77777777" w:rsidR="002527B5" w:rsidRDefault="002527B5" w:rsidP="002527B5">
      <w:pPr>
        <w:bidi/>
        <w:rPr>
          <w:rtl/>
        </w:rPr>
      </w:pPr>
    </w:p>
    <w:p w14:paraId="4216A1F9" w14:textId="77777777" w:rsidR="002527B5" w:rsidRDefault="002527B5" w:rsidP="002527B5">
      <w:pPr>
        <w:pStyle w:val="ListParagraph"/>
        <w:bidi/>
        <w:spacing w:before="100" w:beforeAutospacing="1" w:after="100" w:afterAutospacing="1" w:line="360" w:lineRule="auto"/>
        <w:ind w:left="4"/>
        <w:jc w:val="both"/>
        <w:rPr>
          <w:rFonts w:ascii="Times New Roman" w:hAnsi="Times New Roman" w:cs="Traditional Arabic"/>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79509DB4" w14:textId="77777777" w:rsidR="002527B5" w:rsidRDefault="002527B5" w:rsidP="002527B5">
      <w:pPr>
        <w:pStyle w:val="ListParagraph"/>
        <w:bidi/>
        <w:spacing w:before="100" w:beforeAutospacing="1" w:after="100" w:afterAutospacing="1" w:line="360" w:lineRule="auto"/>
        <w:ind w:left="4"/>
        <w:jc w:val="both"/>
        <w:rPr>
          <w:rFonts w:ascii="Times New Roman" w:hAnsi="Times New Roman" w:cs="Traditional Arabic"/>
          <w:sz w:val="28"/>
          <w:szCs w:val="28"/>
          <w:rtl/>
        </w:rPr>
      </w:pPr>
      <w:r>
        <w:rPr>
          <w:rFonts w:ascii="Times New Roman" w:hAnsi="Times New Roman" w:cs="Traditional Arabic" w:hint="cs"/>
          <w:sz w:val="28"/>
          <w:szCs w:val="28"/>
          <w:rtl/>
        </w:rPr>
        <w:t>ثانياً: مُلخص التساؤلات والأهداف والفروض والنتائج</w:t>
      </w:r>
    </w:p>
    <w:p w14:paraId="24BEF0D6" w14:textId="77777777" w:rsidR="002527B5" w:rsidRDefault="002527B5" w:rsidP="002527B5">
      <w:pPr>
        <w:pStyle w:val="ListParagraph"/>
        <w:bidi/>
        <w:spacing w:before="100" w:beforeAutospacing="1" w:after="100" w:afterAutospacing="1" w:line="360" w:lineRule="auto"/>
        <w:ind w:left="4"/>
        <w:jc w:val="both"/>
        <w:rPr>
          <w:rFonts w:ascii="Times New Roman" w:hAnsi="Times New Roman" w:cs="Traditional Arabic"/>
          <w:sz w:val="28"/>
          <w:szCs w:val="28"/>
          <w:rtl/>
        </w:rPr>
      </w:pPr>
      <w:r>
        <w:rPr>
          <w:rFonts w:ascii="Times New Roman" w:hAnsi="Times New Roman" w:cs="Traditional Arabic" w:hint="cs"/>
          <w:sz w:val="28"/>
          <w:szCs w:val="28"/>
          <w:rtl/>
        </w:rPr>
        <w:t>قامت الباحثة بتخصيص هذا الجزء لعرض خلاصة التساؤلات والأهداف والفروض والنتائج، وذلك على النحو التالي:</w:t>
      </w:r>
    </w:p>
    <w:tbl>
      <w:tblPr>
        <w:tblStyle w:val="TableGrid"/>
        <w:bidiVisual/>
        <w:tblW w:w="9799" w:type="dxa"/>
        <w:tblInd w:w="-279" w:type="dxa"/>
        <w:tblLook w:val="04A0" w:firstRow="1" w:lastRow="0" w:firstColumn="1" w:lastColumn="0" w:noHBand="0" w:noVBand="1"/>
      </w:tblPr>
      <w:tblGrid>
        <w:gridCol w:w="2983"/>
        <w:gridCol w:w="2272"/>
        <w:gridCol w:w="2272"/>
        <w:gridCol w:w="2272"/>
      </w:tblGrid>
      <w:tr w:rsidR="002527B5" w14:paraId="09FEB9A3" w14:textId="77777777" w:rsidTr="002251A5">
        <w:trPr>
          <w:trHeight w:val="617"/>
        </w:trPr>
        <w:tc>
          <w:tcPr>
            <w:tcW w:w="2983"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4C2A11B1" w14:textId="77777777" w:rsidR="002527B5" w:rsidRPr="00A237CF" w:rsidRDefault="002527B5" w:rsidP="002251A5">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التساؤلات</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04F585E0" w14:textId="77777777" w:rsidR="002527B5" w:rsidRPr="00A237CF" w:rsidRDefault="002527B5" w:rsidP="002251A5">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الأهداف</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5A1D9C4B" w14:textId="77777777" w:rsidR="002527B5" w:rsidRPr="00A237CF" w:rsidRDefault="002527B5" w:rsidP="002251A5">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الفروض</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3D01D2BF" w14:textId="77777777" w:rsidR="002527B5" w:rsidRPr="00A237CF" w:rsidRDefault="002527B5" w:rsidP="002251A5">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اختبارات نتائج الفروض</w:t>
            </w:r>
          </w:p>
        </w:tc>
      </w:tr>
      <w:tr w:rsidR="002527B5" w14:paraId="3F43496E" w14:textId="77777777" w:rsidTr="002251A5">
        <w:trPr>
          <w:trHeight w:val="3689"/>
        </w:trPr>
        <w:tc>
          <w:tcPr>
            <w:tcW w:w="2983" w:type="dxa"/>
            <w:tcBorders>
              <w:top w:val="thickThinSmallGap" w:sz="24" w:space="0" w:color="auto"/>
              <w:left w:val="thickThinSmallGap" w:sz="24" w:space="0" w:color="auto"/>
              <w:right w:val="thickThinSmallGap" w:sz="24" w:space="0" w:color="auto"/>
            </w:tcBorders>
          </w:tcPr>
          <w:p w14:paraId="0C246A4D" w14:textId="77777777" w:rsidR="002527B5" w:rsidRDefault="002527B5" w:rsidP="002251A5">
            <w:pPr>
              <w:bidi/>
              <w:spacing w:before="100" w:beforeAutospacing="1" w:after="100" w:afterAutospacing="1" w:line="360" w:lineRule="auto"/>
              <w:jc w:val="both"/>
              <w:rPr>
                <w:rFonts w:ascii="Times New Roman" w:hAnsi="Times New Roman" w:cs="Traditional Arabic"/>
                <w:sz w:val="24"/>
                <w:szCs w:val="24"/>
                <w:rtl/>
              </w:rPr>
            </w:pPr>
            <w:r w:rsidRPr="00A237CF">
              <w:rPr>
                <w:rFonts w:ascii="Times New Roman" w:hAnsi="Times New Roman" w:cs="Traditional Arabic" w:hint="cs"/>
                <w:sz w:val="24"/>
                <w:szCs w:val="24"/>
                <w:rtl/>
              </w:rPr>
              <w:t>هل يوجد تأثير مباشر ل</w:t>
            </w:r>
            <w:r w:rsidRPr="00A237CF">
              <w:rPr>
                <w:rFonts w:ascii="Times New Roman" w:hAnsi="Times New Roman" w:cs="Traditional Arabic"/>
                <w:sz w:val="24"/>
                <w:szCs w:val="24"/>
                <w:rtl/>
              </w:rPr>
              <w:t>لتحول الرقمي بأبعاده (التكنولوجيا الرقمية، الرشاقة الرقمية، البيئة الرقمية، الإبداع الرقمي) تأثيرًا مباشرًا على أداء الموارد البشرية لدى العاملين بكلية الطب في جامعة الملك سعود؟</w:t>
            </w:r>
          </w:p>
          <w:p w14:paraId="6C0EB568" w14:textId="77777777" w:rsidR="002527B5" w:rsidRPr="00A237CF" w:rsidRDefault="002527B5" w:rsidP="002251A5">
            <w:pPr>
              <w:bidi/>
              <w:rPr>
                <w:rFonts w:ascii="Times New Roman" w:hAnsi="Times New Roman" w:cs="Traditional Arabic"/>
                <w:sz w:val="24"/>
                <w:szCs w:val="24"/>
                <w:rtl/>
              </w:rPr>
            </w:pPr>
          </w:p>
          <w:p w14:paraId="0B5241C8" w14:textId="77777777" w:rsidR="002527B5" w:rsidRDefault="002527B5" w:rsidP="002251A5">
            <w:pPr>
              <w:bidi/>
              <w:rPr>
                <w:rFonts w:ascii="Times New Roman" w:hAnsi="Times New Roman" w:cs="Traditional Arabic"/>
                <w:sz w:val="24"/>
                <w:szCs w:val="24"/>
                <w:rtl/>
              </w:rPr>
            </w:pPr>
          </w:p>
          <w:p w14:paraId="6DB257D1" w14:textId="77777777" w:rsidR="002527B5" w:rsidRPr="00A237CF" w:rsidRDefault="002527B5" w:rsidP="002251A5">
            <w:pPr>
              <w:bidi/>
              <w:rPr>
                <w:rFonts w:ascii="Times New Roman" w:hAnsi="Times New Roman" w:cs="Traditional Arabic"/>
                <w:sz w:val="24"/>
                <w:szCs w:val="24"/>
                <w:rtl/>
              </w:rPr>
            </w:pPr>
          </w:p>
        </w:tc>
        <w:tc>
          <w:tcPr>
            <w:tcW w:w="2272" w:type="dxa"/>
            <w:tcBorders>
              <w:top w:val="thickThinSmallGap" w:sz="24" w:space="0" w:color="auto"/>
              <w:left w:val="thickThinSmallGap" w:sz="24" w:space="0" w:color="auto"/>
              <w:right w:val="thickThinSmallGap" w:sz="24" w:space="0" w:color="auto"/>
            </w:tcBorders>
          </w:tcPr>
          <w:p w14:paraId="6DDFD5AC" w14:textId="77777777" w:rsidR="002527B5" w:rsidRPr="00A237CF" w:rsidRDefault="002527B5" w:rsidP="002251A5">
            <w:pPr>
              <w:bidi/>
              <w:spacing w:before="100" w:beforeAutospacing="1" w:after="100" w:afterAutospacing="1" w:line="360" w:lineRule="auto"/>
              <w:contextualSpacing/>
              <w:rPr>
                <w:rFonts w:ascii="Times New Roman" w:eastAsia="Calibri" w:hAnsi="Times New Roman" w:cs="Traditional Arabic"/>
                <w:sz w:val="24"/>
                <w:szCs w:val="24"/>
                <w:rtl/>
              </w:rPr>
            </w:pPr>
            <w:r w:rsidRPr="00A237CF">
              <w:rPr>
                <w:rFonts w:ascii="Times New Roman" w:eastAsia="Calibri" w:hAnsi="Times New Roman" w:cs="Traditional Arabic"/>
                <w:sz w:val="24"/>
                <w:szCs w:val="24"/>
                <w:rtl/>
              </w:rPr>
              <w:t>تحليل تأثير التحول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r w:rsidRPr="00A237CF">
              <w:rPr>
                <w:rFonts w:ascii="Times New Roman" w:eastAsia="Calibri" w:hAnsi="Times New Roman" w:cs="Traditional Arabic"/>
                <w:sz w:val="24"/>
                <w:szCs w:val="24"/>
              </w:rPr>
              <w:t>.</w:t>
            </w:r>
          </w:p>
        </w:tc>
        <w:tc>
          <w:tcPr>
            <w:tcW w:w="2272" w:type="dxa"/>
            <w:tcBorders>
              <w:top w:val="thickThinSmallGap" w:sz="24" w:space="0" w:color="auto"/>
              <w:left w:val="thickThinSmallGap" w:sz="24" w:space="0" w:color="auto"/>
              <w:right w:val="thickThinSmallGap" w:sz="24" w:space="0" w:color="auto"/>
            </w:tcBorders>
          </w:tcPr>
          <w:p w14:paraId="3F15254A" w14:textId="77777777" w:rsidR="002527B5" w:rsidRPr="00A237CF" w:rsidRDefault="002527B5" w:rsidP="002251A5">
            <w:pPr>
              <w:bidi/>
              <w:spacing w:before="100" w:beforeAutospacing="1" w:after="100" w:afterAutospacing="1" w:line="360" w:lineRule="auto"/>
              <w:jc w:val="both"/>
              <w:rPr>
                <w:rFonts w:ascii="Times New Roman" w:hAnsi="Times New Roman" w:cs="Traditional Arabic"/>
                <w:sz w:val="24"/>
                <w:szCs w:val="24"/>
                <w:rtl/>
                <w:lang w:bidi="ar-JO"/>
              </w:rPr>
            </w:pPr>
            <w:r w:rsidRPr="00A237CF">
              <w:rPr>
                <w:rFonts w:ascii="Times New Roman" w:hAnsi="Times New Roman" w:cs="Traditional Arabic"/>
                <w:sz w:val="24"/>
                <w:szCs w:val="24"/>
                <w:rtl/>
                <w:lang w:bidi="ar-JO"/>
              </w:rPr>
              <w:t xml:space="preserve">يوجد تأثير </w:t>
            </w:r>
            <w:r w:rsidRPr="00A237CF">
              <w:rPr>
                <w:rFonts w:ascii="Times New Roman" w:hAnsi="Times New Roman" w:cs="Traditional Arabic" w:hint="cs"/>
                <w:sz w:val="24"/>
                <w:szCs w:val="24"/>
                <w:rtl/>
                <w:lang w:bidi="ar-JO"/>
              </w:rPr>
              <w:t xml:space="preserve">مباشر </w:t>
            </w:r>
            <w:r w:rsidRPr="00A237CF">
              <w:rPr>
                <w:rFonts w:ascii="Times New Roman" w:hAnsi="Times New Roman" w:cs="Traditional Arabic"/>
                <w:sz w:val="24"/>
                <w:szCs w:val="24"/>
                <w:rtl/>
                <w:lang w:bidi="ar-JO"/>
              </w:rPr>
              <w:t>ذو دلالة إحصائية للتحول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p>
        </w:tc>
        <w:tc>
          <w:tcPr>
            <w:tcW w:w="2272" w:type="dxa"/>
            <w:tcBorders>
              <w:top w:val="thickThinSmallGap" w:sz="24" w:space="0" w:color="auto"/>
              <w:left w:val="thickThinSmallGap" w:sz="24" w:space="0" w:color="auto"/>
              <w:right w:val="thickThinSmallGap" w:sz="24" w:space="0" w:color="auto"/>
            </w:tcBorders>
          </w:tcPr>
          <w:p w14:paraId="294460D3" w14:textId="77777777" w:rsidR="002527B5" w:rsidRDefault="002527B5" w:rsidP="002251A5">
            <w:pPr>
              <w:pStyle w:val="ListParagraph"/>
              <w:bidi/>
              <w:spacing w:before="100" w:beforeAutospacing="1" w:after="100" w:afterAutospacing="1" w:line="360" w:lineRule="auto"/>
              <w:ind w:left="0"/>
              <w:jc w:val="both"/>
              <w:rPr>
                <w:rFonts w:ascii="Times New Roman" w:hAnsi="Times New Roman" w:cs="Traditional Arabic"/>
                <w:sz w:val="28"/>
                <w:szCs w:val="28"/>
                <w:rtl/>
              </w:rPr>
            </w:pPr>
            <w:r w:rsidRPr="00A970F0">
              <w:rPr>
                <w:rFonts w:ascii="Times New Roman" w:eastAsia="Times New Roman" w:hAnsi="Times New Roman" w:cs="Times New Roman"/>
                <w:sz w:val="24"/>
                <w:szCs w:val="24"/>
                <w:rtl/>
              </w:rPr>
              <w:t>تبين وجود تأثير دال إحصائياً لكل من الرشاقة الرقمية والبيئة الرقمية، وعدم معنوية تأثير التكنولوجيا الرقمية والإبداع الرقمي</w:t>
            </w:r>
            <w:r>
              <w:rPr>
                <w:rFonts w:ascii="Times New Roman" w:eastAsia="Times New Roman" w:hAnsi="Times New Roman" w:cs="Times New Roman" w:hint="cs"/>
                <w:sz w:val="24"/>
                <w:szCs w:val="24"/>
                <w:rtl/>
              </w:rPr>
              <w:t xml:space="preserve"> ( قبول جزئي).</w:t>
            </w:r>
          </w:p>
        </w:tc>
      </w:tr>
      <w:tr w:rsidR="002527B5" w14:paraId="7585EEB5" w14:textId="77777777" w:rsidTr="002251A5">
        <w:trPr>
          <w:trHeight w:val="5174"/>
        </w:trPr>
        <w:tc>
          <w:tcPr>
            <w:tcW w:w="2983" w:type="dxa"/>
            <w:tcBorders>
              <w:left w:val="thickThinSmallGap" w:sz="24" w:space="0" w:color="auto"/>
              <w:right w:val="thickThinSmallGap" w:sz="24" w:space="0" w:color="auto"/>
            </w:tcBorders>
          </w:tcPr>
          <w:p w14:paraId="1364E571" w14:textId="77777777" w:rsidR="002527B5" w:rsidRDefault="002527B5" w:rsidP="002251A5">
            <w:pPr>
              <w:pStyle w:val="ListParagraph"/>
              <w:bidi/>
              <w:spacing w:before="100" w:beforeAutospacing="1" w:after="100" w:afterAutospacing="1" w:line="360" w:lineRule="auto"/>
              <w:ind w:left="0"/>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Pr="00C942C3">
              <w:rPr>
                <w:rFonts w:ascii="Times New Roman" w:hAnsi="Times New Roman" w:cs="Traditional Arabic"/>
                <w:sz w:val="28"/>
                <w:szCs w:val="28"/>
                <w:rtl/>
              </w:rPr>
              <w:t>لتحول الرقمي على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لدى العاملين؟</w:t>
            </w:r>
          </w:p>
          <w:p w14:paraId="20C2E9C8" w14:textId="77777777" w:rsidR="002527B5" w:rsidRDefault="002527B5" w:rsidP="002251A5">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272" w:type="dxa"/>
            <w:tcBorders>
              <w:left w:val="thickThinSmallGap" w:sz="24" w:space="0" w:color="auto"/>
              <w:right w:val="thickThinSmallGap" w:sz="24" w:space="0" w:color="auto"/>
            </w:tcBorders>
          </w:tcPr>
          <w:p w14:paraId="708F6D4D" w14:textId="77777777" w:rsidR="002527B5" w:rsidRPr="00EE493C" w:rsidRDefault="002527B5" w:rsidP="002251A5">
            <w:pPr>
              <w:bidi/>
              <w:spacing w:before="100" w:beforeAutospacing="1" w:after="100" w:afterAutospacing="1" w:line="360" w:lineRule="auto"/>
              <w:rPr>
                <w:rFonts w:ascii="Times New Roman" w:hAnsi="Times New Roman" w:cs="Traditional Arabic"/>
                <w:sz w:val="28"/>
                <w:szCs w:val="28"/>
                <w:rtl/>
              </w:rPr>
            </w:pPr>
            <w:r w:rsidRPr="00EE493C">
              <w:rPr>
                <w:rFonts w:ascii="Times New Roman" w:hAnsi="Times New Roman" w:cs="Traditional Arabic"/>
                <w:sz w:val="28"/>
                <w:szCs w:val="28"/>
                <w:rtl/>
              </w:rPr>
              <w:t>قياس تأثير التحول الرقمي على الالتزام التنظيمي بأبعاده  (الالتزام العاطفي، الالتزام الاستمراري، الالتزام المعياري) لدى العاملين بكلية الطب في جامعة الملك سعود</w:t>
            </w:r>
            <w:r w:rsidRPr="00EE493C">
              <w:rPr>
                <w:rFonts w:ascii="Times New Roman" w:hAnsi="Times New Roman" w:cs="Traditional Arabic"/>
                <w:sz w:val="28"/>
                <w:szCs w:val="28"/>
              </w:rPr>
              <w:t>.</w:t>
            </w:r>
          </w:p>
          <w:p w14:paraId="49612666" w14:textId="77777777" w:rsidR="002527B5" w:rsidRDefault="002527B5" w:rsidP="002251A5">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272" w:type="dxa"/>
            <w:tcBorders>
              <w:left w:val="thickThinSmallGap" w:sz="24" w:space="0" w:color="auto"/>
              <w:right w:val="thickThinSmallGap" w:sz="24" w:space="0" w:color="auto"/>
            </w:tcBorders>
          </w:tcPr>
          <w:p w14:paraId="2F0AE19C" w14:textId="77777777" w:rsidR="002527B5" w:rsidRPr="00DB1078" w:rsidRDefault="002527B5" w:rsidP="002251A5">
            <w:pPr>
              <w:bidi/>
              <w:spacing w:before="100" w:beforeAutospacing="1" w:after="100" w:afterAutospacing="1" w:line="360" w:lineRule="auto"/>
              <w:jc w:val="both"/>
              <w:rPr>
                <w:rFonts w:ascii="Times New Roman" w:hAnsi="Times New Roman" w:cs="Traditional Arabic"/>
                <w:sz w:val="28"/>
                <w:szCs w:val="28"/>
                <w:lang w:bidi="ar-JO"/>
              </w:rPr>
            </w:pPr>
            <w:r w:rsidRPr="00DB1078">
              <w:rPr>
                <w:rFonts w:ascii="Times New Roman" w:hAnsi="Times New Roman" w:cs="Traditional Arabic"/>
                <w:sz w:val="28"/>
                <w:szCs w:val="28"/>
                <w:rtl/>
                <w:lang w:bidi="ar-JO"/>
              </w:rPr>
              <w:t xml:space="preserve">يوجد تأثير </w:t>
            </w:r>
            <w:r w:rsidRPr="00DB1078">
              <w:rPr>
                <w:rFonts w:ascii="Times New Roman" w:hAnsi="Times New Roman" w:cs="Traditional Arabic" w:hint="cs"/>
                <w:sz w:val="28"/>
                <w:szCs w:val="28"/>
                <w:rtl/>
                <w:lang w:bidi="ar-JO"/>
              </w:rPr>
              <w:t xml:space="preserve">مباشر </w:t>
            </w:r>
            <w:r w:rsidRPr="00DB1078">
              <w:rPr>
                <w:rFonts w:ascii="Times New Roman" w:hAnsi="Times New Roman" w:cs="Traditional Arabic"/>
                <w:sz w:val="28"/>
                <w:szCs w:val="28"/>
                <w:rtl/>
                <w:lang w:bidi="ar-JO"/>
              </w:rPr>
              <w:t>ذو دلالة إحصائية للتحول الرقمي</w:t>
            </w:r>
            <w:r>
              <w:rPr>
                <w:rFonts w:ascii="Times New Roman" w:hAnsi="Times New Roman" w:cs="Traditional Arabic" w:hint="cs"/>
                <w:sz w:val="28"/>
                <w:szCs w:val="28"/>
                <w:rtl/>
                <w:lang w:bidi="ar-JO"/>
              </w:rPr>
              <w:t xml:space="preserve"> </w:t>
            </w:r>
            <w:r w:rsidRPr="00DB1078">
              <w:rPr>
                <w:rFonts w:ascii="Times New Roman" w:hAnsi="Times New Roman" w:cs="Traditional Arabic"/>
                <w:sz w:val="28"/>
                <w:szCs w:val="28"/>
                <w:rtl/>
                <w:lang w:bidi="ar-JO"/>
              </w:rPr>
              <w:t>بأبعاده (التكنولوجيا الرقمية، الرشاقة الرقمية، البيئة الرقمية، الإبداع الرقمي) على الالتزام التنظيمي لدى العاملين بكلية الطب في جامعة الملك سعود.</w:t>
            </w:r>
          </w:p>
          <w:p w14:paraId="4F7DED3F" w14:textId="77777777" w:rsidR="002527B5" w:rsidRPr="00DB1078" w:rsidRDefault="002527B5" w:rsidP="002251A5">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272" w:type="dxa"/>
            <w:tcBorders>
              <w:left w:val="thickThinSmallGap" w:sz="24" w:space="0" w:color="auto"/>
              <w:right w:val="thickThinSmallGap" w:sz="24" w:space="0" w:color="auto"/>
            </w:tcBorders>
          </w:tcPr>
          <w:p w14:paraId="2D035FFB" w14:textId="77777777" w:rsidR="002527B5" w:rsidRDefault="002527B5" w:rsidP="002251A5">
            <w:pPr>
              <w:pStyle w:val="ListParagraph"/>
              <w:bidi/>
              <w:spacing w:before="100" w:beforeAutospacing="1" w:after="100" w:afterAutospacing="1" w:line="360" w:lineRule="auto"/>
              <w:ind w:left="0"/>
              <w:jc w:val="both"/>
              <w:rPr>
                <w:rFonts w:ascii="Times New Roman" w:hAnsi="Times New Roman" w:cs="Traditional Arabic"/>
                <w:sz w:val="28"/>
                <w:szCs w:val="28"/>
                <w:rtl/>
              </w:rPr>
            </w:pPr>
            <w:r w:rsidRPr="00A970F0">
              <w:rPr>
                <w:rFonts w:ascii="Times New Roman" w:eastAsia="Times New Roman" w:hAnsi="Times New Roman" w:cs="Times New Roman"/>
                <w:sz w:val="24"/>
                <w:szCs w:val="24"/>
                <w:rtl/>
              </w:rPr>
              <w:t>تبين وجود تأثير دال إحصائياً لكل من الرشاقة الرقمية والبيئة الرقمية، وعدم معنوية تأثير التكنولوجيا الرقمية والإبداع الرقمي في النموذج النهائي</w:t>
            </w:r>
            <w:r>
              <w:rPr>
                <w:rFonts w:ascii="Times New Roman" w:eastAsia="Times New Roman" w:hAnsi="Times New Roman" w:cs="Times New Roman" w:hint="cs"/>
                <w:sz w:val="24"/>
                <w:szCs w:val="24"/>
                <w:rtl/>
              </w:rPr>
              <w:t xml:space="preserve"> (قبول جزئي).</w:t>
            </w:r>
          </w:p>
        </w:tc>
      </w:tr>
    </w:tbl>
    <w:tbl>
      <w:tblPr>
        <w:tblStyle w:val="TableGrid5"/>
        <w:bidiVisual/>
        <w:tblW w:w="10349" w:type="dxa"/>
        <w:tblInd w:w="-455" w:type="dxa"/>
        <w:tblLook w:val="04A0" w:firstRow="1" w:lastRow="0" w:firstColumn="1" w:lastColumn="0" w:noHBand="0" w:noVBand="1"/>
      </w:tblPr>
      <w:tblGrid>
        <w:gridCol w:w="3312"/>
        <w:gridCol w:w="2272"/>
        <w:gridCol w:w="2272"/>
        <w:gridCol w:w="2493"/>
      </w:tblGrid>
      <w:tr w:rsidR="002527B5" w:rsidRPr="00A237CF" w14:paraId="530FADE4" w14:textId="77777777" w:rsidTr="002251A5">
        <w:trPr>
          <w:trHeight w:val="617"/>
        </w:trPr>
        <w:tc>
          <w:tcPr>
            <w:tcW w:w="331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2E237D62" w14:textId="77777777" w:rsidR="002527B5" w:rsidRPr="00A237CF" w:rsidRDefault="002527B5" w:rsidP="002251A5">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lastRenderedPageBreak/>
              <w:t>التساؤلات</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228DD42C" w14:textId="77777777" w:rsidR="002527B5" w:rsidRPr="00A237CF" w:rsidRDefault="002527B5" w:rsidP="002251A5">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الأهداف</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36115EF9" w14:textId="77777777" w:rsidR="002527B5" w:rsidRPr="00A237CF" w:rsidRDefault="002527B5" w:rsidP="002251A5">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الفروض</w:t>
            </w:r>
          </w:p>
        </w:tc>
        <w:tc>
          <w:tcPr>
            <w:tcW w:w="2493"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537538C5" w14:textId="77777777" w:rsidR="002527B5" w:rsidRPr="00A237CF" w:rsidRDefault="002527B5" w:rsidP="002251A5">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اختبارات نتائج الفروض</w:t>
            </w:r>
          </w:p>
        </w:tc>
      </w:tr>
      <w:tr w:rsidR="002527B5" w14:paraId="271D1DCA" w14:textId="77777777" w:rsidTr="002251A5">
        <w:trPr>
          <w:trHeight w:val="4294"/>
        </w:trPr>
        <w:tc>
          <w:tcPr>
            <w:tcW w:w="3312" w:type="dxa"/>
            <w:tcBorders>
              <w:left w:val="thickThinSmallGap" w:sz="24" w:space="0" w:color="auto"/>
              <w:right w:val="thickThinSmallGap" w:sz="24" w:space="0" w:color="auto"/>
            </w:tcBorders>
          </w:tcPr>
          <w:p w14:paraId="1B8ED2E1" w14:textId="77777777" w:rsidR="002527B5" w:rsidRPr="002D5B0F" w:rsidRDefault="002527B5" w:rsidP="002251A5">
            <w:pPr>
              <w:bidi/>
              <w:spacing w:before="100" w:beforeAutospacing="1" w:after="100" w:afterAutospacing="1" w:line="360" w:lineRule="auto"/>
              <w:jc w:val="both"/>
              <w:rPr>
                <w:rFonts w:ascii="Traditional Arabic" w:hAnsi="Traditional Arabic" w:cs="Traditional Arabic"/>
                <w:sz w:val="28"/>
                <w:szCs w:val="28"/>
                <w:rtl/>
              </w:rPr>
            </w:pPr>
            <w:r w:rsidRPr="002D5B0F">
              <w:rPr>
                <w:rFonts w:ascii="Traditional Arabic" w:hAnsi="Traditional Arabic" w:cs="Traditional Arabic"/>
                <w:sz w:val="28"/>
                <w:szCs w:val="28"/>
                <w:rtl/>
              </w:rPr>
              <w:t>هل يوجد تأثير مباشر للألتزام التنظيمي بأبعاده (الالتزام العاطفي، الالتزام الاستمراري، الالتزام المعياري) على أداء الموارد البشرية؟</w:t>
            </w:r>
          </w:p>
          <w:p w14:paraId="513CCD6A" w14:textId="77777777" w:rsidR="002527B5" w:rsidRPr="002D5B0F" w:rsidRDefault="002527B5" w:rsidP="002251A5">
            <w:pPr>
              <w:pStyle w:val="ListParagraph"/>
              <w:bidi/>
              <w:spacing w:before="100" w:beforeAutospacing="1" w:after="100" w:afterAutospacing="1" w:line="360" w:lineRule="auto"/>
              <w:ind w:left="0"/>
              <w:jc w:val="both"/>
              <w:rPr>
                <w:rFonts w:ascii="Traditional Arabic" w:hAnsi="Traditional Arabic" w:cs="Traditional Arabic"/>
                <w:sz w:val="28"/>
                <w:szCs w:val="28"/>
                <w:rtl/>
              </w:rPr>
            </w:pPr>
          </w:p>
        </w:tc>
        <w:tc>
          <w:tcPr>
            <w:tcW w:w="2272" w:type="dxa"/>
            <w:tcBorders>
              <w:left w:val="thickThinSmallGap" w:sz="24" w:space="0" w:color="auto"/>
              <w:right w:val="thickThinSmallGap" w:sz="24" w:space="0" w:color="auto"/>
            </w:tcBorders>
          </w:tcPr>
          <w:p w14:paraId="24A146E2" w14:textId="77777777" w:rsidR="002527B5" w:rsidRPr="002D5B0F" w:rsidRDefault="002527B5" w:rsidP="002251A5">
            <w:pPr>
              <w:bidi/>
              <w:spacing w:before="100" w:beforeAutospacing="1" w:after="100" w:afterAutospacing="1" w:line="360" w:lineRule="auto"/>
              <w:rPr>
                <w:rFonts w:ascii="Traditional Arabic" w:hAnsi="Traditional Arabic" w:cs="Traditional Arabic"/>
                <w:sz w:val="28"/>
                <w:szCs w:val="28"/>
                <w:rtl/>
              </w:rPr>
            </w:pPr>
            <w:r w:rsidRPr="002D5B0F">
              <w:rPr>
                <w:rFonts w:ascii="Traditional Arabic" w:hAnsi="Traditional Arabic" w:cs="Traditional Arabic"/>
                <w:sz w:val="28"/>
                <w:szCs w:val="28"/>
                <w:rtl/>
              </w:rPr>
              <w:t>تحليل تأثير الالتزام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r w:rsidRPr="002D5B0F">
              <w:rPr>
                <w:rFonts w:ascii="Traditional Arabic" w:hAnsi="Traditional Arabic" w:cs="Traditional Arabic"/>
                <w:sz w:val="28"/>
                <w:szCs w:val="28"/>
              </w:rPr>
              <w:t>.</w:t>
            </w:r>
          </w:p>
        </w:tc>
        <w:tc>
          <w:tcPr>
            <w:tcW w:w="2272" w:type="dxa"/>
            <w:tcBorders>
              <w:left w:val="thickThinSmallGap" w:sz="24" w:space="0" w:color="auto"/>
              <w:right w:val="thickThinSmallGap" w:sz="24" w:space="0" w:color="auto"/>
            </w:tcBorders>
          </w:tcPr>
          <w:p w14:paraId="5A290ABE" w14:textId="77777777" w:rsidR="002527B5" w:rsidRPr="002D5B0F" w:rsidRDefault="002527B5" w:rsidP="002251A5">
            <w:pPr>
              <w:pStyle w:val="ListParagraph"/>
              <w:bidi/>
              <w:spacing w:before="100" w:beforeAutospacing="1" w:after="100" w:afterAutospacing="1" w:line="360" w:lineRule="auto"/>
              <w:ind w:left="0"/>
              <w:jc w:val="both"/>
              <w:rPr>
                <w:rFonts w:ascii="Traditional Arabic" w:hAnsi="Traditional Arabic" w:cs="Traditional Arabic"/>
                <w:sz w:val="28"/>
                <w:szCs w:val="28"/>
                <w:rtl/>
              </w:rPr>
            </w:pPr>
            <w:r w:rsidRPr="002D5B0F">
              <w:rPr>
                <w:rFonts w:ascii="Traditional Arabic" w:hAnsi="Traditional Arabic" w:cs="Traditional Arabic"/>
                <w:sz w:val="28"/>
                <w:szCs w:val="28"/>
                <w:rtl/>
                <w:lang w:bidi="ar-JO"/>
              </w:rPr>
              <w:t>يوجد تأثير مباشر ذو دلالة إحصائية للالتزام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p>
        </w:tc>
        <w:tc>
          <w:tcPr>
            <w:tcW w:w="2493" w:type="dxa"/>
            <w:tcBorders>
              <w:left w:val="thickThinSmallGap" w:sz="24" w:space="0" w:color="auto"/>
              <w:right w:val="thickThinSmallGap" w:sz="24" w:space="0" w:color="auto"/>
            </w:tcBorders>
          </w:tcPr>
          <w:p w14:paraId="738DEF2A" w14:textId="77777777" w:rsidR="002527B5" w:rsidRPr="002D5B0F" w:rsidRDefault="002527B5" w:rsidP="002251A5">
            <w:pPr>
              <w:pStyle w:val="ListParagraph"/>
              <w:bidi/>
              <w:spacing w:before="100" w:beforeAutospacing="1" w:after="100" w:afterAutospacing="1" w:line="360" w:lineRule="auto"/>
              <w:ind w:left="0"/>
              <w:rPr>
                <w:rFonts w:ascii="Traditional Arabic" w:hAnsi="Traditional Arabic" w:cs="Traditional Arabic"/>
                <w:sz w:val="28"/>
                <w:szCs w:val="28"/>
                <w:rtl/>
              </w:rPr>
            </w:pPr>
            <w:r w:rsidRPr="002D5B0F">
              <w:rPr>
                <w:rFonts w:ascii="Traditional Arabic" w:eastAsia="Times New Roman" w:hAnsi="Traditional Arabic" w:cs="Traditional Arabic"/>
                <w:sz w:val="28"/>
                <w:szCs w:val="28"/>
                <w:rtl/>
              </w:rPr>
              <w:t>تبين وجود تأثير دال إحصائياً لكل من الالتزام العاطفي والالتزام الاستمراري، وعدم معنوية تأثير الالتزام المعياري (قبول جزئي).</w:t>
            </w:r>
          </w:p>
        </w:tc>
      </w:tr>
      <w:tr w:rsidR="002527B5" w14:paraId="3ECAA631" w14:textId="77777777" w:rsidTr="002251A5">
        <w:trPr>
          <w:trHeight w:val="2063"/>
        </w:trPr>
        <w:tc>
          <w:tcPr>
            <w:tcW w:w="3312" w:type="dxa"/>
            <w:tcBorders>
              <w:left w:val="thickThinSmallGap" w:sz="24" w:space="0" w:color="auto"/>
              <w:bottom w:val="single" w:sz="4" w:space="0" w:color="FFFFFF" w:themeColor="background1"/>
              <w:right w:val="thickThinSmallGap" w:sz="24" w:space="0" w:color="auto"/>
            </w:tcBorders>
          </w:tcPr>
          <w:p w14:paraId="230C87DB" w14:textId="77777777" w:rsidR="002527B5" w:rsidRPr="002D5B0F" w:rsidRDefault="002527B5" w:rsidP="002251A5">
            <w:pPr>
              <w:bidi/>
              <w:spacing w:before="100" w:beforeAutospacing="1" w:after="100" w:afterAutospacing="1" w:line="360" w:lineRule="auto"/>
              <w:contextualSpacing/>
              <w:rPr>
                <w:rFonts w:ascii="Traditional Arabic" w:eastAsia="Calibri" w:hAnsi="Traditional Arabic" w:cs="Traditional Arabic"/>
                <w:sz w:val="28"/>
                <w:szCs w:val="28"/>
              </w:rPr>
            </w:pPr>
            <w:r w:rsidRPr="002D5B0F">
              <w:rPr>
                <w:rFonts w:ascii="Traditional Arabic" w:eastAsia="Calibri" w:hAnsi="Traditional Arabic" w:cs="Traditional Arabic"/>
                <w:sz w:val="28"/>
                <w:szCs w:val="28"/>
                <w:rtl/>
              </w:rPr>
              <w:t>هل يوجد تأثير غير مباشر لـ التحول الرقمي بأبعاده على أداء الموارد البشرية من خلال الالتزام التنظيمي كمتغير وسيط؟</w:t>
            </w:r>
          </w:p>
          <w:p w14:paraId="32C49C40" w14:textId="77777777" w:rsidR="002527B5" w:rsidRPr="002D5B0F" w:rsidRDefault="002527B5" w:rsidP="002251A5">
            <w:pPr>
              <w:bidi/>
              <w:spacing w:before="100" w:beforeAutospacing="1" w:after="100" w:afterAutospacing="1" w:line="360" w:lineRule="auto"/>
              <w:ind w:left="33"/>
              <w:contextualSpacing/>
              <w:rPr>
                <w:rFonts w:ascii="Traditional Arabic" w:hAnsi="Traditional Arabic" w:cs="Traditional Arabic"/>
                <w:sz w:val="28"/>
                <w:szCs w:val="28"/>
                <w:rtl/>
              </w:rPr>
            </w:pPr>
          </w:p>
        </w:tc>
        <w:tc>
          <w:tcPr>
            <w:tcW w:w="2272" w:type="dxa"/>
            <w:tcBorders>
              <w:left w:val="thickThinSmallGap" w:sz="24" w:space="0" w:color="auto"/>
              <w:bottom w:val="single" w:sz="4" w:space="0" w:color="FFFFFF" w:themeColor="background1"/>
              <w:right w:val="thickThinSmallGap" w:sz="24" w:space="0" w:color="auto"/>
            </w:tcBorders>
          </w:tcPr>
          <w:p w14:paraId="3BAB05DD" w14:textId="77777777" w:rsidR="002527B5" w:rsidRPr="002D5B0F" w:rsidRDefault="002527B5" w:rsidP="002251A5">
            <w:pPr>
              <w:bidi/>
              <w:spacing w:before="100" w:beforeAutospacing="1" w:after="100" w:afterAutospacing="1" w:line="360" w:lineRule="auto"/>
              <w:rPr>
                <w:rFonts w:ascii="Traditional Arabic" w:hAnsi="Traditional Arabic" w:cs="Traditional Arabic"/>
                <w:sz w:val="28"/>
                <w:szCs w:val="28"/>
                <w:rtl/>
              </w:rPr>
            </w:pPr>
            <w:r w:rsidRPr="002D5B0F">
              <w:rPr>
                <w:rFonts w:ascii="Traditional Arabic" w:hAnsi="Traditional Arabic" w:cs="Traditional Arabic"/>
                <w:sz w:val="28"/>
                <w:szCs w:val="28"/>
                <w:rtl/>
              </w:rPr>
              <w:t xml:space="preserve">استكشاف العلاقة الغير مباشرة بين التحول الرقمي وأداء الموارد البشرية من خلال الدور الوسيط للالتزام التنظيمي لدى العاملين بكلية الطب في جامعة الملك سعود </w:t>
            </w:r>
          </w:p>
        </w:tc>
        <w:tc>
          <w:tcPr>
            <w:tcW w:w="2272" w:type="dxa"/>
            <w:tcBorders>
              <w:left w:val="thickThinSmallGap" w:sz="24" w:space="0" w:color="auto"/>
              <w:bottom w:val="single" w:sz="4" w:space="0" w:color="FFFFFF" w:themeColor="background1"/>
              <w:right w:val="thickThinSmallGap" w:sz="24" w:space="0" w:color="auto"/>
            </w:tcBorders>
          </w:tcPr>
          <w:p w14:paraId="2B0CB51F" w14:textId="77777777" w:rsidR="002527B5" w:rsidRPr="002D5B0F" w:rsidRDefault="002527B5" w:rsidP="002251A5">
            <w:pPr>
              <w:pStyle w:val="ListParagraph"/>
              <w:bidi/>
              <w:spacing w:before="100" w:beforeAutospacing="1" w:after="100" w:afterAutospacing="1" w:line="360" w:lineRule="auto"/>
              <w:ind w:left="0"/>
              <w:jc w:val="both"/>
              <w:rPr>
                <w:rFonts w:ascii="Traditional Arabic" w:hAnsi="Traditional Arabic" w:cs="Traditional Arabic"/>
                <w:sz w:val="28"/>
                <w:szCs w:val="28"/>
                <w:rtl/>
              </w:rPr>
            </w:pPr>
            <w:r w:rsidRPr="002D5B0F">
              <w:rPr>
                <w:rFonts w:ascii="Traditional Arabic" w:hAnsi="Traditional Arabic" w:cs="Traditional Arabic"/>
                <w:sz w:val="28"/>
                <w:szCs w:val="28"/>
                <w:rtl/>
              </w:rPr>
              <w:t xml:space="preserve">يوجد تأثير غير مباشر </w:t>
            </w:r>
            <w:r w:rsidRPr="002D5B0F">
              <w:rPr>
                <w:rFonts w:ascii="Traditional Arabic" w:hAnsi="Traditional Arabic" w:cs="Traditional Arabic"/>
                <w:sz w:val="28"/>
                <w:szCs w:val="28"/>
                <w:rtl/>
                <w:lang w:bidi="ar-JO"/>
              </w:rPr>
              <w:t>للتحول الرقمي بأبعاده على أداء الموارد البشرية عند توسيط الالتزام التنظيمي بأبعاده في العلاقة بين التحول الرقمي بأبعاده (التكنولوجيا الرقمية، الرشاقة الرقمية، البيئة الرقمية، الإبداع الرقمي) وأداء الموارد البشرية لدى العاملين بكلية الطب في جامعة الملك سعود</w:t>
            </w:r>
          </w:p>
        </w:tc>
        <w:tc>
          <w:tcPr>
            <w:tcW w:w="2493" w:type="dxa"/>
            <w:tcBorders>
              <w:left w:val="thickThinSmallGap" w:sz="24" w:space="0" w:color="auto"/>
              <w:bottom w:val="single" w:sz="4" w:space="0" w:color="FFFFFF" w:themeColor="background1"/>
              <w:right w:val="thickThinSmallGap" w:sz="24" w:space="0" w:color="auto"/>
            </w:tcBorders>
          </w:tcPr>
          <w:p w14:paraId="218D24D4" w14:textId="77777777" w:rsidR="002527B5" w:rsidRPr="002D5B0F" w:rsidRDefault="002527B5" w:rsidP="002251A5">
            <w:pPr>
              <w:pStyle w:val="ListParagraph"/>
              <w:bidi/>
              <w:spacing w:before="100" w:beforeAutospacing="1" w:after="100" w:afterAutospacing="1" w:line="360" w:lineRule="auto"/>
              <w:ind w:left="0"/>
              <w:jc w:val="both"/>
              <w:rPr>
                <w:rFonts w:ascii="Traditional Arabic" w:hAnsi="Traditional Arabic" w:cs="Traditional Arabic"/>
                <w:sz w:val="28"/>
                <w:szCs w:val="28"/>
                <w:rtl/>
              </w:rPr>
            </w:pPr>
            <w:r w:rsidRPr="002D5B0F">
              <w:rPr>
                <w:rFonts w:ascii="Traditional Arabic" w:eastAsia="Times New Roman" w:hAnsi="Traditional Arabic" w:cs="Traditional Arabic"/>
                <w:sz w:val="28"/>
                <w:szCs w:val="28"/>
                <w:rtl/>
              </w:rPr>
              <w:t>وجود تأثير مباشر وغير مباشر دال إحصائياً للتحول الرقمي على أداء الموارد البشرية من خلال الالتزام التنظيمي، مع تحقق الوساطة الجزئية (قبول الفرضية)</w:t>
            </w:r>
          </w:p>
        </w:tc>
      </w:tr>
      <w:tr w:rsidR="002527B5" w14:paraId="3AB432B6" w14:textId="77777777" w:rsidTr="002251A5">
        <w:trPr>
          <w:trHeight w:val="607"/>
        </w:trPr>
        <w:tc>
          <w:tcPr>
            <w:tcW w:w="3312" w:type="dxa"/>
            <w:tcBorders>
              <w:top w:val="single" w:sz="4" w:space="0" w:color="FFFFFF" w:themeColor="background1"/>
              <w:left w:val="thickThinSmallGap" w:sz="24" w:space="0" w:color="auto"/>
              <w:bottom w:val="thickThinSmallGap" w:sz="24" w:space="0" w:color="auto"/>
              <w:right w:val="thickThinSmallGap" w:sz="24" w:space="0" w:color="auto"/>
            </w:tcBorders>
          </w:tcPr>
          <w:p w14:paraId="7F568315" w14:textId="77777777" w:rsidR="002527B5" w:rsidRPr="00EF3080" w:rsidRDefault="002527B5" w:rsidP="002251A5">
            <w:pPr>
              <w:bidi/>
              <w:spacing w:before="100" w:beforeAutospacing="1" w:after="100" w:afterAutospacing="1" w:line="360" w:lineRule="auto"/>
              <w:contextualSpacing/>
              <w:rPr>
                <w:rFonts w:ascii="Times New Roman" w:hAnsi="Times New Roman" w:cs="Traditional Arabic"/>
                <w:sz w:val="28"/>
                <w:szCs w:val="28"/>
                <w:rtl/>
              </w:rPr>
            </w:pPr>
          </w:p>
        </w:tc>
        <w:tc>
          <w:tcPr>
            <w:tcW w:w="2272" w:type="dxa"/>
            <w:tcBorders>
              <w:top w:val="single" w:sz="4" w:space="0" w:color="FFFFFF" w:themeColor="background1"/>
              <w:left w:val="thickThinSmallGap" w:sz="24" w:space="0" w:color="auto"/>
              <w:bottom w:val="thickThinSmallGap" w:sz="24" w:space="0" w:color="auto"/>
              <w:right w:val="thickThinSmallGap" w:sz="24" w:space="0" w:color="auto"/>
            </w:tcBorders>
          </w:tcPr>
          <w:p w14:paraId="34EFC24D" w14:textId="77777777" w:rsidR="002527B5" w:rsidRDefault="002527B5" w:rsidP="002251A5">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272" w:type="dxa"/>
            <w:tcBorders>
              <w:top w:val="single" w:sz="4" w:space="0" w:color="FFFFFF" w:themeColor="background1"/>
              <w:left w:val="thickThinSmallGap" w:sz="24" w:space="0" w:color="auto"/>
              <w:bottom w:val="thickThinSmallGap" w:sz="24" w:space="0" w:color="auto"/>
              <w:right w:val="thickThinSmallGap" w:sz="24" w:space="0" w:color="auto"/>
            </w:tcBorders>
          </w:tcPr>
          <w:p w14:paraId="6CFDDF9C" w14:textId="77777777" w:rsidR="002527B5" w:rsidRDefault="002527B5" w:rsidP="002251A5">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493" w:type="dxa"/>
            <w:tcBorders>
              <w:top w:val="single" w:sz="4" w:space="0" w:color="FFFFFF" w:themeColor="background1"/>
              <w:left w:val="thickThinSmallGap" w:sz="24" w:space="0" w:color="auto"/>
              <w:bottom w:val="thickThinSmallGap" w:sz="24" w:space="0" w:color="auto"/>
              <w:right w:val="thickThinSmallGap" w:sz="24" w:space="0" w:color="auto"/>
            </w:tcBorders>
          </w:tcPr>
          <w:p w14:paraId="62784321" w14:textId="77777777" w:rsidR="002527B5" w:rsidRDefault="002527B5" w:rsidP="002251A5">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r>
    </w:tbl>
    <w:p w14:paraId="2E0A5546" w14:textId="77777777" w:rsidR="002527B5" w:rsidRPr="002D5B0F" w:rsidRDefault="002527B5" w:rsidP="002527B5">
      <w:pPr>
        <w:bidi/>
        <w:rPr>
          <w:rtl/>
        </w:rPr>
      </w:pPr>
    </w:p>
    <w:p w14:paraId="5D761A25" w14:textId="77777777" w:rsidR="002527B5" w:rsidRDefault="002527B5" w:rsidP="002527B5">
      <w:pPr>
        <w:bidi/>
        <w:rPr>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16D5F4BB" w14:textId="77777777" w:rsidR="002527B5" w:rsidRDefault="002527B5" w:rsidP="002527B5">
      <w:pPr>
        <w:bidi/>
        <w:rPr>
          <w:rtl/>
        </w:rPr>
      </w:pPr>
    </w:p>
    <w:p w14:paraId="291A6401" w14:textId="77777777" w:rsidR="002527B5" w:rsidRDefault="002527B5" w:rsidP="002527B5">
      <w:pPr>
        <w:bidi/>
        <w:rPr>
          <w:rtl/>
        </w:rPr>
      </w:pPr>
    </w:p>
    <w:tbl>
      <w:tblPr>
        <w:tblStyle w:val="TableGrid"/>
        <w:tblpPr w:leftFromText="180" w:rightFromText="180" w:vertAnchor="text" w:horzAnchor="margin" w:tblpY="-15"/>
        <w:bidiVisual/>
        <w:tblW w:w="0" w:type="auto"/>
        <w:tblLook w:val="04A0" w:firstRow="1" w:lastRow="0" w:firstColumn="1" w:lastColumn="0" w:noHBand="0" w:noVBand="1"/>
      </w:tblPr>
      <w:tblGrid>
        <w:gridCol w:w="2337"/>
        <w:gridCol w:w="2337"/>
        <w:gridCol w:w="2338"/>
        <w:gridCol w:w="2338"/>
      </w:tblGrid>
      <w:tr w:rsidR="002527B5" w14:paraId="2146D54C" w14:textId="77777777" w:rsidTr="002251A5">
        <w:tc>
          <w:tcPr>
            <w:tcW w:w="2337"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747B4B6F" w14:textId="77777777" w:rsidR="002527B5" w:rsidRPr="00C83D94" w:rsidRDefault="002527B5" w:rsidP="002251A5">
            <w:pPr>
              <w:bidi/>
              <w:jc w:val="center"/>
              <w:rPr>
                <w:b/>
                <w:bCs/>
                <w:rtl/>
                <w:lang w:bidi="ar-KW"/>
              </w:rPr>
            </w:pPr>
            <w:r w:rsidRPr="00C83D94">
              <w:rPr>
                <w:rFonts w:hint="cs"/>
                <w:b/>
                <w:bCs/>
                <w:rtl/>
                <w:lang w:bidi="ar-KW"/>
              </w:rPr>
              <w:t>التوصية</w:t>
            </w:r>
          </w:p>
        </w:tc>
        <w:tc>
          <w:tcPr>
            <w:tcW w:w="2337"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3909CFB2" w14:textId="77777777" w:rsidR="002527B5" w:rsidRPr="00C83D94" w:rsidRDefault="002527B5" w:rsidP="002251A5">
            <w:pPr>
              <w:bidi/>
              <w:jc w:val="center"/>
              <w:rPr>
                <w:b/>
                <w:bCs/>
                <w:rtl/>
                <w:lang w:bidi="ar-KW"/>
              </w:rPr>
            </w:pPr>
            <w:r w:rsidRPr="00C83D94">
              <w:rPr>
                <w:rFonts w:hint="cs"/>
                <w:b/>
                <w:bCs/>
                <w:rtl/>
                <w:lang w:bidi="ar-KW"/>
              </w:rPr>
              <w:t xml:space="preserve">النتيجة </w:t>
            </w:r>
          </w:p>
        </w:tc>
        <w:tc>
          <w:tcPr>
            <w:tcW w:w="2338"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4871A892" w14:textId="77777777" w:rsidR="002527B5" w:rsidRPr="00C83D94" w:rsidRDefault="002527B5" w:rsidP="002251A5">
            <w:pPr>
              <w:bidi/>
              <w:jc w:val="center"/>
              <w:rPr>
                <w:b/>
                <w:bCs/>
                <w:rtl/>
                <w:lang w:bidi="ar-KW"/>
              </w:rPr>
            </w:pPr>
            <w:r w:rsidRPr="00C83D94">
              <w:rPr>
                <w:rFonts w:hint="cs"/>
                <w:b/>
                <w:bCs/>
                <w:rtl/>
                <w:lang w:bidi="ar-KW"/>
              </w:rPr>
              <w:t>إجراءات التنفيذ</w:t>
            </w:r>
          </w:p>
        </w:tc>
        <w:tc>
          <w:tcPr>
            <w:tcW w:w="2338"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4B5CB8C3" w14:textId="77777777" w:rsidR="002527B5" w:rsidRPr="00C83D94" w:rsidRDefault="002527B5" w:rsidP="002251A5">
            <w:pPr>
              <w:bidi/>
              <w:jc w:val="center"/>
              <w:rPr>
                <w:b/>
                <w:bCs/>
                <w:rtl/>
                <w:lang w:bidi="ar-KW"/>
              </w:rPr>
            </w:pPr>
            <w:r w:rsidRPr="00C83D94">
              <w:rPr>
                <w:rFonts w:hint="cs"/>
                <w:b/>
                <w:bCs/>
                <w:rtl/>
                <w:lang w:bidi="ar-KW"/>
              </w:rPr>
              <w:t>الإطار الزمني المٌتوقع</w:t>
            </w:r>
          </w:p>
          <w:p w14:paraId="3F28F4DF" w14:textId="77777777" w:rsidR="002527B5" w:rsidRPr="00C83D94" w:rsidRDefault="002527B5" w:rsidP="002251A5">
            <w:pPr>
              <w:bidi/>
              <w:jc w:val="center"/>
              <w:rPr>
                <w:b/>
                <w:bCs/>
                <w:rtl/>
                <w:lang w:bidi="ar-KW"/>
              </w:rPr>
            </w:pPr>
          </w:p>
        </w:tc>
      </w:tr>
      <w:tr w:rsidR="002527B5" w14:paraId="0CEB683F" w14:textId="77777777" w:rsidTr="002251A5">
        <w:tc>
          <w:tcPr>
            <w:tcW w:w="2337" w:type="dxa"/>
            <w:tcBorders>
              <w:top w:val="thickThinSmallGap" w:sz="24" w:space="0" w:color="auto"/>
              <w:left w:val="thickThinSmallGap" w:sz="24" w:space="0" w:color="auto"/>
              <w:right w:val="thickThinSmallGap" w:sz="24" w:space="0" w:color="auto"/>
            </w:tcBorders>
          </w:tcPr>
          <w:p w14:paraId="3571869F" w14:textId="77777777" w:rsidR="002527B5" w:rsidRPr="00C83D94" w:rsidRDefault="002527B5" w:rsidP="002527B5">
            <w:pPr>
              <w:pStyle w:val="ListParagraph"/>
              <w:numPr>
                <w:ilvl w:val="0"/>
                <w:numId w:val="24"/>
              </w:numPr>
              <w:bidi/>
              <w:ind w:left="360"/>
              <w:rPr>
                <w:rFonts w:asciiTheme="majorBidi" w:hAnsiTheme="majorBidi" w:cstheme="majorBidi"/>
                <w:sz w:val="26"/>
                <w:szCs w:val="26"/>
                <w:rtl/>
                <w:lang w:bidi="ar-KW"/>
              </w:rPr>
            </w:pPr>
            <w:r w:rsidRPr="00C83D94">
              <w:rPr>
                <w:rFonts w:asciiTheme="majorBidi" w:hAnsiTheme="majorBidi" w:cstheme="majorBidi"/>
                <w:sz w:val="26"/>
                <w:szCs w:val="26"/>
                <w:rtl/>
              </w:rPr>
              <w:t>توصيات خاصة لهيئة أعضاء التدريس بالجامعة</w:t>
            </w:r>
          </w:p>
        </w:tc>
        <w:tc>
          <w:tcPr>
            <w:tcW w:w="2337" w:type="dxa"/>
            <w:tcBorders>
              <w:top w:val="thickThinSmallGap" w:sz="24" w:space="0" w:color="auto"/>
              <w:left w:val="thickThinSmallGap" w:sz="24" w:space="0" w:color="auto"/>
              <w:right w:val="thickThinSmallGap" w:sz="24" w:space="0" w:color="auto"/>
            </w:tcBorders>
          </w:tcPr>
          <w:p w14:paraId="5F465C93" w14:textId="77777777" w:rsidR="002527B5" w:rsidRDefault="002527B5" w:rsidP="002251A5">
            <w:pPr>
              <w:bidi/>
              <w:jc w:val="both"/>
              <w:rPr>
                <w:rtl/>
                <w:lang w:bidi="ar-KW"/>
              </w:rPr>
            </w:pPr>
            <w:r>
              <w:rPr>
                <w:rStyle w:val="Strong"/>
                <w:rFonts w:hint="cs"/>
                <w:rtl/>
              </w:rPr>
              <w:t xml:space="preserve">يأدي إلى </w:t>
            </w:r>
            <w:r w:rsidRPr="00EF3080">
              <w:rPr>
                <w:rStyle w:val="Strong"/>
                <w:rFonts w:hint="cs"/>
                <w:rtl/>
              </w:rPr>
              <w:t>ت</w:t>
            </w:r>
            <w:r w:rsidRPr="00EF3080">
              <w:rPr>
                <w:rStyle w:val="Strong"/>
                <w:rtl/>
              </w:rPr>
              <w:t>طوير الممارسات التعليمية</w:t>
            </w:r>
            <w:r w:rsidRPr="00EF3080">
              <w:rPr>
                <w:b/>
                <w:bCs/>
                <w:rtl/>
              </w:rPr>
              <w:t xml:space="preserve"> </w:t>
            </w:r>
            <w:r w:rsidRPr="00EF3080">
              <w:rPr>
                <w:rtl/>
              </w:rPr>
              <w:t>من خلال استخدام أساليب تدريس حديثة</w:t>
            </w:r>
            <w:r>
              <w:rPr>
                <w:rtl/>
              </w:rPr>
              <w:t xml:space="preserve"> </w:t>
            </w:r>
          </w:p>
        </w:tc>
        <w:tc>
          <w:tcPr>
            <w:tcW w:w="2338" w:type="dxa"/>
            <w:tcBorders>
              <w:top w:val="thickThinSmallGap" w:sz="24" w:space="0" w:color="auto"/>
              <w:left w:val="thickThinSmallGap" w:sz="24" w:space="0" w:color="auto"/>
              <w:right w:val="thickThinSmallGap" w:sz="24" w:space="0" w:color="auto"/>
            </w:tcBorders>
          </w:tcPr>
          <w:p w14:paraId="295A52F0" w14:textId="77777777" w:rsidR="002527B5" w:rsidRDefault="002527B5" w:rsidP="002251A5">
            <w:pPr>
              <w:bidi/>
              <w:rPr>
                <w:rtl/>
                <w:lang w:bidi="ar-KW"/>
              </w:rPr>
            </w:pPr>
            <w:r>
              <w:rPr>
                <w:rFonts w:hint="cs"/>
                <w:rtl/>
                <w:lang w:bidi="ar-KW"/>
              </w:rPr>
              <w:t>إنشاء منصة إلكترونية لتبادل الخبرات والإنجازات</w:t>
            </w:r>
          </w:p>
        </w:tc>
        <w:tc>
          <w:tcPr>
            <w:tcW w:w="2338" w:type="dxa"/>
            <w:tcBorders>
              <w:top w:val="thickThinSmallGap" w:sz="24" w:space="0" w:color="auto"/>
              <w:left w:val="thickThinSmallGap" w:sz="24" w:space="0" w:color="auto"/>
              <w:right w:val="thickThinSmallGap" w:sz="24" w:space="0" w:color="auto"/>
            </w:tcBorders>
          </w:tcPr>
          <w:p w14:paraId="092C8B5F" w14:textId="77777777" w:rsidR="002527B5" w:rsidRDefault="002527B5" w:rsidP="002251A5">
            <w:pPr>
              <w:bidi/>
              <w:rPr>
                <w:rtl/>
                <w:lang w:bidi="ar-KW"/>
              </w:rPr>
            </w:pPr>
            <w:r>
              <w:rPr>
                <w:rFonts w:hint="cs"/>
                <w:rtl/>
                <w:lang w:bidi="ar-KW"/>
              </w:rPr>
              <w:t>8 اشهر لإطلاق المنصة والتحديث المستمر</w:t>
            </w:r>
          </w:p>
        </w:tc>
      </w:tr>
      <w:tr w:rsidR="002527B5" w14:paraId="71D5FBA5" w14:textId="77777777" w:rsidTr="002251A5">
        <w:tc>
          <w:tcPr>
            <w:tcW w:w="2337" w:type="dxa"/>
            <w:tcBorders>
              <w:left w:val="thickThinSmallGap" w:sz="24" w:space="0" w:color="auto"/>
              <w:right w:val="thickThinSmallGap" w:sz="24" w:space="0" w:color="auto"/>
            </w:tcBorders>
          </w:tcPr>
          <w:p w14:paraId="3E0AFD39" w14:textId="77777777" w:rsidR="002527B5" w:rsidRPr="00C83D94" w:rsidRDefault="002527B5" w:rsidP="002251A5">
            <w:pPr>
              <w:bidi/>
              <w:rPr>
                <w:rFonts w:asciiTheme="majorBidi" w:hAnsiTheme="majorBidi" w:cstheme="majorBidi"/>
                <w:sz w:val="26"/>
                <w:szCs w:val="26"/>
                <w:rtl/>
                <w:lang w:bidi="ar-KW"/>
              </w:rPr>
            </w:pPr>
            <w:r w:rsidRPr="00C83D94">
              <w:rPr>
                <w:rFonts w:asciiTheme="majorBidi" w:hAnsiTheme="majorBidi" w:cstheme="majorBidi"/>
                <w:sz w:val="26"/>
                <w:szCs w:val="26"/>
                <w:rtl/>
                <w:lang w:bidi="ar-KW"/>
              </w:rPr>
              <w:t>توفير متطلبات التحول الرقمي لتحقيق كفاءة الأداء الأكاديمي</w:t>
            </w:r>
          </w:p>
        </w:tc>
        <w:tc>
          <w:tcPr>
            <w:tcW w:w="2337" w:type="dxa"/>
            <w:tcBorders>
              <w:left w:val="thickThinSmallGap" w:sz="24" w:space="0" w:color="auto"/>
              <w:right w:val="thickThinSmallGap" w:sz="24" w:space="0" w:color="auto"/>
            </w:tcBorders>
          </w:tcPr>
          <w:p w14:paraId="46A1405C" w14:textId="77777777" w:rsidR="002527B5" w:rsidRDefault="002527B5" w:rsidP="002251A5">
            <w:pPr>
              <w:bidi/>
              <w:rPr>
                <w:rtl/>
                <w:lang w:bidi="ar-KW"/>
              </w:rPr>
            </w:pPr>
            <w:r>
              <w:rPr>
                <w:rFonts w:hint="cs"/>
                <w:rtl/>
              </w:rPr>
              <w:t>ت</w:t>
            </w:r>
            <w:r>
              <w:rPr>
                <w:rtl/>
              </w:rPr>
              <w:t>مكين أعضاء هيئة التدريس والعاملين من تطبيق التحول الرقمي بكفاءة، بما ينعكس على تحسين جودة الخدمات التعليمية والإدارية وتعزيز الأداء المؤسسي</w:t>
            </w:r>
            <w:r>
              <w:t>.</w:t>
            </w:r>
          </w:p>
        </w:tc>
        <w:tc>
          <w:tcPr>
            <w:tcW w:w="2338" w:type="dxa"/>
            <w:tcBorders>
              <w:left w:val="thickThinSmallGap" w:sz="24" w:space="0" w:color="auto"/>
              <w:right w:val="thickThinSmallGap" w:sz="24" w:space="0" w:color="auto"/>
            </w:tcBorders>
          </w:tcPr>
          <w:p w14:paraId="332EDC4B" w14:textId="77777777" w:rsidR="002527B5" w:rsidRDefault="002527B5" w:rsidP="002251A5">
            <w:pPr>
              <w:bidi/>
              <w:rPr>
                <w:rtl/>
                <w:lang w:bidi="ar-KW"/>
              </w:rPr>
            </w:pPr>
            <w:r>
              <w:rPr>
                <w:rFonts w:hint="cs"/>
                <w:rtl/>
                <w:lang w:bidi="ar-KW"/>
              </w:rPr>
              <w:t>تنفيذ برامج تدريبية مستمرة لأعضاء هيئة التدريس والعاملين، مع توفير الدعم الفني والموارد اللازمة لتطبيق  التحول الرقمي بكفاءة</w:t>
            </w:r>
          </w:p>
        </w:tc>
        <w:tc>
          <w:tcPr>
            <w:tcW w:w="2338" w:type="dxa"/>
            <w:tcBorders>
              <w:left w:val="thickThinSmallGap" w:sz="24" w:space="0" w:color="auto"/>
              <w:right w:val="thickThinSmallGap" w:sz="24" w:space="0" w:color="auto"/>
            </w:tcBorders>
          </w:tcPr>
          <w:p w14:paraId="27C5FF0A" w14:textId="77777777" w:rsidR="002527B5" w:rsidRDefault="002527B5" w:rsidP="002251A5">
            <w:pPr>
              <w:bidi/>
              <w:rPr>
                <w:rtl/>
                <w:lang w:bidi="ar-KW"/>
              </w:rPr>
            </w:pPr>
            <w:r>
              <w:rPr>
                <w:rFonts w:hint="cs"/>
                <w:rtl/>
                <w:lang w:bidi="ar-KW"/>
              </w:rPr>
              <w:t>6 اشهرإلى سنه لتوفير الموارد اللازمة</w:t>
            </w:r>
          </w:p>
        </w:tc>
      </w:tr>
      <w:tr w:rsidR="002527B5" w14:paraId="2004FD42" w14:textId="77777777" w:rsidTr="002251A5">
        <w:tc>
          <w:tcPr>
            <w:tcW w:w="2337" w:type="dxa"/>
            <w:tcBorders>
              <w:left w:val="thickThinSmallGap" w:sz="24" w:space="0" w:color="auto"/>
              <w:right w:val="thickThinSmallGap" w:sz="24" w:space="0" w:color="auto"/>
            </w:tcBorders>
          </w:tcPr>
          <w:p w14:paraId="3923E10D" w14:textId="77777777" w:rsidR="002527B5" w:rsidRPr="00C83D94" w:rsidRDefault="002527B5" w:rsidP="002251A5">
            <w:pPr>
              <w:bidi/>
              <w:rPr>
                <w:rFonts w:asciiTheme="majorBidi" w:hAnsiTheme="majorBidi" w:cstheme="majorBidi"/>
                <w:sz w:val="26"/>
                <w:szCs w:val="26"/>
                <w:rtl/>
                <w:lang w:bidi="ar-KW"/>
              </w:rPr>
            </w:pPr>
            <w:r w:rsidRPr="00C83D94">
              <w:rPr>
                <w:rFonts w:asciiTheme="majorBidi" w:hAnsiTheme="majorBidi" w:cstheme="majorBidi"/>
                <w:sz w:val="26"/>
                <w:szCs w:val="26"/>
                <w:rtl/>
                <w:lang w:bidi="ar-KW"/>
              </w:rPr>
              <w:t>الألتزام بالمعايير الواجب توافرها في هيئة التدريس لتحقيق كفاءة الأداء الأكاديمي في ظل التحول الرقمي</w:t>
            </w:r>
          </w:p>
        </w:tc>
        <w:tc>
          <w:tcPr>
            <w:tcW w:w="2337" w:type="dxa"/>
            <w:tcBorders>
              <w:left w:val="thickThinSmallGap" w:sz="24" w:space="0" w:color="auto"/>
              <w:right w:val="thickThinSmallGap" w:sz="24" w:space="0" w:color="auto"/>
            </w:tcBorders>
          </w:tcPr>
          <w:p w14:paraId="307D9028" w14:textId="77777777" w:rsidR="002527B5" w:rsidRDefault="002527B5" w:rsidP="002251A5">
            <w:pPr>
              <w:bidi/>
              <w:rPr>
                <w:rtl/>
                <w:lang w:bidi="ar-KW"/>
              </w:rPr>
            </w:pPr>
            <w:r>
              <w:rPr>
                <w:rFonts w:hint="cs"/>
                <w:rtl/>
              </w:rPr>
              <w:t>ت</w:t>
            </w:r>
            <w:r>
              <w:rPr>
                <w:rtl/>
              </w:rPr>
              <w:t>عزيز كفاءة أعضاء هيئة التدريس في تطبيق التعليم الرقمي وتحسين جودة العملية التعليمية</w:t>
            </w:r>
            <w:r>
              <w:t>.</w:t>
            </w:r>
          </w:p>
        </w:tc>
        <w:tc>
          <w:tcPr>
            <w:tcW w:w="2338" w:type="dxa"/>
            <w:tcBorders>
              <w:left w:val="thickThinSmallGap" w:sz="24" w:space="0" w:color="auto"/>
              <w:right w:val="thickThinSmallGap" w:sz="24" w:space="0" w:color="auto"/>
            </w:tcBorders>
          </w:tcPr>
          <w:p w14:paraId="5C101F9A" w14:textId="77777777" w:rsidR="002527B5" w:rsidRDefault="002527B5" w:rsidP="002251A5">
            <w:pPr>
              <w:bidi/>
              <w:rPr>
                <w:rtl/>
                <w:lang w:bidi="ar-KW"/>
              </w:rPr>
            </w:pPr>
            <w:r>
              <w:rPr>
                <w:rFonts w:hint="cs"/>
                <w:rtl/>
                <w:lang w:bidi="ar-KW"/>
              </w:rPr>
              <w:t>توفير الدعم الفني والاستشاري المستمر لأعضاء هيئة التدريس لتعزيز ممارسات التعليم الرقمي</w:t>
            </w:r>
          </w:p>
        </w:tc>
        <w:tc>
          <w:tcPr>
            <w:tcW w:w="2338" w:type="dxa"/>
            <w:tcBorders>
              <w:left w:val="thickThinSmallGap" w:sz="24" w:space="0" w:color="auto"/>
              <w:right w:val="thickThinSmallGap" w:sz="24" w:space="0" w:color="auto"/>
            </w:tcBorders>
          </w:tcPr>
          <w:p w14:paraId="71994550" w14:textId="77777777" w:rsidR="002527B5" w:rsidRDefault="002527B5" w:rsidP="002251A5">
            <w:pPr>
              <w:bidi/>
              <w:rPr>
                <w:rtl/>
                <w:lang w:bidi="ar-KW"/>
              </w:rPr>
            </w:pPr>
            <w:r>
              <w:rPr>
                <w:rFonts w:hint="cs"/>
                <w:rtl/>
                <w:lang w:bidi="ar-KW"/>
              </w:rPr>
              <w:t>قصيرالمدى (3-6 اشهر للتدريب، وسنة واحدة للتطبيق)</w:t>
            </w:r>
          </w:p>
        </w:tc>
      </w:tr>
      <w:tr w:rsidR="002527B5" w14:paraId="589B9A20" w14:textId="77777777" w:rsidTr="002251A5">
        <w:tc>
          <w:tcPr>
            <w:tcW w:w="2337" w:type="dxa"/>
            <w:tcBorders>
              <w:left w:val="thickThinSmallGap" w:sz="24" w:space="0" w:color="auto"/>
              <w:bottom w:val="thickThinSmallGap" w:sz="24" w:space="0" w:color="auto"/>
              <w:right w:val="thickThinSmallGap" w:sz="24" w:space="0" w:color="auto"/>
            </w:tcBorders>
          </w:tcPr>
          <w:p w14:paraId="7A7495BB" w14:textId="77777777" w:rsidR="002527B5" w:rsidRPr="00C83D94" w:rsidRDefault="002527B5" w:rsidP="002251A5">
            <w:pPr>
              <w:bidi/>
              <w:rPr>
                <w:rFonts w:asciiTheme="majorBidi" w:hAnsiTheme="majorBidi" w:cstheme="majorBidi"/>
                <w:sz w:val="26"/>
                <w:szCs w:val="26"/>
                <w:rtl/>
                <w:lang w:bidi="ar-KW"/>
              </w:rPr>
            </w:pPr>
            <w:r w:rsidRPr="00C83D94">
              <w:rPr>
                <w:rFonts w:asciiTheme="majorBidi" w:hAnsiTheme="majorBidi" w:cstheme="majorBidi"/>
                <w:sz w:val="26"/>
                <w:szCs w:val="26"/>
                <w:rtl/>
                <w:lang w:bidi="ar-KW"/>
              </w:rPr>
              <w:t>أنشاء رؤية رقمية مشتركة ومعروفه بين أعضاء هيئة التدريس والطلاب في المدينة الجامعية</w:t>
            </w:r>
          </w:p>
        </w:tc>
        <w:tc>
          <w:tcPr>
            <w:tcW w:w="2337" w:type="dxa"/>
            <w:tcBorders>
              <w:left w:val="thickThinSmallGap" w:sz="24" w:space="0" w:color="auto"/>
              <w:bottom w:val="thickThinSmallGap" w:sz="24" w:space="0" w:color="auto"/>
              <w:right w:val="thickThinSmallGap" w:sz="24" w:space="0" w:color="auto"/>
            </w:tcBorders>
          </w:tcPr>
          <w:p w14:paraId="65A10F15" w14:textId="77777777" w:rsidR="002527B5" w:rsidRDefault="002527B5" w:rsidP="002251A5">
            <w:pPr>
              <w:bidi/>
              <w:rPr>
                <w:rtl/>
                <w:lang w:bidi="ar-KW"/>
              </w:rPr>
            </w:pPr>
            <w:r>
              <w:rPr>
                <w:rtl/>
              </w:rPr>
              <w:t>يسهم في تحسين التفاعل التعليمي، ورفع كفاءة العملية التعليمية، وتعزيز مخرجات التعلم</w:t>
            </w:r>
            <w:r>
              <w:t>.</w:t>
            </w:r>
          </w:p>
        </w:tc>
        <w:tc>
          <w:tcPr>
            <w:tcW w:w="2338" w:type="dxa"/>
            <w:tcBorders>
              <w:left w:val="thickThinSmallGap" w:sz="24" w:space="0" w:color="auto"/>
              <w:bottom w:val="thickThinSmallGap" w:sz="24" w:space="0" w:color="auto"/>
              <w:right w:val="thickThinSmallGap" w:sz="24" w:space="0" w:color="auto"/>
            </w:tcBorders>
          </w:tcPr>
          <w:p w14:paraId="6ECC850C" w14:textId="77777777" w:rsidR="002527B5" w:rsidRDefault="002527B5" w:rsidP="002251A5">
            <w:pPr>
              <w:bidi/>
              <w:rPr>
                <w:rtl/>
                <w:lang w:bidi="ar-KW"/>
              </w:rPr>
            </w:pPr>
            <w:r>
              <w:rPr>
                <w:rFonts w:hint="cs"/>
                <w:rtl/>
                <w:lang w:bidi="ar-KW"/>
              </w:rPr>
              <w:t>تشجيع أعضاء هيئة التدريس والطلاب على استخدام أنظمة إدارة التعليم والمنصات التعليمية الرقيمة بكفاءة</w:t>
            </w:r>
          </w:p>
        </w:tc>
        <w:tc>
          <w:tcPr>
            <w:tcW w:w="2338" w:type="dxa"/>
            <w:tcBorders>
              <w:left w:val="thickThinSmallGap" w:sz="24" w:space="0" w:color="auto"/>
              <w:bottom w:val="thickThinSmallGap" w:sz="24" w:space="0" w:color="auto"/>
              <w:right w:val="thickThinSmallGap" w:sz="24" w:space="0" w:color="auto"/>
            </w:tcBorders>
          </w:tcPr>
          <w:p w14:paraId="37191732" w14:textId="77777777" w:rsidR="002527B5" w:rsidRDefault="002527B5" w:rsidP="002251A5">
            <w:pPr>
              <w:bidi/>
              <w:rPr>
                <w:rtl/>
                <w:lang w:bidi="ar-KW"/>
              </w:rPr>
            </w:pPr>
            <w:r>
              <w:rPr>
                <w:rFonts w:hint="cs"/>
                <w:rtl/>
                <w:lang w:bidi="ar-KW"/>
              </w:rPr>
              <w:t xml:space="preserve">مستمر مع مراجعة ربع سنوية للتقدم </w:t>
            </w:r>
          </w:p>
        </w:tc>
      </w:tr>
    </w:tbl>
    <w:p w14:paraId="6474A9F8" w14:textId="77777777" w:rsidR="002527B5" w:rsidRDefault="002527B5" w:rsidP="002527B5">
      <w:pPr>
        <w:bidi/>
        <w:rPr>
          <w:rtl/>
        </w:rPr>
      </w:pPr>
    </w:p>
    <w:p w14:paraId="6AA981F5" w14:textId="77777777" w:rsidR="002527B5" w:rsidRDefault="002527B5" w:rsidP="002527B5">
      <w:pPr>
        <w:bidi/>
        <w:rPr>
          <w:rtl/>
        </w:rPr>
      </w:pPr>
    </w:p>
    <w:p w14:paraId="03EB7F4E" w14:textId="77777777" w:rsidR="002527B5" w:rsidRDefault="002527B5" w:rsidP="002527B5">
      <w:pPr>
        <w:bidi/>
        <w:rPr>
          <w:rtl/>
        </w:rPr>
      </w:pPr>
    </w:p>
    <w:p w14:paraId="7C7F8B01" w14:textId="77777777" w:rsidR="002527B5" w:rsidRDefault="002527B5" w:rsidP="002527B5">
      <w:pPr>
        <w:bidi/>
        <w:rPr>
          <w:rtl/>
        </w:rPr>
      </w:pPr>
    </w:p>
    <w:p w14:paraId="4404A3FE" w14:textId="77777777" w:rsidR="002527B5" w:rsidRDefault="002527B5" w:rsidP="002527B5">
      <w:pPr>
        <w:bidi/>
        <w:rPr>
          <w:rtl/>
        </w:rPr>
      </w:pPr>
    </w:p>
    <w:p w14:paraId="01142038" w14:textId="77777777" w:rsidR="002527B5" w:rsidRDefault="002527B5" w:rsidP="002527B5">
      <w:pPr>
        <w:bidi/>
        <w:rPr>
          <w:rtl/>
        </w:rPr>
      </w:pPr>
    </w:p>
    <w:p w14:paraId="7C24A8C1" w14:textId="77777777" w:rsidR="002527B5" w:rsidRDefault="002527B5" w:rsidP="002527B5">
      <w:pPr>
        <w:bidi/>
        <w:rPr>
          <w:rtl/>
        </w:rPr>
      </w:pPr>
    </w:p>
    <w:p w14:paraId="256AFEF5" w14:textId="77777777" w:rsidR="002527B5" w:rsidRDefault="002527B5" w:rsidP="002527B5">
      <w:pPr>
        <w:bidi/>
        <w:rPr>
          <w:rtl/>
        </w:rPr>
      </w:pPr>
    </w:p>
    <w:p w14:paraId="14C3D25A" w14:textId="77777777" w:rsidR="002527B5" w:rsidRDefault="002527B5" w:rsidP="002527B5">
      <w:pPr>
        <w:bidi/>
        <w:rPr>
          <w:rtl/>
        </w:rPr>
      </w:pPr>
    </w:p>
    <w:p w14:paraId="376975E7" w14:textId="77777777" w:rsidR="002527B5" w:rsidRDefault="002527B5" w:rsidP="002527B5">
      <w:pPr>
        <w:bidi/>
        <w:rPr>
          <w:rtl/>
        </w:rPr>
      </w:pPr>
    </w:p>
    <w:p w14:paraId="63DCE307" w14:textId="77777777" w:rsidR="002527B5" w:rsidRDefault="002527B5" w:rsidP="002527B5">
      <w:pPr>
        <w:bidi/>
        <w:rPr>
          <w:rtl/>
        </w:rPr>
      </w:pPr>
    </w:p>
    <w:p w14:paraId="2BFE61A8" w14:textId="77777777" w:rsidR="002527B5" w:rsidRDefault="002527B5" w:rsidP="002527B5">
      <w:pPr>
        <w:bidi/>
        <w:rPr>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tbl>
      <w:tblPr>
        <w:tblStyle w:val="TableGrid"/>
        <w:tblpPr w:leftFromText="180" w:rightFromText="180" w:vertAnchor="text" w:horzAnchor="margin" w:tblpY="626"/>
        <w:bidiVisual/>
        <w:tblW w:w="0" w:type="auto"/>
        <w:tblLook w:val="04A0" w:firstRow="1" w:lastRow="0" w:firstColumn="1" w:lastColumn="0" w:noHBand="0" w:noVBand="1"/>
      </w:tblPr>
      <w:tblGrid>
        <w:gridCol w:w="2309"/>
        <w:gridCol w:w="2526"/>
        <w:gridCol w:w="2410"/>
        <w:gridCol w:w="1985"/>
      </w:tblGrid>
      <w:tr w:rsidR="002527B5" w14:paraId="27128F9F" w14:textId="77777777" w:rsidTr="002251A5">
        <w:tc>
          <w:tcPr>
            <w:tcW w:w="2309"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58F522E7" w14:textId="77777777" w:rsidR="002527B5" w:rsidRPr="00A26C19" w:rsidRDefault="002527B5" w:rsidP="002251A5">
            <w:pPr>
              <w:bidi/>
              <w:jc w:val="center"/>
              <w:rPr>
                <w:b/>
                <w:bCs/>
                <w:rtl/>
                <w:lang w:bidi="ar-KW"/>
              </w:rPr>
            </w:pPr>
            <w:r w:rsidRPr="00A26C19">
              <w:rPr>
                <w:rFonts w:hint="cs"/>
                <w:b/>
                <w:bCs/>
                <w:rtl/>
                <w:lang w:bidi="ar-KW"/>
              </w:rPr>
              <w:t>التوصية</w:t>
            </w:r>
          </w:p>
        </w:tc>
        <w:tc>
          <w:tcPr>
            <w:tcW w:w="2526"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4F48CC96" w14:textId="77777777" w:rsidR="002527B5" w:rsidRPr="00A26C19" w:rsidRDefault="002527B5" w:rsidP="002251A5">
            <w:pPr>
              <w:bidi/>
              <w:jc w:val="center"/>
              <w:rPr>
                <w:b/>
                <w:bCs/>
                <w:rtl/>
                <w:lang w:bidi="ar-KW"/>
              </w:rPr>
            </w:pPr>
            <w:r>
              <w:rPr>
                <w:rFonts w:hint="cs"/>
                <w:b/>
                <w:bCs/>
                <w:rtl/>
                <w:lang w:bidi="ar-KW"/>
              </w:rPr>
              <w:t xml:space="preserve">النتيجة </w:t>
            </w:r>
          </w:p>
        </w:tc>
        <w:tc>
          <w:tcPr>
            <w:tcW w:w="2410"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36DD7A13" w14:textId="77777777" w:rsidR="002527B5" w:rsidRPr="00A26C19" w:rsidRDefault="002527B5" w:rsidP="002251A5">
            <w:pPr>
              <w:bidi/>
              <w:jc w:val="center"/>
              <w:rPr>
                <w:b/>
                <w:bCs/>
                <w:rtl/>
                <w:lang w:bidi="ar-KW"/>
              </w:rPr>
            </w:pPr>
            <w:r>
              <w:rPr>
                <w:rFonts w:hint="cs"/>
                <w:b/>
                <w:bCs/>
                <w:rtl/>
                <w:lang w:bidi="ar-KW"/>
              </w:rPr>
              <w:t>إجراءات التنفيذ</w:t>
            </w:r>
          </w:p>
        </w:tc>
        <w:tc>
          <w:tcPr>
            <w:tcW w:w="1985"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69A0EDBC" w14:textId="77777777" w:rsidR="002527B5" w:rsidRDefault="002527B5" w:rsidP="002251A5">
            <w:pPr>
              <w:bidi/>
              <w:jc w:val="center"/>
              <w:rPr>
                <w:b/>
                <w:bCs/>
                <w:rtl/>
                <w:lang w:bidi="ar-KW"/>
              </w:rPr>
            </w:pPr>
            <w:r w:rsidRPr="00A26C19">
              <w:rPr>
                <w:rFonts w:hint="cs"/>
                <w:b/>
                <w:bCs/>
                <w:rtl/>
                <w:lang w:bidi="ar-KW"/>
              </w:rPr>
              <w:t>الإطار الزمني المٌتوقع</w:t>
            </w:r>
          </w:p>
          <w:p w14:paraId="5DCD4666" w14:textId="77777777" w:rsidR="002527B5" w:rsidRPr="00A26C19" w:rsidRDefault="002527B5" w:rsidP="002251A5">
            <w:pPr>
              <w:bidi/>
              <w:jc w:val="center"/>
              <w:rPr>
                <w:b/>
                <w:bCs/>
                <w:rtl/>
                <w:lang w:bidi="ar-KW"/>
              </w:rPr>
            </w:pPr>
          </w:p>
        </w:tc>
      </w:tr>
      <w:tr w:rsidR="002527B5" w14:paraId="7DD2B377" w14:textId="77777777" w:rsidTr="002251A5">
        <w:tc>
          <w:tcPr>
            <w:tcW w:w="2309" w:type="dxa"/>
            <w:tcBorders>
              <w:left w:val="thickThinSmallGap" w:sz="24" w:space="0" w:color="auto"/>
              <w:right w:val="thickThinSmallGap" w:sz="24" w:space="0" w:color="auto"/>
            </w:tcBorders>
          </w:tcPr>
          <w:p w14:paraId="0E1C9511" w14:textId="77777777" w:rsidR="002527B5" w:rsidRDefault="002527B5" w:rsidP="002527B5">
            <w:pPr>
              <w:pStyle w:val="ListParagraph"/>
              <w:numPr>
                <w:ilvl w:val="0"/>
                <w:numId w:val="25"/>
              </w:numPr>
              <w:bidi/>
              <w:ind w:left="360"/>
              <w:rPr>
                <w:rtl/>
                <w:lang w:bidi="ar-KW"/>
              </w:rPr>
            </w:pPr>
            <w:r w:rsidRPr="00C83D94">
              <w:rPr>
                <w:rFonts w:ascii="Times New Roman" w:hAnsi="Times New Roman" w:cs="Traditional Arabic" w:hint="cs"/>
                <w:sz w:val="28"/>
                <w:szCs w:val="28"/>
                <w:rtl/>
              </w:rPr>
              <w:t>توصيات خاصة بالإداريين في الجامعة.</w:t>
            </w:r>
          </w:p>
        </w:tc>
        <w:tc>
          <w:tcPr>
            <w:tcW w:w="2526" w:type="dxa"/>
            <w:tcBorders>
              <w:left w:val="thickThinSmallGap" w:sz="24" w:space="0" w:color="auto"/>
              <w:right w:val="thickThinSmallGap" w:sz="24" w:space="0" w:color="auto"/>
            </w:tcBorders>
          </w:tcPr>
          <w:p w14:paraId="798F5988" w14:textId="77777777" w:rsidR="002527B5" w:rsidRDefault="002527B5" w:rsidP="002251A5">
            <w:pPr>
              <w:bidi/>
              <w:rPr>
                <w:rtl/>
                <w:lang w:bidi="ar-KW"/>
              </w:rPr>
            </w:pPr>
            <w:r>
              <w:rPr>
                <w:rFonts w:hint="cs"/>
                <w:rtl/>
              </w:rPr>
              <w:t>ت</w:t>
            </w:r>
            <w:r>
              <w:rPr>
                <w:rtl/>
              </w:rPr>
              <w:t>حقيق مستوى أعلى من الالتزام بالمعايير المؤسسية والأكاديمية، وتحسين الأداء بشكل مستمر من خلال رصد النتائج ومعالجة جوانب القصور واتخاذ الإجراءات التصحيحية اللازمة</w:t>
            </w:r>
            <w:r>
              <w:t>.</w:t>
            </w:r>
          </w:p>
        </w:tc>
        <w:tc>
          <w:tcPr>
            <w:tcW w:w="2410" w:type="dxa"/>
            <w:tcBorders>
              <w:left w:val="thickThinSmallGap" w:sz="24" w:space="0" w:color="auto"/>
              <w:right w:val="thickThinSmallGap" w:sz="24" w:space="0" w:color="auto"/>
            </w:tcBorders>
          </w:tcPr>
          <w:p w14:paraId="0B6AA4A1" w14:textId="77777777" w:rsidR="002527B5" w:rsidRDefault="002527B5" w:rsidP="002251A5">
            <w:pPr>
              <w:bidi/>
              <w:rPr>
                <w:rtl/>
              </w:rPr>
            </w:pPr>
            <w:r>
              <w:rPr>
                <w:rFonts w:hint="cs"/>
                <w:rtl/>
                <w:lang w:bidi="ar-KW"/>
              </w:rPr>
              <w:t>متابعة مدى الالتزام بالعايير المحددة من خلال مؤشرات الأداء(</w:t>
            </w:r>
            <w:r>
              <w:rPr>
                <w:lang w:bidi="ar-KW"/>
              </w:rPr>
              <w:t>KPI</w:t>
            </w:r>
            <w:r>
              <w:rPr>
                <w:rFonts w:hint="cs"/>
                <w:rtl/>
              </w:rPr>
              <w:t>) الدورية وخطط تحسين مستمرة</w:t>
            </w:r>
          </w:p>
        </w:tc>
        <w:tc>
          <w:tcPr>
            <w:tcW w:w="1985" w:type="dxa"/>
            <w:tcBorders>
              <w:left w:val="thickThinSmallGap" w:sz="24" w:space="0" w:color="auto"/>
              <w:right w:val="thickThinSmallGap" w:sz="24" w:space="0" w:color="auto"/>
            </w:tcBorders>
          </w:tcPr>
          <w:p w14:paraId="153A6F76" w14:textId="77777777" w:rsidR="002527B5" w:rsidRDefault="002527B5" w:rsidP="002251A5">
            <w:pPr>
              <w:bidi/>
              <w:rPr>
                <w:rtl/>
                <w:lang w:bidi="ar-KW"/>
              </w:rPr>
            </w:pPr>
            <w:r>
              <w:rPr>
                <w:rFonts w:hint="cs"/>
                <w:rtl/>
                <w:lang w:bidi="ar-KW"/>
              </w:rPr>
              <w:t>قصـــير إلى متوسـط المـــدى (سنة واحدة للتقييم السنوي)</w:t>
            </w:r>
          </w:p>
        </w:tc>
      </w:tr>
      <w:tr w:rsidR="002527B5" w14:paraId="6A135531" w14:textId="77777777" w:rsidTr="002251A5">
        <w:tc>
          <w:tcPr>
            <w:tcW w:w="2309" w:type="dxa"/>
            <w:tcBorders>
              <w:left w:val="thickThinSmallGap" w:sz="24" w:space="0" w:color="auto"/>
              <w:right w:val="thickThinSmallGap" w:sz="24" w:space="0" w:color="auto"/>
            </w:tcBorders>
          </w:tcPr>
          <w:p w14:paraId="173BE5E0" w14:textId="77777777" w:rsidR="002527B5" w:rsidRDefault="002527B5" w:rsidP="002251A5">
            <w:pPr>
              <w:pStyle w:val="ListParagraph"/>
              <w:bidi/>
              <w:ind w:left="360"/>
              <w:rPr>
                <w:rFonts w:ascii="Times New Roman" w:hAnsi="Times New Roman" w:cs="Traditional Arabic"/>
                <w:sz w:val="28"/>
                <w:szCs w:val="28"/>
                <w:rtl/>
              </w:rPr>
            </w:pPr>
            <w:r>
              <w:rPr>
                <w:rFonts w:ascii="Times New Roman" w:hAnsi="Times New Roman" w:cs="Traditional Arabic" w:hint="cs"/>
                <w:sz w:val="28"/>
                <w:szCs w:val="28"/>
                <w:rtl/>
              </w:rPr>
              <w:t>توفير فرق عمل من الإداريين للتخطيط والتعلم الرقمي والإعلان عنه في المدينة الطبية الجامعية</w:t>
            </w:r>
          </w:p>
        </w:tc>
        <w:tc>
          <w:tcPr>
            <w:tcW w:w="2526" w:type="dxa"/>
            <w:tcBorders>
              <w:left w:val="thickThinSmallGap" w:sz="24" w:space="0" w:color="auto"/>
              <w:right w:val="thickThinSmallGap" w:sz="24" w:space="0" w:color="auto"/>
            </w:tcBorders>
          </w:tcPr>
          <w:p w14:paraId="6FEE8FC6" w14:textId="77777777" w:rsidR="002527B5" w:rsidRDefault="002527B5" w:rsidP="002251A5">
            <w:pPr>
              <w:bidi/>
              <w:rPr>
                <w:rtl/>
              </w:rPr>
            </w:pPr>
            <w:r>
              <w:rPr>
                <w:rFonts w:hint="cs"/>
                <w:rtl/>
                <w:lang w:bidi="ar-KW"/>
              </w:rPr>
              <w:t xml:space="preserve">- </w:t>
            </w:r>
            <w:r>
              <w:rPr>
                <w:rtl/>
              </w:rPr>
              <w:t xml:space="preserve"> وضوح المهام والمسؤوليات بين أعضاء فرق العمل، مما يعزز التنسيق والمساءلة ويرفع كفاءة تنفيذ الأعمال وتحقيق الأهداف وفق الخطط المعتمدة</w:t>
            </w:r>
            <w:r>
              <w:rPr>
                <w:rFonts w:hint="cs"/>
                <w:rtl/>
              </w:rPr>
              <w:t>.</w:t>
            </w:r>
          </w:p>
          <w:p w14:paraId="2E0E911F" w14:textId="77777777" w:rsidR="002527B5" w:rsidRDefault="002527B5" w:rsidP="002251A5">
            <w:pPr>
              <w:bidi/>
              <w:rPr>
                <w:rtl/>
                <w:lang w:bidi="ar-KW"/>
              </w:rPr>
            </w:pPr>
            <w:r>
              <w:rPr>
                <w:rFonts w:hint="cs"/>
                <w:rtl/>
              </w:rPr>
              <w:t>-</w:t>
            </w:r>
            <w:r>
              <w:rPr>
                <w:rtl/>
              </w:rPr>
              <w:t xml:space="preserve"> زيادة الوعي بأهمية التعلم الرقمي وتعزيز مهارات استخدام أدواته وتقنياته لدى المستفيدين، مما يسهم في رفع معدلات التبني والاستخدام الفعّال للبيئات التعليمية الرقمية</w:t>
            </w:r>
          </w:p>
        </w:tc>
        <w:tc>
          <w:tcPr>
            <w:tcW w:w="2410" w:type="dxa"/>
            <w:tcBorders>
              <w:left w:val="thickThinSmallGap" w:sz="24" w:space="0" w:color="auto"/>
              <w:right w:val="thickThinSmallGap" w:sz="24" w:space="0" w:color="auto"/>
            </w:tcBorders>
          </w:tcPr>
          <w:p w14:paraId="7FE22534" w14:textId="77777777" w:rsidR="002527B5" w:rsidRDefault="002527B5" w:rsidP="002251A5">
            <w:pPr>
              <w:bidi/>
              <w:rPr>
                <w:rtl/>
                <w:lang w:bidi="ar-KW"/>
              </w:rPr>
            </w:pPr>
            <w:r>
              <w:rPr>
                <w:rFonts w:hint="cs"/>
                <w:rtl/>
                <w:lang w:bidi="ar-KW"/>
              </w:rPr>
              <w:t>- تحديد الأدوار والمسؤوليات والصلاحيات الخاصة بأعضاء فرق العمل لضمان كفاءة التنفيذ</w:t>
            </w:r>
          </w:p>
          <w:p w14:paraId="21BA3F04" w14:textId="77777777" w:rsidR="002527B5" w:rsidRDefault="002527B5" w:rsidP="002251A5">
            <w:pPr>
              <w:bidi/>
              <w:rPr>
                <w:rtl/>
                <w:lang w:bidi="ar-KW"/>
              </w:rPr>
            </w:pPr>
            <w:r>
              <w:rPr>
                <w:rFonts w:hint="cs"/>
                <w:rtl/>
                <w:lang w:bidi="ar-KW"/>
              </w:rPr>
              <w:t xml:space="preserve">- تنظيم حملات توعوية وورش عمل للتعريف بأهمية التعلم الرقمي وأليات الأستفادة منه </w:t>
            </w:r>
          </w:p>
        </w:tc>
        <w:tc>
          <w:tcPr>
            <w:tcW w:w="1985" w:type="dxa"/>
            <w:tcBorders>
              <w:left w:val="thickThinSmallGap" w:sz="24" w:space="0" w:color="auto"/>
              <w:right w:val="thickThinSmallGap" w:sz="24" w:space="0" w:color="auto"/>
            </w:tcBorders>
          </w:tcPr>
          <w:p w14:paraId="01105180" w14:textId="77777777" w:rsidR="002527B5" w:rsidRDefault="002527B5" w:rsidP="002251A5">
            <w:pPr>
              <w:bidi/>
              <w:rPr>
                <w:rtl/>
                <w:lang w:bidi="ar-KW"/>
              </w:rPr>
            </w:pPr>
            <w:r>
              <w:rPr>
                <w:rFonts w:hint="cs"/>
                <w:rtl/>
                <w:lang w:bidi="ar-KW"/>
              </w:rPr>
              <w:t>متوسط المدى (سنتان)</w:t>
            </w:r>
          </w:p>
        </w:tc>
      </w:tr>
      <w:tr w:rsidR="002527B5" w14:paraId="5C60A2E0" w14:textId="77777777" w:rsidTr="002251A5">
        <w:tc>
          <w:tcPr>
            <w:tcW w:w="2309" w:type="dxa"/>
            <w:tcBorders>
              <w:left w:val="thickThinSmallGap" w:sz="24" w:space="0" w:color="auto"/>
              <w:right w:val="thickThinSmallGap" w:sz="24" w:space="0" w:color="auto"/>
            </w:tcBorders>
          </w:tcPr>
          <w:p w14:paraId="02B833C3" w14:textId="77777777" w:rsidR="002527B5" w:rsidRDefault="002527B5" w:rsidP="002251A5">
            <w:pPr>
              <w:bidi/>
              <w:rPr>
                <w:rtl/>
                <w:lang w:bidi="ar-KW"/>
              </w:rPr>
            </w:pPr>
            <w:r>
              <w:rPr>
                <w:rFonts w:ascii="Times New Roman" w:hAnsi="Times New Roman" w:cs="Traditional Arabic" w:hint="cs"/>
                <w:sz w:val="28"/>
                <w:szCs w:val="28"/>
                <w:rtl/>
              </w:rPr>
              <w:t xml:space="preserve">3)  </w:t>
            </w:r>
            <w:r w:rsidRPr="00C83D94">
              <w:rPr>
                <w:rFonts w:ascii="Times New Roman" w:hAnsi="Times New Roman" w:cs="Traditional Arabic" w:hint="cs"/>
                <w:sz w:val="28"/>
                <w:szCs w:val="28"/>
                <w:rtl/>
              </w:rPr>
              <w:t>توصيات تخص قسم الموارد البشرية بالجامعة.</w:t>
            </w:r>
          </w:p>
        </w:tc>
        <w:tc>
          <w:tcPr>
            <w:tcW w:w="2526" w:type="dxa"/>
            <w:tcBorders>
              <w:left w:val="thickThinSmallGap" w:sz="24" w:space="0" w:color="auto"/>
              <w:right w:val="thickThinSmallGap" w:sz="24" w:space="0" w:color="auto"/>
            </w:tcBorders>
          </w:tcPr>
          <w:p w14:paraId="6FA6818D" w14:textId="77777777" w:rsidR="002527B5" w:rsidRDefault="002527B5" w:rsidP="002251A5">
            <w:pPr>
              <w:bidi/>
              <w:rPr>
                <w:rtl/>
                <w:lang w:bidi="ar-KW"/>
              </w:rPr>
            </w:pPr>
            <w:r>
              <w:rPr>
                <w:rtl/>
              </w:rPr>
              <w:t>تنمية القدرات القيادية لدى منسوبي الجامعة، وتعزيز ثقافة الابتكار والتطوير المستمر، وتحسين كفاءة اتخاذ القرار وإدارة التغيير، بما يسهم في رفع الأداء المؤسسي وتحقيق الأهداف الاستراتيجية للجامعة</w:t>
            </w:r>
            <w:r>
              <w:t>.</w:t>
            </w:r>
          </w:p>
        </w:tc>
        <w:tc>
          <w:tcPr>
            <w:tcW w:w="2410" w:type="dxa"/>
            <w:tcBorders>
              <w:left w:val="thickThinSmallGap" w:sz="24" w:space="0" w:color="auto"/>
              <w:right w:val="thickThinSmallGap" w:sz="24" w:space="0" w:color="auto"/>
            </w:tcBorders>
          </w:tcPr>
          <w:p w14:paraId="61C4E387" w14:textId="77777777" w:rsidR="002527B5" w:rsidRDefault="002527B5" w:rsidP="002251A5">
            <w:pPr>
              <w:bidi/>
              <w:rPr>
                <w:rtl/>
                <w:lang w:bidi="ar-KW"/>
              </w:rPr>
            </w:pPr>
            <w:r>
              <w:rPr>
                <w:rFonts w:hint="cs"/>
                <w:rtl/>
                <w:lang w:bidi="ar-KW"/>
              </w:rPr>
              <w:t>تعزيز برامج القيادة التحويلية والتبادلية والريادية داخل بيئة العمل بالجامعة</w:t>
            </w:r>
          </w:p>
        </w:tc>
        <w:tc>
          <w:tcPr>
            <w:tcW w:w="1985" w:type="dxa"/>
            <w:tcBorders>
              <w:left w:val="thickThinSmallGap" w:sz="24" w:space="0" w:color="auto"/>
              <w:right w:val="thickThinSmallGap" w:sz="24" w:space="0" w:color="auto"/>
            </w:tcBorders>
          </w:tcPr>
          <w:p w14:paraId="595992C6" w14:textId="77777777" w:rsidR="002527B5" w:rsidRDefault="002527B5" w:rsidP="002251A5">
            <w:pPr>
              <w:bidi/>
              <w:rPr>
                <w:rtl/>
                <w:lang w:bidi="ar-KW"/>
              </w:rPr>
            </w:pPr>
            <w:r>
              <w:rPr>
                <w:rFonts w:hint="cs"/>
                <w:rtl/>
                <w:lang w:bidi="ar-KW"/>
              </w:rPr>
              <w:t>قصير المدى (6 شهور)</w:t>
            </w:r>
          </w:p>
        </w:tc>
      </w:tr>
      <w:tr w:rsidR="002527B5" w14:paraId="3EB6599F" w14:textId="77777777" w:rsidTr="002251A5">
        <w:tc>
          <w:tcPr>
            <w:tcW w:w="2309" w:type="dxa"/>
            <w:tcBorders>
              <w:left w:val="thickThinSmallGap" w:sz="24" w:space="0" w:color="auto"/>
              <w:bottom w:val="thickThinSmallGap" w:sz="24" w:space="0" w:color="auto"/>
              <w:right w:val="thickThinSmallGap" w:sz="24" w:space="0" w:color="auto"/>
            </w:tcBorders>
          </w:tcPr>
          <w:p w14:paraId="02554944" w14:textId="77777777" w:rsidR="002527B5" w:rsidRDefault="002527B5" w:rsidP="002251A5">
            <w:pPr>
              <w:pStyle w:val="ListParagraph"/>
              <w:bidi/>
              <w:ind w:left="360"/>
              <w:rPr>
                <w:rFonts w:ascii="Times New Roman" w:hAnsi="Times New Roman" w:cs="Traditional Arabic"/>
                <w:sz w:val="28"/>
                <w:szCs w:val="28"/>
                <w:rtl/>
              </w:rPr>
            </w:pPr>
            <w:r>
              <w:rPr>
                <w:rFonts w:ascii="Times New Roman" w:hAnsi="Times New Roman" w:cs="Traditional Arabic" w:hint="cs"/>
                <w:sz w:val="28"/>
                <w:szCs w:val="28"/>
                <w:rtl/>
              </w:rPr>
              <w:t>العمل على توفير الكوادر البشرية المتخصصة والمؤهلة للتعامل مع التحول الرقمي في المدينة الطبية الجامعية</w:t>
            </w:r>
          </w:p>
        </w:tc>
        <w:tc>
          <w:tcPr>
            <w:tcW w:w="2526" w:type="dxa"/>
            <w:tcBorders>
              <w:left w:val="thickThinSmallGap" w:sz="24" w:space="0" w:color="auto"/>
              <w:bottom w:val="thickThinSmallGap" w:sz="24" w:space="0" w:color="auto"/>
              <w:right w:val="thickThinSmallGap" w:sz="24" w:space="0" w:color="auto"/>
            </w:tcBorders>
          </w:tcPr>
          <w:p w14:paraId="1CE859AC" w14:textId="77777777" w:rsidR="002527B5" w:rsidRDefault="002527B5" w:rsidP="002251A5">
            <w:pPr>
              <w:bidi/>
              <w:rPr>
                <w:rtl/>
                <w:lang w:bidi="ar-KW"/>
              </w:rPr>
            </w:pPr>
            <w:r>
              <w:rPr>
                <w:rFonts w:hint="cs"/>
                <w:rtl/>
                <w:lang w:bidi="ar-KW"/>
              </w:rPr>
              <w:t>-</w:t>
            </w:r>
            <w:r>
              <w:rPr>
                <w:rtl/>
              </w:rPr>
              <w:t xml:space="preserve"> ضمان توافر الكوادر المؤهلة وتلبية الاحتياجات الوظيفية بما يعزز كفاءة الأداء المؤسسي</w:t>
            </w:r>
            <w:r>
              <w:t>.</w:t>
            </w:r>
          </w:p>
          <w:p w14:paraId="18C4D629" w14:textId="77777777" w:rsidR="002527B5" w:rsidRPr="0079714E" w:rsidRDefault="002527B5" w:rsidP="002251A5">
            <w:pPr>
              <w:bidi/>
              <w:rPr>
                <w:rtl/>
              </w:rPr>
            </w:pPr>
            <w:r>
              <w:rPr>
                <w:rFonts w:hint="cs"/>
                <w:rtl/>
                <w:lang w:bidi="ar-KW"/>
              </w:rPr>
              <w:t>-</w:t>
            </w:r>
            <w:r>
              <w:rPr>
                <w:rtl/>
              </w:rPr>
              <w:t xml:space="preserve"> </w:t>
            </w:r>
            <w:r>
              <w:rPr>
                <w:rFonts w:hint="cs"/>
                <w:rtl/>
              </w:rPr>
              <w:t>ت</w:t>
            </w:r>
            <w:r>
              <w:rPr>
                <w:rtl/>
              </w:rPr>
              <w:t xml:space="preserve">وفير الكفاءات البشرية المناسبة لشغل الوظائف المطلوبة، وسد الفجوات الوظيفية، وتحسين كفاءة توزيع الموارد البشرية بما يدعم تحقيق أهداف الجامعة ورفع جود </w:t>
            </w:r>
            <w:r>
              <w:rPr>
                <w:rFonts w:hint="cs"/>
                <w:rtl/>
              </w:rPr>
              <w:t xml:space="preserve">- </w:t>
            </w:r>
            <w:r>
              <w:rPr>
                <w:rtl/>
              </w:rPr>
              <w:t>تعزيز مهارات العاملين الرقمية وتحسين جودة وكفاءة الأداء الوظيفي</w:t>
            </w:r>
            <w:r>
              <w:t>.</w:t>
            </w:r>
          </w:p>
        </w:tc>
        <w:tc>
          <w:tcPr>
            <w:tcW w:w="2410" w:type="dxa"/>
            <w:tcBorders>
              <w:left w:val="thickThinSmallGap" w:sz="24" w:space="0" w:color="auto"/>
              <w:bottom w:val="thickThinSmallGap" w:sz="24" w:space="0" w:color="auto"/>
              <w:right w:val="thickThinSmallGap" w:sz="24" w:space="0" w:color="auto"/>
            </w:tcBorders>
          </w:tcPr>
          <w:p w14:paraId="52588FA0" w14:textId="77777777" w:rsidR="002527B5" w:rsidRDefault="002527B5" w:rsidP="002251A5">
            <w:pPr>
              <w:bidi/>
              <w:rPr>
                <w:rtl/>
                <w:lang w:bidi="ar-KW"/>
              </w:rPr>
            </w:pPr>
          </w:p>
          <w:p w14:paraId="2A8AD7D3" w14:textId="77777777" w:rsidR="002527B5" w:rsidRDefault="002527B5" w:rsidP="002251A5">
            <w:pPr>
              <w:bidi/>
              <w:rPr>
                <w:rtl/>
                <w:lang w:bidi="ar-KW"/>
              </w:rPr>
            </w:pPr>
            <w:r>
              <w:rPr>
                <w:rFonts w:hint="cs"/>
                <w:rtl/>
                <w:lang w:bidi="ar-KW"/>
              </w:rPr>
              <w:t xml:space="preserve">-تحديد الأحتياجات الوظيفية من الكوادر المؤهلة </w:t>
            </w:r>
          </w:p>
          <w:p w14:paraId="2B86864E" w14:textId="77777777" w:rsidR="002527B5" w:rsidRDefault="002527B5" w:rsidP="002251A5">
            <w:pPr>
              <w:bidi/>
              <w:rPr>
                <w:rtl/>
                <w:lang w:bidi="ar-KW"/>
              </w:rPr>
            </w:pPr>
            <w:r>
              <w:rPr>
                <w:rFonts w:hint="cs"/>
                <w:rtl/>
                <w:lang w:bidi="ar-KW"/>
              </w:rPr>
              <w:t xml:space="preserve">-استقطاب الكفاءات المتخصصة في مجالات التحول الرقمي وتقنية المعلومات </w:t>
            </w:r>
          </w:p>
          <w:p w14:paraId="62DB3134" w14:textId="77777777" w:rsidR="002527B5" w:rsidRDefault="002527B5" w:rsidP="002251A5">
            <w:pPr>
              <w:bidi/>
              <w:rPr>
                <w:rtl/>
                <w:lang w:bidi="ar-KW"/>
              </w:rPr>
            </w:pPr>
            <w:r>
              <w:rPr>
                <w:rFonts w:hint="cs"/>
                <w:rtl/>
                <w:lang w:bidi="ar-KW"/>
              </w:rPr>
              <w:t xml:space="preserve">-إعداد وتنفيذ برامج تدريبية وتأهيل مستمر للعاملين في الستخدام التقنيات الرقمية </w:t>
            </w:r>
          </w:p>
          <w:p w14:paraId="0DFB940D" w14:textId="77777777" w:rsidR="002527B5" w:rsidRPr="00131AB3" w:rsidRDefault="002527B5" w:rsidP="002251A5">
            <w:pPr>
              <w:bidi/>
              <w:rPr>
                <w:rtl/>
                <w:lang w:bidi="ar-KW"/>
              </w:rPr>
            </w:pPr>
          </w:p>
        </w:tc>
        <w:tc>
          <w:tcPr>
            <w:tcW w:w="1985" w:type="dxa"/>
            <w:tcBorders>
              <w:left w:val="thickThinSmallGap" w:sz="24" w:space="0" w:color="auto"/>
              <w:bottom w:val="thickThinSmallGap" w:sz="24" w:space="0" w:color="auto"/>
              <w:right w:val="thickThinSmallGap" w:sz="24" w:space="0" w:color="auto"/>
            </w:tcBorders>
          </w:tcPr>
          <w:p w14:paraId="076B6961" w14:textId="77777777" w:rsidR="002527B5" w:rsidRDefault="002527B5" w:rsidP="002251A5">
            <w:pPr>
              <w:bidi/>
              <w:rPr>
                <w:rtl/>
                <w:lang w:bidi="ar-KW"/>
              </w:rPr>
            </w:pPr>
            <w:r>
              <w:rPr>
                <w:rFonts w:hint="cs"/>
                <w:rtl/>
                <w:lang w:bidi="ar-KW"/>
              </w:rPr>
              <w:t xml:space="preserve">من سنه إلى سنتين </w:t>
            </w:r>
          </w:p>
        </w:tc>
      </w:tr>
    </w:tbl>
    <w:p w14:paraId="7499091E" w14:textId="77777777" w:rsidR="002527B5" w:rsidRDefault="002527B5" w:rsidP="002527B5">
      <w:pPr>
        <w:bidi/>
        <w:rPr>
          <w:rtl/>
        </w:rPr>
      </w:pPr>
    </w:p>
    <w:p w14:paraId="2DFFB45E" w14:textId="77777777" w:rsidR="002527B5" w:rsidRDefault="002527B5" w:rsidP="002527B5">
      <w:pPr>
        <w:bidi/>
        <w:rPr>
          <w:rtl/>
        </w:rPr>
      </w:pPr>
    </w:p>
    <w:p w14:paraId="45B7465A" w14:textId="77777777" w:rsidR="002527B5" w:rsidRDefault="002527B5" w:rsidP="002527B5">
      <w:pPr>
        <w:bidi/>
        <w:rPr>
          <w:rtl/>
        </w:rPr>
      </w:pPr>
    </w:p>
    <w:p w14:paraId="2312BA1F" w14:textId="77777777" w:rsidR="002527B5" w:rsidRDefault="002527B5" w:rsidP="002527B5">
      <w:pPr>
        <w:bidi/>
        <w:rPr>
          <w:rtl/>
        </w:rPr>
      </w:pPr>
    </w:p>
    <w:p w14:paraId="207AFF6B" w14:textId="77777777" w:rsidR="002527B5" w:rsidRDefault="002527B5" w:rsidP="002527B5">
      <w:pPr>
        <w:bidi/>
        <w:rPr>
          <w:rtl/>
        </w:rPr>
      </w:pPr>
    </w:p>
    <w:p w14:paraId="29A582A4" w14:textId="77777777" w:rsidR="002527B5" w:rsidRDefault="002527B5" w:rsidP="002527B5">
      <w:pPr>
        <w:bidi/>
        <w:rPr>
          <w:rtl/>
        </w:rPr>
      </w:pPr>
    </w:p>
    <w:tbl>
      <w:tblPr>
        <w:tblStyle w:val="TableGrid"/>
        <w:tblpPr w:leftFromText="180" w:rightFromText="180" w:vertAnchor="text" w:horzAnchor="margin" w:tblpY="1071"/>
        <w:bidiVisual/>
        <w:tblW w:w="0" w:type="auto"/>
        <w:tblLook w:val="04A0" w:firstRow="1" w:lastRow="0" w:firstColumn="1" w:lastColumn="0" w:noHBand="0" w:noVBand="1"/>
      </w:tblPr>
      <w:tblGrid>
        <w:gridCol w:w="2337"/>
        <w:gridCol w:w="2337"/>
        <w:gridCol w:w="2338"/>
        <w:gridCol w:w="2338"/>
      </w:tblGrid>
      <w:tr w:rsidR="002527B5" w14:paraId="02DC30B1" w14:textId="77777777" w:rsidTr="002251A5">
        <w:tc>
          <w:tcPr>
            <w:tcW w:w="2337"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4D918E17" w14:textId="77777777" w:rsidR="002527B5" w:rsidRPr="00C83D94" w:rsidRDefault="002527B5" w:rsidP="002251A5">
            <w:pPr>
              <w:bidi/>
              <w:jc w:val="center"/>
              <w:rPr>
                <w:b/>
                <w:bCs/>
                <w:rtl/>
                <w:lang w:bidi="ar-KW"/>
              </w:rPr>
            </w:pPr>
            <w:r w:rsidRPr="00C83D94">
              <w:rPr>
                <w:rFonts w:hint="cs"/>
                <w:b/>
                <w:bCs/>
                <w:rtl/>
                <w:lang w:bidi="ar-KW"/>
              </w:rPr>
              <w:lastRenderedPageBreak/>
              <w:t>التوصية</w:t>
            </w:r>
          </w:p>
        </w:tc>
        <w:tc>
          <w:tcPr>
            <w:tcW w:w="2337"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6404F141" w14:textId="77777777" w:rsidR="002527B5" w:rsidRPr="00C83D94" w:rsidRDefault="002527B5" w:rsidP="002251A5">
            <w:pPr>
              <w:bidi/>
              <w:jc w:val="center"/>
              <w:rPr>
                <w:b/>
                <w:bCs/>
                <w:rtl/>
                <w:lang w:bidi="ar-KW"/>
              </w:rPr>
            </w:pPr>
            <w:r w:rsidRPr="00C83D94">
              <w:rPr>
                <w:rFonts w:hint="cs"/>
                <w:b/>
                <w:bCs/>
                <w:rtl/>
                <w:lang w:bidi="ar-KW"/>
              </w:rPr>
              <w:t xml:space="preserve">النتيجة </w:t>
            </w:r>
          </w:p>
        </w:tc>
        <w:tc>
          <w:tcPr>
            <w:tcW w:w="2338"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2CA82FD8" w14:textId="77777777" w:rsidR="002527B5" w:rsidRPr="00C83D94" w:rsidRDefault="002527B5" w:rsidP="002251A5">
            <w:pPr>
              <w:bidi/>
              <w:jc w:val="center"/>
              <w:rPr>
                <w:b/>
                <w:bCs/>
                <w:rtl/>
                <w:lang w:bidi="ar-KW"/>
              </w:rPr>
            </w:pPr>
            <w:r w:rsidRPr="00C83D94">
              <w:rPr>
                <w:rFonts w:hint="cs"/>
                <w:b/>
                <w:bCs/>
                <w:rtl/>
                <w:lang w:bidi="ar-KW"/>
              </w:rPr>
              <w:t>إجراءات التنفيذ</w:t>
            </w:r>
          </w:p>
        </w:tc>
        <w:tc>
          <w:tcPr>
            <w:tcW w:w="2338"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4B403428" w14:textId="77777777" w:rsidR="002527B5" w:rsidRPr="00C83D94" w:rsidRDefault="002527B5" w:rsidP="002251A5">
            <w:pPr>
              <w:bidi/>
              <w:jc w:val="center"/>
              <w:rPr>
                <w:b/>
                <w:bCs/>
                <w:rtl/>
                <w:lang w:bidi="ar-KW"/>
              </w:rPr>
            </w:pPr>
            <w:r w:rsidRPr="00C83D94">
              <w:rPr>
                <w:rFonts w:hint="cs"/>
                <w:b/>
                <w:bCs/>
                <w:rtl/>
                <w:lang w:bidi="ar-KW"/>
              </w:rPr>
              <w:t>الإطار الزمني المٌتوقع</w:t>
            </w:r>
          </w:p>
          <w:p w14:paraId="791DAF54" w14:textId="77777777" w:rsidR="002527B5" w:rsidRPr="00C83D94" w:rsidRDefault="002527B5" w:rsidP="002251A5">
            <w:pPr>
              <w:bidi/>
              <w:jc w:val="center"/>
              <w:rPr>
                <w:b/>
                <w:bCs/>
                <w:rtl/>
                <w:lang w:bidi="ar-KW"/>
              </w:rPr>
            </w:pPr>
          </w:p>
        </w:tc>
      </w:tr>
      <w:tr w:rsidR="002527B5" w14:paraId="5078FF15" w14:textId="77777777" w:rsidTr="002251A5">
        <w:tc>
          <w:tcPr>
            <w:tcW w:w="2337" w:type="dxa"/>
            <w:tcBorders>
              <w:top w:val="thickThinSmallGap" w:sz="24" w:space="0" w:color="auto"/>
              <w:left w:val="thickThinSmallGap" w:sz="24" w:space="0" w:color="auto"/>
              <w:bottom w:val="single" w:sz="4" w:space="0" w:color="auto"/>
              <w:right w:val="thickThinSmallGap" w:sz="24" w:space="0" w:color="auto"/>
            </w:tcBorders>
          </w:tcPr>
          <w:p w14:paraId="54449D7D" w14:textId="77777777" w:rsidR="002527B5" w:rsidRPr="002D5B0F" w:rsidRDefault="002527B5" w:rsidP="002527B5">
            <w:pPr>
              <w:pStyle w:val="ListParagraph"/>
              <w:numPr>
                <w:ilvl w:val="0"/>
                <w:numId w:val="27"/>
              </w:numPr>
              <w:bidi/>
              <w:ind w:left="453"/>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rPr>
              <w:t>توصيات تخص قسم الحاسب الآلي</w:t>
            </w:r>
          </w:p>
        </w:tc>
        <w:tc>
          <w:tcPr>
            <w:tcW w:w="2337" w:type="dxa"/>
            <w:tcBorders>
              <w:top w:val="thickThinSmallGap" w:sz="24" w:space="0" w:color="auto"/>
              <w:left w:val="thickThinSmallGap" w:sz="24" w:space="0" w:color="auto"/>
              <w:bottom w:val="single" w:sz="4" w:space="0" w:color="auto"/>
              <w:right w:val="thickThinSmallGap" w:sz="24" w:space="0" w:color="auto"/>
            </w:tcBorders>
          </w:tcPr>
          <w:p w14:paraId="675A9E2D" w14:textId="77777777" w:rsidR="002527B5" w:rsidRPr="002D5B0F" w:rsidRDefault="002527B5" w:rsidP="002251A5">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rPr>
              <w:t>ضمان فعالية خطط التعلم الرقمي من خلال قياس مستوى التنفيذ والنتائج بشكل مستمر، وتحسين جودة الممارسات التعليمية الرقمية عبر إدخال التحسينات اللازمة بشكل دوري</w:t>
            </w:r>
            <w:r w:rsidRPr="002D5B0F">
              <w:rPr>
                <w:rFonts w:ascii="Traditional Arabic" w:hAnsi="Traditional Arabic" w:cs="Traditional Arabic"/>
                <w:sz w:val="28"/>
                <w:szCs w:val="28"/>
              </w:rPr>
              <w:t>.</w:t>
            </w:r>
          </w:p>
        </w:tc>
        <w:tc>
          <w:tcPr>
            <w:tcW w:w="2338" w:type="dxa"/>
            <w:tcBorders>
              <w:top w:val="thickThinSmallGap" w:sz="24" w:space="0" w:color="auto"/>
              <w:left w:val="thickThinSmallGap" w:sz="24" w:space="0" w:color="auto"/>
              <w:bottom w:val="single" w:sz="4" w:space="0" w:color="auto"/>
              <w:right w:val="thickThinSmallGap" w:sz="24" w:space="0" w:color="auto"/>
            </w:tcBorders>
          </w:tcPr>
          <w:p w14:paraId="1A73060F" w14:textId="77777777" w:rsidR="002527B5" w:rsidRPr="002D5B0F" w:rsidRDefault="002527B5" w:rsidP="002251A5">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متابعة تنفيذ خطط التعلم الرقمي وتقويم نتائجها بشكل دوري واقتراح التحسينات اللازمة.</w:t>
            </w:r>
          </w:p>
        </w:tc>
        <w:tc>
          <w:tcPr>
            <w:tcW w:w="2338" w:type="dxa"/>
            <w:tcBorders>
              <w:top w:val="thickThinSmallGap" w:sz="24" w:space="0" w:color="auto"/>
              <w:left w:val="thickThinSmallGap" w:sz="24" w:space="0" w:color="auto"/>
              <w:bottom w:val="single" w:sz="4" w:space="0" w:color="auto"/>
              <w:right w:val="thickThinSmallGap" w:sz="24" w:space="0" w:color="auto"/>
            </w:tcBorders>
          </w:tcPr>
          <w:p w14:paraId="49BC1B88" w14:textId="77777777" w:rsidR="002527B5" w:rsidRPr="002D5B0F" w:rsidRDefault="002527B5" w:rsidP="002251A5">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من ثلاثة شهور إلى سنة</w:t>
            </w:r>
          </w:p>
        </w:tc>
      </w:tr>
      <w:tr w:rsidR="002527B5" w14:paraId="133DC46C" w14:textId="77777777" w:rsidTr="002251A5">
        <w:tc>
          <w:tcPr>
            <w:tcW w:w="2337" w:type="dxa"/>
            <w:tcBorders>
              <w:left w:val="thickThinSmallGap" w:sz="24" w:space="0" w:color="auto"/>
              <w:right w:val="thickThinSmallGap" w:sz="24" w:space="0" w:color="auto"/>
            </w:tcBorders>
          </w:tcPr>
          <w:p w14:paraId="4CDE97D4" w14:textId="77777777" w:rsidR="002527B5" w:rsidRPr="002D5B0F" w:rsidRDefault="002527B5" w:rsidP="002251A5">
            <w:pPr>
              <w:pStyle w:val="ListParagraph"/>
              <w:bidi/>
              <w:ind w:left="0"/>
              <w:jc w:val="center"/>
              <w:rPr>
                <w:rFonts w:ascii="Traditional Arabic" w:hAnsi="Traditional Arabic" w:cs="Traditional Arabic"/>
                <w:sz w:val="28"/>
                <w:szCs w:val="28"/>
                <w:rtl/>
              </w:rPr>
            </w:pPr>
            <w:r w:rsidRPr="002D5B0F">
              <w:rPr>
                <w:rFonts w:ascii="Traditional Arabic" w:hAnsi="Traditional Arabic" w:cs="Traditional Arabic"/>
                <w:sz w:val="28"/>
                <w:szCs w:val="28"/>
                <w:rtl/>
                <w:lang w:bidi="ar-KW"/>
              </w:rPr>
              <w:t>تشجيع التحول الرقمي على التعامل مع البرمجيات وأساليب الدعم الفني في المدينة الطبية الجامعية</w:t>
            </w:r>
          </w:p>
        </w:tc>
        <w:tc>
          <w:tcPr>
            <w:tcW w:w="2337" w:type="dxa"/>
            <w:tcBorders>
              <w:left w:val="thickThinSmallGap" w:sz="24" w:space="0" w:color="auto"/>
              <w:right w:val="thickThinSmallGap" w:sz="24" w:space="0" w:color="auto"/>
            </w:tcBorders>
          </w:tcPr>
          <w:p w14:paraId="127379A2" w14:textId="77777777" w:rsidR="002527B5" w:rsidRPr="002D5B0F" w:rsidRDefault="002527B5" w:rsidP="002251A5">
            <w:pPr>
              <w:bidi/>
              <w:jc w:val="center"/>
              <w:rPr>
                <w:rFonts w:ascii="Traditional Arabic" w:hAnsi="Traditional Arabic" w:cs="Traditional Arabic"/>
                <w:sz w:val="28"/>
                <w:szCs w:val="28"/>
                <w:rtl/>
              </w:rPr>
            </w:pPr>
            <w:r w:rsidRPr="002D5B0F">
              <w:rPr>
                <w:rFonts w:ascii="Traditional Arabic" w:hAnsi="Traditional Arabic" w:cs="Traditional Arabic"/>
                <w:sz w:val="28"/>
                <w:szCs w:val="28"/>
                <w:rtl/>
              </w:rPr>
              <w:t>رفع مستوى الوعي والمعرفة لدى منسوبي الجامعة بأهمية التحول الرقمي، وزيادة تقبلهم له وتفاعلهم معه، بما يسهم في تسريع تطبيق المبادرات الرقمية وتحقيق أهداف التحول الرقمي</w:t>
            </w:r>
            <w:r w:rsidRPr="002D5B0F">
              <w:rPr>
                <w:rFonts w:ascii="Traditional Arabic" w:hAnsi="Traditional Arabic" w:cs="Traditional Arabic"/>
                <w:sz w:val="28"/>
                <w:szCs w:val="28"/>
              </w:rPr>
              <w:t>.</w:t>
            </w:r>
          </w:p>
        </w:tc>
        <w:tc>
          <w:tcPr>
            <w:tcW w:w="2338" w:type="dxa"/>
            <w:tcBorders>
              <w:left w:val="thickThinSmallGap" w:sz="24" w:space="0" w:color="auto"/>
              <w:right w:val="thickThinSmallGap" w:sz="24" w:space="0" w:color="auto"/>
            </w:tcBorders>
          </w:tcPr>
          <w:p w14:paraId="730DF89E" w14:textId="77777777" w:rsidR="002527B5" w:rsidRPr="002D5B0F" w:rsidRDefault="002527B5" w:rsidP="002251A5">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تعزيز الوعي بأهمية التحول الرقمي من خلال ورش العمل والندوات والحملات التوعوية</w:t>
            </w:r>
          </w:p>
        </w:tc>
        <w:tc>
          <w:tcPr>
            <w:tcW w:w="2338" w:type="dxa"/>
            <w:tcBorders>
              <w:left w:val="thickThinSmallGap" w:sz="24" w:space="0" w:color="auto"/>
              <w:right w:val="thickThinSmallGap" w:sz="24" w:space="0" w:color="auto"/>
            </w:tcBorders>
          </w:tcPr>
          <w:p w14:paraId="7A07AB26" w14:textId="77777777" w:rsidR="002527B5" w:rsidRPr="002D5B0F" w:rsidRDefault="002527B5" w:rsidP="002251A5">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قصير المدى مستمر</w:t>
            </w:r>
          </w:p>
        </w:tc>
      </w:tr>
      <w:tr w:rsidR="002527B5" w14:paraId="27F4DAF2" w14:textId="77777777" w:rsidTr="002251A5">
        <w:tc>
          <w:tcPr>
            <w:tcW w:w="2337" w:type="dxa"/>
            <w:tcBorders>
              <w:left w:val="thickThinSmallGap" w:sz="24" w:space="0" w:color="auto"/>
              <w:right w:val="thickThinSmallGap" w:sz="24" w:space="0" w:color="auto"/>
            </w:tcBorders>
          </w:tcPr>
          <w:p w14:paraId="43A52133" w14:textId="77777777" w:rsidR="002527B5" w:rsidRPr="002D5B0F" w:rsidRDefault="002527B5" w:rsidP="002251A5">
            <w:pPr>
              <w:pStyle w:val="ListParagraph"/>
              <w:bidi/>
              <w:ind w:left="0"/>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الأهتمام بالبنية التحتية التي تساعد في تلبية احتياجات التحول الرقمي في المدينة الجامعية</w:t>
            </w:r>
          </w:p>
        </w:tc>
        <w:tc>
          <w:tcPr>
            <w:tcW w:w="2337" w:type="dxa"/>
            <w:tcBorders>
              <w:left w:val="thickThinSmallGap" w:sz="24" w:space="0" w:color="auto"/>
              <w:right w:val="thickThinSmallGap" w:sz="24" w:space="0" w:color="auto"/>
            </w:tcBorders>
          </w:tcPr>
          <w:p w14:paraId="30F783AF" w14:textId="77777777" w:rsidR="002527B5" w:rsidRPr="002D5B0F" w:rsidRDefault="002527B5" w:rsidP="002251A5">
            <w:pPr>
              <w:bidi/>
              <w:jc w:val="center"/>
              <w:rPr>
                <w:rFonts w:ascii="Traditional Arabic" w:hAnsi="Traditional Arabic" w:cs="Traditional Arabic"/>
                <w:sz w:val="28"/>
                <w:szCs w:val="28"/>
                <w:rtl/>
              </w:rPr>
            </w:pPr>
            <w:r w:rsidRPr="002D5B0F">
              <w:rPr>
                <w:rFonts w:ascii="Traditional Arabic" w:hAnsi="Traditional Arabic" w:cs="Traditional Arabic"/>
                <w:sz w:val="28"/>
                <w:szCs w:val="28"/>
                <w:rtl/>
              </w:rPr>
              <w:t>تحسين سرعة وكفاءة الاستجابة للمشكلات التقنية، ورفع جودة خدمات الدعم الفني، وتعزيز رضا المستفيدين من خلال توفير حلول فورية ومتكاملة عبر القنوات الإلكترونية</w:t>
            </w:r>
            <w:r w:rsidRPr="002D5B0F">
              <w:rPr>
                <w:rFonts w:ascii="Traditional Arabic" w:hAnsi="Traditional Arabic" w:cs="Traditional Arabic"/>
                <w:sz w:val="28"/>
                <w:szCs w:val="28"/>
              </w:rPr>
              <w:t>.</w:t>
            </w:r>
          </w:p>
        </w:tc>
        <w:tc>
          <w:tcPr>
            <w:tcW w:w="2338" w:type="dxa"/>
            <w:tcBorders>
              <w:left w:val="thickThinSmallGap" w:sz="24" w:space="0" w:color="auto"/>
              <w:right w:val="thickThinSmallGap" w:sz="24" w:space="0" w:color="auto"/>
            </w:tcBorders>
          </w:tcPr>
          <w:p w14:paraId="2283A878" w14:textId="77777777" w:rsidR="002527B5" w:rsidRPr="002D5B0F" w:rsidRDefault="002527B5" w:rsidP="002251A5">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إنشاء قنوات إلكترونية متكاملة لتقديم خدمات الدعم الفني والاستجابة السريعة للمشكلات التقنية</w:t>
            </w:r>
          </w:p>
        </w:tc>
        <w:tc>
          <w:tcPr>
            <w:tcW w:w="2338" w:type="dxa"/>
            <w:tcBorders>
              <w:left w:val="thickThinSmallGap" w:sz="24" w:space="0" w:color="auto"/>
              <w:right w:val="thickThinSmallGap" w:sz="24" w:space="0" w:color="auto"/>
            </w:tcBorders>
          </w:tcPr>
          <w:p w14:paraId="2FE2B98B" w14:textId="77777777" w:rsidR="002527B5" w:rsidRPr="002D5B0F" w:rsidRDefault="002527B5" w:rsidP="002251A5">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مستمر مع المراجعة ربع سنوية للتقدم</w:t>
            </w:r>
          </w:p>
        </w:tc>
      </w:tr>
      <w:tr w:rsidR="002527B5" w14:paraId="59595A8C" w14:textId="77777777" w:rsidTr="002251A5">
        <w:tc>
          <w:tcPr>
            <w:tcW w:w="2337" w:type="dxa"/>
            <w:tcBorders>
              <w:left w:val="thickThinSmallGap" w:sz="24" w:space="0" w:color="auto"/>
              <w:bottom w:val="thickThinSmallGap" w:sz="24" w:space="0" w:color="auto"/>
              <w:right w:val="thickThinSmallGap" w:sz="24" w:space="0" w:color="auto"/>
            </w:tcBorders>
          </w:tcPr>
          <w:p w14:paraId="77803A65" w14:textId="77777777" w:rsidR="002527B5" w:rsidRPr="002D5B0F" w:rsidRDefault="002527B5" w:rsidP="002251A5">
            <w:pPr>
              <w:pStyle w:val="ListParagraph"/>
              <w:bidi/>
              <w:ind w:left="0"/>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توفير جميع المعدات والأجهزة وملحقاتها للتعامل مع التحول الرقمي</w:t>
            </w:r>
          </w:p>
        </w:tc>
        <w:tc>
          <w:tcPr>
            <w:tcW w:w="2337" w:type="dxa"/>
            <w:tcBorders>
              <w:left w:val="thickThinSmallGap" w:sz="24" w:space="0" w:color="auto"/>
              <w:bottom w:val="thickThinSmallGap" w:sz="24" w:space="0" w:color="auto"/>
              <w:right w:val="thickThinSmallGap" w:sz="24" w:space="0" w:color="auto"/>
            </w:tcBorders>
          </w:tcPr>
          <w:p w14:paraId="0D4D35A5" w14:textId="77777777" w:rsidR="002527B5" w:rsidRPr="002D5B0F" w:rsidRDefault="002527B5" w:rsidP="002251A5">
            <w:pPr>
              <w:bidi/>
              <w:jc w:val="center"/>
              <w:rPr>
                <w:rFonts w:ascii="Traditional Arabic" w:hAnsi="Traditional Arabic" w:cs="Traditional Arabic"/>
                <w:sz w:val="28"/>
                <w:szCs w:val="28"/>
                <w:rtl/>
              </w:rPr>
            </w:pPr>
            <w:r w:rsidRPr="002D5B0F">
              <w:rPr>
                <w:rFonts w:ascii="Traditional Arabic" w:hAnsi="Traditional Arabic" w:cs="Traditional Arabic"/>
                <w:sz w:val="28"/>
                <w:szCs w:val="28"/>
                <w:rtl/>
              </w:rPr>
              <w:t>تمكين المستخدمين من فهم واستخدام الأنظمة والبرمجيات بكفاءة واستقلالية، وتقليل الأخطاء التشغيلية، وتحسين سرعة التعلم والتكيف مع التقنيات الرقمية</w:t>
            </w:r>
            <w:r w:rsidRPr="002D5B0F">
              <w:rPr>
                <w:rFonts w:ascii="Traditional Arabic" w:hAnsi="Traditional Arabic" w:cs="Traditional Arabic"/>
                <w:sz w:val="28"/>
                <w:szCs w:val="28"/>
              </w:rPr>
              <w:t>.</w:t>
            </w:r>
          </w:p>
        </w:tc>
        <w:tc>
          <w:tcPr>
            <w:tcW w:w="2338" w:type="dxa"/>
            <w:tcBorders>
              <w:left w:val="thickThinSmallGap" w:sz="24" w:space="0" w:color="auto"/>
              <w:bottom w:val="thickThinSmallGap" w:sz="24" w:space="0" w:color="auto"/>
              <w:right w:val="thickThinSmallGap" w:sz="24" w:space="0" w:color="auto"/>
            </w:tcBorders>
          </w:tcPr>
          <w:p w14:paraId="660FC5A5" w14:textId="77777777" w:rsidR="002527B5" w:rsidRPr="002D5B0F" w:rsidRDefault="002527B5" w:rsidP="002251A5">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توفير الأدلة الإرشادية والمواد التعليمية الرقمية التي تسهل استخدام الأنظمة والبرمجيات المختلفة</w:t>
            </w:r>
          </w:p>
        </w:tc>
        <w:tc>
          <w:tcPr>
            <w:tcW w:w="2338" w:type="dxa"/>
            <w:tcBorders>
              <w:left w:val="thickThinSmallGap" w:sz="24" w:space="0" w:color="auto"/>
              <w:bottom w:val="thickThinSmallGap" w:sz="24" w:space="0" w:color="auto"/>
              <w:right w:val="thickThinSmallGap" w:sz="24" w:space="0" w:color="auto"/>
            </w:tcBorders>
          </w:tcPr>
          <w:p w14:paraId="061E2875" w14:textId="77777777" w:rsidR="002527B5" w:rsidRPr="002D5B0F" w:rsidRDefault="002527B5" w:rsidP="002251A5">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سنتان للتطوير والتعليم</w:t>
            </w:r>
          </w:p>
          <w:p w14:paraId="4E02B7FE" w14:textId="77777777" w:rsidR="002527B5" w:rsidRPr="002D5B0F" w:rsidRDefault="002527B5" w:rsidP="002251A5">
            <w:pPr>
              <w:bidi/>
              <w:jc w:val="center"/>
              <w:rPr>
                <w:rFonts w:ascii="Traditional Arabic" w:hAnsi="Traditional Arabic" w:cs="Traditional Arabic"/>
                <w:sz w:val="28"/>
                <w:szCs w:val="28"/>
                <w:rtl/>
                <w:lang w:bidi="ar-KW"/>
              </w:rPr>
            </w:pPr>
          </w:p>
        </w:tc>
      </w:tr>
    </w:tbl>
    <w:p w14:paraId="53F38D71" w14:textId="77777777" w:rsidR="002527B5" w:rsidRDefault="002527B5" w:rsidP="002527B5">
      <w:pPr>
        <w:bidi/>
        <w:rPr>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186070F" w14:textId="77777777" w:rsidR="002527B5" w:rsidRPr="002D5B0F" w:rsidRDefault="002527B5" w:rsidP="002527B5">
      <w:pPr>
        <w:bidi/>
        <w:rPr>
          <w:rtl/>
        </w:rPr>
      </w:pPr>
    </w:p>
    <w:p w14:paraId="4DC9B093" w14:textId="77777777" w:rsidR="002527B5" w:rsidRDefault="002527B5" w:rsidP="002527B5">
      <w:pPr>
        <w:bidi/>
        <w:rPr>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D87E758" w14:textId="77777777" w:rsidR="002527B5" w:rsidRPr="002D5B0F" w:rsidRDefault="002527B5" w:rsidP="002527B5">
      <w:pPr>
        <w:pStyle w:val="ListParagraph"/>
        <w:bidi/>
        <w:spacing w:before="100" w:beforeAutospacing="1" w:after="100" w:afterAutospacing="1" w:line="360" w:lineRule="auto"/>
        <w:ind w:left="4"/>
        <w:jc w:val="both"/>
        <w:rPr>
          <w:rFonts w:ascii="Times New Roman" w:hAnsi="Times New Roman" w:cs="Traditional Arabic"/>
          <w:b/>
          <w:bCs/>
          <w:sz w:val="36"/>
          <w:szCs w:val="36"/>
          <w:rtl/>
        </w:rPr>
      </w:pPr>
      <w:r w:rsidRPr="002D5B0F">
        <w:rPr>
          <w:rFonts w:ascii="Times New Roman" w:hAnsi="Times New Roman" w:cs="Traditional Arabic" w:hint="cs"/>
          <w:b/>
          <w:bCs/>
          <w:sz w:val="36"/>
          <w:szCs w:val="36"/>
          <w:rtl/>
        </w:rPr>
        <w:t xml:space="preserve">ثالثاً: توصيات البحث </w:t>
      </w:r>
    </w:p>
    <w:p w14:paraId="71C3030B" w14:textId="77777777" w:rsidR="002527B5" w:rsidRDefault="002527B5" w:rsidP="002527B5">
      <w:pPr>
        <w:pStyle w:val="ListParagraph"/>
        <w:bidi/>
        <w:spacing w:before="100" w:beforeAutospacing="1" w:after="100" w:afterAutospacing="1" w:line="360" w:lineRule="auto"/>
        <w:ind w:left="4"/>
        <w:jc w:val="both"/>
        <w:rPr>
          <w:rFonts w:ascii="Times New Roman" w:hAnsi="Times New Roman" w:cs="Traditional Arabic"/>
          <w:sz w:val="28"/>
          <w:szCs w:val="28"/>
          <w:rtl/>
        </w:rPr>
      </w:pPr>
      <w:r>
        <w:rPr>
          <w:rFonts w:ascii="Times New Roman" w:hAnsi="Times New Roman" w:cs="Traditional Arabic" w:hint="cs"/>
          <w:sz w:val="28"/>
          <w:szCs w:val="28"/>
          <w:rtl/>
        </w:rPr>
        <w:t>ستعرض الباحثة التوصيات التي تم صياغتها في شكل منهجي كالتالي:</w:t>
      </w:r>
    </w:p>
    <w:p w14:paraId="6158A24C" w14:textId="77777777" w:rsidR="002527B5" w:rsidRDefault="002527B5" w:rsidP="002527B5">
      <w:pPr>
        <w:pStyle w:val="ListParagraph"/>
        <w:numPr>
          <w:ilvl w:val="0"/>
          <w:numId w:val="22"/>
        </w:num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توصيات خاصة لهيئة أعضاء التدريس بالجامعة.</w:t>
      </w:r>
    </w:p>
    <w:p w14:paraId="20572DA1" w14:textId="77777777" w:rsidR="002527B5" w:rsidRDefault="002527B5" w:rsidP="002527B5">
      <w:pPr>
        <w:pStyle w:val="ListParagraph"/>
        <w:numPr>
          <w:ilvl w:val="0"/>
          <w:numId w:val="22"/>
        </w:num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 xml:space="preserve">توصيات خاصة بالإداريين في الجامعة. </w:t>
      </w:r>
    </w:p>
    <w:p w14:paraId="4B7E422B" w14:textId="77777777" w:rsidR="002527B5" w:rsidRDefault="002527B5" w:rsidP="002527B5">
      <w:pPr>
        <w:pStyle w:val="ListParagraph"/>
        <w:numPr>
          <w:ilvl w:val="0"/>
          <w:numId w:val="22"/>
        </w:num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توصيات تخص قسم الموارد البشرية بالجامعة.</w:t>
      </w:r>
    </w:p>
    <w:p w14:paraId="45BD4CCE" w14:textId="77777777" w:rsidR="002527B5" w:rsidRDefault="002527B5" w:rsidP="002527B5">
      <w:pPr>
        <w:pStyle w:val="ListParagraph"/>
        <w:numPr>
          <w:ilvl w:val="0"/>
          <w:numId w:val="22"/>
        </w:num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توصيات تخص قسم الحاسب الآلي.</w:t>
      </w:r>
    </w:p>
    <w:p w14:paraId="0A3844DE" w14:textId="77777777" w:rsidR="002527B5" w:rsidRPr="002D5B0F" w:rsidRDefault="002527B5" w:rsidP="002527B5">
      <w:pPr>
        <w:pStyle w:val="ListParagraph"/>
        <w:bidi/>
        <w:spacing w:before="100" w:beforeAutospacing="1" w:after="100" w:afterAutospacing="1" w:line="360" w:lineRule="auto"/>
        <w:ind w:left="4"/>
        <w:jc w:val="both"/>
        <w:rPr>
          <w:rFonts w:ascii="Times New Roman" w:hAnsi="Times New Roman" w:cs="Traditional Arabic"/>
          <w:sz w:val="28"/>
          <w:szCs w:val="28"/>
        </w:rPr>
      </w:pPr>
    </w:p>
    <w:p w14:paraId="2BB6BDCF" w14:textId="77777777" w:rsidR="002527B5" w:rsidRDefault="002527B5" w:rsidP="002527B5">
      <w:pPr>
        <w:bidi/>
        <w:rPr>
          <w:rtl/>
          <w:lang w:bidi="ar-KW"/>
        </w:rPr>
      </w:pPr>
    </w:p>
    <w:p w14:paraId="1C9C7AC7" w14:textId="77777777" w:rsidR="002527B5" w:rsidRDefault="002527B5" w:rsidP="002527B5">
      <w:pPr>
        <w:bidi/>
        <w:rPr>
          <w:rtl/>
          <w:lang w:bidi="ar-KW"/>
        </w:rPr>
      </w:pPr>
    </w:p>
    <w:p w14:paraId="3A1EF032" w14:textId="77777777" w:rsidR="002527B5" w:rsidRDefault="002527B5" w:rsidP="002527B5">
      <w:pPr>
        <w:bidi/>
        <w:rPr>
          <w:rtl/>
          <w:lang w:bidi="ar-KW"/>
        </w:rPr>
      </w:pPr>
    </w:p>
    <w:p w14:paraId="4FF18814" w14:textId="77777777" w:rsidR="002527B5" w:rsidRDefault="002527B5" w:rsidP="002527B5">
      <w:pPr>
        <w:bidi/>
        <w:rPr>
          <w:rtl/>
          <w:lang w:bidi="ar-KW"/>
        </w:rPr>
      </w:pPr>
    </w:p>
    <w:p w14:paraId="7FFE3FE7" w14:textId="77777777" w:rsidR="002527B5" w:rsidRDefault="002527B5" w:rsidP="002527B5">
      <w:pPr>
        <w:bidi/>
        <w:rPr>
          <w:rtl/>
          <w:lang w:bidi="ar-KW"/>
        </w:rPr>
      </w:pPr>
    </w:p>
    <w:p w14:paraId="57E67C8C" w14:textId="77777777" w:rsidR="002527B5" w:rsidRDefault="002527B5" w:rsidP="002527B5">
      <w:pPr>
        <w:bidi/>
        <w:rPr>
          <w:rtl/>
          <w:lang w:bidi="ar-KW"/>
        </w:rPr>
      </w:pPr>
    </w:p>
    <w:p w14:paraId="4044FBF9" w14:textId="77777777" w:rsidR="002527B5" w:rsidRDefault="002527B5" w:rsidP="002527B5">
      <w:pPr>
        <w:bidi/>
        <w:rPr>
          <w:rtl/>
          <w:lang w:bidi="ar-KW"/>
        </w:rPr>
      </w:pPr>
    </w:p>
    <w:p w14:paraId="318355A0" w14:textId="77777777" w:rsidR="002527B5" w:rsidRDefault="002527B5" w:rsidP="002527B5">
      <w:pPr>
        <w:bidi/>
        <w:rPr>
          <w:rtl/>
          <w:lang w:bidi="ar-KW"/>
        </w:rPr>
      </w:pPr>
    </w:p>
    <w:p w14:paraId="1678B09F" w14:textId="77777777" w:rsidR="002527B5" w:rsidRDefault="002527B5" w:rsidP="002527B5">
      <w:pPr>
        <w:bidi/>
        <w:rPr>
          <w:rtl/>
          <w:lang w:bidi="ar-KW"/>
        </w:rPr>
      </w:pPr>
    </w:p>
    <w:p w14:paraId="2F1C80E8" w14:textId="77777777" w:rsidR="002527B5" w:rsidRDefault="002527B5" w:rsidP="002527B5">
      <w:pPr>
        <w:bidi/>
        <w:rPr>
          <w:rtl/>
          <w:lang w:bidi="ar-KW"/>
        </w:rPr>
      </w:pPr>
    </w:p>
    <w:p w14:paraId="738A0025" w14:textId="77777777" w:rsidR="002527B5" w:rsidRDefault="002527B5" w:rsidP="002527B5">
      <w:pPr>
        <w:bidi/>
        <w:rPr>
          <w:rtl/>
          <w:lang w:bidi="ar-KW"/>
        </w:rPr>
      </w:pPr>
    </w:p>
    <w:p w14:paraId="103490AB" w14:textId="77777777" w:rsidR="002527B5" w:rsidRDefault="002527B5" w:rsidP="002527B5">
      <w:pPr>
        <w:bidi/>
        <w:rPr>
          <w:rtl/>
          <w:lang w:bidi="ar-KW"/>
        </w:rPr>
      </w:pPr>
    </w:p>
    <w:p w14:paraId="4B9EA219" w14:textId="77777777" w:rsidR="002527B5" w:rsidRDefault="002527B5" w:rsidP="002527B5">
      <w:pPr>
        <w:bidi/>
        <w:rPr>
          <w:rtl/>
          <w:lang w:bidi="ar-KW"/>
        </w:rPr>
      </w:pPr>
    </w:p>
    <w:p w14:paraId="1FBD78D8" w14:textId="77777777" w:rsidR="002527B5" w:rsidRDefault="002527B5" w:rsidP="002527B5">
      <w:pPr>
        <w:bidi/>
        <w:rPr>
          <w:rtl/>
          <w:lang w:bidi="ar-KW"/>
        </w:rPr>
      </w:pPr>
    </w:p>
    <w:p w14:paraId="42D1AF31" w14:textId="77777777" w:rsidR="002527B5" w:rsidRDefault="002527B5" w:rsidP="002527B5">
      <w:pPr>
        <w:bidi/>
        <w:rPr>
          <w:rtl/>
          <w:lang w:bidi="ar-KW"/>
        </w:rPr>
      </w:pPr>
    </w:p>
    <w:p w14:paraId="013AB18A" w14:textId="77777777" w:rsidR="002527B5" w:rsidRDefault="002527B5" w:rsidP="002527B5">
      <w:pPr>
        <w:bidi/>
        <w:rPr>
          <w:rtl/>
          <w:lang w:bidi="ar-KW"/>
        </w:rPr>
      </w:pPr>
    </w:p>
    <w:p w14:paraId="43B99A3A" w14:textId="77777777" w:rsidR="002527B5" w:rsidRDefault="002527B5" w:rsidP="002527B5">
      <w:pPr>
        <w:bidi/>
        <w:rPr>
          <w:rtl/>
          <w:lang w:bidi="ar-KW"/>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25E8B86" w14:textId="77777777" w:rsidR="002527B5" w:rsidRDefault="002527B5" w:rsidP="002527B5">
      <w:pPr>
        <w:bidi/>
        <w:rPr>
          <w:rtl/>
          <w:lang w:bidi="ar-KW"/>
        </w:rPr>
      </w:pPr>
    </w:p>
    <w:p w14:paraId="401B5A90" w14:textId="77777777" w:rsidR="002527B5" w:rsidRPr="002D5B0F" w:rsidRDefault="002527B5" w:rsidP="002527B5">
      <w:pPr>
        <w:bidi/>
        <w:rPr>
          <w:rFonts w:ascii="Traditional Arabic" w:hAnsi="Traditional Arabic" w:cs="Traditional Arabic"/>
          <w:b/>
          <w:bCs/>
          <w:sz w:val="36"/>
          <w:szCs w:val="36"/>
          <w:rtl/>
          <w:lang w:bidi="ar-KW"/>
        </w:rPr>
      </w:pPr>
      <w:r w:rsidRPr="002D5B0F">
        <w:rPr>
          <w:rFonts w:ascii="Traditional Arabic" w:hAnsi="Traditional Arabic" w:cs="Traditional Arabic"/>
          <w:b/>
          <w:bCs/>
          <w:sz w:val="36"/>
          <w:szCs w:val="36"/>
          <w:rtl/>
          <w:lang w:bidi="ar-KW"/>
        </w:rPr>
        <w:t>رابعاً: دراسات مستقبلية مٌقترحة</w:t>
      </w:r>
    </w:p>
    <w:p w14:paraId="746E19B4" w14:textId="77777777" w:rsidR="002527B5" w:rsidRDefault="002527B5" w:rsidP="002527B5">
      <w:pPr>
        <w:bidi/>
        <w:rPr>
          <w:rtl/>
          <w:lang w:bidi="ar-KW"/>
        </w:rPr>
      </w:pPr>
    </w:p>
    <w:p w14:paraId="3EDD14F6" w14:textId="77777777" w:rsidR="002527B5" w:rsidRPr="002D5B0F" w:rsidRDefault="002527B5" w:rsidP="002527B5">
      <w:pPr>
        <w:bidi/>
        <w:jc w:val="both"/>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في ضوء النتائج التي تم التوصل إليها تقدمت الباحثة ببعض المقترحات لدراسات متقبلية والتي تأمل أن تُساهم في إثراء الميدان التربوي في ذلك المجال:</w:t>
      </w:r>
    </w:p>
    <w:p w14:paraId="427A03E6" w14:textId="77777777" w:rsidR="002527B5" w:rsidRPr="002D5B0F" w:rsidRDefault="002527B5" w:rsidP="002527B5">
      <w:pPr>
        <w:pStyle w:val="ListParagraph"/>
        <w:numPr>
          <w:ilvl w:val="0"/>
          <w:numId w:val="23"/>
        </w:numPr>
        <w:bidi/>
        <w:spacing w:line="600" w:lineRule="auto"/>
        <w:jc w:val="both"/>
        <w:rPr>
          <w:rFonts w:ascii="Traditional Arabic" w:hAnsi="Traditional Arabic" w:cs="Traditional Arabic"/>
          <w:sz w:val="28"/>
          <w:szCs w:val="28"/>
          <w:lang w:bidi="ar-KW"/>
        </w:rPr>
      </w:pPr>
      <w:r w:rsidRPr="002D5B0F">
        <w:rPr>
          <w:rFonts w:ascii="Traditional Arabic" w:hAnsi="Traditional Arabic" w:cs="Traditional Arabic"/>
          <w:sz w:val="28"/>
          <w:szCs w:val="28"/>
          <w:rtl/>
          <w:lang w:bidi="ar-KW"/>
        </w:rPr>
        <w:t>إجراء دراسة تتناول معوقات التحول الرقمي على أداء الموارد البشرية في المدينة الطبية بجامعة الملك سعود.</w:t>
      </w:r>
    </w:p>
    <w:p w14:paraId="5DF462EC" w14:textId="77777777" w:rsidR="002527B5" w:rsidRPr="002D5B0F" w:rsidRDefault="002527B5" w:rsidP="002527B5">
      <w:pPr>
        <w:pStyle w:val="ListParagraph"/>
        <w:numPr>
          <w:ilvl w:val="0"/>
          <w:numId w:val="23"/>
        </w:numPr>
        <w:bidi/>
        <w:spacing w:line="600" w:lineRule="auto"/>
        <w:jc w:val="both"/>
        <w:rPr>
          <w:rFonts w:ascii="Traditional Arabic" w:hAnsi="Traditional Arabic" w:cs="Traditional Arabic"/>
          <w:sz w:val="28"/>
          <w:szCs w:val="28"/>
          <w:lang w:bidi="ar-KW"/>
        </w:rPr>
      </w:pPr>
      <w:r w:rsidRPr="002D5B0F">
        <w:rPr>
          <w:rFonts w:ascii="Traditional Arabic" w:hAnsi="Traditional Arabic" w:cs="Traditional Arabic"/>
          <w:sz w:val="28"/>
          <w:szCs w:val="28"/>
          <w:rtl/>
          <w:lang w:bidi="ar-KW"/>
        </w:rPr>
        <w:t>إجراء دراسة تتناول تصور مقترح لتفعيل التحول الرقمي على أداء الموارد البشرية في المدينة الطبية بجامعة الملك سعود.</w:t>
      </w:r>
    </w:p>
    <w:p w14:paraId="0383E5CF" w14:textId="77777777" w:rsidR="002527B5" w:rsidRPr="002D5B0F" w:rsidRDefault="002527B5" w:rsidP="002527B5">
      <w:pPr>
        <w:pStyle w:val="ListParagraph"/>
        <w:numPr>
          <w:ilvl w:val="0"/>
          <w:numId w:val="23"/>
        </w:numPr>
        <w:bidi/>
        <w:spacing w:line="600" w:lineRule="auto"/>
        <w:jc w:val="both"/>
        <w:rPr>
          <w:rFonts w:ascii="Traditional Arabic" w:hAnsi="Traditional Arabic" w:cs="Traditional Arabic"/>
          <w:sz w:val="28"/>
          <w:szCs w:val="28"/>
          <w:lang w:bidi="ar-KW"/>
        </w:rPr>
      </w:pPr>
      <w:r w:rsidRPr="002D5B0F">
        <w:rPr>
          <w:rFonts w:ascii="Traditional Arabic" w:hAnsi="Traditional Arabic" w:cs="Traditional Arabic"/>
          <w:sz w:val="28"/>
          <w:szCs w:val="28"/>
          <w:rtl/>
          <w:lang w:bidi="ar-KW"/>
        </w:rPr>
        <w:t>إجراء دراسة عن أثر تطبيق التحول الرقمي على كفاءة الأداء الأكاديمي لأعضاء هيئة التدريس في المدينة الطبية بجامعة الملك سعود.</w:t>
      </w:r>
    </w:p>
    <w:p w14:paraId="7613E327" w14:textId="77777777" w:rsidR="002527B5" w:rsidRPr="002D5B0F" w:rsidRDefault="002527B5" w:rsidP="002527B5">
      <w:pPr>
        <w:pStyle w:val="ListParagraph"/>
        <w:numPr>
          <w:ilvl w:val="0"/>
          <w:numId w:val="23"/>
        </w:numPr>
        <w:bidi/>
        <w:spacing w:line="600" w:lineRule="auto"/>
        <w:jc w:val="both"/>
        <w:rPr>
          <w:rFonts w:ascii="Traditional Arabic" w:hAnsi="Traditional Arabic" w:cs="Traditional Arabic"/>
          <w:sz w:val="28"/>
          <w:szCs w:val="28"/>
          <w:lang w:bidi="ar-KW"/>
        </w:rPr>
      </w:pPr>
      <w:r w:rsidRPr="002D5B0F">
        <w:rPr>
          <w:rFonts w:ascii="Traditional Arabic" w:hAnsi="Traditional Arabic" w:cs="Traditional Arabic"/>
          <w:sz w:val="28"/>
          <w:szCs w:val="28"/>
          <w:rtl/>
          <w:lang w:bidi="ar-KW"/>
        </w:rPr>
        <w:t>إجراء دراسة عن مدى رضا الطلاب وأعضاء هيئة التدريس في المدينة الطبية بجامعة الملك سعود عن التحول الرقمي وأثره على الأداء الأكاديمي.</w:t>
      </w:r>
    </w:p>
    <w:p w14:paraId="73FE4EC5" w14:textId="77777777" w:rsidR="002527B5" w:rsidRDefault="002527B5" w:rsidP="002527B5">
      <w:pPr>
        <w:rPr>
          <w:rtl/>
          <w:lang w:bidi="ar-KW"/>
        </w:rPr>
      </w:pPr>
    </w:p>
    <w:p w14:paraId="7E20C24A" w14:textId="77777777" w:rsidR="002527B5" w:rsidRDefault="002527B5" w:rsidP="002527B5">
      <w:pPr>
        <w:rPr>
          <w:rtl/>
          <w:lang w:bidi="ar-KW"/>
        </w:rPr>
      </w:pPr>
    </w:p>
    <w:p w14:paraId="49CA9249" w14:textId="77777777" w:rsidR="002527B5" w:rsidRDefault="002527B5" w:rsidP="002527B5">
      <w:pPr>
        <w:rPr>
          <w:rtl/>
          <w:lang w:bidi="ar-KW"/>
        </w:rPr>
      </w:pPr>
    </w:p>
    <w:p w14:paraId="7B5AC8AB" w14:textId="77777777" w:rsidR="002527B5" w:rsidRDefault="002527B5" w:rsidP="002527B5">
      <w:pPr>
        <w:rPr>
          <w:rtl/>
          <w:lang w:bidi="ar-KW"/>
        </w:rPr>
      </w:pPr>
    </w:p>
    <w:p w14:paraId="74B16547" w14:textId="77777777" w:rsidR="002527B5" w:rsidRDefault="002527B5" w:rsidP="002527B5">
      <w:pPr>
        <w:rPr>
          <w:rtl/>
          <w:lang w:bidi="ar-KW"/>
        </w:rPr>
      </w:pPr>
    </w:p>
    <w:p w14:paraId="54874735" w14:textId="77777777" w:rsidR="002527B5" w:rsidRDefault="002527B5" w:rsidP="002527B5">
      <w:pPr>
        <w:rPr>
          <w:rtl/>
          <w:lang w:bidi="ar-KW"/>
        </w:rPr>
      </w:pPr>
    </w:p>
    <w:p w14:paraId="64C3A42D" w14:textId="77777777" w:rsidR="002527B5" w:rsidRDefault="002527B5" w:rsidP="002527B5">
      <w:pPr>
        <w:rPr>
          <w:rtl/>
          <w:lang w:bidi="ar-KW"/>
        </w:rPr>
      </w:pPr>
    </w:p>
    <w:p w14:paraId="64D13344" w14:textId="77777777" w:rsidR="002527B5" w:rsidRDefault="002527B5" w:rsidP="002527B5">
      <w:pPr>
        <w:rPr>
          <w:rtl/>
          <w:lang w:bidi="ar-KW"/>
        </w:rPr>
      </w:pPr>
    </w:p>
    <w:p w14:paraId="48A8AE50" w14:textId="77777777" w:rsidR="002527B5" w:rsidRDefault="002527B5" w:rsidP="002527B5">
      <w:pPr>
        <w:rPr>
          <w:rtl/>
          <w:lang w:bidi="ar-KW"/>
        </w:rPr>
      </w:pPr>
    </w:p>
    <w:p w14:paraId="0A342183" w14:textId="77777777" w:rsidR="002527B5" w:rsidRDefault="002527B5" w:rsidP="002527B5">
      <w:pPr>
        <w:rPr>
          <w:rtl/>
          <w:lang w:bidi="ar-KW"/>
        </w:rPr>
      </w:pPr>
    </w:p>
    <w:p w14:paraId="0CF64807" w14:textId="77777777" w:rsidR="002527B5" w:rsidRDefault="002527B5" w:rsidP="002527B5">
      <w:pPr>
        <w:rPr>
          <w:rtl/>
          <w:lang w:bidi="ar-KW"/>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5F35F92D" w14:textId="77777777" w:rsidR="002527B5" w:rsidRDefault="002527B5" w:rsidP="002527B5">
      <w:pPr>
        <w:rPr>
          <w:lang w:bidi="ar-KW"/>
        </w:rPr>
      </w:pPr>
    </w:p>
    <w:p w14:paraId="34A51BE0" w14:textId="77777777" w:rsidR="002527B5" w:rsidRPr="002D5B0F" w:rsidRDefault="002527B5" w:rsidP="002527B5">
      <w:pPr>
        <w:jc w:val="right"/>
        <w:rPr>
          <w:rFonts w:ascii="Traditional Arabic" w:hAnsi="Traditional Arabic" w:cs="Traditional Arabic"/>
          <w:b/>
          <w:bCs/>
          <w:sz w:val="36"/>
          <w:szCs w:val="36"/>
          <w:rtl/>
          <w:lang w:bidi="ar-KW"/>
        </w:rPr>
      </w:pPr>
      <w:r w:rsidRPr="002D5B0F">
        <w:rPr>
          <w:rFonts w:ascii="Traditional Arabic" w:hAnsi="Traditional Arabic" w:cs="Traditional Arabic"/>
          <w:b/>
          <w:bCs/>
          <w:sz w:val="36"/>
          <w:szCs w:val="36"/>
          <w:rtl/>
          <w:lang w:bidi="ar-KW"/>
        </w:rPr>
        <w:t xml:space="preserve">خامساً: الخاتمة </w:t>
      </w:r>
    </w:p>
    <w:p w14:paraId="3D2B22C3" w14:textId="77777777" w:rsidR="002527B5" w:rsidRPr="002D5B0F" w:rsidRDefault="002527B5" w:rsidP="002527B5">
      <w:pPr>
        <w:bidi/>
        <w:jc w:val="both"/>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في ختام هذه الدراسة، يتوقع أن تسهم نتائجها فثي إثراء المعرفة العلمية المتعلقة بالتحول الرقمي وأثره على أداء الموراد البشرية، من خلال توضيح العلاقة بين تبني التقينات الرقمية ومستوى الكفاءة والإنتاجية والفعالية التنظيمية. كما يُنتظر أن توفرالدراسة إطار علمياً يمكن للباحثين الاستفادة منه في الدراسات المستقبلية كما يُنتظر أن توفرالدراسة إطار علمياً يمكن للباحثين الاستفادة منه في الدراسات المستقبلية ذات الصلة.</w:t>
      </w:r>
    </w:p>
    <w:p w14:paraId="3AE16A22" w14:textId="77777777" w:rsidR="002527B5" w:rsidRPr="002D5B0F" w:rsidRDefault="002527B5" w:rsidP="002527B5">
      <w:pPr>
        <w:bidi/>
        <w:jc w:val="both"/>
        <w:rPr>
          <w:rFonts w:ascii="Traditional Arabic" w:hAnsi="Traditional Arabic" w:cs="Traditional Arabic"/>
          <w:lang w:bidi="ar-KW"/>
        </w:rPr>
      </w:pPr>
      <w:r w:rsidRPr="002D5B0F">
        <w:rPr>
          <w:rFonts w:ascii="Traditional Arabic" w:hAnsi="Traditional Arabic" w:cs="Traditional Arabic"/>
          <w:sz w:val="28"/>
          <w:szCs w:val="28"/>
          <w:rtl/>
          <w:lang w:bidi="ar-KW"/>
        </w:rPr>
        <w:t>وعلى الصعيد العلمي، من المتوقع أن تساعد نتائج الدراسة صناع القرار والإدارات المعنية بالموارد البشرية في تبني استراتيجيات رقمية أكثر فاعلية، بما يسهم في تطوير الأداء الوظيفي، وتحسين عمليات إدارة الموارد البشرية، وتعزيز القدرة التنافسية للمؤسسات في بيئة العمل الحديثة. وبذلك تمثل الدراسة إضافة علمية وعملية تدعم جهود التحول الرقمي وتحقيق التنمية المؤسسية المستدامة.</w:t>
      </w:r>
    </w:p>
    <w:p w14:paraId="420F7572" w14:textId="77777777" w:rsidR="002527B5" w:rsidRPr="002527B5" w:rsidRDefault="002527B5" w:rsidP="002527B5">
      <w:pPr>
        <w:pStyle w:val="ListParagraph"/>
        <w:bidi/>
        <w:spacing w:after="0" w:line="360" w:lineRule="auto"/>
        <w:ind w:left="226"/>
        <w:jc w:val="both"/>
        <w:rPr>
          <w:rFonts w:ascii="Times New Roman" w:hAnsi="Times New Roman" w:cs="Traditional Arabic"/>
          <w:sz w:val="28"/>
          <w:szCs w:val="28"/>
          <w:rtl/>
        </w:rPr>
      </w:pPr>
    </w:p>
    <w:sectPr w:rsidR="002527B5" w:rsidRPr="002527B5" w:rsidSect="00872960">
      <w:pgSz w:w="12240" w:h="15840"/>
      <w:pgMar w:top="1134"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73BCE" w14:textId="77777777" w:rsidR="00884DDD" w:rsidRDefault="00884DDD">
      <w:pPr>
        <w:spacing w:after="0" w:line="240" w:lineRule="auto"/>
      </w:pPr>
      <w:r>
        <w:separator/>
      </w:r>
    </w:p>
  </w:endnote>
  <w:endnote w:type="continuationSeparator" w:id="0">
    <w:p w14:paraId="67849CE6" w14:textId="77777777" w:rsidR="00884DDD" w:rsidRDefault="00884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L-Mohanad">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akkal Majalla" w:hAnsi="Sakkal Majalla" w:cs="Sakkal Majalla"/>
      </w:rPr>
      <w:id w:val="-744650603"/>
      <w:docPartObj>
        <w:docPartGallery w:val="Page Numbers (Bottom of Page)"/>
        <w:docPartUnique/>
      </w:docPartObj>
    </w:sdtPr>
    <w:sdtEndPr/>
    <w:sdtContent>
      <w:p w14:paraId="5B305CC3" w14:textId="77777777" w:rsidR="00FD3664" w:rsidRPr="00FA7D05" w:rsidRDefault="00FD3664">
        <w:pPr>
          <w:pStyle w:val="Footer"/>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3306C8">
          <w:rPr>
            <w:rFonts w:ascii="Sakkal Majalla" w:hAnsi="Sakkal Majalla" w:cs="Sakkal Majalla"/>
            <w:noProof/>
          </w:rPr>
          <w:t>26</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6DF07" w14:textId="77777777" w:rsidR="00884DDD" w:rsidRDefault="00884DDD">
      <w:pPr>
        <w:spacing w:after="0" w:line="240" w:lineRule="auto"/>
      </w:pPr>
      <w:r>
        <w:separator/>
      </w:r>
    </w:p>
  </w:footnote>
  <w:footnote w:type="continuationSeparator" w:id="0">
    <w:p w14:paraId="0281BCA2" w14:textId="77777777" w:rsidR="00884DDD" w:rsidRDefault="00884D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75AB0"/>
    <w:multiLevelType w:val="hybridMultilevel"/>
    <w:tmpl w:val="B2EC8D26"/>
    <w:lvl w:ilvl="0" w:tplc="61C6464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52F65"/>
    <w:multiLevelType w:val="multilevel"/>
    <w:tmpl w:val="C7A21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975918"/>
    <w:multiLevelType w:val="hybridMultilevel"/>
    <w:tmpl w:val="69E6FA70"/>
    <w:lvl w:ilvl="0" w:tplc="0DDC29DC">
      <w:numFmt w:val="bullet"/>
      <w:lvlText w:val=""/>
      <w:lvlJc w:val="left"/>
      <w:pPr>
        <w:ind w:left="1080" w:hanging="360"/>
      </w:pPr>
      <w:rPr>
        <w:rFonts w:ascii="Symbol" w:eastAsiaTheme="minorHAnsi" w:hAnsi="Symbol"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704455"/>
    <w:multiLevelType w:val="hybridMultilevel"/>
    <w:tmpl w:val="37C84B04"/>
    <w:lvl w:ilvl="0" w:tplc="A43E8C84">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4">
    <w:nsid w:val="0C9A289F"/>
    <w:multiLevelType w:val="hybridMultilevel"/>
    <w:tmpl w:val="274E372A"/>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CD5775F"/>
    <w:multiLevelType w:val="hybridMultilevel"/>
    <w:tmpl w:val="B4CCA4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0654B7"/>
    <w:multiLevelType w:val="hybridMultilevel"/>
    <w:tmpl w:val="F3D85608"/>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
    <w:nsid w:val="1287700E"/>
    <w:multiLevelType w:val="hybridMultilevel"/>
    <w:tmpl w:val="2FD463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7101FD"/>
    <w:multiLevelType w:val="hybridMultilevel"/>
    <w:tmpl w:val="D52A5ECE"/>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6821B06"/>
    <w:multiLevelType w:val="hybridMultilevel"/>
    <w:tmpl w:val="A3766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5F38B5"/>
    <w:multiLevelType w:val="hybridMultilevel"/>
    <w:tmpl w:val="6300788E"/>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E94520"/>
    <w:multiLevelType w:val="hybridMultilevel"/>
    <w:tmpl w:val="543C18CE"/>
    <w:lvl w:ilvl="0" w:tplc="5B7E71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BD10A4"/>
    <w:multiLevelType w:val="hybridMultilevel"/>
    <w:tmpl w:val="F3D85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545441"/>
    <w:multiLevelType w:val="multilevel"/>
    <w:tmpl w:val="5C56D4E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hint="default"/>
      </w:rPr>
    </w:lvl>
    <w:lvl w:ilvl="4">
      <w:start w:val="1"/>
      <w:numFmt w:val="decimal"/>
      <w:lvlText w:val="(%5)"/>
      <w:lvlJc w:val="left"/>
      <w:pPr>
        <w:ind w:left="3620" w:hanging="380"/>
      </w:pPr>
      <w:rPr>
        <w:rFonts w:hint="default"/>
        <w:sz w:val="36"/>
        <w:u w:val="none"/>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365068"/>
    <w:multiLevelType w:val="hybridMultilevel"/>
    <w:tmpl w:val="DC8EC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4F5790"/>
    <w:multiLevelType w:val="hybridMultilevel"/>
    <w:tmpl w:val="0F20BC6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0A13E0"/>
    <w:multiLevelType w:val="hybridMultilevel"/>
    <w:tmpl w:val="0C6CF46A"/>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7">
    <w:nsid w:val="2D81735C"/>
    <w:multiLevelType w:val="hybridMultilevel"/>
    <w:tmpl w:val="FF9CC5D8"/>
    <w:lvl w:ilvl="0" w:tplc="4BFEE1D4">
      <w:start w:val="13"/>
      <w:numFmt w:val="bullet"/>
      <w:lvlText w:val=""/>
      <w:lvlJc w:val="left"/>
      <w:pPr>
        <w:ind w:left="1080" w:hanging="360"/>
      </w:pPr>
      <w:rPr>
        <w:rFonts w:ascii="Symbol" w:eastAsia="Times New Roman" w:hAnsi="Symbol" w:cs="Times New Roman" w:hint="default"/>
        <w:b w:val="0"/>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226192D"/>
    <w:multiLevelType w:val="hybridMultilevel"/>
    <w:tmpl w:val="32CE5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907C7E"/>
    <w:multiLevelType w:val="hybridMultilevel"/>
    <w:tmpl w:val="71F41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62A3967"/>
    <w:multiLevelType w:val="hybridMultilevel"/>
    <w:tmpl w:val="D5745D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AE75CE"/>
    <w:multiLevelType w:val="hybridMultilevel"/>
    <w:tmpl w:val="4B9E769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F63C2F"/>
    <w:multiLevelType w:val="hybridMultilevel"/>
    <w:tmpl w:val="7CA64D44"/>
    <w:lvl w:ilvl="0" w:tplc="8E3E48F6">
      <w:start w:val="4"/>
      <w:numFmt w:val="decimal"/>
      <w:lvlText w:val="%1)"/>
      <w:lvlJc w:val="left"/>
      <w:pPr>
        <w:ind w:left="720" w:hanging="360"/>
      </w:pPr>
      <w:rPr>
        <w:rFonts w:ascii="Times New Roman" w:hAnsi="Times New Roman" w:cs="Traditional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3E4E9E"/>
    <w:multiLevelType w:val="hybridMultilevel"/>
    <w:tmpl w:val="00065BD8"/>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4">
    <w:nsid w:val="3E80022D"/>
    <w:multiLevelType w:val="hybridMultilevel"/>
    <w:tmpl w:val="4C3029B2"/>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C0097B"/>
    <w:multiLevelType w:val="hybridMultilevel"/>
    <w:tmpl w:val="53F2069C"/>
    <w:lvl w:ilvl="0" w:tplc="78AE077A">
      <w:start w:val="5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A84CCD"/>
    <w:multiLevelType w:val="hybridMultilevel"/>
    <w:tmpl w:val="3D1A8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84074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8816FA"/>
    <w:multiLevelType w:val="hybridMultilevel"/>
    <w:tmpl w:val="8E8E8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4A5197"/>
    <w:multiLevelType w:val="hybridMultilevel"/>
    <w:tmpl w:val="7664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59316A"/>
    <w:multiLevelType w:val="hybridMultilevel"/>
    <w:tmpl w:val="D256CD26"/>
    <w:lvl w:ilvl="0" w:tplc="5B00659E">
      <w:start w:val="7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2D540D"/>
    <w:multiLevelType w:val="hybridMultilevel"/>
    <w:tmpl w:val="0C4E8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AB5689"/>
    <w:multiLevelType w:val="hybridMultilevel"/>
    <w:tmpl w:val="F8D82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6B1A5F"/>
    <w:multiLevelType w:val="hybridMultilevel"/>
    <w:tmpl w:val="EE443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293D17"/>
    <w:multiLevelType w:val="hybridMultilevel"/>
    <w:tmpl w:val="FCB65438"/>
    <w:lvl w:ilvl="0" w:tplc="A0345C6C">
      <w:start w:val="144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4F27020"/>
    <w:multiLevelType w:val="hybridMultilevel"/>
    <w:tmpl w:val="50A68A1A"/>
    <w:lvl w:ilvl="0" w:tplc="CD885898">
      <w:start w:val="4"/>
      <w:numFmt w:val="decimal"/>
      <w:lvlText w:val="%1)"/>
      <w:lvlJc w:val="left"/>
      <w:pPr>
        <w:ind w:left="1080" w:hanging="360"/>
      </w:pPr>
      <w:rPr>
        <w:rFonts w:ascii="Times New Roman" w:hAnsi="Times New Roman" w:cs="Traditional Arabic"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8B957E3"/>
    <w:multiLevelType w:val="hybridMultilevel"/>
    <w:tmpl w:val="24DC9842"/>
    <w:lvl w:ilvl="0" w:tplc="3D8A45AC">
      <w:start w:val="2"/>
      <w:numFmt w:val="decimal"/>
      <w:lvlText w:val="%1)"/>
      <w:lvlJc w:val="left"/>
      <w:pPr>
        <w:ind w:left="720" w:hanging="360"/>
      </w:pPr>
      <w:rPr>
        <w:rFonts w:ascii="Times New Roman" w:hAnsi="Times New Roman" w:cs="Traditional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93489B"/>
    <w:multiLevelType w:val="multilevel"/>
    <w:tmpl w:val="648A7CF2"/>
    <w:lvl w:ilvl="0">
      <w:start w:val="1"/>
      <w:numFmt w:val="decimal"/>
      <w:lvlText w:val="(%1-"/>
      <w:lvlJc w:val="left"/>
      <w:pPr>
        <w:ind w:left="720" w:hanging="72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9">
    <w:nsid w:val="6D593E41"/>
    <w:multiLevelType w:val="hybridMultilevel"/>
    <w:tmpl w:val="4A6A4D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E686B70"/>
    <w:multiLevelType w:val="hybridMultilevel"/>
    <w:tmpl w:val="FEE2D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F6F475D"/>
    <w:multiLevelType w:val="hybridMultilevel"/>
    <w:tmpl w:val="42D8C2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F8F0D68"/>
    <w:multiLevelType w:val="hybridMultilevel"/>
    <w:tmpl w:val="D640F20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704E353F"/>
    <w:multiLevelType w:val="hybridMultilevel"/>
    <w:tmpl w:val="E3DE5C1C"/>
    <w:lvl w:ilvl="0" w:tplc="F70AD116">
      <w:start w:val="1"/>
      <w:numFmt w:val="bullet"/>
      <w:lvlText w:val=""/>
      <w:lvlJc w:val="left"/>
      <w:pPr>
        <w:ind w:left="360" w:hanging="360"/>
      </w:pPr>
      <w:rPr>
        <w:rFonts w:ascii="Symbol" w:hAnsi="Symbol" w:hint="default"/>
        <w:lang w:bidi="ar-SA"/>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9"/>
  </w:num>
  <w:num w:numId="2">
    <w:abstractNumId w:val="42"/>
  </w:num>
  <w:num w:numId="3">
    <w:abstractNumId w:val="27"/>
  </w:num>
  <w:num w:numId="4">
    <w:abstractNumId w:val="13"/>
  </w:num>
  <w:num w:numId="5">
    <w:abstractNumId w:val="35"/>
  </w:num>
  <w:num w:numId="6">
    <w:abstractNumId w:val="15"/>
  </w:num>
  <w:num w:numId="7">
    <w:abstractNumId w:val="43"/>
  </w:num>
  <w:num w:numId="8">
    <w:abstractNumId w:val="1"/>
  </w:num>
  <w:num w:numId="9">
    <w:abstractNumId w:val="24"/>
  </w:num>
  <w:num w:numId="10">
    <w:abstractNumId w:val="38"/>
  </w:num>
  <w:num w:numId="11">
    <w:abstractNumId w:val="8"/>
  </w:num>
  <w:num w:numId="12">
    <w:abstractNumId w:val="21"/>
  </w:num>
  <w:num w:numId="13">
    <w:abstractNumId w:val="10"/>
  </w:num>
  <w:num w:numId="14">
    <w:abstractNumId w:val="0"/>
  </w:num>
  <w:num w:numId="15">
    <w:abstractNumId w:val="40"/>
  </w:num>
  <w:num w:numId="16">
    <w:abstractNumId w:val="30"/>
  </w:num>
  <w:num w:numId="17">
    <w:abstractNumId w:val="25"/>
  </w:num>
  <w:num w:numId="18">
    <w:abstractNumId w:val="17"/>
  </w:num>
  <w:num w:numId="19">
    <w:abstractNumId w:val="11"/>
  </w:num>
  <w:num w:numId="20">
    <w:abstractNumId w:val="34"/>
  </w:num>
  <w:num w:numId="21">
    <w:abstractNumId w:val="2"/>
  </w:num>
  <w:num w:numId="22">
    <w:abstractNumId w:val="3"/>
  </w:num>
  <w:num w:numId="23">
    <w:abstractNumId w:val="9"/>
  </w:num>
  <w:num w:numId="24">
    <w:abstractNumId w:val="20"/>
  </w:num>
  <w:num w:numId="25">
    <w:abstractNumId w:val="37"/>
  </w:num>
  <w:num w:numId="26">
    <w:abstractNumId w:val="36"/>
  </w:num>
  <w:num w:numId="27">
    <w:abstractNumId w:val="22"/>
  </w:num>
  <w:num w:numId="28">
    <w:abstractNumId w:val="39"/>
  </w:num>
  <w:num w:numId="29">
    <w:abstractNumId w:val="23"/>
  </w:num>
  <w:num w:numId="30">
    <w:abstractNumId w:val="28"/>
  </w:num>
  <w:num w:numId="31">
    <w:abstractNumId w:val="32"/>
  </w:num>
  <w:num w:numId="32">
    <w:abstractNumId w:val="14"/>
  </w:num>
  <w:num w:numId="33">
    <w:abstractNumId w:val="26"/>
  </w:num>
  <w:num w:numId="34">
    <w:abstractNumId w:val="29"/>
  </w:num>
  <w:num w:numId="35">
    <w:abstractNumId w:val="5"/>
  </w:num>
  <w:num w:numId="36">
    <w:abstractNumId w:val="12"/>
  </w:num>
  <w:num w:numId="37">
    <w:abstractNumId w:val="6"/>
  </w:num>
  <w:num w:numId="38">
    <w:abstractNumId w:val="16"/>
  </w:num>
  <w:num w:numId="39">
    <w:abstractNumId w:val="31"/>
  </w:num>
  <w:num w:numId="40">
    <w:abstractNumId w:val="7"/>
  </w:num>
  <w:num w:numId="41">
    <w:abstractNumId w:val="41"/>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864"/>
    <w:rsid w:val="00025245"/>
    <w:rsid w:val="00083684"/>
    <w:rsid w:val="000E3564"/>
    <w:rsid w:val="000F310B"/>
    <w:rsid w:val="000F4D5E"/>
    <w:rsid w:val="00106A94"/>
    <w:rsid w:val="00154BB0"/>
    <w:rsid w:val="0017097E"/>
    <w:rsid w:val="00177112"/>
    <w:rsid w:val="00191666"/>
    <w:rsid w:val="001961B2"/>
    <w:rsid w:val="00196588"/>
    <w:rsid w:val="00196CD3"/>
    <w:rsid w:val="001B019A"/>
    <w:rsid w:val="001C4804"/>
    <w:rsid w:val="001C6D92"/>
    <w:rsid w:val="001E61D8"/>
    <w:rsid w:val="001F5644"/>
    <w:rsid w:val="00233818"/>
    <w:rsid w:val="002527B5"/>
    <w:rsid w:val="002849BD"/>
    <w:rsid w:val="002A7198"/>
    <w:rsid w:val="002B32EB"/>
    <w:rsid w:val="002D27A5"/>
    <w:rsid w:val="002D5B0F"/>
    <w:rsid w:val="003306C8"/>
    <w:rsid w:val="003470F9"/>
    <w:rsid w:val="003509C1"/>
    <w:rsid w:val="00401353"/>
    <w:rsid w:val="004A1962"/>
    <w:rsid w:val="004A723B"/>
    <w:rsid w:val="005146AB"/>
    <w:rsid w:val="00526C40"/>
    <w:rsid w:val="00555434"/>
    <w:rsid w:val="00555B58"/>
    <w:rsid w:val="0057340D"/>
    <w:rsid w:val="00582955"/>
    <w:rsid w:val="00583C20"/>
    <w:rsid w:val="005C11B8"/>
    <w:rsid w:val="005C2C64"/>
    <w:rsid w:val="005C5E8B"/>
    <w:rsid w:val="005F0271"/>
    <w:rsid w:val="00604E3E"/>
    <w:rsid w:val="00630AFE"/>
    <w:rsid w:val="0063619E"/>
    <w:rsid w:val="006458AA"/>
    <w:rsid w:val="0067107D"/>
    <w:rsid w:val="006C5331"/>
    <w:rsid w:val="006E1D32"/>
    <w:rsid w:val="006E5057"/>
    <w:rsid w:val="006F4425"/>
    <w:rsid w:val="006F5B9C"/>
    <w:rsid w:val="00707BA3"/>
    <w:rsid w:val="007131ED"/>
    <w:rsid w:val="00807F8A"/>
    <w:rsid w:val="00822B45"/>
    <w:rsid w:val="00855864"/>
    <w:rsid w:val="00856598"/>
    <w:rsid w:val="00872960"/>
    <w:rsid w:val="00884DDD"/>
    <w:rsid w:val="008C2522"/>
    <w:rsid w:val="00945051"/>
    <w:rsid w:val="009611C9"/>
    <w:rsid w:val="00965750"/>
    <w:rsid w:val="009A4718"/>
    <w:rsid w:val="009D542E"/>
    <w:rsid w:val="009E393E"/>
    <w:rsid w:val="009F1673"/>
    <w:rsid w:val="00A06A90"/>
    <w:rsid w:val="00A13D1C"/>
    <w:rsid w:val="00A1712A"/>
    <w:rsid w:val="00A57B9C"/>
    <w:rsid w:val="00A970F0"/>
    <w:rsid w:val="00AA50A9"/>
    <w:rsid w:val="00B31063"/>
    <w:rsid w:val="00B51A50"/>
    <w:rsid w:val="00B706C6"/>
    <w:rsid w:val="00B869C5"/>
    <w:rsid w:val="00BA7B8D"/>
    <w:rsid w:val="00BB08FE"/>
    <w:rsid w:val="00BF185D"/>
    <w:rsid w:val="00C25D39"/>
    <w:rsid w:val="00C42F35"/>
    <w:rsid w:val="00C665EB"/>
    <w:rsid w:val="00CB3DCF"/>
    <w:rsid w:val="00D066FD"/>
    <w:rsid w:val="00D15AD4"/>
    <w:rsid w:val="00D17819"/>
    <w:rsid w:val="00D57708"/>
    <w:rsid w:val="00D75BBF"/>
    <w:rsid w:val="00DC1284"/>
    <w:rsid w:val="00E57FB1"/>
    <w:rsid w:val="00E671EB"/>
    <w:rsid w:val="00E91E2A"/>
    <w:rsid w:val="00E935EB"/>
    <w:rsid w:val="00EC4806"/>
    <w:rsid w:val="00EC7683"/>
    <w:rsid w:val="00EE4528"/>
    <w:rsid w:val="00F0779A"/>
    <w:rsid w:val="00F83DA6"/>
    <w:rsid w:val="00FB0C5D"/>
    <w:rsid w:val="00FC54AE"/>
    <w:rsid w:val="00FD36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86035"/>
  <w15:docId w15:val="{F1B5820F-E8A5-4B03-8E8C-7FBA76C3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708"/>
  </w:style>
  <w:style w:type="paragraph" w:styleId="Heading1">
    <w:name w:val="heading 1"/>
    <w:basedOn w:val="Normal"/>
    <w:next w:val="Normal"/>
    <w:link w:val="Heading1Char"/>
    <w:uiPriority w:val="9"/>
    <w:qFormat/>
    <w:rsid w:val="00D577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77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577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577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w:basedOn w:val="Normal"/>
    <w:link w:val="ListParagraphChar"/>
    <w:uiPriority w:val="34"/>
    <w:qFormat/>
    <w:rsid w:val="00D57708"/>
    <w:pPr>
      <w:ind w:left="720"/>
      <w:contextualSpacing/>
    </w:pPr>
  </w:style>
  <w:style w:type="character" w:customStyle="1" w:styleId="ListParagraphChar">
    <w:name w:val="List Paragraph Char"/>
    <w:aliases w:val="عنوان رئيسي Char,سرد الفقراتCxSpLast Char"/>
    <w:link w:val="ListParagraph"/>
    <w:uiPriority w:val="34"/>
    <w:locked/>
    <w:rsid w:val="00D57708"/>
  </w:style>
  <w:style w:type="paragraph" w:styleId="Footer">
    <w:name w:val="footer"/>
    <w:basedOn w:val="Normal"/>
    <w:link w:val="FooterChar"/>
    <w:uiPriority w:val="99"/>
    <w:unhideWhenUsed/>
    <w:rsid w:val="00D57708"/>
    <w:pPr>
      <w:tabs>
        <w:tab w:val="center" w:pos="4153"/>
        <w:tab w:val="right" w:pos="8306"/>
      </w:tabs>
      <w:spacing w:after="0" w:line="240" w:lineRule="auto"/>
    </w:pPr>
  </w:style>
  <w:style w:type="character" w:customStyle="1" w:styleId="FooterChar">
    <w:name w:val="Footer Char"/>
    <w:basedOn w:val="DefaultParagraphFont"/>
    <w:link w:val="Footer"/>
    <w:uiPriority w:val="99"/>
    <w:rsid w:val="00D57708"/>
  </w:style>
  <w:style w:type="table" w:styleId="TableGrid">
    <w:name w:val="Table Grid"/>
    <w:basedOn w:val="TableNormal"/>
    <w:uiPriority w:val="39"/>
    <w:rsid w:val="00D577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rsid w:val="00D577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basedOn w:val="DefaultParagraphFont"/>
    <w:link w:val="NormalWeb"/>
    <w:uiPriority w:val="99"/>
    <w:rsid w:val="00D5770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57708"/>
    <w:rPr>
      <w:color w:val="0563C1" w:themeColor="hyperlink"/>
      <w:u w:val="single"/>
    </w:rPr>
  </w:style>
  <w:style w:type="character" w:customStyle="1" w:styleId="Heading1Char">
    <w:name w:val="Heading 1 Char"/>
    <w:basedOn w:val="DefaultParagraphFont"/>
    <w:link w:val="Heading1"/>
    <w:uiPriority w:val="9"/>
    <w:rsid w:val="00D577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7708"/>
    <w:pPr>
      <w:outlineLvl w:val="9"/>
    </w:pPr>
  </w:style>
  <w:style w:type="paragraph" w:styleId="TOC1">
    <w:name w:val="toc 1"/>
    <w:basedOn w:val="Normal"/>
    <w:next w:val="Normal"/>
    <w:autoRedefine/>
    <w:uiPriority w:val="39"/>
    <w:unhideWhenUsed/>
    <w:rsid w:val="00D57708"/>
    <w:pPr>
      <w:spacing w:after="100"/>
    </w:pPr>
  </w:style>
  <w:style w:type="paragraph" w:styleId="TOC2">
    <w:name w:val="toc 2"/>
    <w:basedOn w:val="Normal"/>
    <w:next w:val="Normal"/>
    <w:autoRedefine/>
    <w:uiPriority w:val="39"/>
    <w:unhideWhenUsed/>
    <w:rsid w:val="00D57708"/>
    <w:pPr>
      <w:spacing w:after="100"/>
      <w:ind w:left="220"/>
    </w:pPr>
  </w:style>
  <w:style w:type="paragraph" w:styleId="TOC3">
    <w:name w:val="toc 3"/>
    <w:basedOn w:val="Normal"/>
    <w:next w:val="Normal"/>
    <w:autoRedefine/>
    <w:uiPriority w:val="39"/>
    <w:unhideWhenUsed/>
    <w:rsid w:val="00D57708"/>
    <w:pPr>
      <w:spacing w:after="100"/>
      <w:ind w:left="440"/>
    </w:pPr>
  </w:style>
  <w:style w:type="character" w:customStyle="1" w:styleId="Heading2Char">
    <w:name w:val="Heading 2 Char"/>
    <w:basedOn w:val="DefaultParagraphFont"/>
    <w:link w:val="Heading2"/>
    <w:uiPriority w:val="9"/>
    <w:rsid w:val="00D577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5770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57708"/>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D57708"/>
    <w:pPr>
      <w:tabs>
        <w:tab w:val="center" w:pos="4153"/>
        <w:tab w:val="right" w:pos="8306"/>
      </w:tabs>
      <w:spacing w:after="0" w:line="240" w:lineRule="auto"/>
    </w:pPr>
  </w:style>
  <w:style w:type="character" w:customStyle="1" w:styleId="HeaderChar">
    <w:name w:val="Header Char"/>
    <w:basedOn w:val="DefaultParagraphFont"/>
    <w:link w:val="Header"/>
    <w:uiPriority w:val="99"/>
    <w:rsid w:val="00D57708"/>
  </w:style>
  <w:style w:type="paragraph" w:styleId="BalloonText">
    <w:name w:val="Balloon Text"/>
    <w:basedOn w:val="Normal"/>
    <w:link w:val="BalloonTextChar"/>
    <w:uiPriority w:val="99"/>
    <w:semiHidden/>
    <w:unhideWhenUsed/>
    <w:rsid w:val="00D57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708"/>
    <w:rPr>
      <w:rFonts w:ascii="Tahoma" w:hAnsi="Tahoma" w:cs="Tahoma"/>
      <w:sz w:val="16"/>
      <w:szCs w:val="16"/>
    </w:rPr>
  </w:style>
  <w:style w:type="character" w:styleId="Strong">
    <w:name w:val="Strong"/>
    <w:basedOn w:val="DefaultParagraphFont"/>
    <w:uiPriority w:val="22"/>
    <w:qFormat/>
    <w:rsid w:val="00D57708"/>
    <w:rPr>
      <w:b/>
      <w:bCs/>
    </w:rPr>
  </w:style>
  <w:style w:type="paragraph" w:styleId="Subtitle">
    <w:name w:val="Subtitle"/>
    <w:basedOn w:val="Normal"/>
    <w:link w:val="SubtitleChar"/>
    <w:qFormat/>
    <w:rsid w:val="00D5770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D57708"/>
    <w:rPr>
      <w:rFonts w:ascii="Times New Roman" w:eastAsia="Times New Roman" w:hAnsi="Times New Roman" w:cs="Times New Roman"/>
      <w:i/>
      <w:iCs/>
      <w:sz w:val="28"/>
      <w:szCs w:val="28"/>
      <w:lang w:eastAsia="ar-SA"/>
    </w:rPr>
  </w:style>
  <w:style w:type="character" w:customStyle="1" w:styleId="UnresolvedMention1">
    <w:name w:val="Unresolved Mention1"/>
    <w:basedOn w:val="DefaultParagraphFont"/>
    <w:uiPriority w:val="99"/>
    <w:semiHidden/>
    <w:unhideWhenUsed/>
    <w:rsid w:val="00D57708"/>
    <w:rPr>
      <w:color w:val="605E5C"/>
      <w:shd w:val="clear" w:color="auto" w:fill="E1DFDD"/>
    </w:rPr>
  </w:style>
  <w:style w:type="table" w:customStyle="1" w:styleId="7-51">
    <w:name w:val="جدول قائمة 7 ملون - تمييز 51"/>
    <w:basedOn w:val="TableNormal"/>
    <w:next w:val="ListTable7Colorful-Accent51"/>
    <w:uiPriority w:val="52"/>
    <w:rsid w:val="00D57708"/>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D57708"/>
    <w:pPr>
      <w:spacing w:after="0" w:line="240" w:lineRule="auto"/>
    </w:pPr>
    <w:rPr>
      <w:color w:val="2E74B5"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1"/>
    <w:uiPriority w:val="52"/>
    <w:rsid w:val="00D57708"/>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1"/>
    <w:uiPriority w:val="45"/>
    <w:rsid w:val="00D57708"/>
    <w:pPr>
      <w:bidi/>
      <w:spacing w:after="0" w:line="240" w:lineRule="auto"/>
      <w:ind w:left="862" w:hanging="142"/>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51">
    <w:name w:val="Plain Table 51"/>
    <w:basedOn w:val="TableNormal"/>
    <w:uiPriority w:val="45"/>
    <w:rsid w:val="00D577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1"/>
    <w:uiPriority w:val="52"/>
    <w:rsid w:val="00D57708"/>
    <w:pPr>
      <w:bidi/>
      <w:spacing w:after="0" w:line="240" w:lineRule="auto"/>
      <w:ind w:firstLine="720"/>
    </w:pPr>
    <w:rPr>
      <w:color w:val="538135"/>
      <w:kern w:val="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D57708"/>
    <w:pPr>
      <w:spacing w:after="0" w:line="240" w:lineRule="auto"/>
    </w:pPr>
    <w:rPr>
      <w:color w:val="538135"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D57708"/>
    <w:rPr>
      <w:sz w:val="16"/>
      <w:szCs w:val="16"/>
    </w:rPr>
  </w:style>
  <w:style w:type="paragraph" w:styleId="CommentText">
    <w:name w:val="annotation text"/>
    <w:basedOn w:val="Normal"/>
    <w:link w:val="CommentTextChar"/>
    <w:uiPriority w:val="99"/>
    <w:semiHidden/>
    <w:unhideWhenUsed/>
    <w:rsid w:val="00D57708"/>
    <w:pPr>
      <w:spacing w:line="240" w:lineRule="auto"/>
    </w:pPr>
    <w:rPr>
      <w:sz w:val="20"/>
      <w:szCs w:val="20"/>
    </w:rPr>
  </w:style>
  <w:style w:type="character" w:customStyle="1" w:styleId="CommentTextChar">
    <w:name w:val="Comment Text Char"/>
    <w:basedOn w:val="DefaultParagraphFont"/>
    <w:link w:val="CommentText"/>
    <w:uiPriority w:val="99"/>
    <w:semiHidden/>
    <w:rsid w:val="00D57708"/>
    <w:rPr>
      <w:sz w:val="20"/>
      <w:szCs w:val="20"/>
    </w:rPr>
  </w:style>
  <w:style w:type="paragraph" w:styleId="CommentSubject">
    <w:name w:val="annotation subject"/>
    <w:basedOn w:val="CommentText"/>
    <w:next w:val="CommentText"/>
    <w:link w:val="CommentSubjectChar"/>
    <w:uiPriority w:val="99"/>
    <w:semiHidden/>
    <w:unhideWhenUsed/>
    <w:rsid w:val="00D57708"/>
    <w:rPr>
      <w:b/>
      <w:bCs/>
    </w:rPr>
  </w:style>
  <w:style w:type="character" w:customStyle="1" w:styleId="CommentSubjectChar">
    <w:name w:val="Comment Subject Char"/>
    <w:basedOn w:val="CommentTextChar"/>
    <w:link w:val="CommentSubject"/>
    <w:uiPriority w:val="99"/>
    <w:semiHidden/>
    <w:rsid w:val="00D57708"/>
    <w:rPr>
      <w:b/>
      <w:bCs/>
      <w:sz w:val="20"/>
      <w:szCs w:val="20"/>
    </w:rPr>
  </w:style>
  <w:style w:type="table" w:customStyle="1" w:styleId="GridTable1Light1">
    <w:name w:val="Grid Table 1 Light1"/>
    <w:basedOn w:val="TableNormal"/>
    <w:uiPriority w:val="46"/>
    <w:rsid w:val="00D577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D57708"/>
    <w:rPr>
      <w:color w:val="605E5C"/>
      <w:shd w:val="clear" w:color="auto" w:fill="E1DFDD"/>
    </w:rPr>
  </w:style>
  <w:style w:type="table" w:customStyle="1" w:styleId="TableGrid2">
    <w:name w:val="Table Grid2"/>
    <w:basedOn w:val="TableNormal"/>
    <w:next w:val="TableGrid"/>
    <w:uiPriority w:val="39"/>
    <w:rsid w:val="00D577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بلا تباعد1"/>
    <w:uiPriority w:val="1"/>
    <w:qFormat/>
    <w:rsid w:val="00D57708"/>
    <w:pPr>
      <w:bidi/>
      <w:spacing w:after="0" w:line="240" w:lineRule="auto"/>
    </w:pPr>
    <w:rPr>
      <w:rFonts w:ascii="Calibri" w:eastAsia="Times New Roman" w:hAnsi="Calibri" w:cs="Arial"/>
    </w:rPr>
  </w:style>
  <w:style w:type="paragraph" w:customStyle="1" w:styleId="ecxmsonormal">
    <w:name w:val="ecxmsonormal"/>
    <w:basedOn w:val="Normal"/>
    <w:rsid w:val="00D5770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D57708"/>
    <w:pPr>
      <w:bidi/>
      <w:spacing w:after="0" w:line="240" w:lineRule="auto"/>
    </w:pPr>
    <w:rPr>
      <w:rFonts w:ascii="Calibri" w:eastAsia="Times New Roman" w:hAnsi="Calibri" w:cs="Arial"/>
    </w:rPr>
  </w:style>
  <w:style w:type="character" w:customStyle="1" w:styleId="NoSpacingChar">
    <w:name w:val="No Spacing Char"/>
    <w:link w:val="NoSpacing"/>
    <w:uiPriority w:val="1"/>
    <w:locked/>
    <w:rsid w:val="00D57708"/>
    <w:rPr>
      <w:rFonts w:ascii="Calibri" w:eastAsia="Times New Roman" w:hAnsi="Calibri" w:cs="Arial"/>
    </w:rPr>
  </w:style>
  <w:style w:type="paragraph" w:customStyle="1" w:styleId="a">
    <w:name w:val="المهند"/>
    <w:basedOn w:val="Normal"/>
    <w:rsid w:val="00D57708"/>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paragraph" w:customStyle="1" w:styleId="a0">
    <w:name w:val="جدول"/>
    <w:basedOn w:val="Normal"/>
    <w:link w:val="Char"/>
    <w:qFormat/>
    <w:rsid w:val="00D57708"/>
    <w:pPr>
      <w:bidi/>
      <w:spacing w:after="0" w:line="276" w:lineRule="auto"/>
      <w:jc w:val="center"/>
    </w:pPr>
    <w:rPr>
      <w:rFonts w:ascii="Traditional Arabic" w:eastAsia="Times New Roman" w:hAnsi="Traditional Arabic" w:cs="Traditional Arabic"/>
      <w:b/>
      <w:bCs/>
      <w:color w:val="000000"/>
      <w:sz w:val="28"/>
      <w:szCs w:val="28"/>
    </w:rPr>
  </w:style>
  <w:style w:type="character" w:customStyle="1" w:styleId="Char">
    <w:name w:val="جدول Char"/>
    <w:link w:val="a0"/>
    <w:locked/>
    <w:rsid w:val="00D57708"/>
    <w:rPr>
      <w:rFonts w:ascii="Traditional Arabic" w:eastAsia="Times New Roman" w:hAnsi="Traditional Arabic" w:cs="Traditional Arabic"/>
      <w:b/>
      <w:bCs/>
      <w:color w:val="000000"/>
      <w:sz w:val="28"/>
      <w:szCs w:val="28"/>
    </w:rPr>
  </w:style>
  <w:style w:type="table" w:customStyle="1" w:styleId="TableGrid1">
    <w:name w:val="Table Grid1"/>
    <w:basedOn w:val="TableNormal"/>
    <w:next w:val="TableGrid"/>
    <w:uiPriority w:val="59"/>
    <w:rsid w:val="00D57708"/>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D577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57708"/>
    <w:rPr>
      <w:color w:val="808080"/>
    </w:rPr>
  </w:style>
  <w:style w:type="table" w:customStyle="1" w:styleId="TableGrid4">
    <w:name w:val="Table Grid4"/>
    <w:basedOn w:val="TableNormal"/>
    <w:next w:val="TableGrid"/>
    <w:uiPriority w:val="59"/>
    <w:rsid w:val="00E671EB"/>
    <w:pPr>
      <w:bidi/>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D5B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05834">
      <w:bodyDiv w:val="1"/>
      <w:marLeft w:val="0"/>
      <w:marRight w:val="0"/>
      <w:marTop w:val="0"/>
      <w:marBottom w:val="0"/>
      <w:divBdr>
        <w:top w:val="none" w:sz="0" w:space="0" w:color="auto"/>
        <w:left w:val="none" w:sz="0" w:space="0" w:color="auto"/>
        <w:bottom w:val="none" w:sz="0" w:space="0" w:color="auto"/>
        <w:right w:val="none" w:sz="0" w:space="0" w:color="auto"/>
      </w:divBdr>
    </w:div>
    <w:div w:id="318316473">
      <w:bodyDiv w:val="1"/>
      <w:marLeft w:val="0"/>
      <w:marRight w:val="0"/>
      <w:marTop w:val="0"/>
      <w:marBottom w:val="0"/>
      <w:divBdr>
        <w:top w:val="none" w:sz="0" w:space="0" w:color="auto"/>
        <w:left w:val="none" w:sz="0" w:space="0" w:color="auto"/>
        <w:bottom w:val="none" w:sz="0" w:space="0" w:color="auto"/>
        <w:right w:val="none" w:sz="0" w:space="0" w:color="auto"/>
      </w:divBdr>
    </w:div>
    <w:div w:id="432366416">
      <w:bodyDiv w:val="1"/>
      <w:marLeft w:val="0"/>
      <w:marRight w:val="0"/>
      <w:marTop w:val="0"/>
      <w:marBottom w:val="0"/>
      <w:divBdr>
        <w:top w:val="none" w:sz="0" w:space="0" w:color="auto"/>
        <w:left w:val="none" w:sz="0" w:space="0" w:color="auto"/>
        <w:bottom w:val="none" w:sz="0" w:space="0" w:color="auto"/>
        <w:right w:val="none" w:sz="0" w:space="0" w:color="auto"/>
      </w:divBdr>
    </w:div>
    <w:div w:id="944769426">
      <w:bodyDiv w:val="1"/>
      <w:marLeft w:val="0"/>
      <w:marRight w:val="0"/>
      <w:marTop w:val="0"/>
      <w:marBottom w:val="0"/>
      <w:divBdr>
        <w:top w:val="none" w:sz="0" w:space="0" w:color="auto"/>
        <w:left w:val="none" w:sz="0" w:space="0" w:color="auto"/>
        <w:bottom w:val="none" w:sz="0" w:space="0" w:color="auto"/>
        <w:right w:val="none" w:sz="0" w:space="0" w:color="auto"/>
      </w:divBdr>
    </w:div>
    <w:div w:id="1556308926">
      <w:bodyDiv w:val="1"/>
      <w:marLeft w:val="0"/>
      <w:marRight w:val="0"/>
      <w:marTop w:val="0"/>
      <w:marBottom w:val="0"/>
      <w:divBdr>
        <w:top w:val="none" w:sz="0" w:space="0" w:color="auto"/>
        <w:left w:val="none" w:sz="0" w:space="0" w:color="auto"/>
        <w:bottom w:val="none" w:sz="0" w:space="0" w:color="auto"/>
        <w:right w:val="none" w:sz="0" w:space="0" w:color="auto"/>
      </w:divBdr>
    </w:div>
    <w:div w:id="1715232979">
      <w:bodyDiv w:val="1"/>
      <w:marLeft w:val="0"/>
      <w:marRight w:val="0"/>
      <w:marTop w:val="0"/>
      <w:marBottom w:val="0"/>
      <w:divBdr>
        <w:top w:val="none" w:sz="0" w:space="0" w:color="auto"/>
        <w:left w:val="none" w:sz="0" w:space="0" w:color="auto"/>
        <w:bottom w:val="none" w:sz="0" w:space="0" w:color="auto"/>
        <w:right w:val="none" w:sz="0" w:space="0" w:color="auto"/>
      </w:divBdr>
    </w:div>
    <w:div w:id="1937209559">
      <w:bodyDiv w:val="1"/>
      <w:marLeft w:val="0"/>
      <w:marRight w:val="0"/>
      <w:marTop w:val="0"/>
      <w:marBottom w:val="0"/>
      <w:divBdr>
        <w:top w:val="none" w:sz="0" w:space="0" w:color="auto"/>
        <w:left w:val="none" w:sz="0" w:space="0" w:color="auto"/>
        <w:bottom w:val="none" w:sz="0" w:space="0" w:color="auto"/>
        <w:right w:val="none" w:sz="0" w:space="0" w:color="auto"/>
      </w:divBdr>
      <w:divsChild>
        <w:div w:id="1923953997">
          <w:marLeft w:val="0"/>
          <w:marRight w:val="0"/>
          <w:marTop w:val="0"/>
          <w:marBottom w:val="0"/>
          <w:divBdr>
            <w:top w:val="none" w:sz="0" w:space="0" w:color="auto"/>
            <w:left w:val="none" w:sz="0" w:space="0" w:color="auto"/>
            <w:bottom w:val="none" w:sz="0" w:space="0" w:color="auto"/>
            <w:right w:val="none" w:sz="0" w:space="0" w:color="auto"/>
          </w:divBdr>
          <w:divsChild>
            <w:div w:id="1596743723">
              <w:marLeft w:val="0"/>
              <w:marRight w:val="0"/>
              <w:marTop w:val="0"/>
              <w:marBottom w:val="0"/>
              <w:divBdr>
                <w:top w:val="none" w:sz="0" w:space="0" w:color="auto"/>
                <w:left w:val="none" w:sz="0" w:space="0" w:color="auto"/>
                <w:bottom w:val="none" w:sz="0" w:space="0" w:color="auto"/>
                <w:right w:val="none" w:sz="0" w:space="0" w:color="auto"/>
              </w:divBdr>
              <w:divsChild>
                <w:div w:id="541096154">
                  <w:marLeft w:val="0"/>
                  <w:marRight w:val="0"/>
                  <w:marTop w:val="0"/>
                  <w:marBottom w:val="0"/>
                  <w:divBdr>
                    <w:top w:val="none" w:sz="0" w:space="0" w:color="auto"/>
                    <w:left w:val="none" w:sz="0" w:space="0" w:color="auto"/>
                    <w:bottom w:val="none" w:sz="0" w:space="0" w:color="auto"/>
                    <w:right w:val="none" w:sz="0" w:space="0" w:color="auto"/>
                  </w:divBdr>
                  <w:divsChild>
                    <w:div w:id="970328522">
                      <w:marLeft w:val="0"/>
                      <w:marRight w:val="0"/>
                      <w:marTop w:val="0"/>
                      <w:marBottom w:val="0"/>
                      <w:divBdr>
                        <w:top w:val="none" w:sz="0" w:space="0" w:color="auto"/>
                        <w:left w:val="none" w:sz="0" w:space="0" w:color="auto"/>
                        <w:bottom w:val="none" w:sz="0" w:space="0" w:color="auto"/>
                        <w:right w:val="none" w:sz="0" w:space="0" w:color="auto"/>
                      </w:divBdr>
                      <w:divsChild>
                        <w:div w:id="1649162469">
                          <w:marLeft w:val="0"/>
                          <w:marRight w:val="0"/>
                          <w:marTop w:val="0"/>
                          <w:marBottom w:val="0"/>
                          <w:divBdr>
                            <w:top w:val="none" w:sz="0" w:space="0" w:color="auto"/>
                            <w:left w:val="none" w:sz="0" w:space="0" w:color="auto"/>
                            <w:bottom w:val="none" w:sz="0" w:space="0" w:color="auto"/>
                            <w:right w:val="none" w:sz="0" w:space="0" w:color="auto"/>
                          </w:divBdr>
                          <w:divsChild>
                            <w:div w:id="1626545490">
                              <w:marLeft w:val="0"/>
                              <w:marRight w:val="0"/>
                              <w:marTop w:val="0"/>
                              <w:marBottom w:val="0"/>
                              <w:divBdr>
                                <w:top w:val="none" w:sz="0" w:space="0" w:color="auto"/>
                                <w:left w:val="none" w:sz="0" w:space="0" w:color="auto"/>
                                <w:bottom w:val="none" w:sz="0" w:space="0" w:color="auto"/>
                                <w:right w:val="none" w:sz="0" w:space="0" w:color="auto"/>
                              </w:divBdr>
                              <w:divsChild>
                                <w:div w:id="1685473861">
                                  <w:marLeft w:val="0"/>
                                  <w:marRight w:val="0"/>
                                  <w:marTop w:val="0"/>
                                  <w:marBottom w:val="0"/>
                                  <w:divBdr>
                                    <w:top w:val="none" w:sz="0" w:space="0" w:color="auto"/>
                                    <w:left w:val="none" w:sz="0" w:space="0" w:color="auto"/>
                                    <w:bottom w:val="none" w:sz="0" w:space="0" w:color="auto"/>
                                    <w:right w:val="none" w:sz="0" w:space="0" w:color="auto"/>
                                  </w:divBdr>
                                  <w:divsChild>
                                    <w:div w:id="106695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image" Target="media/image5.png"/><Relationship Id="rId21" Type="http://schemas.microsoft.com/office/2007/relationships/diagramDrawing" Target="diagrams/drawing2.xml"/><Relationship Id="rId34" Type="http://schemas.openxmlformats.org/officeDocument/2006/relationships/chart" Target="charts/chart3.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QuickStyle" Target="diagrams/quickStyle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sion2030.gov.sa" TargetMode="External"/><Relationship Id="rId24" Type="http://schemas.openxmlformats.org/officeDocument/2006/relationships/diagramQuickStyle" Target="diagrams/quickStyle3.xml"/><Relationship Id="rId32" Type="http://schemas.openxmlformats.org/officeDocument/2006/relationships/chart" Target="charts/chart1.xml"/><Relationship Id="rId37" Type="http://schemas.openxmlformats.org/officeDocument/2006/relationships/image" Target="media/image3.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openxmlformats.org/officeDocument/2006/relationships/chart" Target="charts/chart5.xml"/><Relationship Id="rId10" Type="http://schemas.openxmlformats.org/officeDocument/2006/relationships/footer" Target="footer1.xml"/><Relationship Id="rId19" Type="http://schemas.openxmlformats.org/officeDocument/2006/relationships/diagramQuickStyle" Target="diagrams/quickStyle2.xml"/><Relationship Id="rId31" Type="http://schemas.microsoft.com/office/2007/relationships/diagramDrawing" Target="diagrams/drawing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chart" Target="charts/chart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chart" Target="charts/chart2.xml"/><Relationship Id="rId38"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Sheet11!$A$4:$A$5</c:f>
              <c:strCache>
                <c:ptCount val="2"/>
                <c:pt idx="0">
                  <c:v>عينة الدراسة الأساسية </c:v>
                </c:pt>
                <c:pt idx="1">
                  <c:v>عينة الدراسة الإستطلاعية</c:v>
                </c:pt>
              </c:strCache>
            </c:strRef>
          </c:cat>
          <c:val>
            <c:numRef>
              <c:f>Sheet11!$B$4:$B$5</c:f>
              <c:numCache>
                <c:formatCode>General</c:formatCode>
                <c:ptCount val="2"/>
                <c:pt idx="0">
                  <c:v>82.35</c:v>
                </c:pt>
                <c:pt idx="1">
                  <c:v>17.649999999999999</c:v>
                </c:pt>
              </c:numCache>
            </c:numRef>
          </c:val>
          <c:extLst xmlns:c16r2="http://schemas.microsoft.com/office/drawing/2015/06/chart">
            <c:ext xmlns:c16="http://schemas.microsoft.com/office/drawing/2014/chart" uri="{C3380CC4-5D6E-409C-BE32-E72D297353CC}">
              <c16:uniqueId val="{00000000-C3DD-6241-895C-A28C58C275F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Sheet11!$A$12:$A$13</c:f>
              <c:strCache>
                <c:ptCount val="2"/>
                <c:pt idx="0">
                  <c:v>ذكر</c:v>
                </c:pt>
                <c:pt idx="1">
                  <c:v>أنثى</c:v>
                </c:pt>
              </c:strCache>
            </c:strRef>
          </c:cat>
          <c:val>
            <c:numRef>
              <c:f>Sheet11!$B$12:$B$13</c:f>
              <c:numCache>
                <c:formatCode>General</c:formatCode>
                <c:ptCount val="2"/>
                <c:pt idx="0">
                  <c:v>63.57</c:v>
                </c:pt>
                <c:pt idx="1">
                  <c:v>36.43</c:v>
                </c:pt>
              </c:numCache>
            </c:numRef>
          </c:val>
          <c:extLst xmlns:c16r2="http://schemas.microsoft.com/office/drawing/2015/06/chart">
            <c:ext xmlns:c16="http://schemas.microsoft.com/office/drawing/2014/chart" uri="{C3380CC4-5D6E-409C-BE32-E72D297353CC}">
              <c16:uniqueId val="{00000000-30AB-C74C-90E0-C7346C676EE1}"/>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Sheet11!$A$21:$A$23</c:f>
              <c:strCache>
                <c:ptCount val="3"/>
                <c:pt idx="0">
                  <c:v>من 26 -36 عام</c:v>
                </c:pt>
                <c:pt idx="1">
                  <c:v>من 37 - 47 عام</c:v>
                </c:pt>
                <c:pt idx="2">
                  <c:v>48 عام فأكثر</c:v>
                </c:pt>
              </c:strCache>
            </c:strRef>
          </c:cat>
          <c:val>
            <c:numRef>
              <c:f>Sheet11!$B$21:$B$23</c:f>
              <c:numCache>
                <c:formatCode>General</c:formatCode>
                <c:ptCount val="3"/>
                <c:pt idx="0">
                  <c:v>28.57</c:v>
                </c:pt>
                <c:pt idx="1">
                  <c:v>62.14</c:v>
                </c:pt>
                <c:pt idx="2">
                  <c:v>9.2899999999999991</c:v>
                </c:pt>
              </c:numCache>
            </c:numRef>
          </c:val>
          <c:extLst xmlns:c16r2="http://schemas.microsoft.com/office/drawing/2015/06/chart">
            <c:ext xmlns:c16="http://schemas.microsoft.com/office/drawing/2014/chart" uri="{C3380CC4-5D6E-409C-BE32-E72D297353CC}">
              <c16:uniqueId val="{00000000-930D-5F41-8DFD-46F0C26D590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Sheet11!$A$31:$A$33</c:f>
              <c:strCache>
                <c:ptCount val="3"/>
                <c:pt idx="0">
                  <c:v>بكالوريوس</c:v>
                </c:pt>
                <c:pt idx="1">
                  <c:v>ماجستير</c:v>
                </c:pt>
                <c:pt idx="2">
                  <c:v>دكتوراه</c:v>
                </c:pt>
              </c:strCache>
            </c:strRef>
          </c:cat>
          <c:val>
            <c:numRef>
              <c:f>Sheet11!$B$31:$B$33</c:f>
              <c:numCache>
                <c:formatCode>General</c:formatCode>
                <c:ptCount val="3"/>
                <c:pt idx="0">
                  <c:v>63.57</c:v>
                </c:pt>
                <c:pt idx="1">
                  <c:v>27.14</c:v>
                </c:pt>
                <c:pt idx="2">
                  <c:v>9.2899999999999991</c:v>
                </c:pt>
              </c:numCache>
            </c:numRef>
          </c:val>
          <c:extLst xmlns:c16r2="http://schemas.microsoft.com/office/drawing/2015/06/chart">
            <c:ext xmlns:c16="http://schemas.microsoft.com/office/drawing/2014/chart" uri="{C3380CC4-5D6E-409C-BE32-E72D297353CC}">
              <c16:uniqueId val="{00000000-4978-7B49-8EBF-149DB46B41AC}"/>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Sheet11!$A$41:$A$44</c:f>
              <c:strCache>
                <c:ptCount val="4"/>
                <c:pt idx="0">
                  <c:v>مدير إدارة</c:v>
                </c:pt>
                <c:pt idx="1">
                  <c:v>الدرجة العليا</c:v>
                </c:pt>
                <c:pt idx="2">
                  <c:v>الدرجة الممتازة</c:v>
                </c:pt>
                <c:pt idx="3">
                  <c:v>موظف</c:v>
                </c:pt>
              </c:strCache>
            </c:strRef>
          </c:cat>
          <c:val>
            <c:numRef>
              <c:f>Sheet11!$B$41:$B$44</c:f>
              <c:numCache>
                <c:formatCode>General</c:formatCode>
                <c:ptCount val="4"/>
                <c:pt idx="0">
                  <c:v>9.2899999999999991</c:v>
                </c:pt>
                <c:pt idx="1">
                  <c:v>29.29</c:v>
                </c:pt>
                <c:pt idx="2">
                  <c:v>32.86</c:v>
                </c:pt>
                <c:pt idx="3">
                  <c:v>28.57</c:v>
                </c:pt>
              </c:numCache>
            </c:numRef>
          </c:val>
          <c:extLst xmlns:c16r2="http://schemas.microsoft.com/office/drawing/2015/06/chart">
            <c:ext xmlns:c16="http://schemas.microsoft.com/office/drawing/2014/chart" uri="{C3380CC4-5D6E-409C-BE32-E72D297353CC}">
              <c16:uniqueId val="{00000000-324D-EF44-A5A6-E67C86B1E63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5347EF-65C1-4952-95AF-2480902D8FAE}" type="doc">
      <dgm:prSet loTypeId="urn:microsoft.com/office/officeart/2005/8/layout/radial5" loCatId="cycle" qsTypeId="urn:microsoft.com/office/officeart/2005/8/quickstyle/simple1" qsCatId="simple" csTypeId="urn:microsoft.com/office/officeart/2005/8/colors/accent2_1" csCatId="accent2" phldr="1"/>
      <dgm:spPr/>
      <dgm:t>
        <a:bodyPr/>
        <a:lstStyle/>
        <a:p>
          <a:pPr rtl="1"/>
          <a:endParaRPr lang="ar-SA"/>
        </a:p>
      </dgm:t>
    </dgm:pt>
    <dgm:pt modelId="{8A898668-2533-4927-821F-64AB9E83153D}">
      <dgm:prSet phldrT="[Text]" custT="1"/>
      <dgm:spPr>
        <a:xfrm>
          <a:off x="1863353" y="1464033"/>
          <a:ext cx="1513538" cy="935414"/>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Calibri"/>
              <a:ea typeface="+mn-ea"/>
              <a:cs typeface="Arial"/>
            </a:rPr>
            <a:t>مزايا التحول الرقمي</a:t>
          </a:r>
          <a:endParaRPr lang="ar-SA" sz="1200" b="1">
            <a:solidFill>
              <a:sysClr val="windowText" lastClr="000000">
                <a:hueOff val="0"/>
                <a:satOff val="0"/>
                <a:lumOff val="0"/>
                <a:alphaOff val="0"/>
              </a:sysClr>
            </a:solidFill>
            <a:latin typeface="Calibri"/>
            <a:ea typeface="+mn-ea"/>
            <a:cs typeface="Arial"/>
          </a:endParaRPr>
        </a:p>
      </dgm:t>
    </dgm:pt>
    <dgm:pt modelId="{1BAF17C5-8442-4FDF-874D-B75C0EA25168}" type="parTrans" cxnId="{875ED414-CB40-493A-A7D0-7FD35EEA580F}">
      <dgm:prSet/>
      <dgm:spPr/>
      <dgm:t>
        <a:bodyPr/>
        <a:lstStyle/>
        <a:p>
          <a:pPr rtl="1"/>
          <a:endParaRPr lang="ar-SA" sz="1100" b="1"/>
        </a:p>
      </dgm:t>
    </dgm:pt>
    <dgm:pt modelId="{0F16E8EE-B508-4C41-B8A2-13406684509C}" type="sibTrans" cxnId="{875ED414-CB40-493A-A7D0-7FD35EEA580F}">
      <dgm:prSet/>
      <dgm:spPr/>
      <dgm:t>
        <a:bodyPr/>
        <a:lstStyle/>
        <a:p>
          <a:pPr rtl="1"/>
          <a:endParaRPr lang="ar-SA" sz="1100" b="1"/>
        </a:p>
      </dgm:t>
    </dgm:pt>
    <dgm:pt modelId="{9CE8A9FC-146F-4AD6-BBF7-863D738392C4}">
      <dgm:prSet custT="1"/>
      <dgm:spPr>
        <a:xfrm>
          <a:off x="2045458" y="2106"/>
          <a:ext cx="1149328"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400" b="1">
              <a:solidFill>
                <a:sysClr val="windowText" lastClr="000000">
                  <a:hueOff val="0"/>
                  <a:satOff val="0"/>
                  <a:lumOff val="0"/>
                  <a:alphaOff val="0"/>
                </a:sysClr>
              </a:solidFill>
              <a:latin typeface="Traditional Arabic" pitchFamily="18" charset="-78"/>
              <a:ea typeface="+mn-ea"/>
              <a:cs typeface="Traditional Arabic" pitchFamily="18" charset="-78"/>
            </a:rPr>
            <a:t>تطوير الأداء </a:t>
          </a:r>
          <a:r>
            <a:rPr lang="ar-EG" sz="1400" b="1">
              <a:solidFill>
                <a:sysClr val="windowText" lastClr="000000">
                  <a:hueOff val="0"/>
                  <a:satOff val="0"/>
                  <a:lumOff val="0"/>
                  <a:alphaOff val="0"/>
                </a:sysClr>
              </a:solidFill>
              <a:latin typeface="Traditional Arabic" pitchFamily="18" charset="-78"/>
              <a:ea typeface="+mn-ea"/>
              <a:cs typeface="Traditional Arabic" pitchFamily="18" charset="-78"/>
            </a:rPr>
            <a:t>المؤسسي</a:t>
          </a:r>
          <a:endParaRPr lang="ar-SA" sz="1400" b="1">
            <a:solidFill>
              <a:sysClr val="windowText" lastClr="000000">
                <a:hueOff val="0"/>
                <a:satOff val="0"/>
                <a:lumOff val="0"/>
                <a:alphaOff val="0"/>
              </a:sysClr>
            </a:solidFill>
            <a:latin typeface="Traditional Arabic" pitchFamily="18" charset="-78"/>
            <a:ea typeface="+mn-ea"/>
            <a:cs typeface="Traditional Arabic" pitchFamily="18" charset="-78"/>
          </a:endParaRPr>
        </a:p>
      </dgm:t>
    </dgm:pt>
    <dgm:pt modelId="{4D885128-2C52-4924-8057-6F58AA45BF9C}" type="parTrans" cxnId="{AEA8EE07-3195-4F43-8C29-84411FC2C403}">
      <dgm:prSet custT="1"/>
      <dgm:spPr>
        <a:xfrm rot="16200000">
          <a:off x="2488227" y="1040511"/>
          <a:ext cx="263790" cy="364257"/>
        </a:xfrm>
        <a:solidFill>
          <a:srgbClr val="ED7D31">
            <a:tint val="60000"/>
            <a:hueOff val="0"/>
            <a:satOff val="0"/>
            <a:lumOff val="0"/>
            <a:alphaOff val="0"/>
          </a:srgbClr>
        </a:solidFill>
        <a:ln>
          <a:noFill/>
        </a:ln>
        <a:effectLst/>
      </dgm:spPr>
      <dgm:t>
        <a:bodyPr/>
        <a:lstStyle/>
        <a:p>
          <a:pPr rtl="1"/>
          <a:endParaRPr lang="ar-SA" sz="1100" b="1">
            <a:solidFill>
              <a:sysClr val="window" lastClr="FFFFFF"/>
            </a:solidFill>
            <a:latin typeface="Calibri"/>
            <a:ea typeface="+mn-ea"/>
            <a:cs typeface="Arial"/>
          </a:endParaRPr>
        </a:p>
      </dgm:t>
    </dgm:pt>
    <dgm:pt modelId="{70733117-1494-4953-928D-7762725D7C0E}" type="sibTrans" cxnId="{AEA8EE07-3195-4F43-8C29-84411FC2C403}">
      <dgm:prSet/>
      <dgm:spPr/>
      <dgm:t>
        <a:bodyPr/>
        <a:lstStyle/>
        <a:p>
          <a:pPr rtl="1"/>
          <a:endParaRPr lang="ar-SA" sz="1100" b="1"/>
        </a:p>
      </dgm:t>
    </dgm:pt>
    <dgm:pt modelId="{FE0764C5-41F2-4B32-820A-A87AB13CC27B}">
      <dgm:prSet custT="1"/>
      <dgm:spPr>
        <a:xfrm>
          <a:off x="3133171" y="434881"/>
          <a:ext cx="1237351" cy="118867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400" b="1">
              <a:solidFill>
                <a:sysClr val="windowText" lastClr="000000">
                  <a:hueOff val="0"/>
                  <a:satOff val="0"/>
                  <a:lumOff val="0"/>
                  <a:alphaOff val="0"/>
                </a:sysClr>
              </a:solidFill>
              <a:latin typeface="Traditional Arabic" pitchFamily="18" charset="-78"/>
              <a:ea typeface="+mn-ea"/>
              <a:cs typeface="Traditional Arabic" pitchFamily="18" charset="-78"/>
            </a:rPr>
            <a:t>تبسيط الإجراءات وتقليل التكاليف</a:t>
          </a:r>
        </a:p>
      </dgm:t>
    </dgm:pt>
    <dgm:pt modelId="{DDA58C7E-34FA-40BB-9FB0-152C3BE898C8}" type="parTrans" cxnId="{299312C6-7108-424B-9665-9F963108612E}">
      <dgm:prSet custT="1"/>
      <dgm:spPr>
        <a:xfrm rot="19285714">
          <a:off x="3111753" y="1305618"/>
          <a:ext cx="130240" cy="364257"/>
        </a:xfrm>
        <a:solidFill>
          <a:srgbClr val="ED7D31">
            <a:tint val="60000"/>
            <a:hueOff val="0"/>
            <a:satOff val="0"/>
            <a:lumOff val="0"/>
            <a:alphaOff val="0"/>
          </a:srgbClr>
        </a:solidFill>
        <a:ln>
          <a:noFill/>
        </a:ln>
        <a:effectLst/>
      </dgm:spPr>
      <dgm:t>
        <a:bodyPr/>
        <a:lstStyle/>
        <a:p>
          <a:pPr rtl="1"/>
          <a:endParaRPr lang="ar-SA" sz="1100" b="1">
            <a:solidFill>
              <a:sysClr val="window" lastClr="FFFFFF"/>
            </a:solidFill>
            <a:latin typeface="Calibri"/>
            <a:ea typeface="+mn-ea"/>
            <a:cs typeface="Arial"/>
          </a:endParaRPr>
        </a:p>
      </dgm:t>
    </dgm:pt>
    <dgm:pt modelId="{A593AD09-C80C-412C-A2F4-7954D1388DBF}" type="sibTrans" cxnId="{299312C6-7108-424B-9665-9F963108612E}">
      <dgm:prSet/>
      <dgm:spPr/>
      <dgm:t>
        <a:bodyPr/>
        <a:lstStyle/>
        <a:p>
          <a:pPr rtl="1"/>
          <a:endParaRPr lang="ar-SA" sz="1100" b="1"/>
        </a:p>
      </dgm:t>
    </dgm:pt>
    <dgm:pt modelId="{70EF34F3-8F9E-4F82-9E75-078022F39F2F}">
      <dgm:prSet custT="1"/>
      <dgm:spPr>
        <a:xfrm>
          <a:off x="1509957" y="2753815"/>
          <a:ext cx="964209"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200" b="1">
              <a:solidFill>
                <a:sysClr val="windowText" lastClr="000000">
                  <a:hueOff val="0"/>
                  <a:satOff val="0"/>
                  <a:lumOff val="0"/>
                  <a:alphaOff val="0"/>
                </a:sysClr>
              </a:solidFill>
              <a:latin typeface="Traditional Arabic" pitchFamily="18" charset="-78"/>
              <a:ea typeface="+mn-ea"/>
              <a:cs typeface="Traditional Arabic" pitchFamily="18" charset="-78"/>
            </a:rPr>
            <a:t>تمكين الموظفين وتحفيزهم</a:t>
          </a:r>
        </a:p>
      </dgm:t>
    </dgm:pt>
    <dgm:pt modelId="{0967ABCF-4CDB-43D3-A26B-9113406180E1}" type="parTrans" cxnId="{00E69B9C-2573-4393-B13E-37321F163A98}">
      <dgm:prSet/>
      <dgm:spPr>
        <a:xfrm rot="6942857">
          <a:off x="2181799" y="2402334"/>
          <a:ext cx="247975"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DE77ED91-FC37-4E5B-A9E6-D02B1BAEA322}" type="sibTrans" cxnId="{00E69B9C-2573-4393-B13E-37321F163A98}">
      <dgm:prSet/>
      <dgm:spPr/>
      <dgm:t>
        <a:bodyPr/>
        <a:lstStyle/>
        <a:p>
          <a:pPr rtl="1"/>
          <a:endParaRPr lang="ar-SA"/>
        </a:p>
      </dgm:t>
    </dgm:pt>
    <dgm:pt modelId="{DEF11BD8-E16D-4780-B462-42320283B254}">
      <dgm:prSet custT="1"/>
      <dgm:spPr>
        <a:xfrm>
          <a:off x="2766076" y="2753815"/>
          <a:ext cx="964209"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200" b="1">
              <a:solidFill>
                <a:sysClr val="windowText" lastClr="000000">
                  <a:hueOff val="0"/>
                  <a:satOff val="0"/>
                  <a:lumOff val="0"/>
                  <a:alphaOff val="0"/>
                </a:sysClr>
              </a:solidFill>
              <a:latin typeface="Traditional Arabic" pitchFamily="18" charset="-78"/>
              <a:ea typeface="+mn-ea"/>
              <a:cs typeface="Traditional Arabic" pitchFamily="18" charset="-78"/>
            </a:rPr>
            <a:t>توفير الخدمات عبر قنوات متعددة</a:t>
          </a:r>
        </a:p>
      </dgm:t>
    </dgm:pt>
    <dgm:pt modelId="{C98F2EC8-7D78-45C0-83EC-692A3F2B2313}" type="parTrans" cxnId="{2C0426AA-C85C-47E3-B4C4-E1AAF8E0832F}">
      <dgm:prSet/>
      <dgm:spPr>
        <a:xfrm rot="3857143">
          <a:off x="2810469" y="2402334"/>
          <a:ext cx="247975"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D56CC471-69B6-418D-A300-A693624699CF}" type="sibTrans" cxnId="{2C0426AA-C85C-47E3-B4C4-E1AAF8E0832F}">
      <dgm:prSet/>
      <dgm:spPr/>
      <dgm:t>
        <a:bodyPr/>
        <a:lstStyle/>
        <a:p>
          <a:pPr rtl="1"/>
          <a:endParaRPr lang="ar-SA"/>
        </a:p>
      </dgm:t>
    </dgm:pt>
    <dgm:pt modelId="{8FF76945-1A3A-4B46-B943-87A34F5F42AB}">
      <dgm:prSet custT="1"/>
      <dgm:spPr>
        <a:xfrm>
          <a:off x="533783" y="1771741"/>
          <a:ext cx="1350202"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400" b="1">
              <a:solidFill>
                <a:sysClr val="windowText" lastClr="000000">
                  <a:hueOff val="0"/>
                  <a:satOff val="0"/>
                  <a:lumOff val="0"/>
                  <a:alphaOff val="0"/>
                </a:sysClr>
              </a:solidFill>
              <a:latin typeface="Traditional Arabic" pitchFamily="18" charset="-78"/>
              <a:ea typeface="+mn-ea"/>
              <a:cs typeface="Traditional Arabic" pitchFamily="18" charset="-78"/>
            </a:rPr>
            <a:t>تعزيز الحوكمة العامة والمساءلة</a:t>
          </a:r>
        </a:p>
      </dgm:t>
    </dgm:pt>
    <dgm:pt modelId="{B57BD99F-C558-4EF0-8F8C-B69C5E442C87}" type="parTrans" cxnId="{F7850D11-77CB-4950-82B7-A48183544536}">
      <dgm:prSet/>
      <dgm:spPr>
        <a:xfrm rot="10028571">
          <a:off x="1866111" y="1918094"/>
          <a:ext cx="31681"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54B4FB69-942A-49BB-86DA-ADD0C99A0B5A}" type="sibTrans" cxnId="{F7850D11-77CB-4950-82B7-A48183544536}">
      <dgm:prSet/>
      <dgm:spPr/>
      <dgm:t>
        <a:bodyPr/>
        <a:lstStyle/>
        <a:p>
          <a:pPr rtl="1"/>
          <a:endParaRPr lang="ar-SA"/>
        </a:p>
      </dgm:t>
    </dgm:pt>
    <dgm:pt modelId="{991582FE-7C61-4D09-A4DC-DA10962D0DDC}">
      <dgm:prSet custT="1"/>
      <dgm:spPr>
        <a:xfrm>
          <a:off x="3322192" y="1771741"/>
          <a:ext cx="1418333"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200" b="1">
              <a:solidFill>
                <a:sysClr val="windowText" lastClr="000000">
                  <a:hueOff val="0"/>
                  <a:satOff val="0"/>
                  <a:lumOff val="0"/>
                  <a:alphaOff val="0"/>
                </a:sysClr>
              </a:solidFill>
              <a:latin typeface="Traditional Arabic" pitchFamily="18" charset="-78"/>
              <a:ea typeface="+mn-ea"/>
              <a:cs typeface="Traditional Arabic" pitchFamily="18" charset="-78"/>
            </a:rPr>
            <a:t>دعم الشمول الاجتماعي وبناء الشراكات</a:t>
          </a:r>
        </a:p>
      </dgm:t>
    </dgm:pt>
    <dgm:pt modelId="{007104C2-97B3-416F-A07F-C711197BCFC8}" type="parTrans" cxnId="{72118029-94AD-4E27-AD18-800DA0E8B7CE}">
      <dgm:prSet/>
      <dgm:spPr>
        <a:xfrm rot="771429">
          <a:off x="3336219" y="1914858"/>
          <a:ext cx="15789"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315F6CB1-BD82-4436-8908-0C90C9A8FAE7}" type="sibTrans" cxnId="{72118029-94AD-4E27-AD18-800DA0E8B7CE}">
      <dgm:prSet/>
      <dgm:spPr/>
      <dgm:t>
        <a:bodyPr/>
        <a:lstStyle/>
        <a:p>
          <a:pPr rtl="1"/>
          <a:endParaRPr lang="ar-SA"/>
        </a:p>
      </dgm:t>
    </dgm:pt>
    <dgm:pt modelId="{60C5DC2F-2B96-4514-88BF-AE4191CDB075}">
      <dgm:prSet custT="1"/>
      <dgm:spPr>
        <a:xfrm>
          <a:off x="802396" y="547115"/>
          <a:ext cx="1372003"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400" b="1">
              <a:solidFill>
                <a:sysClr val="windowText" lastClr="000000">
                  <a:hueOff val="0"/>
                  <a:satOff val="0"/>
                  <a:lumOff val="0"/>
                  <a:alphaOff val="0"/>
                </a:sysClr>
              </a:solidFill>
              <a:latin typeface="Traditional Arabic" pitchFamily="18" charset="-78"/>
              <a:ea typeface="+mn-ea"/>
              <a:cs typeface="Traditional Arabic" pitchFamily="18" charset="-78"/>
            </a:rPr>
            <a:t>إدارة المخاطر والأمن السيبراني</a:t>
          </a:r>
        </a:p>
      </dgm:t>
    </dgm:pt>
    <dgm:pt modelId="{0FD03C54-9E57-4DAD-92B7-E60B57B16EC3}" type="parTrans" cxnId="{B6F0C3D6-22CA-4837-8A4C-283BBF613F1A}">
      <dgm:prSet/>
      <dgm:spPr>
        <a:xfrm rot="13114286">
          <a:off x="1979733" y="1296925"/>
          <a:ext cx="145475"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F4FE5C16-1FA1-4204-B466-2F25133E06C6}" type="sibTrans" cxnId="{B6F0C3D6-22CA-4837-8A4C-283BBF613F1A}">
      <dgm:prSet/>
      <dgm:spPr/>
      <dgm:t>
        <a:bodyPr/>
        <a:lstStyle/>
        <a:p>
          <a:pPr rtl="1"/>
          <a:endParaRPr lang="ar-SA"/>
        </a:p>
      </dgm:t>
    </dgm:pt>
    <dgm:pt modelId="{0173C146-EDA1-48ED-BA8D-8C72BF0823FC}" type="pres">
      <dgm:prSet presAssocID="{BB5347EF-65C1-4952-95AF-2480902D8FAE}" presName="Name0" presStyleCnt="0">
        <dgm:presLayoutVars>
          <dgm:chMax val="1"/>
          <dgm:dir/>
          <dgm:animLvl val="ctr"/>
          <dgm:resizeHandles val="exact"/>
        </dgm:presLayoutVars>
      </dgm:prSet>
      <dgm:spPr/>
      <dgm:t>
        <a:bodyPr/>
        <a:lstStyle/>
        <a:p>
          <a:pPr rtl="1"/>
          <a:endParaRPr lang="ar-SA"/>
        </a:p>
      </dgm:t>
    </dgm:pt>
    <dgm:pt modelId="{BAC748FE-8E63-4C20-A465-15EE95738C36}" type="pres">
      <dgm:prSet presAssocID="{8A898668-2533-4927-821F-64AB9E83153D}" presName="centerShape" presStyleLbl="node0" presStyleIdx="0" presStyleCnt="1" custScaleX="161804"/>
      <dgm:spPr>
        <a:prstGeom prst="ellipse">
          <a:avLst/>
        </a:prstGeom>
      </dgm:spPr>
      <dgm:t>
        <a:bodyPr/>
        <a:lstStyle/>
        <a:p>
          <a:pPr rtl="1"/>
          <a:endParaRPr lang="ar-SA"/>
        </a:p>
      </dgm:t>
    </dgm:pt>
    <dgm:pt modelId="{1C215625-31B4-447D-8AD7-FAE0BA378DD2}" type="pres">
      <dgm:prSet presAssocID="{4D885128-2C52-4924-8057-6F58AA45BF9C}" presName="parTrans" presStyleLbl="sibTrans2D1" presStyleIdx="0" presStyleCnt="7"/>
      <dgm:spPr>
        <a:prstGeom prst="rightArrow">
          <a:avLst>
            <a:gd name="adj1" fmla="val 60000"/>
            <a:gd name="adj2" fmla="val 50000"/>
          </a:avLst>
        </a:prstGeom>
      </dgm:spPr>
      <dgm:t>
        <a:bodyPr/>
        <a:lstStyle/>
        <a:p>
          <a:pPr rtl="1"/>
          <a:endParaRPr lang="ar-SA"/>
        </a:p>
      </dgm:t>
    </dgm:pt>
    <dgm:pt modelId="{5231BC03-0752-43AA-9D21-370B643ADC53}" type="pres">
      <dgm:prSet presAssocID="{4D885128-2C52-4924-8057-6F58AA45BF9C}" presName="connectorText" presStyleLbl="sibTrans2D1" presStyleIdx="0" presStyleCnt="7"/>
      <dgm:spPr/>
      <dgm:t>
        <a:bodyPr/>
        <a:lstStyle/>
        <a:p>
          <a:pPr rtl="1"/>
          <a:endParaRPr lang="ar-SA"/>
        </a:p>
      </dgm:t>
    </dgm:pt>
    <dgm:pt modelId="{158ADA26-F785-4735-B114-2D57F6209209}" type="pres">
      <dgm:prSet presAssocID="{9CE8A9FC-146F-4AD6-BBF7-863D738392C4}" presName="node" presStyleLbl="node1" presStyleIdx="0" presStyleCnt="7" custScaleX="119199">
        <dgm:presLayoutVars>
          <dgm:bulletEnabled val="1"/>
        </dgm:presLayoutVars>
      </dgm:prSet>
      <dgm:spPr>
        <a:prstGeom prst="ellipse">
          <a:avLst/>
        </a:prstGeom>
      </dgm:spPr>
      <dgm:t>
        <a:bodyPr/>
        <a:lstStyle/>
        <a:p>
          <a:pPr rtl="1"/>
          <a:endParaRPr lang="ar-SA"/>
        </a:p>
      </dgm:t>
    </dgm:pt>
    <dgm:pt modelId="{2F22DCB5-1F74-4EDC-8AE2-2B877969597C}" type="pres">
      <dgm:prSet presAssocID="{DDA58C7E-34FA-40BB-9FB0-152C3BE898C8}" presName="parTrans" presStyleLbl="sibTrans2D1" presStyleIdx="1" presStyleCnt="7"/>
      <dgm:spPr>
        <a:prstGeom prst="rightArrow">
          <a:avLst>
            <a:gd name="adj1" fmla="val 60000"/>
            <a:gd name="adj2" fmla="val 50000"/>
          </a:avLst>
        </a:prstGeom>
      </dgm:spPr>
      <dgm:t>
        <a:bodyPr/>
        <a:lstStyle/>
        <a:p>
          <a:pPr rtl="1"/>
          <a:endParaRPr lang="ar-SA"/>
        </a:p>
      </dgm:t>
    </dgm:pt>
    <dgm:pt modelId="{F050DBBC-1E68-40F0-A104-572FCB521158}" type="pres">
      <dgm:prSet presAssocID="{DDA58C7E-34FA-40BB-9FB0-152C3BE898C8}" presName="connectorText" presStyleLbl="sibTrans2D1" presStyleIdx="1" presStyleCnt="7"/>
      <dgm:spPr/>
      <dgm:t>
        <a:bodyPr/>
        <a:lstStyle/>
        <a:p>
          <a:pPr rtl="1"/>
          <a:endParaRPr lang="ar-SA"/>
        </a:p>
      </dgm:t>
    </dgm:pt>
    <dgm:pt modelId="{CC0F7281-55B1-4A1B-8F46-5157BB38B096}" type="pres">
      <dgm:prSet presAssocID="{FE0764C5-41F2-4B32-820A-A87AB13CC27B}" presName="node" presStyleLbl="node1" presStyleIdx="1" presStyleCnt="7" custScaleX="128328" custScaleY="123280">
        <dgm:presLayoutVars>
          <dgm:bulletEnabled val="1"/>
        </dgm:presLayoutVars>
      </dgm:prSet>
      <dgm:spPr>
        <a:prstGeom prst="ellipse">
          <a:avLst/>
        </a:prstGeom>
      </dgm:spPr>
      <dgm:t>
        <a:bodyPr/>
        <a:lstStyle/>
        <a:p>
          <a:pPr rtl="1"/>
          <a:endParaRPr lang="ar-SA"/>
        </a:p>
      </dgm:t>
    </dgm:pt>
    <dgm:pt modelId="{21CB54E8-EC93-4A78-9F13-B231976476EC}" type="pres">
      <dgm:prSet presAssocID="{007104C2-97B3-416F-A07F-C711197BCFC8}" presName="parTrans" presStyleLbl="sibTrans2D1" presStyleIdx="2" presStyleCnt="7"/>
      <dgm:spPr>
        <a:prstGeom prst="rightArrow">
          <a:avLst>
            <a:gd name="adj1" fmla="val 60000"/>
            <a:gd name="adj2" fmla="val 50000"/>
          </a:avLst>
        </a:prstGeom>
      </dgm:spPr>
      <dgm:t>
        <a:bodyPr/>
        <a:lstStyle/>
        <a:p>
          <a:pPr rtl="1"/>
          <a:endParaRPr lang="ar-SA"/>
        </a:p>
      </dgm:t>
    </dgm:pt>
    <dgm:pt modelId="{0E3E1BEE-22C0-4DE3-B9ED-D3DFD1D3E240}" type="pres">
      <dgm:prSet presAssocID="{007104C2-97B3-416F-A07F-C711197BCFC8}" presName="connectorText" presStyleLbl="sibTrans2D1" presStyleIdx="2" presStyleCnt="7"/>
      <dgm:spPr/>
      <dgm:t>
        <a:bodyPr/>
        <a:lstStyle/>
        <a:p>
          <a:pPr rtl="1"/>
          <a:endParaRPr lang="ar-SA"/>
        </a:p>
      </dgm:t>
    </dgm:pt>
    <dgm:pt modelId="{2A6CE55A-D674-4500-9E83-50CB214AECE9}" type="pres">
      <dgm:prSet presAssocID="{991582FE-7C61-4D09-A4DC-DA10962D0DDC}" presName="node" presStyleLbl="node1" presStyleIdx="2" presStyleCnt="7" custScaleX="147098">
        <dgm:presLayoutVars>
          <dgm:bulletEnabled val="1"/>
        </dgm:presLayoutVars>
      </dgm:prSet>
      <dgm:spPr>
        <a:prstGeom prst="ellipse">
          <a:avLst/>
        </a:prstGeom>
      </dgm:spPr>
      <dgm:t>
        <a:bodyPr/>
        <a:lstStyle/>
        <a:p>
          <a:pPr rtl="1"/>
          <a:endParaRPr lang="ar-SA"/>
        </a:p>
      </dgm:t>
    </dgm:pt>
    <dgm:pt modelId="{5F81CB9A-5642-4504-AD11-35D6534C80BA}" type="pres">
      <dgm:prSet presAssocID="{C98F2EC8-7D78-45C0-83EC-692A3F2B2313}" presName="parTrans" presStyleLbl="sibTrans2D1" presStyleIdx="3" presStyleCnt="7"/>
      <dgm:spPr>
        <a:prstGeom prst="rightArrow">
          <a:avLst>
            <a:gd name="adj1" fmla="val 60000"/>
            <a:gd name="adj2" fmla="val 50000"/>
          </a:avLst>
        </a:prstGeom>
      </dgm:spPr>
      <dgm:t>
        <a:bodyPr/>
        <a:lstStyle/>
        <a:p>
          <a:pPr rtl="1"/>
          <a:endParaRPr lang="ar-SA"/>
        </a:p>
      </dgm:t>
    </dgm:pt>
    <dgm:pt modelId="{91E26161-C168-4F83-857B-4FC5ED9E2C0D}" type="pres">
      <dgm:prSet presAssocID="{C98F2EC8-7D78-45C0-83EC-692A3F2B2313}" presName="connectorText" presStyleLbl="sibTrans2D1" presStyleIdx="3" presStyleCnt="7"/>
      <dgm:spPr/>
      <dgm:t>
        <a:bodyPr/>
        <a:lstStyle/>
        <a:p>
          <a:pPr rtl="1"/>
          <a:endParaRPr lang="ar-SA"/>
        </a:p>
      </dgm:t>
    </dgm:pt>
    <dgm:pt modelId="{C5E9056D-BFB8-4AC1-876D-B8D99EC9D61A}" type="pres">
      <dgm:prSet presAssocID="{DEF11BD8-E16D-4780-B462-42320283B254}" presName="node" presStyleLbl="node1" presStyleIdx="3" presStyleCnt="7">
        <dgm:presLayoutVars>
          <dgm:bulletEnabled val="1"/>
        </dgm:presLayoutVars>
      </dgm:prSet>
      <dgm:spPr>
        <a:prstGeom prst="ellipse">
          <a:avLst/>
        </a:prstGeom>
      </dgm:spPr>
      <dgm:t>
        <a:bodyPr/>
        <a:lstStyle/>
        <a:p>
          <a:pPr rtl="1"/>
          <a:endParaRPr lang="ar-SA"/>
        </a:p>
      </dgm:t>
    </dgm:pt>
    <dgm:pt modelId="{0CED622C-9BB5-435F-9E3C-FE01DE86D061}" type="pres">
      <dgm:prSet presAssocID="{0967ABCF-4CDB-43D3-A26B-9113406180E1}" presName="parTrans" presStyleLbl="sibTrans2D1" presStyleIdx="4" presStyleCnt="7"/>
      <dgm:spPr>
        <a:prstGeom prst="rightArrow">
          <a:avLst>
            <a:gd name="adj1" fmla="val 60000"/>
            <a:gd name="adj2" fmla="val 50000"/>
          </a:avLst>
        </a:prstGeom>
      </dgm:spPr>
      <dgm:t>
        <a:bodyPr/>
        <a:lstStyle/>
        <a:p>
          <a:pPr rtl="1"/>
          <a:endParaRPr lang="ar-SA"/>
        </a:p>
      </dgm:t>
    </dgm:pt>
    <dgm:pt modelId="{25C7BD3A-8961-41F0-8221-E03AF97150FD}" type="pres">
      <dgm:prSet presAssocID="{0967ABCF-4CDB-43D3-A26B-9113406180E1}" presName="connectorText" presStyleLbl="sibTrans2D1" presStyleIdx="4" presStyleCnt="7"/>
      <dgm:spPr/>
      <dgm:t>
        <a:bodyPr/>
        <a:lstStyle/>
        <a:p>
          <a:pPr rtl="1"/>
          <a:endParaRPr lang="ar-SA"/>
        </a:p>
      </dgm:t>
    </dgm:pt>
    <dgm:pt modelId="{B6F41E04-87A3-43AF-9BAE-20065C88FAFE}" type="pres">
      <dgm:prSet presAssocID="{70EF34F3-8F9E-4F82-9E75-078022F39F2F}" presName="node" presStyleLbl="node1" presStyleIdx="4" presStyleCnt="7">
        <dgm:presLayoutVars>
          <dgm:bulletEnabled val="1"/>
        </dgm:presLayoutVars>
      </dgm:prSet>
      <dgm:spPr>
        <a:prstGeom prst="ellipse">
          <a:avLst/>
        </a:prstGeom>
      </dgm:spPr>
      <dgm:t>
        <a:bodyPr/>
        <a:lstStyle/>
        <a:p>
          <a:pPr rtl="1"/>
          <a:endParaRPr lang="ar-SA"/>
        </a:p>
      </dgm:t>
    </dgm:pt>
    <dgm:pt modelId="{8C3154B5-F1C4-494E-8111-07EC6C06577E}" type="pres">
      <dgm:prSet presAssocID="{B57BD99F-C558-4EF0-8F8C-B69C5E442C87}" presName="parTrans" presStyleLbl="sibTrans2D1" presStyleIdx="5" presStyleCnt="7"/>
      <dgm:spPr>
        <a:prstGeom prst="rightArrow">
          <a:avLst>
            <a:gd name="adj1" fmla="val 60000"/>
            <a:gd name="adj2" fmla="val 50000"/>
          </a:avLst>
        </a:prstGeom>
      </dgm:spPr>
      <dgm:t>
        <a:bodyPr/>
        <a:lstStyle/>
        <a:p>
          <a:pPr rtl="1"/>
          <a:endParaRPr lang="ar-SA"/>
        </a:p>
      </dgm:t>
    </dgm:pt>
    <dgm:pt modelId="{D5017417-B2DA-42A0-AB28-75D97F533005}" type="pres">
      <dgm:prSet presAssocID="{B57BD99F-C558-4EF0-8F8C-B69C5E442C87}" presName="connectorText" presStyleLbl="sibTrans2D1" presStyleIdx="5" presStyleCnt="7"/>
      <dgm:spPr/>
      <dgm:t>
        <a:bodyPr/>
        <a:lstStyle/>
        <a:p>
          <a:pPr rtl="1"/>
          <a:endParaRPr lang="ar-SA"/>
        </a:p>
      </dgm:t>
    </dgm:pt>
    <dgm:pt modelId="{A3233AEC-FCD7-4068-948F-B9625F68BAB7}" type="pres">
      <dgm:prSet presAssocID="{8FF76945-1A3A-4B46-B943-87A34F5F42AB}" presName="node" presStyleLbl="node1" presStyleIdx="5" presStyleCnt="7" custScaleX="140032">
        <dgm:presLayoutVars>
          <dgm:bulletEnabled val="1"/>
        </dgm:presLayoutVars>
      </dgm:prSet>
      <dgm:spPr>
        <a:prstGeom prst="ellipse">
          <a:avLst/>
        </a:prstGeom>
      </dgm:spPr>
      <dgm:t>
        <a:bodyPr/>
        <a:lstStyle/>
        <a:p>
          <a:pPr rtl="1"/>
          <a:endParaRPr lang="ar-SA"/>
        </a:p>
      </dgm:t>
    </dgm:pt>
    <dgm:pt modelId="{E2D46050-CF06-4605-8C69-E1FBA86ED7B2}" type="pres">
      <dgm:prSet presAssocID="{0FD03C54-9E57-4DAD-92B7-E60B57B16EC3}" presName="parTrans" presStyleLbl="sibTrans2D1" presStyleIdx="6" presStyleCnt="7"/>
      <dgm:spPr>
        <a:prstGeom prst="rightArrow">
          <a:avLst>
            <a:gd name="adj1" fmla="val 60000"/>
            <a:gd name="adj2" fmla="val 50000"/>
          </a:avLst>
        </a:prstGeom>
      </dgm:spPr>
      <dgm:t>
        <a:bodyPr/>
        <a:lstStyle/>
        <a:p>
          <a:pPr rtl="1"/>
          <a:endParaRPr lang="ar-SA"/>
        </a:p>
      </dgm:t>
    </dgm:pt>
    <dgm:pt modelId="{891021D3-5A24-418E-95A3-610166370FEE}" type="pres">
      <dgm:prSet presAssocID="{0FD03C54-9E57-4DAD-92B7-E60B57B16EC3}" presName="connectorText" presStyleLbl="sibTrans2D1" presStyleIdx="6" presStyleCnt="7"/>
      <dgm:spPr/>
      <dgm:t>
        <a:bodyPr/>
        <a:lstStyle/>
        <a:p>
          <a:pPr rtl="1"/>
          <a:endParaRPr lang="ar-SA"/>
        </a:p>
      </dgm:t>
    </dgm:pt>
    <dgm:pt modelId="{B36F568F-2111-4DEC-AA8F-E8700650B781}" type="pres">
      <dgm:prSet presAssocID="{60C5DC2F-2B96-4514-88BF-AE4191CDB075}" presName="node" presStyleLbl="node1" presStyleIdx="6" presStyleCnt="7" custScaleX="142293">
        <dgm:presLayoutVars>
          <dgm:bulletEnabled val="1"/>
        </dgm:presLayoutVars>
      </dgm:prSet>
      <dgm:spPr>
        <a:prstGeom prst="ellipse">
          <a:avLst/>
        </a:prstGeom>
      </dgm:spPr>
      <dgm:t>
        <a:bodyPr/>
        <a:lstStyle/>
        <a:p>
          <a:pPr rtl="1"/>
          <a:endParaRPr lang="ar-SA"/>
        </a:p>
      </dgm:t>
    </dgm:pt>
  </dgm:ptLst>
  <dgm:cxnLst>
    <dgm:cxn modelId="{4E37B4D1-9E30-47EA-9E9A-5CDAEC16CDE5}" type="presOf" srcId="{C98F2EC8-7D78-45C0-83EC-692A3F2B2313}" destId="{5F81CB9A-5642-4504-AD11-35D6534C80BA}" srcOrd="0" destOrd="0" presId="urn:microsoft.com/office/officeart/2005/8/layout/radial5"/>
    <dgm:cxn modelId="{0D7F3160-B8A5-4DAE-B35C-1B5C5BA55B09}" type="presOf" srcId="{007104C2-97B3-416F-A07F-C711197BCFC8}" destId="{0E3E1BEE-22C0-4DE3-B9ED-D3DFD1D3E240}" srcOrd="1" destOrd="0" presId="urn:microsoft.com/office/officeart/2005/8/layout/radial5"/>
    <dgm:cxn modelId="{71B3B8CC-8B14-4534-B855-43E737E7A01A}" type="presOf" srcId="{0FD03C54-9E57-4DAD-92B7-E60B57B16EC3}" destId="{891021D3-5A24-418E-95A3-610166370FEE}" srcOrd="1" destOrd="0" presId="urn:microsoft.com/office/officeart/2005/8/layout/radial5"/>
    <dgm:cxn modelId="{6B3500FC-DD6E-44E0-9A91-070FFF1C3535}" type="presOf" srcId="{FE0764C5-41F2-4B32-820A-A87AB13CC27B}" destId="{CC0F7281-55B1-4A1B-8F46-5157BB38B096}" srcOrd="0" destOrd="0" presId="urn:microsoft.com/office/officeart/2005/8/layout/radial5"/>
    <dgm:cxn modelId="{AEAAC3C5-480A-4577-9126-F36890F02E9C}" type="presOf" srcId="{8FF76945-1A3A-4B46-B943-87A34F5F42AB}" destId="{A3233AEC-FCD7-4068-948F-B9625F68BAB7}" srcOrd="0" destOrd="0" presId="urn:microsoft.com/office/officeart/2005/8/layout/radial5"/>
    <dgm:cxn modelId="{299312C6-7108-424B-9665-9F963108612E}" srcId="{8A898668-2533-4927-821F-64AB9E83153D}" destId="{FE0764C5-41F2-4B32-820A-A87AB13CC27B}" srcOrd="1" destOrd="0" parTransId="{DDA58C7E-34FA-40BB-9FB0-152C3BE898C8}" sibTransId="{A593AD09-C80C-412C-A2F4-7954D1388DBF}"/>
    <dgm:cxn modelId="{50F32CDF-D40A-43ED-A54B-595270AFC74D}" type="presOf" srcId="{60C5DC2F-2B96-4514-88BF-AE4191CDB075}" destId="{B36F568F-2111-4DEC-AA8F-E8700650B781}" srcOrd="0" destOrd="0" presId="urn:microsoft.com/office/officeart/2005/8/layout/radial5"/>
    <dgm:cxn modelId="{9D9035D5-540B-42BA-876B-CDE2A1657E07}" type="presOf" srcId="{0967ABCF-4CDB-43D3-A26B-9113406180E1}" destId="{0CED622C-9BB5-435F-9E3C-FE01DE86D061}" srcOrd="0" destOrd="0" presId="urn:microsoft.com/office/officeart/2005/8/layout/radial5"/>
    <dgm:cxn modelId="{AC79B4C9-89BF-4254-B7DF-20BD2C9F91A4}" type="presOf" srcId="{007104C2-97B3-416F-A07F-C711197BCFC8}" destId="{21CB54E8-EC93-4A78-9F13-B231976476EC}" srcOrd="0" destOrd="0" presId="urn:microsoft.com/office/officeart/2005/8/layout/radial5"/>
    <dgm:cxn modelId="{AEA8EE07-3195-4F43-8C29-84411FC2C403}" srcId="{8A898668-2533-4927-821F-64AB9E83153D}" destId="{9CE8A9FC-146F-4AD6-BBF7-863D738392C4}" srcOrd="0" destOrd="0" parTransId="{4D885128-2C52-4924-8057-6F58AA45BF9C}" sibTransId="{70733117-1494-4953-928D-7762725D7C0E}"/>
    <dgm:cxn modelId="{94A13885-0FE0-4C5A-84A2-AF57D9C93C12}" type="presOf" srcId="{9CE8A9FC-146F-4AD6-BBF7-863D738392C4}" destId="{158ADA26-F785-4735-B114-2D57F6209209}" srcOrd="0" destOrd="0" presId="urn:microsoft.com/office/officeart/2005/8/layout/radial5"/>
    <dgm:cxn modelId="{F7850D11-77CB-4950-82B7-A48183544536}" srcId="{8A898668-2533-4927-821F-64AB9E83153D}" destId="{8FF76945-1A3A-4B46-B943-87A34F5F42AB}" srcOrd="5" destOrd="0" parTransId="{B57BD99F-C558-4EF0-8F8C-B69C5E442C87}" sibTransId="{54B4FB69-942A-49BB-86DA-ADD0C99A0B5A}"/>
    <dgm:cxn modelId="{2C0426AA-C85C-47E3-B4C4-E1AAF8E0832F}" srcId="{8A898668-2533-4927-821F-64AB9E83153D}" destId="{DEF11BD8-E16D-4780-B462-42320283B254}" srcOrd="3" destOrd="0" parTransId="{C98F2EC8-7D78-45C0-83EC-692A3F2B2313}" sibTransId="{D56CC471-69B6-418D-A300-A693624699CF}"/>
    <dgm:cxn modelId="{E38E8643-C4EB-4EC6-8135-30D6E6F95567}" type="presOf" srcId="{0967ABCF-4CDB-43D3-A26B-9113406180E1}" destId="{25C7BD3A-8961-41F0-8221-E03AF97150FD}" srcOrd="1" destOrd="0" presId="urn:microsoft.com/office/officeart/2005/8/layout/radial5"/>
    <dgm:cxn modelId="{E338FECE-EA52-486F-BEAB-39D0508F5D68}" type="presOf" srcId="{DDA58C7E-34FA-40BB-9FB0-152C3BE898C8}" destId="{2F22DCB5-1F74-4EDC-8AE2-2B877969597C}" srcOrd="0" destOrd="0" presId="urn:microsoft.com/office/officeart/2005/8/layout/radial5"/>
    <dgm:cxn modelId="{6434EA42-0942-43A1-9836-5DD4A89AEA2B}" type="presOf" srcId="{4D885128-2C52-4924-8057-6F58AA45BF9C}" destId="{5231BC03-0752-43AA-9D21-370B643ADC53}" srcOrd="1" destOrd="0" presId="urn:microsoft.com/office/officeart/2005/8/layout/radial5"/>
    <dgm:cxn modelId="{A0C08748-E87B-4D2E-B037-264E0C3C5C19}" type="presOf" srcId="{DEF11BD8-E16D-4780-B462-42320283B254}" destId="{C5E9056D-BFB8-4AC1-876D-B8D99EC9D61A}" srcOrd="0" destOrd="0" presId="urn:microsoft.com/office/officeart/2005/8/layout/radial5"/>
    <dgm:cxn modelId="{572DC8FB-FB5F-46C2-B179-130161F9FF64}" type="presOf" srcId="{70EF34F3-8F9E-4F82-9E75-078022F39F2F}" destId="{B6F41E04-87A3-43AF-9BAE-20065C88FAFE}" srcOrd="0" destOrd="0" presId="urn:microsoft.com/office/officeart/2005/8/layout/radial5"/>
    <dgm:cxn modelId="{AF9A61AF-9EB5-4CD2-88A6-0D8B6F58BCDE}" type="presOf" srcId="{DDA58C7E-34FA-40BB-9FB0-152C3BE898C8}" destId="{F050DBBC-1E68-40F0-A104-572FCB521158}" srcOrd="1" destOrd="0" presId="urn:microsoft.com/office/officeart/2005/8/layout/radial5"/>
    <dgm:cxn modelId="{2E9FD902-92CD-4CE1-AD26-CF862A4088DB}" type="presOf" srcId="{BB5347EF-65C1-4952-95AF-2480902D8FAE}" destId="{0173C146-EDA1-48ED-BA8D-8C72BF0823FC}" srcOrd="0" destOrd="0" presId="urn:microsoft.com/office/officeart/2005/8/layout/radial5"/>
    <dgm:cxn modelId="{D516BA9D-C256-413B-852B-6EBF9050A243}" type="presOf" srcId="{C98F2EC8-7D78-45C0-83EC-692A3F2B2313}" destId="{91E26161-C168-4F83-857B-4FC5ED9E2C0D}" srcOrd="1" destOrd="0" presId="urn:microsoft.com/office/officeart/2005/8/layout/radial5"/>
    <dgm:cxn modelId="{00E69B9C-2573-4393-B13E-37321F163A98}" srcId="{8A898668-2533-4927-821F-64AB9E83153D}" destId="{70EF34F3-8F9E-4F82-9E75-078022F39F2F}" srcOrd="4" destOrd="0" parTransId="{0967ABCF-4CDB-43D3-A26B-9113406180E1}" sibTransId="{DE77ED91-FC37-4E5B-A9E6-D02B1BAEA322}"/>
    <dgm:cxn modelId="{9AA8072E-1D5C-4406-83F4-4C664AF8060D}" type="presOf" srcId="{991582FE-7C61-4D09-A4DC-DA10962D0DDC}" destId="{2A6CE55A-D674-4500-9E83-50CB214AECE9}" srcOrd="0" destOrd="0" presId="urn:microsoft.com/office/officeart/2005/8/layout/radial5"/>
    <dgm:cxn modelId="{E936B7EF-C5F7-48C9-9FFD-C12735DC7B3C}" type="presOf" srcId="{4D885128-2C52-4924-8057-6F58AA45BF9C}" destId="{1C215625-31B4-447D-8AD7-FAE0BA378DD2}" srcOrd="0" destOrd="0" presId="urn:microsoft.com/office/officeart/2005/8/layout/radial5"/>
    <dgm:cxn modelId="{6C3CBCE4-CF0A-4E78-946E-01D444A031CB}" type="presOf" srcId="{8A898668-2533-4927-821F-64AB9E83153D}" destId="{BAC748FE-8E63-4C20-A465-15EE95738C36}" srcOrd="0" destOrd="0" presId="urn:microsoft.com/office/officeart/2005/8/layout/radial5"/>
    <dgm:cxn modelId="{C4F3E95F-5896-4547-905C-92039A28A455}" type="presOf" srcId="{B57BD99F-C558-4EF0-8F8C-B69C5E442C87}" destId="{8C3154B5-F1C4-494E-8111-07EC6C06577E}" srcOrd="0" destOrd="0" presId="urn:microsoft.com/office/officeart/2005/8/layout/radial5"/>
    <dgm:cxn modelId="{C7F397B6-2935-4720-B9F2-49F70076C32D}" type="presOf" srcId="{B57BD99F-C558-4EF0-8F8C-B69C5E442C87}" destId="{D5017417-B2DA-42A0-AB28-75D97F533005}" srcOrd="1" destOrd="0" presId="urn:microsoft.com/office/officeart/2005/8/layout/radial5"/>
    <dgm:cxn modelId="{875ED414-CB40-493A-A7D0-7FD35EEA580F}" srcId="{BB5347EF-65C1-4952-95AF-2480902D8FAE}" destId="{8A898668-2533-4927-821F-64AB9E83153D}" srcOrd="0" destOrd="0" parTransId="{1BAF17C5-8442-4FDF-874D-B75C0EA25168}" sibTransId="{0F16E8EE-B508-4C41-B8A2-13406684509C}"/>
    <dgm:cxn modelId="{7643D150-FF29-48A9-AFBD-57AC50241595}" type="presOf" srcId="{0FD03C54-9E57-4DAD-92B7-E60B57B16EC3}" destId="{E2D46050-CF06-4605-8C69-E1FBA86ED7B2}" srcOrd="0" destOrd="0" presId="urn:microsoft.com/office/officeart/2005/8/layout/radial5"/>
    <dgm:cxn modelId="{B6F0C3D6-22CA-4837-8A4C-283BBF613F1A}" srcId="{8A898668-2533-4927-821F-64AB9E83153D}" destId="{60C5DC2F-2B96-4514-88BF-AE4191CDB075}" srcOrd="6" destOrd="0" parTransId="{0FD03C54-9E57-4DAD-92B7-E60B57B16EC3}" sibTransId="{F4FE5C16-1FA1-4204-B466-2F25133E06C6}"/>
    <dgm:cxn modelId="{72118029-94AD-4E27-AD18-800DA0E8B7CE}" srcId="{8A898668-2533-4927-821F-64AB9E83153D}" destId="{991582FE-7C61-4D09-A4DC-DA10962D0DDC}" srcOrd="2" destOrd="0" parTransId="{007104C2-97B3-416F-A07F-C711197BCFC8}" sibTransId="{315F6CB1-BD82-4436-8908-0C90C9A8FAE7}"/>
    <dgm:cxn modelId="{5269E149-12B0-4F19-A564-45BE7BB81A0A}" type="presParOf" srcId="{0173C146-EDA1-48ED-BA8D-8C72BF0823FC}" destId="{BAC748FE-8E63-4C20-A465-15EE95738C36}" srcOrd="0" destOrd="0" presId="urn:microsoft.com/office/officeart/2005/8/layout/radial5"/>
    <dgm:cxn modelId="{1C5D86A0-5D01-40A0-99D3-656FEB5065BC}" type="presParOf" srcId="{0173C146-EDA1-48ED-BA8D-8C72BF0823FC}" destId="{1C215625-31B4-447D-8AD7-FAE0BA378DD2}" srcOrd="1" destOrd="0" presId="urn:microsoft.com/office/officeart/2005/8/layout/radial5"/>
    <dgm:cxn modelId="{5E9FB342-8241-41DC-B4E2-E769128F2899}" type="presParOf" srcId="{1C215625-31B4-447D-8AD7-FAE0BA378DD2}" destId="{5231BC03-0752-43AA-9D21-370B643ADC53}" srcOrd="0" destOrd="0" presId="urn:microsoft.com/office/officeart/2005/8/layout/radial5"/>
    <dgm:cxn modelId="{8FDCF154-B384-4BC9-84DB-9E248674A575}" type="presParOf" srcId="{0173C146-EDA1-48ED-BA8D-8C72BF0823FC}" destId="{158ADA26-F785-4735-B114-2D57F6209209}" srcOrd="2" destOrd="0" presId="urn:microsoft.com/office/officeart/2005/8/layout/radial5"/>
    <dgm:cxn modelId="{B8B35F5F-73D9-4DAE-A1C9-8535DCD819C7}" type="presParOf" srcId="{0173C146-EDA1-48ED-BA8D-8C72BF0823FC}" destId="{2F22DCB5-1F74-4EDC-8AE2-2B877969597C}" srcOrd="3" destOrd="0" presId="urn:microsoft.com/office/officeart/2005/8/layout/radial5"/>
    <dgm:cxn modelId="{E2DEF6E5-66AB-4083-AF98-80F5D6112E41}" type="presParOf" srcId="{2F22DCB5-1F74-4EDC-8AE2-2B877969597C}" destId="{F050DBBC-1E68-40F0-A104-572FCB521158}" srcOrd="0" destOrd="0" presId="urn:microsoft.com/office/officeart/2005/8/layout/radial5"/>
    <dgm:cxn modelId="{2F52333C-A370-4F3D-A993-BCF1AB5962D3}" type="presParOf" srcId="{0173C146-EDA1-48ED-BA8D-8C72BF0823FC}" destId="{CC0F7281-55B1-4A1B-8F46-5157BB38B096}" srcOrd="4" destOrd="0" presId="urn:microsoft.com/office/officeart/2005/8/layout/radial5"/>
    <dgm:cxn modelId="{01E9FB88-1A0A-4621-AC0B-9457EFBB7A2D}" type="presParOf" srcId="{0173C146-EDA1-48ED-BA8D-8C72BF0823FC}" destId="{21CB54E8-EC93-4A78-9F13-B231976476EC}" srcOrd="5" destOrd="0" presId="urn:microsoft.com/office/officeart/2005/8/layout/radial5"/>
    <dgm:cxn modelId="{16644466-B69C-41A0-BDBB-C9E3C8AB3109}" type="presParOf" srcId="{21CB54E8-EC93-4A78-9F13-B231976476EC}" destId="{0E3E1BEE-22C0-4DE3-B9ED-D3DFD1D3E240}" srcOrd="0" destOrd="0" presId="urn:microsoft.com/office/officeart/2005/8/layout/radial5"/>
    <dgm:cxn modelId="{91209966-CCC7-418B-B74E-CA5DFF3C4AC3}" type="presParOf" srcId="{0173C146-EDA1-48ED-BA8D-8C72BF0823FC}" destId="{2A6CE55A-D674-4500-9E83-50CB214AECE9}" srcOrd="6" destOrd="0" presId="urn:microsoft.com/office/officeart/2005/8/layout/radial5"/>
    <dgm:cxn modelId="{A443754B-9125-4332-9606-A85BBD2A97C7}" type="presParOf" srcId="{0173C146-EDA1-48ED-BA8D-8C72BF0823FC}" destId="{5F81CB9A-5642-4504-AD11-35D6534C80BA}" srcOrd="7" destOrd="0" presId="urn:microsoft.com/office/officeart/2005/8/layout/radial5"/>
    <dgm:cxn modelId="{E13F7F90-7C0A-4E7A-AADD-47CE2EEC969D}" type="presParOf" srcId="{5F81CB9A-5642-4504-AD11-35D6534C80BA}" destId="{91E26161-C168-4F83-857B-4FC5ED9E2C0D}" srcOrd="0" destOrd="0" presId="urn:microsoft.com/office/officeart/2005/8/layout/radial5"/>
    <dgm:cxn modelId="{7474541B-D399-4653-AA6A-A275BA5A60E7}" type="presParOf" srcId="{0173C146-EDA1-48ED-BA8D-8C72BF0823FC}" destId="{C5E9056D-BFB8-4AC1-876D-B8D99EC9D61A}" srcOrd="8" destOrd="0" presId="urn:microsoft.com/office/officeart/2005/8/layout/radial5"/>
    <dgm:cxn modelId="{F3C38407-9E8F-40DB-87F2-37504EAB2678}" type="presParOf" srcId="{0173C146-EDA1-48ED-BA8D-8C72BF0823FC}" destId="{0CED622C-9BB5-435F-9E3C-FE01DE86D061}" srcOrd="9" destOrd="0" presId="urn:microsoft.com/office/officeart/2005/8/layout/radial5"/>
    <dgm:cxn modelId="{14DBB8B1-725E-42E6-A1C1-19482D073901}" type="presParOf" srcId="{0CED622C-9BB5-435F-9E3C-FE01DE86D061}" destId="{25C7BD3A-8961-41F0-8221-E03AF97150FD}" srcOrd="0" destOrd="0" presId="urn:microsoft.com/office/officeart/2005/8/layout/radial5"/>
    <dgm:cxn modelId="{26CB88CA-3796-4775-9D31-7D7D95D805BA}" type="presParOf" srcId="{0173C146-EDA1-48ED-BA8D-8C72BF0823FC}" destId="{B6F41E04-87A3-43AF-9BAE-20065C88FAFE}" srcOrd="10" destOrd="0" presId="urn:microsoft.com/office/officeart/2005/8/layout/radial5"/>
    <dgm:cxn modelId="{38EB6BCA-C86A-4525-B142-9B5BF698EA9A}" type="presParOf" srcId="{0173C146-EDA1-48ED-BA8D-8C72BF0823FC}" destId="{8C3154B5-F1C4-494E-8111-07EC6C06577E}" srcOrd="11" destOrd="0" presId="urn:microsoft.com/office/officeart/2005/8/layout/radial5"/>
    <dgm:cxn modelId="{DDF83BA8-BC7A-4D92-8E90-5E196812307E}" type="presParOf" srcId="{8C3154B5-F1C4-494E-8111-07EC6C06577E}" destId="{D5017417-B2DA-42A0-AB28-75D97F533005}" srcOrd="0" destOrd="0" presId="urn:microsoft.com/office/officeart/2005/8/layout/radial5"/>
    <dgm:cxn modelId="{1518F9BD-CBF0-498D-9DCC-13D80D19B509}" type="presParOf" srcId="{0173C146-EDA1-48ED-BA8D-8C72BF0823FC}" destId="{A3233AEC-FCD7-4068-948F-B9625F68BAB7}" srcOrd="12" destOrd="0" presId="urn:microsoft.com/office/officeart/2005/8/layout/radial5"/>
    <dgm:cxn modelId="{6DBD90C2-F210-411A-9229-A1A421BA50FB}" type="presParOf" srcId="{0173C146-EDA1-48ED-BA8D-8C72BF0823FC}" destId="{E2D46050-CF06-4605-8C69-E1FBA86ED7B2}" srcOrd="13" destOrd="0" presId="urn:microsoft.com/office/officeart/2005/8/layout/radial5"/>
    <dgm:cxn modelId="{6D57B850-2A83-4F29-A4A3-A5F0A1F53D71}" type="presParOf" srcId="{E2D46050-CF06-4605-8C69-E1FBA86ED7B2}" destId="{891021D3-5A24-418E-95A3-610166370FEE}" srcOrd="0" destOrd="0" presId="urn:microsoft.com/office/officeart/2005/8/layout/radial5"/>
    <dgm:cxn modelId="{4F13DC4B-9251-42D7-8C78-2EA9CC74BAD7}" type="presParOf" srcId="{0173C146-EDA1-48ED-BA8D-8C72BF0823FC}" destId="{B36F568F-2111-4DEC-AA8F-E8700650B781}" srcOrd="14"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C3C966-4408-4E49-89EC-856EDD71F393}" type="doc">
      <dgm:prSet loTypeId="urn:microsoft.com/office/officeart/2005/8/layout/radial6" loCatId="cycle" qsTypeId="urn:microsoft.com/office/officeart/2005/8/quickstyle/simple1" qsCatId="simple" csTypeId="urn:microsoft.com/office/officeart/2005/8/colors/accent1_1" csCatId="accent1" phldr="1"/>
      <dgm:spPr/>
      <dgm:t>
        <a:bodyPr/>
        <a:lstStyle/>
        <a:p>
          <a:pPr rtl="1"/>
          <a:endParaRPr lang="ar-SA"/>
        </a:p>
      </dgm:t>
    </dgm:pt>
    <dgm:pt modelId="{7A5F3931-027C-4A75-823E-B9FFDD40312E}">
      <dgm:prSet phldrT="[Text]" custT="1"/>
      <dgm:spPr>
        <a:xfrm>
          <a:off x="2122911" y="1346368"/>
          <a:ext cx="1476672" cy="1476672"/>
        </a:xfrm>
      </dgm:spPr>
      <dgm:t>
        <a:bodyPr/>
        <a:lstStyle/>
        <a:p>
          <a:pPr rtl="1"/>
          <a:r>
            <a:rPr lang="ar-EG" sz="1400" b="1"/>
            <a:t>مرتكزات التحول الرقمي</a:t>
          </a:r>
          <a:endParaRPr lang="ar-SA" sz="1400" b="1"/>
        </a:p>
      </dgm:t>
    </dgm:pt>
    <dgm:pt modelId="{C9B1B820-6108-4075-8389-0F8E88700535}" type="parTrans" cxnId="{884CFBCD-ADE4-4C10-B54F-CC1E9E89BD4D}">
      <dgm:prSet/>
      <dgm:spPr/>
      <dgm:t>
        <a:bodyPr/>
        <a:lstStyle/>
        <a:p>
          <a:pPr rtl="1"/>
          <a:endParaRPr lang="ar-SA"/>
        </a:p>
      </dgm:t>
    </dgm:pt>
    <dgm:pt modelId="{0CEF5B08-56D5-4128-BE95-D25EE71FDA00}" type="sibTrans" cxnId="{884CFBCD-ADE4-4C10-B54F-CC1E9E89BD4D}">
      <dgm:prSet/>
      <dgm:spPr/>
      <dgm:t>
        <a:bodyPr/>
        <a:lstStyle/>
        <a:p>
          <a:pPr rtl="1"/>
          <a:endParaRPr lang="ar-SA"/>
        </a:p>
      </dgm:t>
    </dgm:pt>
    <dgm:pt modelId="{0004268E-CEB9-4757-9D72-0D237961CAAD}">
      <dgm:prSet/>
      <dgm:spPr/>
      <dgm:t>
        <a:bodyPr/>
        <a:lstStyle/>
        <a:p>
          <a:pPr rtl="1"/>
          <a:r>
            <a:rPr lang="ar-SA" b="1"/>
            <a:t>البنية التحتية التقنية </a:t>
          </a:r>
        </a:p>
      </dgm:t>
    </dgm:pt>
    <dgm:pt modelId="{F22BD51E-E7F8-4CB8-A7D0-F1609B99562E}" type="parTrans" cxnId="{6514E2FD-705F-4C30-9B48-4BCF98D780B5}">
      <dgm:prSet/>
      <dgm:spPr/>
      <dgm:t>
        <a:bodyPr/>
        <a:lstStyle/>
        <a:p>
          <a:pPr rtl="1"/>
          <a:endParaRPr lang="ar-SA"/>
        </a:p>
      </dgm:t>
    </dgm:pt>
    <dgm:pt modelId="{B1AF7713-5B71-4726-8FFD-FCAFA2F46F1B}" type="sibTrans" cxnId="{6514E2FD-705F-4C30-9B48-4BCF98D780B5}">
      <dgm:prSet/>
      <dgm:spPr/>
      <dgm:t>
        <a:bodyPr/>
        <a:lstStyle/>
        <a:p>
          <a:pPr rtl="1"/>
          <a:endParaRPr lang="ar-SA"/>
        </a:p>
      </dgm:t>
    </dgm:pt>
    <dgm:pt modelId="{B92FF54B-ABC8-4B90-B350-1D01078DDE87}">
      <dgm:prSet/>
      <dgm:spPr/>
      <dgm:t>
        <a:bodyPr/>
        <a:lstStyle/>
        <a:p>
          <a:pPr rtl="1"/>
          <a:r>
            <a:rPr lang="ar-SA" b="1"/>
            <a:t>الكفاءات والمواهب الرقمية</a:t>
          </a:r>
        </a:p>
      </dgm:t>
    </dgm:pt>
    <dgm:pt modelId="{BBD98231-6F13-494E-A4C1-5EE42978652A}" type="parTrans" cxnId="{E284F9D9-0701-4B62-8F89-39AE44B35BAA}">
      <dgm:prSet/>
      <dgm:spPr/>
      <dgm:t>
        <a:bodyPr/>
        <a:lstStyle/>
        <a:p>
          <a:pPr rtl="1"/>
          <a:endParaRPr lang="ar-SA"/>
        </a:p>
      </dgm:t>
    </dgm:pt>
    <dgm:pt modelId="{2CDFFCE3-BA65-4DED-8816-04037EA27C28}" type="sibTrans" cxnId="{E284F9D9-0701-4B62-8F89-39AE44B35BAA}">
      <dgm:prSet/>
      <dgm:spPr/>
      <dgm:t>
        <a:bodyPr/>
        <a:lstStyle/>
        <a:p>
          <a:pPr rtl="1"/>
          <a:endParaRPr lang="ar-SA"/>
        </a:p>
      </dgm:t>
    </dgm:pt>
    <dgm:pt modelId="{55F7DB83-1167-4079-A73A-41822524E1B2}">
      <dgm:prSet/>
      <dgm:spPr/>
      <dgm:t>
        <a:bodyPr/>
        <a:lstStyle/>
        <a:p>
          <a:pPr rtl="1"/>
          <a:r>
            <a:rPr lang="ar-SA" b="1"/>
            <a:t>القيم التنظيمية الرقمية</a:t>
          </a:r>
        </a:p>
      </dgm:t>
    </dgm:pt>
    <dgm:pt modelId="{8161D017-55AD-4E3C-AE3F-441628290524}" type="parTrans" cxnId="{A2EFAA55-8B97-455E-944F-95FE261159BC}">
      <dgm:prSet/>
      <dgm:spPr/>
      <dgm:t>
        <a:bodyPr/>
        <a:lstStyle/>
        <a:p>
          <a:pPr rtl="1"/>
          <a:endParaRPr lang="ar-SA"/>
        </a:p>
      </dgm:t>
    </dgm:pt>
    <dgm:pt modelId="{D49A6030-B113-4021-82D8-C91FE4881EE4}" type="sibTrans" cxnId="{A2EFAA55-8B97-455E-944F-95FE261159BC}">
      <dgm:prSet/>
      <dgm:spPr/>
      <dgm:t>
        <a:bodyPr/>
        <a:lstStyle/>
        <a:p>
          <a:pPr rtl="1"/>
          <a:endParaRPr lang="ar-SA"/>
        </a:p>
      </dgm:t>
    </dgm:pt>
    <dgm:pt modelId="{FE5C341F-71CB-414E-9B78-AF1B5FBE934F}">
      <dgm:prSet/>
      <dgm:spPr/>
      <dgm:t>
        <a:bodyPr/>
        <a:lstStyle/>
        <a:p>
          <a:pPr rtl="1"/>
          <a:r>
            <a:rPr lang="ar-EG" b="1"/>
            <a:t>التوجه الاستراتيجي الرقمي</a:t>
          </a:r>
          <a:endParaRPr lang="ar-SA" b="1"/>
        </a:p>
      </dgm:t>
    </dgm:pt>
    <dgm:pt modelId="{2CF16AAF-C5A8-4A9C-90EF-AA00061DE089}" type="parTrans" cxnId="{3C5A84CA-81A5-4C62-BF89-8D76D098A497}">
      <dgm:prSet/>
      <dgm:spPr/>
      <dgm:t>
        <a:bodyPr/>
        <a:lstStyle/>
        <a:p>
          <a:pPr rtl="1"/>
          <a:endParaRPr lang="ar-SA"/>
        </a:p>
      </dgm:t>
    </dgm:pt>
    <dgm:pt modelId="{7E888E20-A269-40AC-8958-5C7C0F8312B6}" type="sibTrans" cxnId="{3C5A84CA-81A5-4C62-BF89-8D76D098A497}">
      <dgm:prSet/>
      <dgm:spPr/>
      <dgm:t>
        <a:bodyPr/>
        <a:lstStyle/>
        <a:p>
          <a:pPr rtl="1"/>
          <a:endParaRPr lang="ar-SA"/>
        </a:p>
      </dgm:t>
    </dgm:pt>
    <dgm:pt modelId="{1F6A51AF-E3C9-46C6-9624-896E101279BF}">
      <dgm:prSet phldrT="[Text]"/>
      <dgm:spPr>
        <a:xfrm>
          <a:off x="693108" y="1519989"/>
          <a:ext cx="1203471" cy="1129430"/>
        </a:xfrm>
      </dgm:spPr>
      <dgm:t>
        <a:bodyPr/>
        <a:lstStyle/>
        <a:p>
          <a:pPr rtl="1"/>
          <a:r>
            <a:rPr lang="ar-EG" b="1"/>
            <a:t>القيادة الرقمية</a:t>
          </a:r>
          <a:endParaRPr lang="ar-SA" b="1"/>
        </a:p>
      </dgm:t>
    </dgm:pt>
    <dgm:pt modelId="{C8292F5D-B0D9-4521-83F8-176005FC9B2E}" type="sibTrans" cxnId="{648F8B26-EE6B-4EE2-8530-EC05E4E38973}">
      <dgm:prSet/>
      <dgm:spPr/>
      <dgm:t>
        <a:bodyPr/>
        <a:lstStyle/>
        <a:p>
          <a:pPr rtl="1"/>
          <a:endParaRPr lang="ar-SA"/>
        </a:p>
      </dgm:t>
    </dgm:pt>
    <dgm:pt modelId="{BD55E35B-D658-4FCF-A509-306B1A659C4F}" type="parTrans" cxnId="{648F8B26-EE6B-4EE2-8530-EC05E4E38973}">
      <dgm:prSet/>
      <dgm:spPr/>
      <dgm:t>
        <a:bodyPr/>
        <a:lstStyle/>
        <a:p>
          <a:pPr rtl="1"/>
          <a:endParaRPr lang="ar-SA"/>
        </a:p>
      </dgm:t>
    </dgm:pt>
    <dgm:pt modelId="{7BB1065D-FB40-4C4C-AFF7-CE1A7E967F24}" type="pres">
      <dgm:prSet presAssocID="{8EC3C966-4408-4E49-89EC-856EDD71F393}" presName="Name0" presStyleCnt="0">
        <dgm:presLayoutVars>
          <dgm:chMax val="1"/>
          <dgm:dir/>
          <dgm:animLvl val="ctr"/>
          <dgm:resizeHandles val="exact"/>
        </dgm:presLayoutVars>
      </dgm:prSet>
      <dgm:spPr/>
      <dgm:t>
        <a:bodyPr/>
        <a:lstStyle/>
        <a:p>
          <a:pPr rtl="1"/>
          <a:endParaRPr lang="ar-SA"/>
        </a:p>
      </dgm:t>
    </dgm:pt>
    <dgm:pt modelId="{7DE22A39-8196-416D-8AC3-175B6D9DB048}" type="pres">
      <dgm:prSet presAssocID="{7A5F3931-027C-4A75-823E-B9FFDD40312E}" presName="centerShape" presStyleLbl="node0" presStyleIdx="0" presStyleCnt="1"/>
      <dgm:spPr/>
      <dgm:t>
        <a:bodyPr/>
        <a:lstStyle/>
        <a:p>
          <a:pPr rtl="1"/>
          <a:endParaRPr lang="ar-SA"/>
        </a:p>
      </dgm:t>
    </dgm:pt>
    <dgm:pt modelId="{733172ED-2F5E-4689-8149-7375C9B88F02}" type="pres">
      <dgm:prSet presAssocID="{FE5C341F-71CB-414E-9B78-AF1B5FBE934F}" presName="node" presStyleLbl="node1" presStyleIdx="0" presStyleCnt="5">
        <dgm:presLayoutVars>
          <dgm:bulletEnabled val="1"/>
        </dgm:presLayoutVars>
      </dgm:prSet>
      <dgm:spPr/>
      <dgm:t>
        <a:bodyPr/>
        <a:lstStyle/>
        <a:p>
          <a:pPr rtl="1"/>
          <a:endParaRPr lang="ar-SA"/>
        </a:p>
      </dgm:t>
    </dgm:pt>
    <dgm:pt modelId="{73AFED5D-BAFA-42E7-8CE0-F20A02C122DB}" type="pres">
      <dgm:prSet presAssocID="{FE5C341F-71CB-414E-9B78-AF1B5FBE934F}" presName="dummy" presStyleCnt="0"/>
      <dgm:spPr/>
      <dgm:t>
        <a:bodyPr/>
        <a:lstStyle/>
        <a:p>
          <a:pPr rtl="1"/>
          <a:endParaRPr lang="ar-SA"/>
        </a:p>
      </dgm:t>
    </dgm:pt>
    <dgm:pt modelId="{46E0A8DF-7C39-4628-B496-2D4DF3800339}" type="pres">
      <dgm:prSet presAssocID="{7E888E20-A269-40AC-8958-5C7C0F8312B6}" presName="sibTrans" presStyleLbl="sibTrans2D1" presStyleIdx="0" presStyleCnt="5"/>
      <dgm:spPr/>
      <dgm:t>
        <a:bodyPr/>
        <a:lstStyle/>
        <a:p>
          <a:pPr rtl="1"/>
          <a:endParaRPr lang="ar-SA"/>
        </a:p>
      </dgm:t>
    </dgm:pt>
    <dgm:pt modelId="{62ECF5FA-683E-4A69-B74B-8BB6216E1DEE}" type="pres">
      <dgm:prSet presAssocID="{1F6A51AF-E3C9-46C6-9624-896E101279BF}" presName="node" presStyleLbl="node1" presStyleIdx="1" presStyleCnt="5">
        <dgm:presLayoutVars>
          <dgm:bulletEnabled val="1"/>
        </dgm:presLayoutVars>
      </dgm:prSet>
      <dgm:spPr/>
      <dgm:t>
        <a:bodyPr/>
        <a:lstStyle/>
        <a:p>
          <a:pPr rtl="1"/>
          <a:endParaRPr lang="ar-SA"/>
        </a:p>
      </dgm:t>
    </dgm:pt>
    <dgm:pt modelId="{34A16C76-1CE7-42B7-84AB-A0B0F352B908}" type="pres">
      <dgm:prSet presAssocID="{1F6A51AF-E3C9-46C6-9624-896E101279BF}" presName="dummy" presStyleCnt="0"/>
      <dgm:spPr/>
      <dgm:t>
        <a:bodyPr/>
        <a:lstStyle/>
        <a:p>
          <a:pPr rtl="1"/>
          <a:endParaRPr lang="ar-SA"/>
        </a:p>
      </dgm:t>
    </dgm:pt>
    <dgm:pt modelId="{44CADBBA-65CF-4BC9-9048-0B3021517754}" type="pres">
      <dgm:prSet presAssocID="{C8292F5D-B0D9-4521-83F8-176005FC9B2E}" presName="sibTrans" presStyleLbl="sibTrans2D1" presStyleIdx="1" presStyleCnt="5"/>
      <dgm:spPr/>
      <dgm:t>
        <a:bodyPr/>
        <a:lstStyle/>
        <a:p>
          <a:pPr rtl="1"/>
          <a:endParaRPr lang="ar-SA"/>
        </a:p>
      </dgm:t>
    </dgm:pt>
    <dgm:pt modelId="{0917E01B-3EC4-42FF-8B9C-407BAC5AE8CE}" type="pres">
      <dgm:prSet presAssocID="{55F7DB83-1167-4079-A73A-41822524E1B2}" presName="node" presStyleLbl="node1" presStyleIdx="2" presStyleCnt="5">
        <dgm:presLayoutVars>
          <dgm:bulletEnabled val="1"/>
        </dgm:presLayoutVars>
      </dgm:prSet>
      <dgm:spPr/>
      <dgm:t>
        <a:bodyPr/>
        <a:lstStyle/>
        <a:p>
          <a:pPr rtl="1"/>
          <a:endParaRPr lang="ar-SA"/>
        </a:p>
      </dgm:t>
    </dgm:pt>
    <dgm:pt modelId="{3FFB5217-78FB-44EA-AE08-3069DA8CB6D0}" type="pres">
      <dgm:prSet presAssocID="{55F7DB83-1167-4079-A73A-41822524E1B2}" presName="dummy" presStyleCnt="0"/>
      <dgm:spPr/>
      <dgm:t>
        <a:bodyPr/>
        <a:lstStyle/>
        <a:p>
          <a:pPr rtl="1"/>
          <a:endParaRPr lang="ar-SA"/>
        </a:p>
      </dgm:t>
    </dgm:pt>
    <dgm:pt modelId="{9BBFC1C7-D0F6-42B9-A7BB-AE7417B25494}" type="pres">
      <dgm:prSet presAssocID="{D49A6030-B113-4021-82D8-C91FE4881EE4}" presName="sibTrans" presStyleLbl="sibTrans2D1" presStyleIdx="2" presStyleCnt="5"/>
      <dgm:spPr/>
      <dgm:t>
        <a:bodyPr/>
        <a:lstStyle/>
        <a:p>
          <a:pPr rtl="1"/>
          <a:endParaRPr lang="ar-SA"/>
        </a:p>
      </dgm:t>
    </dgm:pt>
    <dgm:pt modelId="{51D7931A-0D33-490C-9DFA-FC17ECA5C06C}" type="pres">
      <dgm:prSet presAssocID="{B92FF54B-ABC8-4B90-B350-1D01078DDE87}" presName="node" presStyleLbl="node1" presStyleIdx="3" presStyleCnt="5">
        <dgm:presLayoutVars>
          <dgm:bulletEnabled val="1"/>
        </dgm:presLayoutVars>
      </dgm:prSet>
      <dgm:spPr/>
      <dgm:t>
        <a:bodyPr/>
        <a:lstStyle/>
        <a:p>
          <a:pPr rtl="1"/>
          <a:endParaRPr lang="ar-SA"/>
        </a:p>
      </dgm:t>
    </dgm:pt>
    <dgm:pt modelId="{1556906D-5816-45CE-8243-0A517FEA6471}" type="pres">
      <dgm:prSet presAssocID="{B92FF54B-ABC8-4B90-B350-1D01078DDE87}" presName="dummy" presStyleCnt="0"/>
      <dgm:spPr/>
      <dgm:t>
        <a:bodyPr/>
        <a:lstStyle/>
        <a:p>
          <a:pPr rtl="1"/>
          <a:endParaRPr lang="ar-SA"/>
        </a:p>
      </dgm:t>
    </dgm:pt>
    <dgm:pt modelId="{6A615486-D5DB-4EA4-AF72-481BAB3AF7C9}" type="pres">
      <dgm:prSet presAssocID="{2CDFFCE3-BA65-4DED-8816-04037EA27C28}" presName="sibTrans" presStyleLbl="sibTrans2D1" presStyleIdx="3" presStyleCnt="5"/>
      <dgm:spPr/>
      <dgm:t>
        <a:bodyPr/>
        <a:lstStyle/>
        <a:p>
          <a:pPr rtl="1"/>
          <a:endParaRPr lang="ar-SA"/>
        </a:p>
      </dgm:t>
    </dgm:pt>
    <dgm:pt modelId="{5D2B9745-C253-4F60-8FAE-2FB3532C3E0B}" type="pres">
      <dgm:prSet presAssocID="{0004268E-CEB9-4757-9D72-0D237961CAAD}" presName="node" presStyleLbl="node1" presStyleIdx="4" presStyleCnt="5">
        <dgm:presLayoutVars>
          <dgm:bulletEnabled val="1"/>
        </dgm:presLayoutVars>
      </dgm:prSet>
      <dgm:spPr/>
      <dgm:t>
        <a:bodyPr/>
        <a:lstStyle/>
        <a:p>
          <a:pPr rtl="1"/>
          <a:endParaRPr lang="ar-SA"/>
        </a:p>
      </dgm:t>
    </dgm:pt>
    <dgm:pt modelId="{6B5BF016-28FF-4351-9C56-36612F802996}" type="pres">
      <dgm:prSet presAssocID="{0004268E-CEB9-4757-9D72-0D237961CAAD}" presName="dummy" presStyleCnt="0"/>
      <dgm:spPr/>
      <dgm:t>
        <a:bodyPr/>
        <a:lstStyle/>
        <a:p>
          <a:pPr rtl="1"/>
          <a:endParaRPr lang="ar-SA"/>
        </a:p>
      </dgm:t>
    </dgm:pt>
    <dgm:pt modelId="{8EE73542-64F7-432B-B99B-423474ACA26F}" type="pres">
      <dgm:prSet presAssocID="{B1AF7713-5B71-4726-8FFD-FCAFA2F46F1B}" presName="sibTrans" presStyleLbl="sibTrans2D1" presStyleIdx="4" presStyleCnt="5"/>
      <dgm:spPr/>
      <dgm:t>
        <a:bodyPr/>
        <a:lstStyle/>
        <a:p>
          <a:pPr rtl="1"/>
          <a:endParaRPr lang="ar-SA"/>
        </a:p>
      </dgm:t>
    </dgm:pt>
  </dgm:ptLst>
  <dgm:cxnLst>
    <dgm:cxn modelId="{BD5C7458-1D25-4569-9425-D07F7CFA9D0D}" type="presOf" srcId="{1F6A51AF-E3C9-46C6-9624-896E101279BF}" destId="{62ECF5FA-683E-4A69-B74B-8BB6216E1DEE}" srcOrd="0" destOrd="0" presId="urn:microsoft.com/office/officeart/2005/8/layout/radial6"/>
    <dgm:cxn modelId="{71B8C0A8-93C3-40C9-A880-1FACDDEBB889}" type="presOf" srcId="{7A5F3931-027C-4A75-823E-B9FFDD40312E}" destId="{7DE22A39-8196-416D-8AC3-175B6D9DB048}" srcOrd="0" destOrd="0" presId="urn:microsoft.com/office/officeart/2005/8/layout/radial6"/>
    <dgm:cxn modelId="{648F8B26-EE6B-4EE2-8530-EC05E4E38973}" srcId="{7A5F3931-027C-4A75-823E-B9FFDD40312E}" destId="{1F6A51AF-E3C9-46C6-9624-896E101279BF}" srcOrd="1" destOrd="0" parTransId="{BD55E35B-D658-4FCF-A509-306B1A659C4F}" sibTransId="{C8292F5D-B0D9-4521-83F8-176005FC9B2E}"/>
    <dgm:cxn modelId="{A2EFAA55-8B97-455E-944F-95FE261159BC}" srcId="{7A5F3931-027C-4A75-823E-B9FFDD40312E}" destId="{55F7DB83-1167-4079-A73A-41822524E1B2}" srcOrd="2" destOrd="0" parTransId="{8161D017-55AD-4E3C-AE3F-441628290524}" sibTransId="{D49A6030-B113-4021-82D8-C91FE4881EE4}"/>
    <dgm:cxn modelId="{492A661B-6255-4595-BDD3-1F6B0EFE3789}" type="presOf" srcId="{D49A6030-B113-4021-82D8-C91FE4881EE4}" destId="{9BBFC1C7-D0F6-42B9-A7BB-AE7417B25494}" srcOrd="0" destOrd="0" presId="urn:microsoft.com/office/officeart/2005/8/layout/radial6"/>
    <dgm:cxn modelId="{C9BFD2C7-8373-4FD5-BE6A-DC24E1D6B0C2}" type="presOf" srcId="{C8292F5D-B0D9-4521-83F8-176005FC9B2E}" destId="{44CADBBA-65CF-4BC9-9048-0B3021517754}" srcOrd="0" destOrd="0" presId="urn:microsoft.com/office/officeart/2005/8/layout/radial6"/>
    <dgm:cxn modelId="{CD6C5690-964B-4672-BB42-10759A58C9F6}" type="presOf" srcId="{7E888E20-A269-40AC-8958-5C7C0F8312B6}" destId="{46E0A8DF-7C39-4628-B496-2D4DF3800339}" srcOrd="0" destOrd="0" presId="urn:microsoft.com/office/officeart/2005/8/layout/radial6"/>
    <dgm:cxn modelId="{6514E2FD-705F-4C30-9B48-4BCF98D780B5}" srcId="{7A5F3931-027C-4A75-823E-B9FFDD40312E}" destId="{0004268E-CEB9-4757-9D72-0D237961CAAD}" srcOrd="4" destOrd="0" parTransId="{F22BD51E-E7F8-4CB8-A7D0-F1609B99562E}" sibTransId="{B1AF7713-5B71-4726-8FFD-FCAFA2F46F1B}"/>
    <dgm:cxn modelId="{948EF55E-EC55-4A59-9E42-648DA82FBA69}" type="presOf" srcId="{B92FF54B-ABC8-4B90-B350-1D01078DDE87}" destId="{51D7931A-0D33-490C-9DFA-FC17ECA5C06C}" srcOrd="0" destOrd="0" presId="urn:microsoft.com/office/officeart/2005/8/layout/radial6"/>
    <dgm:cxn modelId="{A3AF7CE8-A2C9-4BC7-BE8F-CCF6542CD826}" type="presOf" srcId="{FE5C341F-71CB-414E-9B78-AF1B5FBE934F}" destId="{733172ED-2F5E-4689-8149-7375C9B88F02}" srcOrd="0" destOrd="0" presId="urn:microsoft.com/office/officeart/2005/8/layout/radial6"/>
    <dgm:cxn modelId="{920376AA-BE71-419A-B040-782D61A1EDFB}" type="presOf" srcId="{2CDFFCE3-BA65-4DED-8816-04037EA27C28}" destId="{6A615486-D5DB-4EA4-AF72-481BAB3AF7C9}" srcOrd="0" destOrd="0" presId="urn:microsoft.com/office/officeart/2005/8/layout/radial6"/>
    <dgm:cxn modelId="{A1DF7996-7F0B-4512-9417-9B99808BFE02}" type="presOf" srcId="{B1AF7713-5B71-4726-8FFD-FCAFA2F46F1B}" destId="{8EE73542-64F7-432B-B99B-423474ACA26F}" srcOrd="0" destOrd="0" presId="urn:microsoft.com/office/officeart/2005/8/layout/radial6"/>
    <dgm:cxn modelId="{E284F9D9-0701-4B62-8F89-39AE44B35BAA}" srcId="{7A5F3931-027C-4A75-823E-B9FFDD40312E}" destId="{B92FF54B-ABC8-4B90-B350-1D01078DDE87}" srcOrd="3" destOrd="0" parTransId="{BBD98231-6F13-494E-A4C1-5EE42978652A}" sibTransId="{2CDFFCE3-BA65-4DED-8816-04037EA27C28}"/>
    <dgm:cxn modelId="{52C4DAA8-9C3C-4928-834A-6EDC460A6841}" type="presOf" srcId="{55F7DB83-1167-4079-A73A-41822524E1B2}" destId="{0917E01B-3EC4-42FF-8B9C-407BAC5AE8CE}" srcOrd="0" destOrd="0" presId="urn:microsoft.com/office/officeart/2005/8/layout/radial6"/>
    <dgm:cxn modelId="{3C5A84CA-81A5-4C62-BF89-8D76D098A497}" srcId="{7A5F3931-027C-4A75-823E-B9FFDD40312E}" destId="{FE5C341F-71CB-414E-9B78-AF1B5FBE934F}" srcOrd="0" destOrd="0" parTransId="{2CF16AAF-C5A8-4A9C-90EF-AA00061DE089}" sibTransId="{7E888E20-A269-40AC-8958-5C7C0F8312B6}"/>
    <dgm:cxn modelId="{BAA72A50-570F-42FF-90FE-22F91014644D}" type="presOf" srcId="{8EC3C966-4408-4E49-89EC-856EDD71F393}" destId="{7BB1065D-FB40-4C4C-AFF7-CE1A7E967F24}" srcOrd="0" destOrd="0" presId="urn:microsoft.com/office/officeart/2005/8/layout/radial6"/>
    <dgm:cxn modelId="{FFECAAB6-775F-47EE-B968-89A1FD14992A}" type="presOf" srcId="{0004268E-CEB9-4757-9D72-0D237961CAAD}" destId="{5D2B9745-C253-4F60-8FAE-2FB3532C3E0B}" srcOrd="0" destOrd="0" presId="urn:microsoft.com/office/officeart/2005/8/layout/radial6"/>
    <dgm:cxn modelId="{884CFBCD-ADE4-4C10-B54F-CC1E9E89BD4D}" srcId="{8EC3C966-4408-4E49-89EC-856EDD71F393}" destId="{7A5F3931-027C-4A75-823E-B9FFDD40312E}" srcOrd="0" destOrd="0" parTransId="{C9B1B820-6108-4075-8389-0F8E88700535}" sibTransId="{0CEF5B08-56D5-4128-BE95-D25EE71FDA00}"/>
    <dgm:cxn modelId="{A5A10693-C014-40E2-AF77-E2C2336BDBFE}" type="presParOf" srcId="{7BB1065D-FB40-4C4C-AFF7-CE1A7E967F24}" destId="{7DE22A39-8196-416D-8AC3-175B6D9DB048}" srcOrd="0" destOrd="0" presId="urn:microsoft.com/office/officeart/2005/8/layout/radial6"/>
    <dgm:cxn modelId="{726D4102-2CC6-4032-A4ED-7F95D53C59BC}" type="presParOf" srcId="{7BB1065D-FB40-4C4C-AFF7-CE1A7E967F24}" destId="{733172ED-2F5E-4689-8149-7375C9B88F02}" srcOrd="1" destOrd="0" presId="urn:microsoft.com/office/officeart/2005/8/layout/radial6"/>
    <dgm:cxn modelId="{B092C729-CFD2-4B33-B942-FB4E3FD67DFB}" type="presParOf" srcId="{7BB1065D-FB40-4C4C-AFF7-CE1A7E967F24}" destId="{73AFED5D-BAFA-42E7-8CE0-F20A02C122DB}" srcOrd="2" destOrd="0" presId="urn:microsoft.com/office/officeart/2005/8/layout/radial6"/>
    <dgm:cxn modelId="{F616E796-9EE8-4434-80AB-6F3FC40C7173}" type="presParOf" srcId="{7BB1065D-FB40-4C4C-AFF7-CE1A7E967F24}" destId="{46E0A8DF-7C39-4628-B496-2D4DF3800339}" srcOrd="3" destOrd="0" presId="urn:microsoft.com/office/officeart/2005/8/layout/radial6"/>
    <dgm:cxn modelId="{4E96AFF8-56D5-4363-99CB-825318875942}" type="presParOf" srcId="{7BB1065D-FB40-4C4C-AFF7-CE1A7E967F24}" destId="{62ECF5FA-683E-4A69-B74B-8BB6216E1DEE}" srcOrd="4" destOrd="0" presId="urn:microsoft.com/office/officeart/2005/8/layout/radial6"/>
    <dgm:cxn modelId="{6BC40622-2BF6-444E-848C-2E89E7BC1C1D}" type="presParOf" srcId="{7BB1065D-FB40-4C4C-AFF7-CE1A7E967F24}" destId="{34A16C76-1CE7-42B7-84AB-A0B0F352B908}" srcOrd="5" destOrd="0" presId="urn:microsoft.com/office/officeart/2005/8/layout/radial6"/>
    <dgm:cxn modelId="{8A8CA615-EB46-422D-BC52-3828D6EEAE80}" type="presParOf" srcId="{7BB1065D-FB40-4C4C-AFF7-CE1A7E967F24}" destId="{44CADBBA-65CF-4BC9-9048-0B3021517754}" srcOrd="6" destOrd="0" presId="urn:microsoft.com/office/officeart/2005/8/layout/radial6"/>
    <dgm:cxn modelId="{493FDF2C-3D9E-4194-94BE-574846DA7EFD}" type="presParOf" srcId="{7BB1065D-FB40-4C4C-AFF7-CE1A7E967F24}" destId="{0917E01B-3EC4-42FF-8B9C-407BAC5AE8CE}" srcOrd="7" destOrd="0" presId="urn:microsoft.com/office/officeart/2005/8/layout/radial6"/>
    <dgm:cxn modelId="{165255D0-BC39-4CC1-B779-418F8C96359E}" type="presParOf" srcId="{7BB1065D-FB40-4C4C-AFF7-CE1A7E967F24}" destId="{3FFB5217-78FB-44EA-AE08-3069DA8CB6D0}" srcOrd="8" destOrd="0" presId="urn:microsoft.com/office/officeart/2005/8/layout/radial6"/>
    <dgm:cxn modelId="{AA568F2C-B12E-42EB-B791-EB773880D3FA}" type="presParOf" srcId="{7BB1065D-FB40-4C4C-AFF7-CE1A7E967F24}" destId="{9BBFC1C7-D0F6-42B9-A7BB-AE7417B25494}" srcOrd="9" destOrd="0" presId="urn:microsoft.com/office/officeart/2005/8/layout/radial6"/>
    <dgm:cxn modelId="{35802A23-60D2-4B61-A5B5-A683B20E9DD7}" type="presParOf" srcId="{7BB1065D-FB40-4C4C-AFF7-CE1A7E967F24}" destId="{51D7931A-0D33-490C-9DFA-FC17ECA5C06C}" srcOrd="10" destOrd="0" presId="urn:microsoft.com/office/officeart/2005/8/layout/radial6"/>
    <dgm:cxn modelId="{1FC42F9D-190B-4E8E-A342-D4CB65D6AA02}" type="presParOf" srcId="{7BB1065D-FB40-4C4C-AFF7-CE1A7E967F24}" destId="{1556906D-5816-45CE-8243-0A517FEA6471}" srcOrd="11" destOrd="0" presId="urn:microsoft.com/office/officeart/2005/8/layout/radial6"/>
    <dgm:cxn modelId="{E238A211-CFEC-491F-8098-0CFAE8AC2380}" type="presParOf" srcId="{7BB1065D-FB40-4C4C-AFF7-CE1A7E967F24}" destId="{6A615486-D5DB-4EA4-AF72-481BAB3AF7C9}" srcOrd="12" destOrd="0" presId="urn:microsoft.com/office/officeart/2005/8/layout/radial6"/>
    <dgm:cxn modelId="{C50E860C-A6D2-47AB-9348-A2F4EE543A4B}" type="presParOf" srcId="{7BB1065D-FB40-4C4C-AFF7-CE1A7E967F24}" destId="{5D2B9745-C253-4F60-8FAE-2FB3532C3E0B}" srcOrd="13" destOrd="0" presId="urn:microsoft.com/office/officeart/2005/8/layout/radial6"/>
    <dgm:cxn modelId="{79F2A069-60EE-4D32-86A5-3F707B621AB2}" type="presParOf" srcId="{7BB1065D-FB40-4C4C-AFF7-CE1A7E967F24}" destId="{6B5BF016-28FF-4351-9C56-36612F802996}" srcOrd="14" destOrd="0" presId="urn:microsoft.com/office/officeart/2005/8/layout/radial6"/>
    <dgm:cxn modelId="{F7398371-AB69-4FC9-8BE4-3BB2D0E10AC3}" type="presParOf" srcId="{7BB1065D-FB40-4C4C-AFF7-CE1A7E967F24}" destId="{8EE73542-64F7-432B-B99B-423474ACA26F}" srcOrd="15" destOrd="0" presId="urn:microsoft.com/office/officeart/2005/8/layout/radial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EC3C966-4408-4E49-89EC-856EDD71F393}" type="doc">
      <dgm:prSet loTypeId="urn:microsoft.com/office/officeart/2005/8/layout/radial6" loCatId="cycle" qsTypeId="urn:microsoft.com/office/officeart/2005/8/quickstyle/simple1" qsCatId="simple" csTypeId="urn:microsoft.com/office/officeart/2005/8/colors/accent1_1" csCatId="accent1" phldr="1"/>
      <dgm:spPr/>
      <dgm:t>
        <a:bodyPr/>
        <a:lstStyle/>
        <a:p>
          <a:pPr rtl="1"/>
          <a:endParaRPr lang="ar-SA"/>
        </a:p>
      </dgm:t>
    </dgm:pt>
    <dgm:pt modelId="{7A5F3931-027C-4A75-823E-B9FFDD40312E}">
      <dgm:prSet phldrT="[Text]" custT="1"/>
      <dgm:spPr>
        <a:xfrm>
          <a:off x="1909619" y="1327043"/>
          <a:ext cx="1455070" cy="1455070"/>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600" b="1">
              <a:solidFill>
                <a:sysClr val="windowText" lastClr="000000">
                  <a:hueOff val="0"/>
                  <a:satOff val="0"/>
                  <a:lumOff val="0"/>
                  <a:alphaOff val="0"/>
                </a:sysClr>
              </a:solidFill>
              <a:latin typeface="Georgia"/>
              <a:ea typeface="+mn-ea"/>
              <a:cs typeface="Arial"/>
            </a:rPr>
            <a:t>أبعاد التحول الرقمي</a:t>
          </a:r>
          <a:endParaRPr lang="ar-SA" sz="1600" b="1">
            <a:solidFill>
              <a:sysClr val="windowText" lastClr="000000">
                <a:hueOff val="0"/>
                <a:satOff val="0"/>
                <a:lumOff val="0"/>
                <a:alphaOff val="0"/>
              </a:sysClr>
            </a:solidFill>
            <a:latin typeface="Georgia"/>
            <a:ea typeface="+mn-ea"/>
            <a:cs typeface="Arial"/>
          </a:endParaRPr>
        </a:p>
      </dgm:t>
    </dgm:pt>
    <dgm:pt modelId="{C9B1B820-6108-4075-8389-0F8E88700535}" type="parTrans" cxnId="{884CFBCD-ADE4-4C10-B54F-CC1E9E89BD4D}">
      <dgm:prSet/>
      <dgm:spPr/>
      <dgm:t>
        <a:bodyPr/>
        <a:lstStyle/>
        <a:p>
          <a:pPr rtl="1"/>
          <a:endParaRPr lang="ar-SA"/>
        </a:p>
      </dgm:t>
    </dgm:pt>
    <dgm:pt modelId="{0CEF5B08-56D5-4128-BE95-D25EE71FDA00}" type="sibTrans" cxnId="{884CFBCD-ADE4-4C10-B54F-CC1E9E89BD4D}">
      <dgm:prSet/>
      <dgm:spPr/>
      <dgm:t>
        <a:bodyPr/>
        <a:lstStyle/>
        <a:p>
          <a:pPr rtl="1"/>
          <a:endParaRPr lang="ar-SA"/>
        </a:p>
      </dgm:t>
    </dgm:pt>
    <dgm:pt modelId="{BBAB1871-7376-4C81-8208-34854D550659}">
      <dgm:prSet custT="1"/>
      <dgm:spPr/>
      <dgm:t>
        <a:bodyPr/>
        <a:lstStyle/>
        <a:p>
          <a:pPr rtl="1"/>
          <a:r>
            <a:rPr lang="ar-SA" sz="1200" b="1">
              <a:solidFill>
                <a:sysClr val="windowText" lastClr="000000">
                  <a:hueOff val="0"/>
                  <a:satOff val="0"/>
                  <a:lumOff val="0"/>
                  <a:alphaOff val="0"/>
                </a:sysClr>
              </a:solidFill>
              <a:latin typeface="Georgia"/>
              <a:ea typeface="+mn-ea"/>
              <a:cs typeface="Arial"/>
            </a:rPr>
            <a:t>المواطن الرقمي</a:t>
          </a:r>
        </a:p>
      </dgm:t>
    </dgm:pt>
    <dgm:pt modelId="{FD7C602A-4C0E-41FF-B304-5360A8031C05}" type="parTrans" cxnId="{C0D678D0-09CE-4AB8-B181-CBCFC9A0E170}">
      <dgm:prSet/>
      <dgm:spPr/>
      <dgm:t>
        <a:bodyPr/>
        <a:lstStyle/>
        <a:p>
          <a:pPr rtl="1"/>
          <a:endParaRPr lang="ar-SA"/>
        </a:p>
      </dgm:t>
    </dgm:pt>
    <dgm:pt modelId="{A5433015-DDE8-4E51-BFB7-41BD4BDB569C}" type="sibTrans" cxnId="{C0D678D0-09CE-4AB8-B181-CBCFC9A0E170}">
      <dgm:prSet/>
      <dgm:spPr/>
      <dgm:t>
        <a:bodyPr/>
        <a:lstStyle/>
        <a:p>
          <a:pPr rtl="1"/>
          <a:endParaRPr lang="ar-SA"/>
        </a:p>
      </dgm:t>
    </dgm:pt>
    <dgm:pt modelId="{2514A9FC-9225-44B3-9E8D-66FFD84FD3A9}">
      <dgm:prSet custT="1"/>
      <dgm:spPr/>
      <dgm:t>
        <a:bodyPr/>
        <a:lstStyle/>
        <a:p>
          <a:pPr rtl="1"/>
          <a:r>
            <a:rPr lang="ar-SA" sz="1200" b="1">
              <a:solidFill>
                <a:sysClr val="windowText" lastClr="000000">
                  <a:hueOff val="0"/>
                  <a:satOff val="0"/>
                  <a:lumOff val="0"/>
                  <a:alphaOff val="0"/>
                </a:sysClr>
              </a:solidFill>
              <a:latin typeface="Georgia"/>
              <a:ea typeface="+mn-ea"/>
              <a:cs typeface="Arial"/>
            </a:rPr>
            <a:t>الأعمال الرقمية</a:t>
          </a:r>
        </a:p>
      </dgm:t>
    </dgm:pt>
    <dgm:pt modelId="{4DEED24A-2A02-44D0-AD93-A215C3A90394}" type="parTrans" cxnId="{AD1A1C35-5151-4615-B415-9E9AFA3FD980}">
      <dgm:prSet/>
      <dgm:spPr/>
      <dgm:t>
        <a:bodyPr/>
        <a:lstStyle/>
        <a:p>
          <a:pPr rtl="1"/>
          <a:endParaRPr lang="ar-SA"/>
        </a:p>
      </dgm:t>
    </dgm:pt>
    <dgm:pt modelId="{F642DCF2-84B4-460A-88D2-01FB4742AA76}" type="sibTrans" cxnId="{AD1A1C35-5151-4615-B415-9E9AFA3FD980}">
      <dgm:prSet/>
      <dgm:spPr/>
      <dgm:t>
        <a:bodyPr/>
        <a:lstStyle/>
        <a:p>
          <a:pPr rtl="1"/>
          <a:endParaRPr lang="ar-SA"/>
        </a:p>
      </dgm:t>
    </dgm:pt>
    <dgm:pt modelId="{F7C63073-6E97-4521-8D0B-B52FD00F7C56}">
      <dgm:prSet custT="1"/>
      <dgm:spPr/>
      <dgm:t>
        <a:bodyPr/>
        <a:lstStyle/>
        <a:p>
          <a:pPr rtl="1"/>
          <a:r>
            <a:rPr lang="ar-SA" sz="1200" b="1">
              <a:solidFill>
                <a:sysClr val="windowText" lastClr="000000">
                  <a:hueOff val="0"/>
                  <a:satOff val="0"/>
                  <a:lumOff val="0"/>
                  <a:alphaOff val="0"/>
                </a:sysClr>
              </a:solidFill>
              <a:latin typeface="Georgia"/>
              <a:ea typeface="+mn-ea"/>
              <a:cs typeface="Arial"/>
            </a:rPr>
            <a:t>الحكومة الرقمية</a:t>
          </a:r>
        </a:p>
      </dgm:t>
    </dgm:pt>
    <dgm:pt modelId="{93559182-ABC2-436C-A335-17F98DF873F6}" type="parTrans" cxnId="{30237912-F05C-4FF2-AF8C-F8628CE2C6F6}">
      <dgm:prSet/>
      <dgm:spPr/>
      <dgm:t>
        <a:bodyPr/>
        <a:lstStyle/>
        <a:p>
          <a:pPr rtl="1"/>
          <a:endParaRPr lang="ar-SA"/>
        </a:p>
      </dgm:t>
    </dgm:pt>
    <dgm:pt modelId="{4415F806-91BA-4685-A56D-89F479F3171F}" type="sibTrans" cxnId="{30237912-F05C-4FF2-AF8C-F8628CE2C6F6}">
      <dgm:prSet/>
      <dgm:spPr/>
      <dgm:t>
        <a:bodyPr/>
        <a:lstStyle/>
        <a:p>
          <a:pPr rtl="1"/>
          <a:endParaRPr lang="ar-SA"/>
        </a:p>
      </dgm:t>
    </dgm:pt>
    <dgm:pt modelId="{E33A0B0C-4ABB-4BC9-B3F2-1063197A0326}">
      <dgm:prSet custT="1"/>
      <dgm:spPr/>
      <dgm:t>
        <a:bodyPr/>
        <a:lstStyle/>
        <a:p>
          <a:pPr rtl="1"/>
          <a:r>
            <a:rPr lang="ar-SA" sz="1200" b="1">
              <a:solidFill>
                <a:sysClr val="windowText" lastClr="000000">
                  <a:hueOff val="0"/>
                  <a:satOff val="0"/>
                  <a:lumOff val="0"/>
                  <a:alphaOff val="0"/>
                </a:sysClr>
              </a:solidFill>
              <a:latin typeface="Georgia"/>
              <a:ea typeface="+mn-ea"/>
              <a:cs typeface="Arial"/>
            </a:rPr>
            <a:t>الابتكار الرقمي</a:t>
          </a:r>
        </a:p>
      </dgm:t>
    </dgm:pt>
    <dgm:pt modelId="{C5275281-829A-4DE1-ACA7-C4A371C39C84}" type="parTrans" cxnId="{42600F94-AC61-469D-8992-D0FC687AA0C3}">
      <dgm:prSet/>
      <dgm:spPr/>
      <dgm:t>
        <a:bodyPr/>
        <a:lstStyle/>
        <a:p>
          <a:pPr rtl="1"/>
          <a:endParaRPr lang="ar-SA"/>
        </a:p>
      </dgm:t>
    </dgm:pt>
    <dgm:pt modelId="{D65F87CE-C8AF-4925-8D08-EEC7FB554D30}" type="sibTrans" cxnId="{42600F94-AC61-469D-8992-D0FC687AA0C3}">
      <dgm:prSet/>
      <dgm:spPr/>
      <dgm:t>
        <a:bodyPr/>
        <a:lstStyle/>
        <a:p>
          <a:pPr rtl="1"/>
          <a:endParaRPr lang="ar-SA"/>
        </a:p>
      </dgm:t>
    </dgm:pt>
    <dgm:pt modelId="{66098AF8-C0FC-4932-9BC9-E0C8AFC59F6E}">
      <dgm:prSet custT="1"/>
      <dgm:spPr/>
      <dgm:t>
        <a:bodyPr/>
        <a:lstStyle/>
        <a:p>
          <a:pPr rtl="1"/>
          <a:r>
            <a:rPr lang="ar-SA" sz="1400" b="1">
              <a:solidFill>
                <a:sysClr val="windowText" lastClr="000000">
                  <a:hueOff val="0"/>
                  <a:satOff val="0"/>
                  <a:lumOff val="0"/>
                  <a:alphaOff val="0"/>
                </a:sysClr>
              </a:solidFill>
              <a:latin typeface="Georgia"/>
              <a:ea typeface="+mn-ea"/>
              <a:cs typeface="Arial"/>
            </a:rPr>
            <a:t>الأسس الرقمية</a:t>
          </a:r>
        </a:p>
      </dgm:t>
    </dgm:pt>
    <dgm:pt modelId="{A50043B3-24FD-4B70-8F46-EA3C4E7C2BF7}" type="parTrans" cxnId="{C82DB162-4900-47CF-9CF5-988698398F55}">
      <dgm:prSet/>
      <dgm:spPr/>
      <dgm:t>
        <a:bodyPr/>
        <a:lstStyle/>
        <a:p>
          <a:pPr rtl="1"/>
          <a:endParaRPr lang="ar-SA"/>
        </a:p>
      </dgm:t>
    </dgm:pt>
    <dgm:pt modelId="{BF5F806E-45EF-46A5-851E-5BDD7DEBF7E4}" type="sibTrans" cxnId="{C82DB162-4900-47CF-9CF5-988698398F55}">
      <dgm:prSet/>
      <dgm:spPr/>
      <dgm:t>
        <a:bodyPr/>
        <a:lstStyle/>
        <a:p>
          <a:pPr rtl="1"/>
          <a:endParaRPr lang="ar-SA"/>
        </a:p>
      </dgm:t>
    </dgm:pt>
    <dgm:pt modelId="{7BB1065D-FB40-4C4C-AFF7-CE1A7E967F24}" type="pres">
      <dgm:prSet presAssocID="{8EC3C966-4408-4E49-89EC-856EDD71F393}" presName="Name0" presStyleCnt="0">
        <dgm:presLayoutVars>
          <dgm:chMax val="1"/>
          <dgm:dir/>
          <dgm:animLvl val="ctr"/>
          <dgm:resizeHandles val="exact"/>
        </dgm:presLayoutVars>
      </dgm:prSet>
      <dgm:spPr/>
      <dgm:t>
        <a:bodyPr/>
        <a:lstStyle/>
        <a:p>
          <a:pPr rtl="1"/>
          <a:endParaRPr lang="ar-SA"/>
        </a:p>
      </dgm:t>
    </dgm:pt>
    <dgm:pt modelId="{7DE22A39-8196-416D-8AC3-175B6D9DB048}" type="pres">
      <dgm:prSet presAssocID="{7A5F3931-027C-4A75-823E-B9FFDD40312E}" presName="centerShape" presStyleLbl="node0" presStyleIdx="0" presStyleCnt="1"/>
      <dgm:spPr>
        <a:prstGeom prst="ellipse">
          <a:avLst/>
        </a:prstGeom>
      </dgm:spPr>
      <dgm:t>
        <a:bodyPr/>
        <a:lstStyle/>
        <a:p>
          <a:pPr rtl="1"/>
          <a:endParaRPr lang="ar-SA"/>
        </a:p>
      </dgm:t>
    </dgm:pt>
    <dgm:pt modelId="{07876986-B0C2-47C1-AF73-CA3162EB8CBC}" type="pres">
      <dgm:prSet presAssocID="{66098AF8-C0FC-4932-9BC9-E0C8AFC59F6E}" presName="node" presStyleLbl="node1" presStyleIdx="0" presStyleCnt="5">
        <dgm:presLayoutVars>
          <dgm:bulletEnabled val="1"/>
        </dgm:presLayoutVars>
      </dgm:prSet>
      <dgm:spPr/>
      <dgm:t>
        <a:bodyPr/>
        <a:lstStyle/>
        <a:p>
          <a:pPr rtl="1"/>
          <a:endParaRPr lang="ar-SA"/>
        </a:p>
      </dgm:t>
    </dgm:pt>
    <dgm:pt modelId="{B49E0D69-7C34-44CF-81FC-FB73D4165418}" type="pres">
      <dgm:prSet presAssocID="{66098AF8-C0FC-4932-9BC9-E0C8AFC59F6E}" presName="dummy" presStyleCnt="0"/>
      <dgm:spPr/>
    </dgm:pt>
    <dgm:pt modelId="{3A627F3B-5B5D-4A4F-BA0F-5BBC3AADF7CF}" type="pres">
      <dgm:prSet presAssocID="{BF5F806E-45EF-46A5-851E-5BDD7DEBF7E4}" presName="sibTrans" presStyleLbl="sibTrans2D1" presStyleIdx="0" presStyleCnt="5"/>
      <dgm:spPr/>
      <dgm:t>
        <a:bodyPr/>
        <a:lstStyle/>
        <a:p>
          <a:pPr rtl="1"/>
          <a:endParaRPr lang="ar-SA"/>
        </a:p>
      </dgm:t>
    </dgm:pt>
    <dgm:pt modelId="{948992E6-6EA5-42CE-A8D0-CEE9DA961311}" type="pres">
      <dgm:prSet presAssocID="{E33A0B0C-4ABB-4BC9-B3F2-1063197A0326}" presName="node" presStyleLbl="node1" presStyleIdx="1" presStyleCnt="5" custRadScaleRad="97941" custRadScaleInc="-1633">
        <dgm:presLayoutVars>
          <dgm:bulletEnabled val="1"/>
        </dgm:presLayoutVars>
      </dgm:prSet>
      <dgm:spPr/>
      <dgm:t>
        <a:bodyPr/>
        <a:lstStyle/>
        <a:p>
          <a:pPr rtl="1"/>
          <a:endParaRPr lang="ar-SA"/>
        </a:p>
      </dgm:t>
    </dgm:pt>
    <dgm:pt modelId="{AABF3FEE-DA7D-4B0B-ADD5-3CE566702A8D}" type="pres">
      <dgm:prSet presAssocID="{E33A0B0C-4ABB-4BC9-B3F2-1063197A0326}" presName="dummy" presStyleCnt="0"/>
      <dgm:spPr/>
    </dgm:pt>
    <dgm:pt modelId="{FB8E4ADD-7950-44EF-A5C1-442B691AF706}" type="pres">
      <dgm:prSet presAssocID="{D65F87CE-C8AF-4925-8D08-EEC7FB554D30}" presName="sibTrans" presStyleLbl="sibTrans2D1" presStyleIdx="1" presStyleCnt="5"/>
      <dgm:spPr/>
      <dgm:t>
        <a:bodyPr/>
        <a:lstStyle/>
        <a:p>
          <a:pPr rtl="1"/>
          <a:endParaRPr lang="ar-SA"/>
        </a:p>
      </dgm:t>
    </dgm:pt>
    <dgm:pt modelId="{E904A6D3-4929-46E8-87B2-EA5FBF7F3061}" type="pres">
      <dgm:prSet presAssocID="{F7C63073-6E97-4521-8D0B-B52FD00F7C56}" presName="node" presStyleLbl="node1" presStyleIdx="2" presStyleCnt="5">
        <dgm:presLayoutVars>
          <dgm:bulletEnabled val="1"/>
        </dgm:presLayoutVars>
      </dgm:prSet>
      <dgm:spPr/>
      <dgm:t>
        <a:bodyPr/>
        <a:lstStyle/>
        <a:p>
          <a:pPr rtl="1"/>
          <a:endParaRPr lang="ar-SA"/>
        </a:p>
      </dgm:t>
    </dgm:pt>
    <dgm:pt modelId="{5C417E24-B9F6-4836-A965-2BFCC369EC4A}" type="pres">
      <dgm:prSet presAssocID="{F7C63073-6E97-4521-8D0B-B52FD00F7C56}" presName="dummy" presStyleCnt="0"/>
      <dgm:spPr/>
    </dgm:pt>
    <dgm:pt modelId="{9DAAC601-BAC9-4396-89F3-287240801389}" type="pres">
      <dgm:prSet presAssocID="{4415F806-91BA-4685-A56D-89F479F3171F}" presName="sibTrans" presStyleLbl="sibTrans2D1" presStyleIdx="2" presStyleCnt="5"/>
      <dgm:spPr/>
      <dgm:t>
        <a:bodyPr/>
        <a:lstStyle/>
        <a:p>
          <a:pPr rtl="1"/>
          <a:endParaRPr lang="ar-SA"/>
        </a:p>
      </dgm:t>
    </dgm:pt>
    <dgm:pt modelId="{B342EBFA-218A-4564-8B1C-0421544BA3C3}" type="pres">
      <dgm:prSet presAssocID="{2514A9FC-9225-44B3-9E8D-66FFD84FD3A9}" presName="node" presStyleLbl="node1" presStyleIdx="3" presStyleCnt="5">
        <dgm:presLayoutVars>
          <dgm:bulletEnabled val="1"/>
        </dgm:presLayoutVars>
      </dgm:prSet>
      <dgm:spPr/>
      <dgm:t>
        <a:bodyPr/>
        <a:lstStyle/>
        <a:p>
          <a:pPr rtl="1"/>
          <a:endParaRPr lang="ar-SA"/>
        </a:p>
      </dgm:t>
    </dgm:pt>
    <dgm:pt modelId="{D83D82DB-3B1A-4626-B742-4DE4C3810C52}" type="pres">
      <dgm:prSet presAssocID="{2514A9FC-9225-44B3-9E8D-66FFD84FD3A9}" presName="dummy" presStyleCnt="0"/>
      <dgm:spPr/>
    </dgm:pt>
    <dgm:pt modelId="{6DB75C59-5E53-421D-A959-7BF4BF7A30DD}" type="pres">
      <dgm:prSet presAssocID="{F642DCF2-84B4-460A-88D2-01FB4742AA76}" presName="sibTrans" presStyleLbl="sibTrans2D1" presStyleIdx="3" presStyleCnt="5"/>
      <dgm:spPr/>
      <dgm:t>
        <a:bodyPr/>
        <a:lstStyle/>
        <a:p>
          <a:pPr rtl="1"/>
          <a:endParaRPr lang="ar-SA"/>
        </a:p>
      </dgm:t>
    </dgm:pt>
    <dgm:pt modelId="{949C3696-25D6-42F7-A556-07235C9D0F52}" type="pres">
      <dgm:prSet presAssocID="{BBAB1871-7376-4C81-8208-34854D550659}" presName="node" presStyleLbl="node1" presStyleIdx="4" presStyleCnt="5">
        <dgm:presLayoutVars>
          <dgm:bulletEnabled val="1"/>
        </dgm:presLayoutVars>
      </dgm:prSet>
      <dgm:spPr/>
      <dgm:t>
        <a:bodyPr/>
        <a:lstStyle/>
        <a:p>
          <a:pPr rtl="1"/>
          <a:endParaRPr lang="ar-SA"/>
        </a:p>
      </dgm:t>
    </dgm:pt>
    <dgm:pt modelId="{99EC4D52-B76A-4CBD-AD1A-9CDB4340D109}" type="pres">
      <dgm:prSet presAssocID="{BBAB1871-7376-4C81-8208-34854D550659}" presName="dummy" presStyleCnt="0"/>
      <dgm:spPr/>
    </dgm:pt>
    <dgm:pt modelId="{E75BE7D0-6F0D-45AA-83AC-B86CA1FBDB98}" type="pres">
      <dgm:prSet presAssocID="{A5433015-DDE8-4E51-BFB7-41BD4BDB569C}" presName="sibTrans" presStyleLbl="sibTrans2D1" presStyleIdx="4" presStyleCnt="5"/>
      <dgm:spPr/>
      <dgm:t>
        <a:bodyPr/>
        <a:lstStyle/>
        <a:p>
          <a:pPr rtl="1"/>
          <a:endParaRPr lang="ar-SA"/>
        </a:p>
      </dgm:t>
    </dgm:pt>
  </dgm:ptLst>
  <dgm:cxnLst>
    <dgm:cxn modelId="{C82DB162-4900-47CF-9CF5-988698398F55}" srcId="{7A5F3931-027C-4A75-823E-B9FFDD40312E}" destId="{66098AF8-C0FC-4932-9BC9-E0C8AFC59F6E}" srcOrd="0" destOrd="0" parTransId="{A50043B3-24FD-4B70-8F46-EA3C4E7C2BF7}" sibTransId="{BF5F806E-45EF-46A5-851E-5BDD7DEBF7E4}"/>
    <dgm:cxn modelId="{30237912-F05C-4FF2-AF8C-F8628CE2C6F6}" srcId="{7A5F3931-027C-4A75-823E-B9FFDD40312E}" destId="{F7C63073-6E97-4521-8D0B-B52FD00F7C56}" srcOrd="2" destOrd="0" parTransId="{93559182-ABC2-436C-A335-17F98DF873F6}" sibTransId="{4415F806-91BA-4685-A56D-89F479F3171F}"/>
    <dgm:cxn modelId="{9936492B-E55A-45B4-B141-6BC3A9A1F747}" type="presOf" srcId="{BF5F806E-45EF-46A5-851E-5BDD7DEBF7E4}" destId="{3A627F3B-5B5D-4A4F-BA0F-5BBC3AADF7CF}" srcOrd="0" destOrd="0" presId="urn:microsoft.com/office/officeart/2005/8/layout/radial6"/>
    <dgm:cxn modelId="{AD1A1C35-5151-4615-B415-9E9AFA3FD980}" srcId="{7A5F3931-027C-4A75-823E-B9FFDD40312E}" destId="{2514A9FC-9225-44B3-9E8D-66FFD84FD3A9}" srcOrd="3" destOrd="0" parTransId="{4DEED24A-2A02-44D0-AD93-A215C3A90394}" sibTransId="{F642DCF2-84B4-460A-88D2-01FB4742AA76}"/>
    <dgm:cxn modelId="{541B2482-3EE2-4F38-9687-68A8158FD827}" type="presOf" srcId="{F7C63073-6E97-4521-8D0B-B52FD00F7C56}" destId="{E904A6D3-4929-46E8-87B2-EA5FBF7F3061}" srcOrd="0" destOrd="0" presId="urn:microsoft.com/office/officeart/2005/8/layout/radial6"/>
    <dgm:cxn modelId="{A923110C-61B8-466F-BEF2-AFF18A61E28D}" type="presOf" srcId="{E33A0B0C-4ABB-4BC9-B3F2-1063197A0326}" destId="{948992E6-6EA5-42CE-A8D0-CEE9DA961311}" srcOrd="0" destOrd="0" presId="urn:microsoft.com/office/officeart/2005/8/layout/radial6"/>
    <dgm:cxn modelId="{196F8CDD-0838-44B7-BE65-B7DBBB3A12C1}" type="presOf" srcId="{4415F806-91BA-4685-A56D-89F479F3171F}" destId="{9DAAC601-BAC9-4396-89F3-287240801389}" srcOrd="0" destOrd="0" presId="urn:microsoft.com/office/officeart/2005/8/layout/radial6"/>
    <dgm:cxn modelId="{CE82EE47-4509-43D7-BE3C-96D6892999DF}" type="presOf" srcId="{BBAB1871-7376-4C81-8208-34854D550659}" destId="{949C3696-25D6-42F7-A556-07235C9D0F52}" srcOrd="0" destOrd="0" presId="urn:microsoft.com/office/officeart/2005/8/layout/radial6"/>
    <dgm:cxn modelId="{42600F94-AC61-469D-8992-D0FC687AA0C3}" srcId="{7A5F3931-027C-4A75-823E-B9FFDD40312E}" destId="{E33A0B0C-4ABB-4BC9-B3F2-1063197A0326}" srcOrd="1" destOrd="0" parTransId="{C5275281-829A-4DE1-ACA7-C4A371C39C84}" sibTransId="{D65F87CE-C8AF-4925-8D08-EEC7FB554D30}"/>
    <dgm:cxn modelId="{C0D678D0-09CE-4AB8-B181-CBCFC9A0E170}" srcId="{7A5F3931-027C-4A75-823E-B9FFDD40312E}" destId="{BBAB1871-7376-4C81-8208-34854D550659}" srcOrd="4" destOrd="0" parTransId="{FD7C602A-4C0E-41FF-B304-5360A8031C05}" sibTransId="{A5433015-DDE8-4E51-BFB7-41BD4BDB569C}"/>
    <dgm:cxn modelId="{0986E3E2-FB44-435B-9E0D-B4CAB15C04A0}" type="presOf" srcId="{2514A9FC-9225-44B3-9E8D-66FFD84FD3A9}" destId="{B342EBFA-218A-4564-8B1C-0421544BA3C3}" srcOrd="0" destOrd="0" presId="urn:microsoft.com/office/officeart/2005/8/layout/radial6"/>
    <dgm:cxn modelId="{9FC27368-2FC4-4E74-9B22-C1DB017C9C14}" type="presOf" srcId="{66098AF8-C0FC-4932-9BC9-E0C8AFC59F6E}" destId="{07876986-B0C2-47C1-AF73-CA3162EB8CBC}" srcOrd="0" destOrd="0" presId="urn:microsoft.com/office/officeart/2005/8/layout/radial6"/>
    <dgm:cxn modelId="{EAC4B2B1-0A93-4C84-AA1C-4A70F57D0B1C}" type="presOf" srcId="{D65F87CE-C8AF-4925-8D08-EEC7FB554D30}" destId="{FB8E4ADD-7950-44EF-A5C1-442B691AF706}" srcOrd="0" destOrd="0" presId="urn:microsoft.com/office/officeart/2005/8/layout/radial6"/>
    <dgm:cxn modelId="{DB973853-86DC-4A0B-BFA9-4B331756B1EF}" type="presOf" srcId="{8EC3C966-4408-4E49-89EC-856EDD71F393}" destId="{7BB1065D-FB40-4C4C-AFF7-CE1A7E967F24}" srcOrd="0" destOrd="0" presId="urn:microsoft.com/office/officeart/2005/8/layout/radial6"/>
    <dgm:cxn modelId="{002E0345-E931-47FF-8EE3-B3BC16A6D75E}" type="presOf" srcId="{A5433015-DDE8-4E51-BFB7-41BD4BDB569C}" destId="{E75BE7D0-6F0D-45AA-83AC-B86CA1FBDB98}" srcOrd="0" destOrd="0" presId="urn:microsoft.com/office/officeart/2005/8/layout/radial6"/>
    <dgm:cxn modelId="{884CFBCD-ADE4-4C10-B54F-CC1E9E89BD4D}" srcId="{8EC3C966-4408-4E49-89EC-856EDD71F393}" destId="{7A5F3931-027C-4A75-823E-B9FFDD40312E}" srcOrd="0" destOrd="0" parTransId="{C9B1B820-6108-4075-8389-0F8E88700535}" sibTransId="{0CEF5B08-56D5-4128-BE95-D25EE71FDA00}"/>
    <dgm:cxn modelId="{CABFC6A8-6E87-43AB-A490-04ED8BCF455F}" type="presOf" srcId="{F642DCF2-84B4-460A-88D2-01FB4742AA76}" destId="{6DB75C59-5E53-421D-A959-7BF4BF7A30DD}" srcOrd="0" destOrd="0" presId="urn:microsoft.com/office/officeart/2005/8/layout/radial6"/>
    <dgm:cxn modelId="{D0D5FABF-43D9-4B30-9C2B-B68D23B44AEC}" type="presOf" srcId="{7A5F3931-027C-4A75-823E-B9FFDD40312E}" destId="{7DE22A39-8196-416D-8AC3-175B6D9DB048}" srcOrd="0" destOrd="0" presId="urn:microsoft.com/office/officeart/2005/8/layout/radial6"/>
    <dgm:cxn modelId="{04AFE02D-BD69-492E-989C-CB1BB531B7E6}" type="presParOf" srcId="{7BB1065D-FB40-4C4C-AFF7-CE1A7E967F24}" destId="{7DE22A39-8196-416D-8AC3-175B6D9DB048}" srcOrd="0" destOrd="0" presId="urn:microsoft.com/office/officeart/2005/8/layout/radial6"/>
    <dgm:cxn modelId="{12229E22-4341-4893-BEDB-392F577C7B83}" type="presParOf" srcId="{7BB1065D-FB40-4C4C-AFF7-CE1A7E967F24}" destId="{07876986-B0C2-47C1-AF73-CA3162EB8CBC}" srcOrd="1" destOrd="0" presId="urn:microsoft.com/office/officeart/2005/8/layout/radial6"/>
    <dgm:cxn modelId="{FC4828B9-4373-4C2D-ABCA-F459AFB21401}" type="presParOf" srcId="{7BB1065D-FB40-4C4C-AFF7-CE1A7E967F24}" destId="{B49E0D69-7C34-44CF-81FC-FB73D4165418}" srcOrd="2" destOrd="0" presId="urn:microsoft.com/office/officeart/2005/8/layout/radial6"/>
    <dgm:cxn modelId="{D9D20932-76DE-4F44-B0D9-F9A55CD54A8D}" type="presParOf" srcId="{7BB1065D-FB40-4C4C-AFF7-CE1A7E967F24}" destId="{3A627F3B-5B5D-4A4F-BA0F-5BBC3AADF7CF}" srcOrd="3" destOrd="0" presId="urn:microsoft.com/office/officeart/2005/8/layout/radial6"/>
    <dgm:cxn modelId="{177CD0BF-CBDC-4DE0-8446-783FA367677C}" type="presParOf" srcId="{7BB1065D-FB40-4C4C-AFF7-CE1A7E967F24}" destId="{948992E6-6EA5-42CE-A8D0-CEE9DA961311}" srcOrd="4" destOrd="0" presId="urn:microsoft.com/office/officeart/2005/8/layout/radial6"/>
    <dgm:cxn modelId="{6F95A78C-C669-482C-AAE3-DC8ACCC4D0CF}" type="presParOf" srcId="{7BB1065D-FB40-4C4C-AFF7-CE1A7E967F24}" destId="{AABF3FEE-DA7D-4B0B-ADD5-3CE566702A8D}" srcOrd="5" destOrd="0" presId="urn:microsoft.com/office/officeart/2005/8/layout/radial6"/>
    <dgm:cxn modelId="{F9517F19-4170-4A88-AE5C-2EAD0513CEBB}" type="presParOf" srcId="{7BB1065D-FB40-4C4C-AFF7-CE1A7E967F24}" destId="{FB8E4ADD-7950-44EF-A5C1-442B691AF706}" srcOrd="6" destOrd="0" presId="urn:microsoft.com/office/officeart/2005/8/layout/radial6"/>
    <dgm:cxn modelId="{01CD7AC2-3CCE-45FF-B453-6F2C0EA5E19C}" type="presParOf" srcId="{7BB1065D-FB40-4C4C-AFF7-CE1A7E967F24}" destId="{E904A6D3-4929-46E8-87B2-EA5FBF7F3061}" srcOrd="7" destOrd="0" presId="urn:microsoft.com/office/officeart/2005/8/layout/radial6"/>
    <dgm:cxn modelId="{F7BCB569-29BD-4575-8459-D3817EC6949A}" type="presParOf" srcId="{7BB1065D-FB40-4C4C-AFF7-CE1A7E967F24}" destId="{5C417E24-B9F6-4836-A965-2BFCC369EC4A}" srcOrd="8" destOrd="0" presId="urn:microsoft.com/office/officeart/2005/8/layout/radial6"/>
    <dgm:cxn modelId="{671CD56C-90FE-47A3-933C-A2137963C36B}" type="presParOf" srcId="{7BB1065D-FB40-4C4C-AFF7-CE1A7E967F24}" destId="{9DAAC601-BAC9-4396-89F3-287240801389}" srcOrd="9" destOrd="0" presId="urn:microsoft.com/office/officeart/2005/8/layout/radial6"/>
    <dgm:cxn modelId="{E355E8A8-043F-47A2-B330-CAF66BF55574}" type="presParOf" srcId="{7BB1065D-FB40-4C4C-AFF7-CE1A7E967F24}" destId="{B342EBFA-218A-4564-8B1C-0421544BA3C3}" srcOrd="10" destOrd="0" presId="urn:microsoft.com/office/officeart/2005/8/layout/radial6"/>
    <dgm:cxn modelId="{65223AED-F3B4-419B-A167-0902E5BD2485}" type="presParOf" srcId="{7BB1065D-FB40-4C4C-AFF7-CE1A7E967F24}" destId="{D83D82DB-3B1A-4626-B742-4DE4C3810C52}" srcOrd="11" destOrd="0" presId="urn:microsoft.com/office/officeart/2005/8/layout/radial6"/>
    <dgm:cxn modelId="{0D6A24CE-7D95-4653-9B5F-DBD20CA96417}" type="presParOf" srcId="{7BB1065D-FB40-4C4C-AFF7-CE1A7E967F24}" destId="{6DB75C59-5E53-421D-A959-7BF4BF7A30DD}" srcOrd="12" destOrd="0" presId="urn:microsoft.com/office/officeart/2005/8/layout/radial6"/>
    <dgm:cxn modelId="{FEF041CF-BBB4-43CB-B068-9679B665FBDD}" type="presParOf" srcId="{7BB1065D-FB40-4C4C-AFF7-CE1A7E967F24}" destId="{949C3696-25D6-42F7-A556-07235C9D0F52}" srcOrd="13" destOrd="0" presId="urn:microsoft.com/office/officeart/2005/8/layout/radial6"/>
    <dgm:cxn modelId="{9DA447C4-8365-4FD6-9D97-EF8037FC1C22}" type="presParOf" srcId="{7BB1065D-FB40-4C4C-AFF7-CE1A7E967F24}" destId="{99EC4D52-B76A-4CBD-AD1A-9CDB4340D109}" srcOrd="14" destOrd="0" presId="urn:microsoft.com/office/officeart/2005/8/layout/radial6"/>
    <dgm:cxn modelId="{5C5CDEF2-6E1E-4C92-82C6-E346A0F30584}" type="presParOf" srcId="{7BB1065D-FB40-4C4C-AFF7-CE1A7E967F24}" destId="{E75BE7D0-6F0D-45AA-83AC-B86CA1FBDB98}" srcOrd="15" destOrd="0" presId="urn:microsoft.com/office/officeart/2005/8/layout/radial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C3C966-4408-4E49-89EC-856EDD71F393}" type="doc">
      <dgm:prSet loTypeId="urn:microsoft.com/office/officeart/2005/8/layout/radial6" loCatId="cycle" qsTypeId="urn:microsoft.com/office/officeart/2005/8/quickstyle/simple1" qsCatId="simple" csTypeId="urn:microsoft.com/office/officeart/2005/8/colors/accent1_1" csCatId="accent1" phldr="1"/>
      <dgm:spPr/>
      <dgm:t>
        <a:bodyPr/>
        <a:lstStyle/>
        <a:p>
          <a:pPr rtl="1"/>
          <a:endParaRPr lang="ar-SA"/>
        </a:p>
      </dgm:t>
    </dgm:pt>
    <dgm:pt modelId="{7A5F3931-027C-4A75-823E-B9FFDD40312E}">
      <dgm:prSet phldrT="[Text]" custT="1"/>
      <dgm:spPr>
        <a:xfrm>
          <a:off x="1909619" y="1326963"/>
          <a:ext cx="1455070" cy="1455070"/>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600" b="1">
              <a:solidFill>
                <a:sysClr val="windowText" lastClr="000000">
                  <a:hueOff val="0"/>
                  <a:satOff val="0"/>
                  <a:lumOff val="0"/>
                  <a:alphaOff val="0"/>
                </a:sysClr>
              </a:solidFill>
              <a:latin typeface="Georgia"/>
              <a:ea typeface="+mn-ea"/>
              <a:cs typeface="Arial"/>
            </a:rPr>
            <a:t>العوامل المؤثرة</a:t>
          </a:r>
          <a:endParaRPr lang="ar-SA" sz="1600" b="1">
            <a:solidFill>
              <a:sysClr val="windowText" lastClr="000000">
                <a:hueOff val="0"/>
                <a:satOff val="0"/>
                <a:lumOff val="0"/>
                <a:alphaOff val="0"/>
              </a:sysClr>
            </a:solidFill>
            <a:latin typeface="Georgia"/>
            <a:ea typeface="+mn-ea"/>
            <a:cs typeface="Arial"/>
          </a:endParaRPr>
        </a:p>
      </dgm:t>
    </dgm:pt>
    <dgm:pt modelId="{C9B1B820-6108-4075-8389-0F8E88700535}" type="parTrans" cxnId="{884CFBCD-ADE4-4C10-B54F-CC1E9E89BD4D}">
      <dgm:prSet/>
      <dgm:spPr/>
      <dgm:t>
        <a:bodyPr/>
        <a:lstStyle/>
        <a:p>
          <a:pPr rtl="1"/>
          <a:endParaRPr lang="ar-SA"/>
        </a:p>
      </dgm:t>
    </dgm:pt>
    <dgm:pt modelId="{0CEF5B08-56D5-4128-BE95-D25EE71FDA00}" type="sibTrans" cxnId="{884CFBCD-ADE4-4C10-B54F-CC1E9E89BD4D}">
      <dgm:prSet/>
      <dgm:spPr/>
      <dgm:t>
        <a:bodyPr/>
        <a:lstStyle/>
        <a:p>
          <a:pPr rtl="1"/>
          <a:endParaRPr lang="ar-SA"/>
        </a:p>
      </dgm:t>
    </dgm:pt>
    <dgm:pt modelId="{BBAB1871-7376-4C81-8208-34854D550659}">
      <dgm:prSet custT="1"/>
      <dgm:spPr>
        <a:xfrm>
          <a:off x="659918" y="1068254"/>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العوامل الخارجية</a:t>
          </a:r>
          <a:endParaRPr lang="ar-SA" sz="1200" b="1">
            <a:solidFill>
              <a:sysClr val="windowText" lastClr="000000">
                <a:hueOff val="0"/>
                <a:satOff val="0"/>
                <a:lumOff val="0"/>
                <a:alphaOff val="0"/>
              </a:sysClr>
            </a:solidFill>
            <a:latin typeface="Georgia"/>
            <a:ea typeface="+mn-ea"/>
            <a:cs typeface="Arial"/>
          </a:endParaRPr>
        </a:p>
      </dgm:t>
    </dgm:pt>
    <dgm:pt modelId="{FD7C602A-4C0E-41FF-B304-5360A8031C05}" type="parTrans" cxnId="{C0D678D0-09CE-4AB8-B181-CBCFC9A0E170}">
      <dgm:prSet/>
      <dgm:spPr/>
      <dgm:t>
        <a:bodyPr/>
        <a:lstStyle/>
        <a:p>
          <a:pPr rtl="1"/>
          <a:endParaRPr lang="ar-SA"/>
        </a:p>
      </dgm:t>
    </dgm:pt>
    <dgm:pt modelId="{A5433015-DDE8-4E51-BFB7-41BD4BDB569C}" type="sibTrans" cxnId="{C0D678D0-09CE-4AB8-B181-CBCFC9A0E170}">
      <dgm:prSet/>
      <dgm:spPr>
        <a:xfrm>
          <a:off x="1056980" y="474324"/>
          <a:ext cx="3160348" cy="3160348"/>
        </a:xfrm>
        <a:solidFill>
          <a:srgbClr val="4472C4">
            <a:tint val="60000"/>
            <a:hueOff val="0"/>
            <a:satOff val="0"/>
            <a:lumOff val="0"/>
            <a:alphaOff val="0"/>
          </a:srgbClr>
        </a:solidFill>
        <a:ln>
          <a:noFill/>
        </a:ln>
        <a:effectLst/>
      </dgm:spPr>
      <dgm:t>
        <a:bodyPr/>
        <a:lstStyle/>
        <a:p>
          <a:pPr rtl="1"/>
          <a:endParaRPr lang="ar-SA"/>
        </a:p>
      </dgm:t>
    </dgm:pt>
    <dgm:pt modelId="{2514A9FC-9225-44B3-9E8D-66FFD84FD3A9}">
      <dgm:prSet custT="1"/>
      <dgm:spPr>
        <a:xfrm>
          <a:off x="1220629" y="2793947"/>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العوامل الاجتماعية</a:t>
          </a:r>
          <a:endParaRPr lang="ar-SA" sz="1200" b="1">
            <a:solidFill>
              <a:sysClr val="windowText" lastClr="000000">
                <a:hueOff val="0"/>
                <a:satOff val="0"/>
                <a:lumOff val="0"/>
                <a:alphaOff val="0"/>
              </a:sysClr>
            </a:solidFill>
            <a:latin typeface="Georgia"/>
            <a:ea typeface="+mn-ea"/>
            <a:cs typeface="Arial"/>
          </a:endParaRPr>
        </a:p>
      </dgm:t>
    </dgm:pt>
    <dgm:pt modelId="{4DEED24A-2A02-44D0-AD93-A215C3A90394}" type="parTrans" cxnId="{AD1A1C35-5151-4615-B415-9E9AFA3FD980}">
      <dgm:prSet/>
      <dgm:spPr/>
      <dgm:t>
        <a:bodyPr/>
        <a:lstStyle/>
        <a:p>
          <a:pPr rtl="1"/>
          <a:endParaRPr lang="ar-SA"/>
        </a:p>
      </dgm:t>
    </dgm:pt>
    <dgm:pt modelId="{F642DCF2-84B4-460A-88D2-01FB4742AA76}" type="sibTrans" cxnId="{AD1A1C35-5151-4615-B415-9E9AFA3FD980}">
      <dgm:prSet/>
      <dgm:spPr>
        <a:xfrm>
          <a:off x="1056980" y="474324"/>
          <a:ext cx="3160348" cy="3160348"/>
        </a:xfrm>
        <a:solidFill>
          <a:srgbClr val="4472C4">
            <a:tint val="60000"/>
            <a:hueOff val="0"/>
            <a:satOff val="0"/>
            <a:lumOff val="0"/>
            <a:alphaOff val="0"/>
          </a:srgbClr>
        </a:solidFill>
        <a:ln>
          <a:noFill/>
        </a:ln>
        <a:effectLst/>
      </dgm:spPr>
      <dgm:t>
        <a:bodyPr/>
        <a:lstStyle/>
        <a:p>
          <a:pPr rtl="1"/>
          <a:endParaRPr lang="ar-SA"/>
        </a:p>
      </dgm:t>
    </dgm:pt>
    <dgm:pt modelId="{F7C63073-6E97-4521-8D0B-B52FD00F7C56}">
      <dgm:prSet custT="1"/>
      <dgm:spPr>
        <a:xfrm>
          <a:off x="3035130" y="2793947"/>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العوامل الوظيفية</a:t>
          </a:r>
          <a:endParaRPr lang="ar-SA" sz="1200" b="1">
            <a:solidFill>
              <a:sysClr val="windowText" lastClr="000000">
                <a:hueOff val="0"/>
                <a:satOff val="0"/>
                <a:lumOff val="0"/>
                <a:alphaOff val="0"/>
              </a:sysClr>
            </a:solidFill>
            <a:latin typeface="Georgia"/>
            <a:ea typeface="+mn-ea"/>
            <a:cs typeface="Arial"/>
          </a:endParaRPr>
        </a:p>
      </dgm:t>
    </dgm:pt>
    <dgm:pt modelId="{93559182-ABC2-436C-A335-17F98DF873F6}" type="parTrans" cxnId="{30237912-F05C-4FF2-AF8C-F8628CE2C6F6}">
      <dgm:prSet/>
      <dgm:spPr/>
      <dgm:t>
        <a:bodyPr/>
        <a:lstStyle/>
        <a:p>
          <a:pPr rtl="1"/>
          <a:endParaRPr lang="ar-SA"/>
        </a:p>
      </dgm:t>
    </dgm:pt>
    <dgm:pt modelId="{4415F806-91BA-4685-A56D-89F479F3171F}" type="sibTrans" cxnId="{30237912-F05C-4FF2-AF8C-F8628CE2C6F6}">
      <dgm:prSet/>
      <dgm:spPr>
        <a:xfrm>
          <a:off x="1056980" y="474324"/>
          <a:ext cx="3160348" cy="3160348"/>
        </a:xfrm>
        <a:solidFill>
          <a:srgbClr val="4472C4">
            <a:tint val="60000"/>
            <a:hueOff val="0"/>
            <a:satOff val="0"/>
            <a:lumOff val="0"/>
            <a:alphaOff val="0"/>
          </a:srgbClr>
        </a:solidFill>
        <a:ln>
          <a:noFill/>
        </a:ln>
        <a:effectLst/>
      </dgm:spPr>
      <dgm:t>
        <a:bodyPr/>
        <a:lstStyle/>
        <a:p>
          <a:pPr rtl="1"/>
          <a:endParaRPr lang="ar-SA"/>
        </a:p>
      </dgm:t>
    </dgm:pt>
    <dgm:pt modelId="{E33A0B0C-4ABB-4BC9-B3F2-1063197A0326}">
      <dgm:prSet custT="1"/>
      <dgm:spPr>
        <a:xfrm>
          <a:off x="3562387" y="1068252"/>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العوامل الشخصية</a:t>
          </a:r>
          <a:endParaRPr lang="ar-SA" sz="1200" b="1">
            <a:solidFill>
              <a:sysClr val="windowText" lastClr="000000">
                <a:hueOff val="0"/>
                <a:satOff val="0"/>
                <a:lumOff val="0"/>
                <a:alphaOff val="0"/>
              </a:sysClr>
            </a:solidFill>
            <a:latin typeface="Georgia"/>
            <a:ea typeface="+mn-ea"/>
            <a:cs typeface="Arial"/>
          </a:endParaRPr>
        </a:p>
      </dgm:t>
    </dgm:pt>
    <dgm:pt modelId="{C5275281-829A-4DE1-ACA7-C4A371C39C84}" type="parTrans" cxnId="{42600F94-AC61-469D-8992-D0FC687AA0C3}">
      <dgm:prSet/>
      <dgm:spPr/>
      <dgm:t>
        <a:bodyPr/>
        <a:lstStyle/>
        <a:p>
          <a:pPr rtl="1"/>
          <a:endParaRPr lang="ar-SA"/>
        </a:p>
      </dgm:t>
    </dgm:pt>
    <dgm:pt modelId="{D65F87CE-C8AF-4925-8D08-EEC7FB554D30}" type="sibTrans" cxnId="{42600F94-AC61-469D-8992-D0FC687AA0C3}">
      <dgm:prSet/>
      <dgm:spPr>
        <a:xfrm>
          <a:off x="1030155" y="494261"/>
          <a:ext cx="3160348" cy="3160348"/>
        </a:xfrm>
        <a:solidFill>
          <a:srgbClr val="4472C4">
            <a:tint val="60000"/>
            <a:hueOff val="0"/>
            <a:satOff val="0"/>
            <a:lumOff val="0"/>
            <a:alphaOff val="0"/>
          </a:srgbClr>
        </a:solidFill>
        <a:ln>
          <a:noFill/>
        </a:ln>
        <a:effectLst/>
      </dgm:spPr>
      <dgm:t>
        <a:bodyPr/>
        <a:lstStyle/>
        <a:p>
          <a:pPr rtl="1"/>
          <a:endParaRPr lang="ar-SA"/>
        </a:p>
      </dgm:t>
    </dgm:pt>
    <dgm:pt modelId="{66098AF8-C0FC-4932-9BC9-E0C8AFC59F6E}">
      <dgm:prSet custT="1"/>
      <dgm:spPr>
        <a:xfrm>
          <a:off x="2127880" y="1717"/>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400" b="1">
              <a:solidFill>
                <a:sysClr val="windowText" lastClr="000000">
                  <a:hueOff val="0"/>
                  <a:satOff val="0"/>
                  <a:lumOff val="0"/>
                  <a:alphaOff val="0"/>
                </a:sysClr>
              </a:solidFill>
              <a:latin typeface="Georgia"/>
              <a:ea typeface="+mn-ea"/>
              <a:cs typeface="Arial"/>
            </a:rPr>
            <a:t>العوامل التنظيمية</a:t>
          </a:r>
          <a:endParaRPr lang="ar-SA" sz="1400" b="1">
            <a:solidFill>
              <a:sysClr val="windowText" lastClr="000000">
                <a:hueOff val="0"/>
                <a:satOff val="0"/>
                <a:lumOff val="0"/>
                <a:alphaOff val="0"/>
              </a:sysClr>
            </a:solidFill>
            <a:latin typeface="Georgia"/>
            <a:ea typeface="+mn-ea"/>
            <a:cs typeface="Arial"/>
          </a:endParaRPr>
        </a:p>
      </dgm:t>
    </dgm:pt>
    <dgm:pt modelId="{A50043B3-24FD-4B70-8F46-EA3C4E7C2BF7}" type="parTrans" cxnId="{C82DB162-4900-47CF-9CF5-988698398F55}">
      <dgm:prSet/>
      <dgm:spPr/>
      <dgm:t>
        <a:bodyPr/>
        <a:lstStyle/>
        <a:p>
          <a:pPr rtl="1"/>
          <a:endParaRPr lang="ar-SA"/>
        </a:p>
      </dgm:t>
    </dgm:pt>
    <dgm:pt modelId="{BF5F806E-45EF-46A5-851E-5BDD7DEBF7E4}" type="sibTrans" cxnId="{C82DB162-4900-47CF-9CF5-988698398F55}">
      <dgm:prSet/>
      <dgm:spPr>
        <a:xfrm>
          <a:off x="1023408" y="473959"/>
          <a:ext cx="3160348" cy="3160348"/>
        </a:xfrm>
        <a:solidFill>
          <a:srgbClr val="4472C4">
            <a:tint val="60000"/>
            <a:hueOff val="0"/>
            <a:satOff val="0"/>
            <a:lumOff val="0"/>
            <a:alphaOff val="0"/>
          </a:srgbClr>
        </a:solidFill>
        <a:ln>
          <a:noFill/>
        </a:ln>
        <a:effectLst/>
      </dgm:spPr>
      <dgm:t>
        <a:bodyPr/>
        <a:lstStyle/>
        <a:p>
          <a:pPr rtl="1"/>
          <a:endParaRPr lang="ar-SA"/>
        </a:p>
      </dgm:t>
    </dgm:pt>
    <dgm:pt modelId="{7BB1065D-FB40-4C4C-AFF7-CE1A7E967F24}" type="pres">
      <dgm:prSet presAssocID="{8EC3C966-4408-4E49-89EC-856EDD71F393}" presName="Name0" presStyleCnt="0">
        <dgm:presLayoutVars>
          <dgm:chMax val="1"/>
          <dgm:dir/>
          <dgm:animLvl val="ctr"/>
          <dgm:resizeHandles val="exact"/>
        </dgm:presLayoutVars>
      </dgm:prSet>
      <dgm:spPr/>
      <dgm:t>
        <a:bodyPr/>
        <a:lstStyle/>
        <a:p>
          <a:pPr rtl="1"/>
          <a:endParaRPr lang="ar-SA"/>
        </a:p>
      </dgm:t>
    </dgm:pt>
    <dgm:pt modelId="{7DE22A39-8196-416D-8AC3-175B6D9DB048}" type="pres">
      <dgm:prSet presAssocID="{7A5F3931-027C-4A75-823E-B9FFDD40312E}" presName="centerShape" presStyleLbl="node0" presStyleIdx="0" presStyleCnt="1"/>
      <dgm:spPr>
        <a:prstGeom prst="ellipse">
          <a:avLst/>
        </a:prstGeom>
      </dgm:spPr>
      <dgm:t>
        <a:bodyPr/>
        <a:lstStyle/>
        <a:p>
          <a:pPr rtl="1"/>
          <a:endParaRPr lang="ar-SA"/>
        </a:p>
      </dgm:t>
    </dgm:pt>
    <dgm:pt modelId="{07876986-B0C2-47C1-AF73-CA3162EB8CBC}" type="pres">
      <dgm:prSet presAssocID="{66098AF8-C0FC-4932-9BC9-E0C8AFC59F6E}" presName="node" presStyleLbl="node1" presStyleIdx="0" presStyleCnt="5">
        <dgm:presLayoutVars>
          <dgm:bulletEnabled val="1"/>
        </dgm:presLayoutVars>
      </dgm:prSet>
      <dgm:spPr>
        <a:prstGeom prst="ellipse">
          <a:avLst/>
        </a:prstGeom>
      </dgm:spPr>
      <dgm:t>
        <a:bodyPr/>
        <a:lstStyle/>
        <a:p>
          <a:pPr rtl="1"/>
          <a:endParaRPr lang="ar-SA"/>
        </a:p>
      </dgm:t>
    </dgm:pt>
    <dgm:pt modelId="{B49E0D69-7C34-44CF-81FC-FB73D4165418}" type="pres">
      <dgm:prSet presAssocID="{66098AF8-C0FC-4932-9BC9-E0C8AFC59F6E}" presName="dummy" presStyleCnt="0"/>
      <dgm:spPr/>
    </dgm:pt>
    <dgm:pt modelId="{3A627F3B-5B5D-4A4F-BA0F-5BBC3AADF7CF}" type="pres">
      <dgm:prSet presAssocID="{BF5F806E-45EF-46A5-851E-5BDD7DEBF7E4}" presName="sibTrans" presStyleLbl="sibTrans2D1" presStyleIdx="0" presStyleCnt="5"/>
      <dgm:spPr>
        <a:prstGeom prst="blockArc">
          <a:avLst>
            <a:gd name="adj1" fmla="val 16274779"/>
            <a:gd name="adj2" fmla="val 20520849"/>
            <a:gd name="adj3" fmla="val 4641"/>
          </a:avLst>
        </a:prstGeom>
      </dgm:spPr>
      <dgm:t>
        <a:bodyPr/>
        <a:lstStyle/>
        <a:p>
          <a:pPr rtl="1"/>
          <a:endParaRPr lang="ar-SA"/>
        </a:p>
      </dgm:t>
    </dgm:pt>
    <dgm:pt modelId="{948992E6-6EA5-42CE-A8D0-CEE9DA961311}" type="pres">
      <dgm:prSet presAssocID="{E33A0B0C-4ABB-4BC9-B3F2-1063197A0326}" presName="node" presStyleLbl="node1" presStyleIdx="1" presStyleCnt="5" custRadScaleRad="97941" custRadScaleInc="-1633">
        <dgm:presLayoutVars>
          <dgm:bulletEnabled val="1"/>
        </dgm:presLayoutVars>
      </dgm:prSet>
      <dgm:spPr>
        <a:prstGeom prst="ellipse">
          <a:avLst/>
        </a:prstGeom>
      </dgm:spPr>
      <dgm:t>
        <a:bodyPr/>
        <a:lstStyle/>
        <a:p>
          <a:pPr rtl="1"/>
          <a:endParaRPr lang="ar-SA"/>
        </a:p>
      </dgm:t>
    </dgm:pt>
    <dgm:pt modelId="{AABF3FEE-DA7D-4B0B-ADD5-3CE566702A8D}" type="pres">
      <dgm:prSet presAssocID="{E33A0B0C-4ABB-4BC9-B3F2-1063197A0326}" presName="dummy" presStyleCnt="0"/>
      <dgm:spPr/>
    </dgm:pt>
    <dgm:pt modelId="{FB8E4ADD-7950-44EF-A5C1-442B691AF706}" type="pres">
      <dgm:prSet presAssocID="{D65F87CE-C8AF-4925-8D08-EEC7FB554D30}" presName="sibTrans" presStyleLbl="sibTrans2D1" presStyleIdx="1" presStyleCnt="5"/>
      <dgm:spPr>
        <a:prstGeom prst="blockArc">
          <a:avLst>
            <a:gd name="adj1" fmla="val 20473199"/>
            <a:gd name="adj2" fmla="val 3165559"/>
            <a:gd name="adj3" fmla="val 4641"/>
          </a:avLst>
        </a:prstGeom>
      </dgm:spPr>
      <dgm:t>
        <a:bodyPr/>
        <a:lstStyle/>
        <a:p>
          <a:pPr rtl="1"/>
          <a:endParaRPr lang="ar-SA"/>
        </a:p>
      </dgm:t>
    </dgm:pt>
    <dgm:pt modelId="{E904A6D3-4929-46E8-87B2-EA5FBF7F3061}" type="pres">
      <dgm:prSet presAssocID="{F7C63073-6E97-4521-8D0B-B52FD00F7C56}" presName="node" presStyleLbl="node1" presStyleIdx="2" presStyleCnt="5">
        <dgm:presLayoutVars>
          <dgm:bulletEnabled val="1"/>
        </dgm:presLayoutVars>
      </dgm:prSet>
      <dgm:spPr>
        <a:prstGeom prst="ellipse">
          <a:avLst/>
        </a:prstGeom>
      </dgm:spPr>
      <dgm:t>
        <a:bodyPr/>
        <a:lstStyle/>
        <a:p>
          <a:pPr rtl="1"/>
          <a:endParaRPr lang="ar-SA"/>
        </a:p>
      </dgm:t>
    </dgm:pt>
    <dgm:pt modelId="{5C417E24-B9F6-4836-A965-2BFCC369EC4A}" type="pres">
      <dgm:prSet presAssocID="{F7C63073-6E97-4521-8D0B-B52FD00F7C56}" presName="dummy" presStyleCnt="0"/>
      <dgm:spPr/>
    </dgm:pt>
    <dgm:pt modelId="{9DAAC601-BAC9-4396-89F3-287240801389}" type="pres">
      <dgm:prSet presAssocID="{4415F806-91BA-4685-A56D-89F479F3171F}" presName="sibTrans" presStyleLbl="sibTrans2D1" presStyleIdx="2" presStyleCnt="5"/>
      <dgm:spPr>
        <a:prstGeom prst="blockArc">
          <a:avLst>
            <a:gd name="adj1" fmla="val 3240000"/>
            <a:gd name="adj2" fmla="val 7560000"/>
            <a:gd name="adj3" fmla="val 4641"/>
          </a:avLst>
        </a:prstGeom>
      </dgm:spPr>
      <dgm:t>
        <a:bodyPr/>
        <a:lstStyle/>
        <a:p>
          <a:pPr rtl="1"/>
          <a:endParaRPr lang="ar-SA"/>
        </a:p>
      </dgm:t>
    </dgm:pt>
    <dgm:pt modelId="{B342EBFA-218A-4564-8B1C-0421544BA3C3}" type="pres">
      <dgm:prSet presAssocID="{2514A9FC-9225-44B3-9E8D-66FFD84FD3A9}" presName="node" presStyleLbl="node1" presStyleIdx="3" presStyleCnt="5" custRadScaleRad="87998" custRadScaleInc="-35160">
        <dgm:presLayoutVars>
          <dgm:bulletEnabled val="1"/>
        </dgm:presLayoutVars>
      </dgm:prSet>
      <dgm:spPr>
        <a:prstGeom prst="ellipse">
          <a:avLst/>
        </a:prstGeom>
      </dgm:spPr>
      <dgm:t>
        <a:bodyPr/>
        <a:lstStyle/>
        <a:p>
          <a:pPr rtl="1"/>
          <a:endParaRPr lang="ar-SA"/>
        </a:p>
      </dgm:t>
    </dgm:pt>
    <dgm:pt modelId="{D83D82DB-3B1A-4626-B742-4DE4C3810C52}" type="pres">
      <dgm:prSet presAssocID="{2514A9FC-9225-44B3-9E8D-66FFD84FD3A9}" presName="dummy" presStyleCnt="0"/>
      <dgm:spPr/>
    </dgm:pt>
    <dgm:pt modelId="{6DB75C59-5E53-421D-A959-7BF4BF7A30DD}" type="pres">
      <dgm:prSet presAssocID="{F642DCF2-84B4-460A-88D2-01FB4742AA76}" presName="sibTrans" presStyleLbl="sibTrans2D1" presStyleIdx="3" presStyleCnt="5"/>
      <dgm:spPr>
        <a:prstGeom prst="blockArc">
          <a:avLst>
            <a:gd name="adj1" fmla="val 7560000"/>
            <a:gd name="adj2" fmla="val 11880000"/>
            <a:gd name="adj3" fmla="val 4641"/>
          </a:avLst>
        </a:prstGeom>
      </dgm:spPr>
      <dgm:t>
        <a:bodyPr/>
        <a:lstStyle/>
        <a:p>
          <a:pPr rtl="1"/>
          <a:endParaRPr lang="ar-SA"/>
        </a:p>
      </dgm:t>
    </dgm:pt>
    <dgm:pt modelId="{949C3696-25D6-42F7-A556-07235C9D0F52}" type="pres">
      <dgm:prSet presAssocID="{BBAB1871-7376-4C81-8208-34854D550659}" presName="node" presStyleLbl="node1" presStyleIdx="4" presStyleCnt="5">
        <dgm:presLayoutVars>
          <dgm:bulletEnabled val="1"/>
        </dgm:presLayoutVars>
      </dgm:prSet>
      <dgm:spPr>
        <a:prstGeom prst="ellipse">
          <a:avLst/>
        </a:prstGeom>
      </dgm:spPr>
      <dgm:t>
        <a:bodyPr/>
        <a:lstStyle/>
        <a:p>
          <a:pPr rtl="1"/>
          <a:endParaRPr lang="ar-SA"/>
        </a:p>
      </dgm:t>
    </dgm:pt>
    <dgm:pt modelId="{99EC4D52-B76A-4CBD-AD1A-9CDB4340D109}" type="pres">
      <dgm:prSet presAssocID="{BBAB1871-7376-4C81-8208-34854D550659}" presName="dummy" presStyleCnt="0"/>
      <dgm:spPr/>
    </dgm:pt>
    <dgm:pt modelId="{E75BE7D0-6F0D-45AA-83AC-B86CA1FBDB98}" type="pres">
      <dgm:prSet presAssocID="{A5433015-DDE8-4E51-BFB7-41BD4BDB569C}" presName="sibTrans" presStyleLbl="sibTrans2D1" presStyleIdx="4" presStyleCnt="5"/>
      <dgm:spPr>
        <a:prstGeom prst="blockArc">
          <a:avLst>
            <a:gd name="adj1" fmla="val 11880000"/>
            <a:gd name="adj2" fmla="val 16200000"/>
            <a:gd name="adj3" fmla="val 4641"/>
          </a:avLst>
        </a:prstGeom>
      </dgm:spPr>
      <dgm:t>
        <a:bodyPr/>
        <a:lstStyle/>
        <a:p>
          <a:pPr rtl="1"/>
          <a:endParaRPr lang="ar-SA"/>
        </a:p>
      </dgm:t>
    </dgm:pt>
  </dgm:ptLst>
  <dgm:cxnLst>
    <dgm:cxn modelId="{7BA280A2-8941-4E55-B4B6-FE7C4E7D6980}" type="presOf" srcId="{E33A0B0C-4ABB-4BC9-B3F2-1063197A0326}" destId="{948992E6-6EA5-42CE-A8D0-CEE9DA961311}" srcOrd="0" destOrd="0" presId="urn:microsoft.com/office/officeart/2005/8/layout/radial6"/>
    <dgm:cxn modelId="{429D9316-4A33-41F0-9662-35FAA0B361C6}" type="presOf" srcId="{66098AF8-C0FC-4932-9BC9-E0C8AFC59F6E}" destId="{07876986-B0C2-47C1-AF73-CA3162EB8CBC}" srcOrd="0" destOrd="0" presId="urn:microsoft.com/office/officeart/2005/8/layout/radial6"/>
    <dgm:cxn modelId="{C82DB162-4900-47CF-9CF5-988698398F55}" srcId="{7A5F3931-027C-4A75-823E-B9FFDD40312E}" destId="{66098AF8-C0FC-4932-9BC9-E0C8AFC59F6E}" srcOrd="0" destOrd="0" parTransId="{A50043B3-24FD-4B70-8F46-EA3C4E7C2BF7}" sibTransId="{BF5F806E-45EF-46A5-851E-5BDD7DEBF7E4}"/>
    <dgm:cxn modelId="{0BC07CD8-A3D9-4DF8-98BF-8CB3FD807C5E}" type="presOf" srcId="{8EC3C966-4408-4E49-89EC-856EDD71F393}" destId="{7BB1065D-FB40-4C4C-AFF7-CE1A7E967F24}" srcOrd="0" destOrd="0" presId="urn:microsoft.com/office/officeart/2005/8/layout/radial6"/>
    <dgm:cxn modelId="{57E8755C-0DDF-4C6E-8FC7-8EC4C4A37EE2}" type="presOf" srcId="{D65F87CE-C8AF-4925-8D08-EEC7FB554D30}" destId="{FB8E4ADD-7950-44EF-A5C1-442B691AF706}" srcOrd="0" destOrd="0" presId="urn:microsoft.com/office/officeart/2005/8/layout/radial6"/>
    <dgm:cxn modelId="{064144BA-12E4-429A-8A75-19C422DD4311}" type="presOf" srcId="{A5433015-DDE8-4E51-BFB7-41BD4BDB569C}" destId="{E75BE7D0-6F0D-45AA-83AC-B86CA1FBDB98}" srcOrd="0" destOrd="0" presId="urn:microsoft.com/office/officeart/2005/8/layout/radial6"/>
    <dgm:cxn modelId="{30237912-F05C-4FF2-AF8C-F8628CE2C6F6}" srcId="{7A5F3931-027C-4A75-823E-B9FFDD40312E}" destId="{F7C63073-6E97-4521-8D0B-B52FD00F7C56}" srcOrd="2" destOrd="0" parTransId="{93559182-ABC2-436C-A335-17F98DF873F6}" sibTransId="{4415F806-91BA-4685-A56D-89F479F3171F}"/>
    <dgm:cxn modelId="{AD1A1C35-5151-4615-B415-9E9AFA3FD980}" srcId="{7A5F3931-027C-4A75-823E-B9FFDD40312E}" destId="{2514A9FC-9225-44B3-9E8D-66FFD84FD3A9}" srcOrd="3" destOrd="0" parTransId="{4DEED24A-2A02-44D0-AD93-A215C3A90394}" sibTransId="{F642DCF2-84B4-460A-88D2-01FB4742AA76}"/>
    <dgm:cxn modelId="{42600F94-AC61-469D-8992-D0FC687AA0C3}" srcId="{7A5F3931-027C-4A75-823E-B9FFDD40312E}" destId="{E33A0B0C-4ABB-4BC9-B3F2-1063197A0326}" srcOrd="1" destOrd="0" parTransId="{C5275281-829A-4DE1-ACA7-C4A371C39C84}" sibTransId="{D65F87CE-C8AF-4925-8D08-EEC7FB554D30}"/>
    <dgm:cxn modelId="{C0D678D0-09CE-4AB8-B181-CBCFC9A0E170}" srcId="{7A5F3931-027C-4A75-823E-B9FFDD40312E}" destId="{BBAB1871-7376-4C81-8208-34854D550659}" srcOrd="4" destOrd="0" parTransId="{FD7C602A-4C0E-41FF-B304-5360A8031C05}" sibTransId="{A5433015-DDE8-4E51-BFB7-41BD4BDB569C}"/>
    <dgm:cxn modelId="{AECFEA6A-D1D2-441F-A364-A6D9B69F83EA}" type="presOf" srcId="{4415F806-91BA-4685-A56D-89F479F3171F}" destId="{9DAAC601-BAC9-4396-89F3-287240801389}" srcOrd="0" destOrd="0" presId="urn:microsoft.com/office/officeart/2005/8/layout/radial6"/>
    <dgm:cxn modelId="{0F8C6352-8FC2-44AE-B682-1E3C77BF9FDF}" type="presOf" srcId="{F7C63073-6E97-4521-8D0B-B52FD00F7C56}" destId="{E904A6D3-4929-46E8-87B2-EA5FBF7F3061}" srcOrd="0" destOrd="0" presId="urn:microsoft.com/office/officeart/2005/8/layout/radial6"/>
    <dgm:cxn modelId="{977B81E4-B908-41EE-9211-A4881234C625}" type="presOf" srcId="{2514A9FC-9225-44B3-9E8D-66FFD84FD3A9}" destId="{B342EBFA-218A-4564-8B1C-0421544BA3C3}" srcOrd="0" destOrd="0" presId="urn:microsoft.com/office/officeart/2005/8/layout/radial6"/>
    <dgm:cxn modelId="{EC3C1CEB-AA0C-4330-B259-F735E525E293}" type="presOf" srcId="{BBAB1871-7376-4C81-8208-34854D550659}" destId="{949C3696-25D6-42F7-A556-07235C9D0F52}" srcOrd="0" destOrd="0" presId="urn:microsoft.com/office/officeart/2005/8/layout/radial6"/>
    <dgm:cxn modelId="{884CFBCD-ADE4-4C10-B54F-CC1E9E89BD4D}" srcId="{8EC3C966-4408-4E49-89EC-856EDD71F393}" destId="{7A5F3931-027C-4A75-823E-B9FFDD40312E}" srcOrd="0" destOrd="0" parTransId="{C9B1B820-6108-4075-8389-0F8E88700535}" sibTransId="{0CEF5B08-56D5-4128-BE95-D25EE71FDA00}"/>
    <dgm:cxn modelId="{260A2D06-437E-4302-9C09-09DE95704A25}" type="presOf" srcId="{7A5F3931-027C-4A75-823E-B9FFDD40312E}" destId="{7DE22A39-8196-416D-8AC3-175B6D9DB048}" srcOrd="0" destOrd="0" presId="urn:microsoft.com/office/officeart/2005/8/layout/radial6"/>
    <dgm:cxn modelId="{4B3F4D9B-CAB8-40A0-94B7-EDD134306B92}" type="presOf" srcId="{BF5F806E-45EF-46A5-851E-5BDD7DEBF7E4}" destId="{3A627F3B-5B5D-4A4F-BA0F-5BBC3AADF7CF}" srcOrd="0" destOrd="0" presId="urn:microsoft.com/office/officeart/2005/8/layout/radial6"/>
    <dgm:cxn modelId="{8ECDC467-CE24-4BC5-9A3E-D0396BA459D6}" type="presOf" srcId="{F642DCF2-84B4-460A-88D2-01FB4742AA76}" destId="{6DB75C59-5E53-421D-A959-7BF4BF7A30DD}" srcOrd="0" destOrd="0" presId="urn:microsoft.com/office/officeart/2005/8/layout/radial6"/>
    <dgm:cxn modelId="{FD9D4198-4D43-4E0A-AC60-4EF4CF9AA395}" type="presParOf" srcId="{7BB1065D-FB40-4C4C-AFF7-CE1A7E967F24}" destId="{7DE22A39-8196-416D-8AC3-175B6D9DB048}" srcOrd="0" destOrd="0" presId="urn:microsoft.com/office/officeart/2005/8/layout/radial6"/>
    <dgm:cxn modelId="{92A7496C-83F4-4D5C-A38E-47EBCF500A3A}" type="presParOf" srcId="{7BB1065D-FB40-4C4C-AFF7-CE1A7E967F24}" destId="{07876986-B0C2-47C1-AF73-CA3162EB8CBC}" srcOrd="1" destOrd="0" presId="urn:microsoft.com/office/officeart/2005/8/layout/radial6"/>
    <dgm:cxn modelId="{F7159484-87FB-4DF8-B87D-C39A1D4B62AB}" type="presParOf" srcId="{7BB1065D-FB40-4C4C-AFF7-CE1A7E967F24}" destId="{B49E0D69-7C34-44CF-81FC-FB73D4165418}" srcOrd="2" destOrd="0" presId="urn:microsoft.com/office/officeart/2005/8/layout/radial6"/>
    <dgm:cxn modelId="{35C3BD6F-2975-4760-BE16-CA13FB49A3A7}" type="presParOf" srcId="{7BB1065D-FB40-4C4C-AFF7-CE1A7E967F24}" destId="{3A627F3B-5B5D-4A4F-BA0F-5BBC3AADF7CF}" srcOrd="3" destOrd="0" presId="urn:microsoft.com/office/officeart/2005/8/layout/radial6"/>
    <dgm:cxn modelId="{910E8D02-486F-4D75-81E4-C497901AE3AE}" type="presParOf" srcId="{7BB1065D-FB40-4C4C-AFF7-CE1A7E967F24}" destId="{948992E6-6EA5-42CE-A8D0-CEE9DA961311}" srcOrd="4" destOrd="0" presId="urn:microsoft.com/office/officeart/2005/8/layout/radial6"/>
    <dgm:cxn modelId="{03666DC9-07F4-410A-9A27-2F6738889B1B}" type="presParOf" srcId="{7BB1065D-FB40-4C4C-AFF7-CE1A7E967F24}" destId="{AABF3FEE-DA7D-4B0B-ADD5-3CE566702A8D}" srcOrd="5" destOrd="0" presId="urn:microsoft.com/office/officeart/2005/8/layout/radial6"/>
    <dgm:cxn modelId="{AE73F04F-4B4F-4259-8D20-50F9EBC6330F}" type="presParOf" srcId="{7BB1065D-FB40-4C4C-AFF7-CE1A7E967F24}" destId="{FB8E4ADD-7950-44EF-A5C1-442B691AF706}" srcOrd="6" destOrd="0" presId="urn:microsoft.com/office/officeart/2005/8/layout/radial6"/>
    <dgm:cxn modelId="{8CC8A46D-A9CD-4829-AA30-08460976021D}" type="presParOf" srcId="{7BB1065D-FB40-4C4C-AFF7-CE1A7E967F24}" destId="{E904A6D3-4929-46E8-87B2-EA5FBF7F3061}" srcOrd="7" destOrd="0" presId="urn:microsoft.com/office/officeart/2005/8/layout/radial6"/>
    <dgm:cxn modelId="{9483FABF-AC3F-44D9-95C7-BC747EA88049}" type="presParOf" srcId="{7BB1065D-FB40-4C4C-AFF7-CE1A7E967F24}" destId="{5C417E24-B9F6-4836-A965-2BFCC369EC4A}" srcOrd="8" destOrd="0" presId="urn:microsoft.com/office/officeart/2005/8/layout/radial6"/>
    <dgm:cxn modelId="{66B04BBA-93A2-4C6D-9AD4-DEFE50ED006D}" type="presParOf" srcId="{7BB1065D-FB40-4C4C-AFF7-CE1A7E967F24}" destId="{9DAAC601-BAC9-4396-89F3-287240801389}" srcOrd="9" destOrd="0" presId="urn:microsoft.com/office/officeart/2005/8/layout/radial6"/>
    <dgm:cxn modelId="{977AC2F8-9939-4D1D-9322-F9E6E1487677}" type="presParOf" srcId="{7BB1065D-FB40-4C4C-AFF7-CE1A7E967F24}" destId="{B342EBFA-218A-4564-8B1C-0421544BA3C3}" srcOrd="10" destOrd="0" presId="urn:microsoft.com/office/officeart/2005/8/layout/radial6"/>
    <dgm:cxn modelId="{C458D94B-100B-4C3C-A18B-AE78013068B3}" type="presParOf" srcId="{7BB1065D-FB40-4C4C-AFF7-CE1A7E967F24}" destId="{D83D82DB-3B1A-4626-B742-4DE4C3810C52}" srcOrd="11" destOrd="0" presId="urn:microsoft.com/office/officeart/2005/8/layout/radial6"/>
    <dgm:cxn modelId="{45BCD592-EADE-420C-81A7-795FDD8E11FC}" type="presParOf" srcId="{7BB1065D-FB40-4C4C-AFF7-CE1A7E967F24}" destId="{6DB75C59-5E53-421D-A959-7BF4BF7A30DD}" srcOrd="12" destOrd="0" presId="urn:microsoft.com/office/officeart/2005/8/layout/radial6"/>
    <dgm:cxn modelId="{61F6453E-BBCB-4B92-B31D-3DDEFC320C34}" type="presParOf" srcId="{7BB1065D-FB40-4C4C-AFF7-CE1A7E967F24}" destId="{949C3696-25D6-42F7-A556-07235C9D0F52}" srcOrd="13" destOrd="0" presId="urn:microsoft.com/office/officeart/2005/8/layout/radial6"/>
    <dgm:cxn modelId="{AFC3602E-D00D-4192-ADE4-CEBD4668923B}" type="presParOf" srcId="{7BB1065D-FB40-4C4C-AFF7-CE1A7E967F24}" destId="{99EC4D52-B76A-4CBD-AD1A-9CDB4340D109}" srcOrd="14" destOrd="0" presId="urn:microsoft.com/office/officeart/2005/8/layout/radial6"/>
    <dgm:cxn modelId="{2A903B17-D282-46BA-9C1A-57EFBE716E24}" type="presParOf" srcId="{7BB1065D-FB40-4C4C-AFF7-CE1A7E967F24}" destId="{E75BE7D0-6F0D-45AA-83AC-B86CA1FBDB98}" srcOrd="15" destOrd="0" presId="urn:microsoft.com/office/officeart/2005/8/layout/radial6"/>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C748FE-8E63-4C20-A465-15EE95738C36}">
      <dsp:nvSpPr>
        <dsp:cNvPr id="0" name=""/>
        <dsp:cNvSpPr/>
      </dsp:nvSpPr>
      <dsp:spPr>
        <a:xfrm>
          <a:off x="1894580" y="1483176"/>
          <a:ext cx="1451083" cy="896815"/>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Calibri"/>
              <a:ea typeface="+mn-ea"/>
              <a:cs typeface="Arial"/>
            </a:rPr>
            <a:t>مزايا التحول الرقمي</a:t>
          </a:r>
          <a:endParaRPr lang="ar-SA" sz="1200" b="1" kern="1200">
            <a:solidFill>
              <a:sysClr val="windowText" lastClr="000000">
                <a:hueOff val="0"/>
                <a:satOff val="0"/>
                <a:lumOff val="0"/>
                <a:alphaOff val="0"/>
              </a:sysClr>
            </a:solidFill>
            <a:latin typeface="Calibri"/>
            <a:ea typeface="+mn-ea"/>
            <a:cs typeface="Arial"/>
          </a:endParaRPr>
        </a:p>
      </dsp:txBody>
      <dsp:txXfrm>
        <a:off x="2107086" y="1614512"/>
        <a:ext cx="1026071" cy="634143"/>
      </dsp:txXfrm>
    </dsp:sp>
    <dsp:sp modelId="{1C215625-31B4-447D-8AD7-FAE0BA378DD2}">
      <dsp:nvSpPr>
        <dsp:cNvPr id="0" name=""/>
        <dsp:cNvSpPr/>
      </dsp:nvSpPr>
      <dsp:spPr>
        <a:xfrm rot="16200000">
          <a:off x="2483143" y="1050351"/>
          <a:ext cx="273957"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rtl="1">
            <a:lnSpc>
              <a:spcPct val="90000"/>
            </a:lnSpc>
            <a:spcBef>
              <a:spcPct val="0"/>
            </a:spcBef>
            <a:spcAft>
              <a:spcPct val="35000"/>
            </a:spcAft>
          </a:pPr>
          <a:endParaRPr lang="ar-SA" sz="1100" b="1" kern="1200">
            <a:solidFill>
              <a:sysClr val="window" lastClr="FFFFFF"/>
            </a:solidFill>
            <a:latin typeface="Calibri"/>
            <a:ea typeface="+mn-ea"/>
            <a:cs typeface="Arial"/>
          </a:endParaRPr>
        </a:p>
      </dsp:txBody>
      <dsp:txXfrm>
        <a:off x="2524237" y="1164296"/>
        <a:ext cx="191770" cy="218555"/>
      </dsp:txXfrm>
    </dsp:sp>
    <dsp:sp modelId="{158ADA26-F785-4735-B114-2D57F6209209}">
      <dsp:nvSpPr>
        <dsp:cNvPr id="0" name=""/>
        <dsp:cNvSpPr/>
      </dsp:nvSpPr>
      <dsp:spPr>
        <a:xfrm>
          <a:off x="2045458" y="2066"/>
          <a:ext cx="1149328"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rPr>
            <a:t>تطوير الأداء </a:t>
          </a:r>
          <a:r>
            <a:rPr lang="ar-EG" sz="1400" b="1" kern="1200">
              <a:solidFill>
                <a:sysClr val="windowText" lastClr="000000">
                  <a:hueOff val="0"/>
                  <a:satOff val="0"/>
                  <a:lumOff val="0"/>
                  <a:alphaOff val="0"/>
                </a:sysClr>
              </a:solidFill>
              <a:latin typeface="Traditional Arabic" pitchFamily="18" charset="-78"/>
              <a:ea typeface="+mn-ea"/>
              <a:cs typeface="Traditional Arabic" pitchFamily="18" charset="-78"/>
            </a:rPr>
            <a:t>المؤسسي</a:t>
          </a:r>
          <a:endPar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endParaRPr>
        </a:p>
      </dsp:txBody>
      <dsp:txXfrm>
        <a:off x="2213773" y="143271"/>
        <a:ext cx="812698" cy="681799"/>
      </dsp:txXfrm>
    </dsp:sp>
    <dsp:sp modelId="{2F22DCB5-1F74-4EDC-8AE2-2B877969597C}">
      <dsp:nvSpPr>
        <dsp:cNvPr id="0" name=""/>
        <dsp:cNvSpPr/>
      </dsp:nvSpPr>
      <dsp:spPr>
        <a:xfrm rot="19285714">
          <a:off x="3095404" y="1313353"/>
          <a:ext cx="143145"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rtl="1">
            <a:lnSpc>
              <a:spcPct val="90000"/>
            </a:lnSpc>
            <a:spcBef>
              <a:spcPct val="0"/>
            </a:spcBef>
            <a:spcAft>
              <a:spcPct val="35000"/>
            </a:spcAft>
          </a:pPr>
          <a:endParaRPr lang="ar-SA" sz="1100" b="1" kern="1200">
            <a:solidFill>
              <a:sysClr val="window" lastClr="FFFFFF"/>
            </a:solidFill>
            <a:latin typeface="Calibri"/>
            <a:ea typeface="+mn-ea"/>
            <a:cs typeface="Arial"/>
          </a:endParaRPr>
        </a:p>
      </dsp:txBody>
      <dsp:txXfrm>
        <a:off x="3100088" y="1399591"/>
        <a:ext cx="100202" cy="218555"/>
      </dsp:txXfrm>
    </dsp:sp>
    <dsp:sp modelId="{CC0F7281-55B1-4A1B-8F46-5157BB38B096}">
      <dsp:nvSpPr>
        <dsp:cNvPr id="0" name=""/>
        <dsp:cNvSpPr/>
      </dsp:nvSpPr>
      <dsp:spPr>
        <a:xfrm>
          <a:off x="3133079" y="434798"/>
          <a:ext cx="1237351" cy="1188677"/>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rPr>
            <a:t>تبسيط الإجراءات وتقليل التكاليف</a:t>
          </a:r>
        </a:p>
      </dsp:txBody>
      <dsp:txXfrm>
        <a:off x="3314285" y="608876"/>
        <a:ext cx="874939" cy="840521"/>
      </dsp:txXfrm>
    </dsp:sp>
    <dsp:sp modelId="{21CB54E8-EC93-4A78-9F13-B231976476EC}">
      <dsp:nvSpPr>
        <dsp:cNvPr id="0" name=""/>
        <dsp:cNvSpPr/>
      </dsp:nvSpPr>
      <dsp:spPr>
        <a:xfrm rot="771429">
          <a:off x="3313145" y="1911246"/>
          <a:ext cx="31652"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a:off x="3313264" y="1983040"/>
        <a:ext cx="22156" cy="218555"/>
      </dsp:txXfrm>
    </dsp:sp>
    <dsp:sp modelId="{2A6CE55A-D674-4500-9E83-50CB214AECE9}">
      <dsp:nvSpPr>
        <dsp:cNvPr id="0" name=""/>
        <dsp:cNvSpPr/>
      </dsp:nvSpPr>
      <dsp:spPr>
        <a:xfrm>
          <a:off x="3322078" y="1771559"/>
          <a:ext cx="1418333"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Traditional Arabic" pitchFamily="18" charset="-78"/>
              <a:ea typeface="+mn-ea"/>
              <a:cs typeface="Traditional Arabic" pitchFamily="18" charset="-78"/>
            </a:rPr>
            <a:t>دعم الشمول الاجتماعي وبناء الشراكات</a:t>
          </a:r>
        </a:p>
      </dsp:txBody>
      <dsp:txXfrm>
        <a:off x="3529788" y="1912764"/>
        <a:ext cx="1002913" cy="681799"/>
      </dsp:txXfrm>
    </dsp:sp>
    <dsp:sp modelId="{5F81CB9A-5642-4504-AD11-35D6534C80BA}">
      <dsp:nvSpPr>
        <dsp:cNvPr id="0" name=""/>
        <dsp:cNvSpPr/>
      </dsp:nvSpPr>
      <dsp:spPr>
        <a:xfrm rot="3857143">
          <a:off x="2800447" y="2392601"/>
          <a:ext cx="258794"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a:off x="2822423" y="2430477"/>
        <a:ext cx="181156" cy="218555"/>
      </dsp:txXfrm>
    </dsp:sp>
    <dsp:sp modelId="{C5E9056D-BFB8-4AC1-876D-B8D99EC9D61A}">
      <dsp:nvSpPr>
        <dsp:cNvPr id="0" name=""/>
        <dsp:cNvSpPr/>
      </dsp:nvSpPr>
      <dsp:spPr>
        <a:xfrm>
          <a:off x="2766026" y="2753553"/>
          <a:ext cx="964209"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Traditional Arabic" pitchFamily="18" charset="-78"/>
              <a:ea typeface="+mn-ea"/>
              <a:cs typeface="Traditional Arabic" pitchFamily="18" charset="-78"/>
            </a:rPr>
            <a:t>توفير الخدمات عبر قنوات متعددة</a:t>
          </a:r>
        </a:p>
      </dsp:txBody>
      <dsp:txXfrm>
        <a:off x="2907231" y="2894758"/>
        <a:ext cx="681799" cy="681799"/>
      </dsp:txXfrm>
    </dsp:sp>
    <dsp:sp modelId="{0CED622C-9BB5-435F-9E3C-FE01DE86D061}">
      <dsp:nvSpPr>
        <dsp:cNvPr id="0" name=""/>
        <dsp:cNvSpPr/>
      </dsp:nvSpPr>
      <dsp:spPr>
        <a:xfrm rot="6942857">
          <a:off x="2181002" y="2392601"/>
          <a:ext cx="258794"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rot="10800000">
        <a:off x="2236664" y="2430477"/>
        <a:ext cx="181156" cy="218555"/>
      </dsp:txXfrm>
    </dsp:sp>
    <dsp:sp modelId="{B6F41E04-87A3-43AF-9BAE-20065C88FAFE}">
      <dsp:nvSpPr>
        <dsp:cNvPr id="0" name=""/>
        <dsp:cNvSpPr/>
      </dsp:nvSpPr>
      <dsp:spPr>
        <a:xfrm>
          <a:off x="1510008" y="2753553"/>
          <a:ext cx="964209"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Traditional Arabic" pitchFamily="18" charset="-78"/>
              <a:ea typeface="+mn-ea"/>
              <a:cs typeface="Traditional Arabic" pitchFamily="18" charset="-78"/>
            </a:rPr>
            <a:t>تمكين الموظفين وتحفيزهم</a:t>
          </a:r>
        </a:p>
      </dsp:txBody>
      <dsp:txXfrm>
        <a:off x="1651213" y="2894758"/>
        <a:ext cx="681799" cy="681799"/>
      </dsp:txXfrm>
    </dsp:sp>
    <dsp:sp modelId="{8C3154B5-F1C4-494E-8111-07EC6C06577E}">
      <dsp:nvSpPr>
        <dsp:cNvPr id="0" name=""/>
        <dsp:cNvSpPr/>
      </dsp:nvSpPr>
      <dsp:spPr>
        <a:xfrm rot="10028571">
          <a:off x="1873322" y="1914482"/>
          <a:ext cx="47544"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rot="10800000">
        <a:off x="1887406" y="1985746"/>
        <a:ext cx="33281" cy="218555"/>
      </dsp:txXfrm>
    </dsp:sp>
    <dsp:sp modelId="{A3233AEC-FCD7-4068-948F-B9625F68BAB7}">
      <dsp:nvSpPr>
        <dsp:cNvPr id="0" name=""/>
        <dsp:cNvSpPr/>
      </dsp:nvSpPr>
      <dsp:spPr>
        <a:xfrm>
          <a:off x="533898" y="1771559"/>
          <a:ext cx="1350202"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rPr>
            <a:t>تعزيز الحوكمة العامة والمساءلة</a:t>
          </a:r>
        </a:p>
      </dsp:txBody>
      <dsp:txXfrm>
        <a:off x="731631" y="1912764"/>
        <a:ext cx="954736" cy="681799"/>
      </dsp:txXfrm>
    </dsp:sp>
    <dsp:sp modelId="{E2D46050-CF06-4605-8C69-E1FBA86ED7B2}">
      <dsp:nvSpPr>
        <dsp:cNvPr id="0" name=""/>
        <dsp:cNvSpPr/>
      </dsp:nvSpPr>
      <dsp:spPr>
        <a:xfrm rot="13114286">
          <a:off x="1983176" y="1304660"/>
          <a:ext cx="158380"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rot="10800000">
        <a:off x="2025507" y="1392323"/>
        <a:ext cx="110866" cy="218555"/>
      </dsp:txXfrm>
    </dsp:sp>
    <dsp:sp modelId="{B36F568F-2111-4DEC-AA8F-E8700650B781}">
      <dsp:nvSpPr>
        <dsp:cNvPr id="0" name=""/>
        <dsp:cNvSpPr/>
      </dsp:nvSpPr>
      <dsp:spPr>
        <a:xfrm>
          <a:off x="802487" y="547032"/>
          <a:ext cx="1372003"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rPr>
            <a:t>إدارة المخاطر والأمن السيبراني</a:t>
          </a:r>
        </a:p>
      </dsp:txBody>
      <dsp:txXfrm>
        <a:off x="1003412" y="688237"/>
        <a:ext cx="970153" cy="6817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E73542-64F7-432B-B99B-423474ACA26F}">
      <dsp:nvSpPr>
        <dsp:cNvPr id="0" name=""/>
        <dsp:cNvSpPr/>
      </dsp:nvSpPr>
      <dsp:spPr>
        <a:xfrm>
          <a:off x="1163995" y="442330"/>
          <a:ext cx="2946534" cy="2946534"/>
        </a:xfrm>
        <a:prstGeom prst="blockArc">
          <a:avLst>
            <a:gd name="adj1" fmla="val 11880000"/>
            <a:gd name="adj2" fmla="val 1620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A615486-D5DB-4EA4-AF72-481BAB3AF7C9}">
      <dsp:nvSpPr>
        <dsp:cNvPr id="0" name=""/>
        <dsp:cNvSpPr/>
      </dsp:nvSpPr>
      <dsp:spPr>
        <a:xfrm>
          <a:off x="1163995" y="442330"/>
          <a:ext cx="2946534" cy="2946534"/>
        </a:xfrm>
        <a:prstGeom prst="blockArc">
          <a:avLst>
            <a:gd name="adj1" fmla="val 7560000"/>
            <a:gd name="adj2" fmla="val 1188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BBFC1C7-D0F6-42B9-A7BB-AE7417B25494}">
      <dsp:nvSpPr>
        <dsp:cNvPr id="0" name=""/>
        <dsp:cNvSpPr/>
      </dsp:nvSpPr>
      <dsp:spPr>
        <a:xfrm>
          <a:off x="1163995" y="442330"/>
          <a:ext cx="2946534" cy="2946534"/>
        </a:xfrm>
        <a:prstGeom prst="blockArc">
          <a:avLst>
            <a:gd name="adj1" fmla="val 3240000"/>
            <a:gd name="adj2" fmla="val 756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4CADBBA-65CF-4BC9-9048-0B3021517754}">
      <dsp:nvSpPr>
        <dsp:cNvPr id="0" name=""/>
        <dsp:cNvSpPr/>
      </dsp:nvSpPr>
      <dsp:spPr>
        <a:xfrm>
          <a:off x="1163995" y="442330"/>
          <a:ext cx="2946534" cy="2946534"/>
        </a:xfrm>
        <a:prstGeom prst="blockArc">
          <a:avLst>
            <a:gd name="adj1" fmla="val 20520000"/>
            <a:gd name="adj2" fmla="val 324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6E0A8DF-7C39-4628-B496-2D4DF3800339}">
      <dsp:nvSpPr>
        <dsp:cNvPr id="0" name=""/>
        <dsp:cNvSpPr/>
      </dsp:nvSpPr>
      <dsp:spPr>
        <a:xfrm>
          <a:off x="1163995" y="442330"/>
          <a:ext cx="2946534" cy="2946534"/>
        </a:xfrm>
        <a:prstGeom prst="blockArc">
          <a:avLst>
            <a:gd name="adj1" fmla="val 16200000"/>
            <a:gd name="adj2" fmla="val 20520000"/>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DE22A39-8196-416D-8AC3-175B6D9DB048}">
      <dsp:nvSpPr>
        <dsp:cNvPr id="0" name=""/>
        <dsp:cNvSpPr/>
      </dsp:nvSpPr>
      <dsp:spPr>
        <a:xfrm>
          <a:off x="1958631" y="1236966"/>
          <a:ext cx="1357263" cy="1357263"/>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b="1" kern="1200"/>
            <a:t>مرتكزات التحول الرقمي</a:t>
          </a:r>
          <a:endParaRPr lang="ar-SA" sz="1400" b="1" kern="1200"/>
        </a:p>
      </dsp:txBody>
      <dsp:txXfrm>
        <a:off x="2157398" y="1435733"/>
        <a:ext cx="959729" cy="959729"/>
      </dsp:txXfrm>
    </dsp:sp>
    <dsp:sp modelId="{733172ED-2F5E-4689-8149-7375C9B88F02}">
      <dsp:nvSpPr>
        <dsp:cNvPr id="0" name=""/>
        <dsp:cNvSpPr/>
      </dsp:nvSpPr>
      <dsp:spPr>
        <a:xfrm>
          <a:off x="2162220" y="1491"/>
          <a:ext cx="950084" cy="95008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t>التوجه الاستراتيجي الرقمي</a:t>
          </a:r>
          <a:endParaRPr lang="ar-SA" sz="1200" b="1" kern="1200"/>
        </a:p>
      </dsp:txBody>
      <dsp:txXfrm>
        <a:off x="2301357" y="140628"/>
        <a:ext cx="671810" cy="671810"/>
      </dsp:txXfrm>
    </dsp:sp>
    <dsp:sp modelId="{62ECF5FA-683E-4A69-B74B-8BB6216E1DEE}">
      <dsp:nvSpPr>
        <dsp:cNvPr id="0" name=""/>
        <dsp:cNvSpPr/>
      </dsp:nvSpPr>
      <dsp:spPr>
        <a:xfrm>
          <a:off x="3530852" y="995860"/>
          <a:ext cx="950084" cy="95008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t>القيادة الرقمية</a:t>
          </a:r>
          <a:endParaRPr lang="ar-SA" sz="1200" b="1" kern="1200"/>
        </a:p>
      </dsp:txBody>
      <dsp:txXfrm>
        <a:off x="3669989" y="1134997"/>
        <a:ext cx="671810" cy="671810"/>
      </dsp:txXfrm>
    </dsp:sp>
    <dsp:sp modelId="{0917E01B-3EC4-42FF-8B9C-407BAC5AE8CE}">
      <dsp:nvSpPr>
        <dsp:cNvPr id="0" name=""/>
        <dsp:cNvSpPr/>
      </dsp:nvSpPr>
      <dsp:spPr>
        <a:xfrm>
          <a:off x="3008081" y="2604782"/>
          <a:ext cx="950084" cy="95008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القيم التنظيمية الرقمية</a:t>
          </a:r>
        </a:p>
      </dsp:txBody>
      <dsp:txXfrm>
        <a:off x="3147218" y="2743919"/>
        <a:ext cx="671810" cy="671810"/>
      </dsp:txXfrm>
    </dsp:sp>
    <dsp:sp modelId="{51D7931A-0D33-490C-9DFA-FC17ECA5C06C}">
      <dsp:nvSpPr>
        <dsp:cNvPr id="0" name=""/>
        <dsp:cNvSpPr/>
      </dsp:nvSpPr>
      <dsp:spPr>
        <a:xfrm>
          <a:off x="1316360" y="2604782"/>
          <a:ext cx="950084" cy="95008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الكفاءات والمواهب الرقمية</a:t>
          </a:r>
        </a:p>
      </dsp:txBody>
      <dsp:txXfrm>
        <a:off x="1455497" y="2743919"/>
        <a:ext cx="671810" cy="671810"/>
      </dsp:txXfrm>
    </dsp:sp>
    <dsp:sp modelId="{5D2B9745-C253-4F60-8FAE-2FB3532C3E0B}">
      <dsp:nvSpPr>
        <dsp:cNvPr id="0" name=""/>
        <dsp:cNvSpPr/>
      </dsp:nvSpPr>
      <dsp:spPr>
        <a:xfrm>
          <a:off x="793589" y="995860"/>
          <a:ext cx="950084" cy="95008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t>البنية التحتية التقنية </a:t>
          </a:r>
        </a:p>
      </dsp:txBody>
      <dsp:txXfrm>
        <a:off x="932726" y="1134997"/>
        <a:ext cx="671810" cy="67181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5BE7D0-6F0D-45AA-83AC-B86CA1FBDB98}">
      <dsp:nvSpPr>
        <dsp:cNvPr id="0" name=""/>
        <dsp:cNvSpPr/>
      </dsp:nvSpPr>
      <dsp:spPr>
        <a:xfrm>
          <a:off x="1056980" y="474324"/>
          <a:ext cx="3160348" cy="3160348"/>
        </a:xfrm>
        <a:prstGeom prst="blockArc">
          <a:avLst>
            <a:gd name="adj1" fmla="val 11880000"/>
            <a:gd name="adj2" fmla="val 1620000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B75C59-5E53-421D-A959-7BF4BF7A30DD}">
      <dsp:nvSpPr>
        <dsp:cNvPr id="0" name=""/>
        <dsp:cNvSpPr/>
      </dsp:nvSpPr>
      <dsp:spPr>
        <a:xfrm>
          <a:off x="1056980" y="474324"/>
          <a:ext cx="3160348" cy="3160348"/>
        </a:xfrm>
        <a:prstGeom prst="blockArc">
          <a:avLst>
            <a:gd name="adj1" fmla="val 7560000"/>
            <a:gd name="adj2" fmla="val 1188000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DAAC601-BAC9-4396-89F3-287240801389}">
      <dsp:nvSpPr>
        <dsp:cNvPr id="0" name=""/>
        <dsp:cNvSpPr/>
      </dsp:nvSpPr>
      <dsp:spPr>
        <a:xfrm>
          <a:off x="1056980" y="474324"/>
          <a:ext cx="3160348" cy="3160348"/>
        </a:xfrm>
        <a:prstGeom prst="blockArc">
          <a:avLst>
            <a:gd name="adj1" fmla="val 3240000"/>
            <a:gd name="adj2" fmla="val 756000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B8E4ADD-7950-44EF-A5C1-442B691AF706}">
      <dsp:nvSpPr>
        <dsp:cNvPr id="0" name=""/>
        <dsp:cNvSpPr/>
      </dsp:nvSpPr>
      <dsp:spPr>
        <a:xfrm>
          <a:off x="1030155" y="494261"/>
          <a:ext cx="3160348" cy="3160348"/>
        </a:xfrm>
        <a:prstGeom prst="blockArc">
          <a:avLst>
            <a:gd name="adj1" fmla="val 20473199"/>
            <a:gd name="adj2" fmla="val 3165559"/>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A627F3B-5B5D-4A4F-BA0F-5BBC3AADF7CF}">
      <dsp:nvSpPr>
        <dsp:cNvPr id="0" name=""/>
        <dsp:cNvSpPr/>
      </dsp:nvSpPr>
      <dsp:spPr>
        <a:xfrm>
          <a:off x="1023408" y="473959"/>
          <a:ext cx="3160348" cy="3160348"/>
        </a:xfrm>
        <a:prstGeom prst="blockArc">
          <a:avLst>
            <a:gd name="adj1" fmla="val 16274779"/>
            <a:gd name="adj2" fmla="val 20520849"/>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DE22A39-8196-416D-8AC3-175B6D9DB048}">
      <dsp:nvSpPr>
        <dsp:cNvPr id="0" name=""/>
        <dsp:cNvSpPr/>
      </dsp:nvSpPr>
      <dsp:spPr>
        <a:xfrm>
          <a:off x="1909619" y="1326963"/>
          <a:ext cx="1455070" cy="1455070"/>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rtl="1">
            <a:lnSpc>
              <a:spcPct val="90000"/>
            </a:lnSpc>
            <a:spcBef>
              <a:spcPct val="0"/>
            </a:spcBef>
            <a:spcAft>
              <a:spcPct val="35000"/>
            </a:spcAft>
          </a:pPr>
          <a:r>
            <a:rPr lang="ar-EG" sz="1600" b="1" kern="1200">
              <a:solidFill>
                <a:sysClr val="windowText" lastClr="000000">
                  <a:hueOff val="0"/>
                  <a:satOff val="0"/>
                  <a:lumOff val="0"/>
                  <a:alphaOff val="0"/>
                </a:sysClr>
              </a:solidFill>
              <a:latin typeface="Georgia"/>
              <a:ea typeface="+mn-ea"/>
              <a:cs typeface="Arial"/>
            </a:rPr>
            <a:t>أبعاد التحول الرقمي</a:t>
          </a:r>
          <a:endParaRPr lang="ar-SA" sz="1600" b="1" kern="1200">
            <a:solidFill>
              <a:sysClr val="windowText" lastClr="000000">
                <a:hueOff val="0"/>
                <a:satOff val="0"/>
                <a:lumOff val="0"/>
                <a:alphaOff val="0"/>
              </a:sysClr>
            </a:solidFill>
            <a:latin typeface="Georgia"/>
            <a:ea typeface="+mn-ea"/>
            <a:cs typeface="Arial"/>
          </a:endParaRPr>
        </a:p>
      </dsp:txBody>
      <dsp:txXfrm>
        <a:off x="2122709" y="1540053"/>
        <a:ext cx="1028890" cy="1028890"/>
      </dsp:txXfrm>
    </dsp:sp>
    <dsp:sp modelId="{07876986-B0C2-47C1-AF73-CA3162EB8CBC}">
      <dsp:nvSpPr>
        <dsp:cNvPr id="0" name=""/>
        <dsp:cNvSpPr/>
      </dsp:nvSpPr>
      <dsp:spPr>
        <a:xfrm>
          <a:off x="2127880" y="1717"/>
          <a:ext cx="1018549" cy="1018549"/>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Georgia"/>
              <a:ea typeface="+mn-ea"/>
              <a:cs typeface="Arial"/>
            </a:rPr>
            <a:t>الأسس الرقمية</a:t>
          </a:r>
        </a:p>
      </dsp:txBody>
      <dsp:txXfrm>
        <a:off x="2277043" y="150880"/>
        <a:ext cx="720223" cy="720223"/>
      </dsp:txXfrm>
    </dsp:sp>
    <dsp:sp modelId="{948992E6-6EA5-42CE-A8D0-CEE9DA961311}">
      <dsp:nvSpPr>
        <dsp:cNvPr id="0" name=""/>
        <dsp:cNvSpPr/>
      </dsp:nvSpPr>
      <dsp:spPr>
        <a:xfrm>
          <a:off x="3562387" y="1068252"/>
          <a:ext cx="1018549" cy="1018549"/>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Georgia"/>
              <a:ea typeface="+mn-ea"/>
              <a:cs typeface="Arial"/>
            </a:rPr>
            <a:t>الابتكار الرقمي</a:t>
          </a:r>
        </a:p>
      </dsp:txBody>
      <dsp:txXfrm>
        <a:off x="3711550" y="1217415"/>
        <a:ext cx="720223" cy="720223"/>
      </dsp:txXfrm>
    </dsp:sp>
    <dsp:sp modelId="{E904A6D3-4929-46E8-87B2-EA5FBF7F3061}">
      <dsp:nvSpPr>
        <dsp:cNvPr id="0" name=""/>
        <dsp:cNvSpPr/>
      </dsp:nvSpPr>
      <dsp:spPr>
        <a:xfrm>
          <a:off x="3035130" y="2793947"/>
          <a:ext cx="1018549" cy="1018549"/>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Georgia"/>
              <a:ea typeface="+mn-ea"/>
              <a:cs typeface="Arial"/>
            </a:rPr>
            <a:t>الحكومة الرقمية</a:t>
          </a:r>
        </a:p>
      </dsp:txBody>
      <dsp:txXfrm>
        <a:off x="3184293" y="2943110"/>
        <a:ext cx="720223" cy="720223"/>
      </dsp:txXfrm>
    </dsp:sp>
    <dsp:sp modelId="{B342EBFA-218A-4564-8B1C-0421544BA3C3}">
      <dsp:nvSpPr>
        <dsp:cNvPr id="0" name=""/>
        <dsp:cNvSpPr/>
      </dsp:nvSpPr>
      <dsp:spPr>
        <a:xfrm>
          <a:off x="1220629" y="2793947"/>
          <a:ext cx="1018549" cy="1018549"/>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Georgia"/>
              <a:ea typeface="+mn-ea"/>
              <a:cs typeface="Arial"/>
            </a:rPr>
            <a:t>الأعمال الرقمية</a:t>
          </a:r>
        </a:p>
      </dsp:txBody>
      <dsp:txXfrm>
        <a:off x="1369792" y="2943110"/>
        <a:ext cx="720223" cy="720223"/>
      </dsp:txXfrm>
    </dsp:sp>
    <dsp:sp modelId="{949C3696-25D6-42F7-A556-07235C9D0F52}">
      <dsp:nvSpPr>
        <dsp:cNvPr id="0" name=""/>
        <dsp:cNvSpPr/>
      </dsp:nvSpPr>
      <dsp:spPr>
        <a:xfrm>
          <a:off x="659918" y="1068254"/>
          <a:ext cx="1018549" cy="1018549"/>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Georgia"/>
              <a:ea typeface="+mn-ea"/>
              <a:cs typeface="Arial"/>
            </a:rPr>
            <a:t>المواطن الرقمي</a:t>
          </a:r>
        </a:p>
      </dsp:txBody>
      <dsp:txXfrm>
        <a:off x="809081" y="1217417"/>
        <a:ext cx="720223" cy="72022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5BE7D0-6F0D-45AA-83AC-B86CA1FBDB98}">
      <dsp:nvSpPr>
        <dsp:cNvPr id="0" name=""/>
        <dsp:cNvSpPr/>
      </dsp:nvSpPr>
      <dsp:spPr>
        <a:xfrm>
          <a:off x="1056980" y="474324"/>
          <a:ext cx="3160348" cy="3160348"/>
        </a:xfrm>
        <a:prstGeom prst="blockArc">
          <a:avLst>
            <a:gd name="adj1" fmla="val 11880000"/>
            <a:gd name="adj2" fmla="val 1620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DB75C59-5E53-421D-A959-7BF4BF7A30DD}">
      <dsp:nvSpPr>
        <dsp:cNvPr id="0" name=""/>
        <dsp:cNvSpPr/>
      </dsp:nvSpPr>
      <dsp:spPr>
        <a:xfrm>
          <a:off x="1104379" y="290770"/>
          <a:ext cx="3160348" cy="3160348"/>
        </a:xfrm>
        <a:prstGeom prst="blockArc">
          <a:avLst>
            <a:gd name="adj1" fmla="val 7560000"/>
            <a:gd name="adj2" fmla="val 1188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DAAC601-BAC9-4396-89F3-287240801389}">
      <dsp:nvSpPr>
        <dsp:cNvPr id="0" name=""/>
        <dsp:cNvSpPr/>
      </dsp:nvSpPr>
      <dsp:spPr>
        <a:xfrm>
          <a:off x="1235245" y="362535"/>
          <a:ext cx="3160348" cy="3160348"/>
        </a:xfrm>
        <a:prstGeom prst="blockArc">
          <a:avLst>
            <a:gd name="adj1" fmla="val 3240000"/>
            <a:gd name="adj2" fmla="val 756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FB8E4ADD-7950-44EF-A5C1-442B691AF706}">
      <dsp:nvSpPr>
        <dsp:cNvPr id="0" name=""/>
        <dsp:cNvSpPr/>
      </dsp:nvSpPr>
      <dsp:spPr>
        <a:xfrm>
          <a:off x="1030155" y="494261"/>
          <a:ext cx="3160348" cy="3160348"/>
        </a:xfrm>
        <a:prstGeom prst="blockArc">
          <a:avLst>
            <a:gd name="adj1" fmla="val 20473199"/>
            <a:gd name="adj2" fmla="val 3165559"/>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A627F3B-5B5D-4A4F-BA0F-5BBC3AADF7CF}">
      <dsp:nvSpPr>
        <dsp:cNvPr id="0" name=""/>
        <dsp:cNvSpPr/>
      </dsp:nvSpPr>
      <dsp:spPr>
        <a:xfrm>
          <a:off x="1023408" y="473959"/>
          <a:ext cx="3160348" cy="3160348"/>
        </a:xfrm>
        <a:prstGeom prst="blockArc">
          <a:avLst>
            <a:gd name="adj1" fmla="val 16274779"/>
            <a:gd name="adj2" fmla="val 20520849"/>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DE22A39-8196-416D-8AC3-175B6D9DB048}">
      <dsp:nvSpPr>
        <dsp:cNvPr id="0" name=""/>
        <dsp:cNvSpPr/>
      </dsp:nvSpPr>
      <dsp:spPr>
        <a:xfrm>
          <a:off x="1909619" y="1326963"/>
          <a:ext cx="1455070" cy="1455070"/>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rtl="1">
            <a:lnSpc>
              <a:spcPct val="90000"/>
            </a:lnSpc>
            <a:spcBef>
              <a:spcPct val="0"/>
            </a:spcBef>
            <a:spcAft>
              <a:spcPct val="35000"/>
            </a:spcAft>
          </a:pPr>
          <a:r>
            <a:rPr lang="ar-EG" sz="1600" b="1" kern="1200">
              <a:solidFill>
                <a:sysClr val="windowText" lastClr="000000">
                  <a:hueOff val="0"/>
                  <a:satOff val="0"/>
                  <a:lumOff val="0"/>
                  <a:alphaOff val="0"/>
                </a:sysClr>
              </a:solidFill>
              <a:latin typeface="Georgia"/>
              <a:ea typeface="+mn-ea"/>
              <a:cs typeface="Arial"/>
            </a:rPr>
            <a:t>العوامل المؤثرة</a:t>
          </a:r>
          <a:endParaRPr lang="ar-SA" sz="1600" b="1" kern="1200">
            <a:solidFill>
              <a:sysClr val="windowText" lastClr="000000">
                <a:hueOff val="0"/>
                <a:satOff val="0"/>
                <a:lumOff val="0"/>
                <a:alphaOff val="0"/>
              </a:sysClr>
            </a:solidFill>
            <a:latin typeface="Georgia"/>
            <a:ea typeface="+mn-ea"/>
            <a:cs typeface="Arial"/>
          </a:endParaRPr>
        </a:p>
      </dsp:txBody>
      <dsp:txXfrm>
        <a:off x="2122709" y="1540053"/>
        <a:ext cx="1028890" cy="1028890"/>
      </dsp:txXfrm>
    </dsp:sp>
    <dsp:sp modelId="{07876986-B0C2-47C1-AF73-CA3162EB8CBC}">
      <dsp:nvSpPr>
        <dsp:cNvPr id="0" name=""/>
        <dsp:cNvSpPr/>
      </dsp:nvSpPr>
      <dsp:spPr>
        <a:xfrm>
          <a:off x="2127880" y="1717"/>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b="1" kern="1200">
              <a:solidFill>
                <a:sysClr val="windowText" lastClr="000000">
                  <a:hueOff val="0"/>
                  <a:satOff val="0"/>
                  <a:lumOff val="0"/>
                  <a:alphaOff val="0"/>
                </a:sysClr>
              </a:solidFill>
              <a:latin typeface="Georgia"/>
              <a:ea typeface="+mn-ea"/>
              <a:cs typeface="Arial"/>
            </a:rPr>
            <a:t>العوامل التنظيمية</a:t>
          </a:r>
          <a:endParaRPr lang="ar-SA" sz="1400" b="1" kern="1200">
            <a:solidFill>
              <a:sysClr val="windowText" lastClr="000000">
                <a:hueOff val="0"/>
                <a:satOff val="0"/>
                <a:lumOff val="0"/>
                <a:alphaOff val="0"/>
              </a:sysClr>
            </a:solidFill>
            <a:latin typeface="Georgia"/>
            <a:ea typeface="+mn-ea"/>
            <a:cs typeface="Arial"/>
          </a:endParaRPr>
        </a:p>
      </dsp:txBody>
      <dsp:txXfrm>
        <a:off x="2277043" y="150880"/>
        <a:ext cx="720223" cy="720223"/>
      </dsp:txXfrm>
    </dsp:sp>
    <dsp:sp modelId="{948992E6-6EA5-42CE-A8D0-CEE9DA961311}">
      <dsp:nvSpPr>
        <dsp:cNvPr id="0" name=""/>
        <dsp:cNvSpPr/>
      </dsp:nvSpPr>
      <dsp:spPr>
        <a:xfrm>
          <a:off x="3562387" y="1068252"/>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العوامل الشخصية</a:t>
          </a:r>
          <a:endParaRPr lang="ar-SA" sz="1200" b="1" kern="1200">
            <a:solidFill>
              <a:sysClr val="windowText" lastClr="000000">
                <a:hueOff val="0"/>
                <a:satOff val="0"/>
                <a:lumOff val="0"/>
                <a:alphaOff val="0"/>
              </a:sysClr>
            </a:solidFill>
            <a:latin typeface="Georgia"/>
            <a:ea typeface="+mn-ea"/>
            <a:cs typeface="Arial"/>
          </a:endParaRPr>
        </a:p>
      </dsp:txBody>
      <dsp:txXfrm>
        <a:off x="3711550" y="1217415"/>
        <a:ext cx="720223" cy="720223"/>
      </dsp:txXfrm>
    </dsp:sp>
    <dsp:sp modelId="{E904A6D3-4929-46E8-87B2-EA5FBF7F3061}">
      <dsp:nvSpPr>
        <dsp:cNvPr id="0" name=""/>
        <dsp:cNvSpPr/>
      </dsp:nvSpPr>
      <dsp:spPr>
        <a:xfrm>
          <a:off x="3035130" y="2793947"/>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العوامل الوظيفية</a:t>
          </a:r>
          <a:endParaRPr lang="ar-SA" sz="1200" b="1" kern="1200">
            <a:solidFill>
              <a:sysClr val="windowText" lastClr="000000">
                <a:hueOff val="0"/>
                <a:satOff val="0"/>
                <a:lumOff val="0"/>
                <a:alphaOff val="0"/>
              </a:sysClr>
            </a:solidFill>
            <a:latin typeface="Georgia"/>
            <a:ea typeface="+mn-ea"/>
            <a:cs typeface="Arial"/>
          </a:endParaRPr>
        </a:p>
      </dsp:txBody>
      <dsp:txXfrm>
        <a:off x="3184293" y="2943110"/>
        <a:ext cx="720223" cy="720223"/>
      </dsp:txXfrm>
    </dsp:sp>
    <dsp:sp modelId="{B342EBFA-218A-4564-8B1C-0421544BA3C3}">
      <dsp:nvSpPr>
        <dsp:cNvPr id="0" name=""/>
        <dsp:cNvSpPr/>
      </dsp:nvSpPr>
      <dsp:spPr>
        <a:xfrm>
          <a:off x="1499412" y="2749336"/>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العوامل الاجتماعية</a:t>
          </a:r>
          <a:endParaRPr lang="ar-SA" sz="1200" b="1" kern="1200">
            <a:solidFill>
              <a:sysClr val="windowText" lastClr="000000">
                <a:hueOff val="0"/>
                <a:satOff val="0"/>
                <a:lumOff val="0"/>
                <a:alphaOff val="0"/>
              </a:sysClr>
            </a:solidFill>
            <a:latin typeface="Georgia"/>
            <a:ea typeface="+mn-ea"/>
            <a:cs typeface="Arial"/>
          </a:endParaRPr>
        </a:p>
      </dsp:txBody>
      <dsp:txXfrm>
        <a:off x="1648575" y="2898499"/>
        <a:ext cx="720223" cy="720223"/>
      </dsp:txXfrm>
    </dsp:sp>
    <dsp:sp modelId="{949C3696-25D6-42F7-A556-07235C9D0F52}">
      <dsp:nvSpPr>
        <dsp:cNvPr id="0" name=""/>
        <dsp:cNvSpPr/>
      </dsp:nvSpPr>
      <dsp:spPr>
        <a:xfrm>
          <a:off x="659918" y="1068254"/>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العوامل الخارجية</a:t>
          </a:r>
          <a:endParaRPr lang="ar-SA" sz="1200" b="1" kern="1200">
            <a:solidFill>
              <a:sysClr val="windowText" lastClr="000000">
                <a:hueOff val="0"/>
                <a:satOff val="0"/>
                <a:lumOff val="0"/>
                <a:alphaOff val="0"/>
              </a:sysClr>
            </a:solidFill>
            <a:latin typeface="Georgia"/>
            <a:ea typeface="+mn-ea"/>
            <a:cs typeface="Arial"/>
          </a:endParaRPr>
        </a:p>
      </dsp:txBody>
      <dsp:txXfrm>
        <a:off x="809081" y="1217417"/>
        <a:ext cx="720223" cy="72022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eorgia">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C9357-7144-468F-B79F-D7ACF7D97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27793</Words>
  <Characters>158421</Characters>
  <Application>Microsoft Office Word</Application>
  <DocSecurity>0</DocSecurity>
  <Lines>1320</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Elhodhod</dc:creator>
  <cp:lastModifiedBy>Elhodhod</cp:lastModifiedBy>
  <cp:revision>8</cp:revision>
  <cp:lastPrinted>2026-07-14T10:05:00Z</cp:lastPrinted>
  <dcterms:created xsi:type="dcterms:W3CDTF">2026-07-14T10:04:00Z</dcterms:created>
  <dcterms:modified xsi:type="dcterms:W3CDTF">2118-09-27T09:25:00Z</dcterms:modified>
</cp:coreProperties>
</file>