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A062D" w14:textId="5F317A35" w:rsidR="006E13B0" w:rsidRPr="00013DE7" w:rsidRDefault="00DB7D60" w:rsidP="00013DE7">
      <w:pPr>
        <w:tabs>
          <w:tab w:val="center" w:pos="4153"/>
        </w:tabs>
        <w:spacing w:after="200" w:line="360" w:lineRule="auto"/>
        <w:rPr>
          <w:rFonts w:asciiTheme="minorBidi" w:hAnsiTheme="minorBidi" w:cstheme="minorBidi"/>
          <w:b/>
          <w:bCs/>
          <w:sz w:val="28"/>
          <w:szCs w:val="28"/>
          <w:u w:val="single"/>
          <w:rtl/>
        </w:rPr>
      </w:pPr>
      <w:r w:rsidRPr="00013DE7">
        <w:rPr>
          <w:rFonts w:asciiTheme="minorBidi" w:hAnsiTheme="minorBidi" w:cstheme="minorBidi"/>
          <w:b/>
          <w:bCs/>
          <w:noProof/>
          <w:sz w:val="28"/>
          <w:szCs w:val="28"/>
          <w:u w:val="single"/>
          <w:rtl/>
        </w:rPr>
        <mc:AlternateContent>
          <mc:Choice Requires="wps">
            <w:drawing>
              <wp:anchor distT="0" distB="0" distL="114300" distR="114300" simplePos="0" relativeHeight="251659776" behindDoc="0" locked="0" layoutInCell="1" hidden="0" allowOverlap="1" wp14:anchorId="6FF5851F" wp14:editId="3900D80B">
                <wp:simplePos x="0" y="0"/>
                <wp:positionH relativeFrom="column">
                  <wp:posOffset>-698500</wp:posOffset>
                </wp:positionH>
                <wp:positionV relativeFrom="paragraph">
                  <wp:posOffset>-317499</wp:posOffset>
                </wp:positionV>
                <wp:extent cx="2476500" cy="1993900"/>
                <wp:effectExtent l="0" t="0" r="0" b="0"/>
                <wp:wrapNone/>
                <wp:docPr id="1" name="مربع النص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76500" cy="1993900"/>
                        </a:xfrm>
                        <a:prstGeom prst="rect">
                          <a:avLst/>
                        </a:prstGeom>
                        <a:solidFill>
                          <a:srgbClr val="FFFFFF"/>
                        </a:solidFill>
                        <a:ln w="6350" cap="flat" cmpd="sng">
                          <a:solidFill>
                            <a:srgbClr val="000000"/>
                          </a:solidFill>
                          <a:prstDash val="solid"/>
                          <a:round/>
                        </a:ln>
                      </wps:spPr>
                      <wps:txbx>
                        <w:txbxContent>
                          <w:p w14:paraId="395AC37C" w14:textId="77777777" w:rsidR="006E13B0" w:rsidRDefault="00DB7D60">
                            <w:r>
                              <w:rPr>
                                <w:noProof/>
                              </w:rPr>
                              <w:drawing>
                                <wp:inline distT="0" distB="0" distL="0" distR="0" wp14:anchorId="1FCDF845" wp14:editId="3BBA4216">
                                  <wp:extent cx="2298700" cy="1892299"/>
                                  <wp:effectExtent l="0" t="0" r="0" b="0"/>
                                  <wp:docPr id="3" name="الصو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الصور 5"/>
                                          <pic:cNvPicPr/>
                                        </pic:nvPicPr>
                                        <pic:blipFill>
                                          <a:blip r:embed="rId7"/>
                                          <a:stretch>
                                            <a:fillRect/>
                                          </a:stretch>
                                        </pic:blipFill>
                                        <pic:spPr>
                                          <a:xfrm>
                                            <a:off x="0" y="0"/>
                                            <a:ext cx="2298700" cy="1892299"/>
                                          </a:xfrm>
                                          <a:prstGeom prst="rect">
                                            <a:avLst/>
                                          </a:prstGeom>
                                          <a:noFill/>
                                          <a:ln w="12700" cap="flat" cmpd="sng">
                                            <a:noFill/>
                                            <a:prstDash val="solid"/>
                                            <a:miter/>
                                          </a:ln>
                                        </pic:spPr>
                                      </pic:pic>
                                    </a:graphicData>
                                  </a:graphic>
                                </wp:inline>
                              </w:drawing>
                            </w:r>
                          </w:p>
                        </w:txbxContent>
                      </wps:txbx>
                      <wps:bodyPr vert="horz" wrap="square" lIns="91440" tIns="45720" rIns="91440" bIns="45720" anchor="t" anchorCtr="0">
                        <a:noAutofit/>
                      </wps:bodyPr>
                    </wps:wsp>
                  </a:graphicData>
                </a:graphic>
              </wp:anchor>
            </w:drawing>
          </mc:Choice>
          <mc:Fallback>
            <w:pict>
              <v:rect w14:anchorId="6FF5851F" id="مربع النص 1" o:spid="_x0000_s1026" style="position:absolute;left:0;text-align:left;margin-left:-55pt;margin-top:-25pt;width:195pt;height:157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" strokeweight=".5pt">
                <v:stroke joinstyle="round"/>
                <v:path arrowok="t"/>
                <o:lock v:ext="edit" aspectratio="t"/>
                <v:textbox>
                  <w:txbxContent>
                    <w:p w14:paraId="395AC37C" w14:textId="77777777" w:rsidR="006E13B0" w:rsidRDefault="00DB7D60">
                      <w:r>
                        <w:rPr>
                          <w:noProof/>
                        </w:rPr>
                        <w:drawing>
                          <wp:inline distT="0" distB="0" distL="0" distR="0" wp14:anchorId="1FCDF845" wp14:editId="3BBA4216">
                            <wp:extent cx="2298700" cy="1892299"/>
                            <wp:effectExtent l="0" t="0" r="0" b="0"/>
                            <wp:docPr id="3" name="الصو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الصور 5"/>
                                    <pic:cNvPicPr/>
                                  </pic:nvPicPr>
                                  <pic:blipFill>
                                    <a:blip r:embed="rId8"/>
                                    <a:stretch>
                                      <a:fillRect/>
                                    </a:stretch>
                                  </pic:blipFill>
                                  <pic:spPr>
                                    <a:xfrm>
                                      <a:off x="0" y="0"/>
                                      <a:ext cx="2298700" cy="1892299"/>
                                    </a:xfrm>
                                    <a:prstGeom prst="rect">
                                      <a:avLst/>
                                    </a:prstGeom>
                                    <a:noFill/>
                                    <a:ln w="12700" cap="flat" cmpd="sng">
                                      <a:noFill/>
                                      <a:prstDash val="solid"/>
                                      <a:miter/>
                                    </a:ln>
                                  </pic:spPr>
                                </pic:pic>
                              </a:graphicData>
                            </a:graphic>
                          </wp:inline>
                        </w:drawing>
                      </w:r>
                    </w:p>
                  </w:txbxContent>
                </v:textbox>
              </v:rect>
            </w:pict>
          </mc:Fallback>
        </mc:AlternateContent>
      </w:r>
      <w:r w:rsidRPr="00013DE7">
        <w:rPr>
          <w:rFonts w:asciiTheme="minorBidi" w:hAnsiTheme="minorBidi" w:cstheme="minorBidi"/>
          <w:b/>
          <w:bCs/>
          <w:sz w:val="28"/>
          <w:szCs w:val="28"/>
          <w:u w:val="single"/>
          <w:rtl/>
        </w:rPr>
        <w:t>جامعة ميد</w:t>
      </w:r>
      <w:r w:rsidR="00781A4C" w:rsidRPr="00013DE7">
        <w:rPr>
          <w:rFonts w:asciiTheme="minorBidi" w:hAnsiTheme="minorBidi" w:cstheme="minorBidi"/>
          <w:b/>
          <w:bCs/>
          <w:sz w:val="28"/>
          <w:szCs w:val="28"/>
          <w:u w:val="single"/>
          <w:rtl/>
        </w:rPr>
        <w:t xml:space="preserve"> </w:t>
      </w:r>
      <w:r w:rsidRPr="00013DE7">
        <w:rPr>
          <w:rFonts w:asciiTheme="minorBidi" w:hAnsiTheme="minorBidi" w:cstheme="minorBidi"/>
          <w:b/>
          <w:bCs/>
          <w:sz w:val="28"/>
          <w:szCs w:val="28"/>
          <w:u w:val="single"/>
          <w:rtl/>
        </w:rPr>
        <w:t>أوشن</w:t>
      </w:r>
    </w:p>
    <w:p w14:paraId="043BC571" w14:textId="082A3214" w:rsidR="006E13B0" w:rsidRPr="00013DE7" w:rsidRDefault="00DB7D60" w:rsidP="00013DE7">
      <w:pPr>
        <w:tabs>
          <w:tab w:val="center" w:pos="4153"/>
        </w:tabs>
        <w:spacing w:after="200" w:line="360" w:lineRule="auto"/>
        <w:rPr>
          <w:rFonts w:asciiTheme="minorBidi" w:hAnsiTheme="minorBidi" w:cstheme="minorBidi"/>
          <w:b/>
          <w:bCs/>
          <w:sz w:val="28"/>
          <w:szCs w:val="28"/>
          <w:u w:val="single"/>
          <w:rtl/>
        </w:rPr>
      </w:pPr>
      <w:r w:rsidRPr="00013DE7">
        <w:rPr>
          <w:rFonts w:asciiTheme="minorBidi" w:hAnsiTheme="minorBidi" w:cstheme="minorBidi"/>
          <w:b/>
          <w:bCs/>
          <w:sz w:val="28"/>
          <w:szCs w:val="28"/>
          <w:u w:val="single"/>
          <w:rtl/>
        </w:rPr>
        <w:t xml:space="preserve">كلية </w:t>
      </w:r>
      <w:r w:rsidR="00781A4C" w:rsidRPr="00013DE7">
        <w:rPr>
          <w:rFonts w:asciiTheme="minorBidi" w:hAnsiTheme="minorBidi" w:cstheme="minorBidi"/>
          <w:b/>
          <w:bCs/>
          <w:sz w:val="28"/>
          <w:szCs w:val="28"/>
          <w:u w:val="single"/>
          <w:rtl/>
        </w:rPr>
        <w:t>الإدارة</w:t>
      </w:r>
    </w:p>
    <w:p w14:paraId="04123268" w14:textId="77777777" w:rsidR="006E13B0" w:rsidRPr="00013DE7" w:rsidRDefault="00DB7D60" w:rsidP="00013DE7">
      <w:pPr>
        <w:tabs>
          <w:tab w:val="center" w:pos="4153"/>
        </w:tabs>
        <w:spacing w:after="200" w:line="360" w:lineRule="auto"/>
        <w:rPr>
          <w:rFonts w:asciiTheme="minorBidi" w:hAnsiTheme="minorBidi" w:cstheme="minorBidi"/>
          <w:b/>
          <w:bCs/>
          <w:sz w:val="28"/>
          <w:szCs w:val="28"/>
          <w:rtl/>
        </w:rPr>
      </w:pPr>
      <w:r w:rsidRPr="00013DE7">
        <w:rPr>
          <w:rFonts w:asciiTheme="minorBidi" w:hAnsiTheme="minorBidi" w:cstheme="minorBidi"/>
          <w:b/>
          <w:bCs/>
          <w:sz w:val="28"/>
          <w:szCs w:val="28"/>
          <w:u w:val="single"/>
          <w:rtl/>
        </w:rPr>
        <w:t>ماجستير إدارة المشاريع</w:t>
      </w:r>
    </w:p>
    <w:p w14:paraId="492475A8" w14:textId="77777777" w:rsidR="006E13B0" w:rsidRPr="00013DE7" w:rsidRDefault="006E13B0" w:rsidP="00013DE7">
      <w:pPr>
        <w:tabs>
          <w:tab w:val="center" w:pos="4153"/>
        </w:tabs>
        <w:spacing w:after="200" w:line="360" w:lineRule="auto"/>
        <w:rPr>
          <w:rFonts w:asciiTheme="minorBidi" w:hAnsiTheme="minorBidi" w:cstheme="minorBidi"/>
          <w:b/>
          <w:bCs/>
          <w:sz w:val="28"/>
          <w:szCs w:val="28"/>
          <w:rtl/>
        </w:rPr>
      </w:pPr>
    </w:p>
    <w:p w14:paraId="16C27883" w14:textId="77777777" w:rsidR="006E13B0" w:rsidRPr="00013DE7" w:rsidRDefault="006E13B0" w:rsidP="00013DE7">
      <w:pPr>
        <w:tabs>
          <w:tab w:val="center" w:pos="4153"/>
        </w:tabs>
        <w:spacing w:after="200" w:line="360" w:lineRule="auto"/>
        <w:rPr>
          <w:rFonts w:asciiTheme="minorBidi" w:hAnsiTheme="minorBidi" w:cstheme="minorBidi"/>
          <w:b/>
          <w:bCs/>
          <w:sz w:val="28"/>
          <w:szCs w:val="28"/>
          <w:rtl/>
        </w:rPr>
      </w:pPr>
    </w:p>
    <w:p w14:paraId="3D960232" w14:textId="77777777" w:rsidR="006E13B0" w:rsidRPr="00013DE7" w:rsidRDefault="006E13B0" w:rsidP="00013DE7">
      <w:pPr>
        <w:tabs>
          <w:tab w:val="center" w:pos="4153"/>
        </w:tabs>
        <w:spacing w:after="200" w:line="360" w:lineRule="auto"/>
        <w:rPr>
          <w:rFonts w:asciiTheme="minorBidi" w:hAnsiTheme="minorBidi" w:cstheme="minorBidi"/>
          <w:b/>
          <w:bCs/>
          <w:sz w:val="28"/>
          <w:szCs w:val="28"/>
          <w:rtl/>
        </w:rPr>
      </w:pPr>
    </w:p>
    <w:p w14:paraId="3EDF1261" w14:textId="7EDF2892" w:rsidR="006E13B0" w:rsidRPr="00013DE7" w:rsidRDefault="00DB7D60" w:rsidP="00013DE7">
      <w:pPr>
        <w:tabs>
          <w:tab w:val="center" w:pos="4153"/>
        </w:tabs>
        <w:spacing w:after="200" w:line="360" w:lineRule="auto"/>
        <w:jc w:val="center"/>
        <w:rPr>
          <w:rFonts w:asciiTheme="minorBidi" w:hAnsiTheme="minorBidi" w:cstheme="minorBidi"/>
          <w:b/>
          <w:bCs/>
          <w:sz w:val="28"/>
          <w:szCs w:val="28"/>
          <w:u w:val="single"/>
          <w:rtl/>
        </w:rPr>
      </w:pPr>
      <w:r w:rsidRPr="00013DE7">
        <w:rPr>
          <w:rFonts w:asciiTheme="minorBidi" w:hAnsiTheme="minorBidi" w:cstheme="minorBidi"/>
          <w:b/>
          <w:bCs/>
          <w:sz w:val="28"/>
          <w:szCs w:val="28"/>
          <w:u w:val="single"/>
          <w:rtl/>
        </w:rPr>
        <w:t xml:space="preserve">تأثير استخدام الذكاء </w:t>
      </w:r>
      <w:r w:rsidR="009974C6" w:rsidRPr="00013DE7">
        <w:rPr>
          <w:rFonts w:asciiTheme="minorBidi" w:hAnsiTheme="minorBidi" w:cstheme="minorBidi"/>
          <w:b/>
          <w:bCs/>
          <w:sz w:val="28"/>
          <w:szCs w:val="28"/>
          <w:u w:val="single"/>
          <w:rtl/>
        </w:rPr>
        <w:t>الاصطناعي</w:t>
      </w:r>
      <w:r w:rsidRPr="00013DE7">
        <w:rPr>
          <w:rFonts w:asciiTheme="minorBidi" w:hAnsiTheme="minorBidi" w:cstheme="minorBidi"/>
          <w:b/>
          <w:bCs/>
          <w:sz w:val="28"/>
          <w:szCs w:val="28"/>
          <w:u w:val="single"/>
          <w:rtl/>
        </w:rPr>
        <w:t xml:space="preserve"> في إدارة المخاطر في إدارة المشاريع</w:t>
      </w:r>
    </w:p>
    <w:p w14:paraId="0ED0E164" w14:textId="77777777" w:rsidR="006E13B0" w:rsidRPr="00013DE7" w:rsidRDefault="006E13B0" w:rsidP="00013DE7">
      <w:pPr>
        <w:tabs>
          <w:tab w:val="center" w:pos="4153"/>
        </w:tabs>
        <w:spacing w:after="200" w:line="360" w:lineRule="auto"/>
        <w:rPr>
          <w:rFonts w:asciiTheme="minorBidi" w:hAnsiTheme="minorBidi" w:cstheme="minorBidi"/>
          <w:b/>
          <w:bCs/>
          <w:sz w:val="28"/>
          <w:szCs w:val="28"/>
          <w:rtl/>
        </w:rPr>
      </w:pPr>
    </w:p>
    <w:p w14:paraId="7E637E1C" w14:textId="77777777" w:rsidR="006E13B0" w:rsidRPr="00013DE7" w:rsidRDefault="006E13B0" w:rsidP="00013DE7">
      <w:pPr>
        <w:tabs>
          <w:tab w:val="center" w:pos="4153"/>
        </w:tabs>
        <w:spacing w:after="200" w:line="360" w:lineRule="auto"/>
        <w:jc w:val="center"/>
        <w:rPr>
          <w:rFonts w:asciiTheme="minorBidi" w:hAnsiTheme="minorBidi" w:cstheme="minorBidi"/>
          <w:b/>
          <w:bCs/>
          <w:sz w:val="28"/>
          <w:szCs w:val="28"/>
        </w:rPr>
      </w:pPr>
    </w:p>
    <w:p w14:paraId="49E9EEA2" w14:textId="30D7BB19" w:rsidR="006E13B0" w:rsidRPr="00013DE7" w:rsidRDefault="00781A4C"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إعداد:</w:t>
      </w:r>
    </w:p>
    <w:p w14:paraId="2E749D6F" w14:textId="3AAE9B67" w:rsidR="006E13B0" w:rsidRPr="00013DE7" w:rsidRDefault="00DB7D60"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الطالب/ عبد العزيز نبيل أسعد خياط</w:t>
      </w:r>
    </w:p>
    <w:p w14:paraId="4AC88A55" w14:textId="578C90D7" w:rsidR="006E13B0" w:rsidRPr="00013DE7" w:rsidRDefault="00DB7D60"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 xml:space="preserve">الرقم </w:t>
      </w:r>
      <w:r w:rsidR="00781A4C" w:rsidRPr="00013DE7">
        <w:rPr>
          <w:rFonts w:asciiTheme="minorBidi" w:hAnsiTheme="minorBidi" w:cstheme="minorBidi"/>
          <w:b/>
          <w:bCs/>
          <w:sz w:val="28"/>
          <w:szCs w:val="28"/>
          <w:rtl/>
        </w:rPr>
        <w:t>الأكاديمي</w:t>
      </w:r>
      <w:r w:rsidRPr="00013DE7">
        <w:rPr>
          <w:rFonts w:asciiTheme="minorBidi" w:hAnsiTheme="minorBidi" w:cstheme="minorBidi"/>
          <w:b/>
          <w:bCs/>
          <w:sz w:val="28"/>
          <w:szCs w:val="28"/>
          <w:rtl/>
        </w:rPr>
        <w:t xml:space="preserve">/ </w:t>
      </w:r>
      <w:r w:rsidRPr="00013DE7">
        <w:rPr>
          <w:rFonts w:asciiTheme="minorBidi" w:hAnsiTheme="minorBidi" w:cstheme="minorBidi"/>
          <w:b/>
          <w:bCs/>
          <w:sz w:val="28"/>
          <w:szCs w:val="28"/>
        </w:rPr>
        <w:t>252000277</w:t>
      </w:r>
    </w:p>
    <w:p w14:paraId="0A6FC502" w14:textId="77777777" w:rsidR="006E13B0" w:rsidRPr="00013DE7" w:rsidRDefault="006E13B0" w:rsidP="00013DE7">
      <w:pPr>
        <w:tabs>
          <w:tab w:val="center" w:pos="4153"/>
        </w:tabs>
        <w:spacing w:after="200" w:line="360" w:lineRule="auto"/>
        <w:jc w:val="center"/>
        <w:rPr>
          <w:rFonts w:asciiTheme="minorBidi" w:hAnsiTheme="minorBidi" w:cstheme="minorBidi"/>
          <w:b/>
          <w:bCs/>
          <w:sz w:val="28"/>
          <w:szCs w:val="28"/>
          <w:rtl/>
        </w:rPr>
      </w:pPr>
    </w:p>
    <w:p w14:paraId="7CE5A74E" w14:textId="4903EC02" w:rsidR="006E13B0" w:rsidRPr="00013DE7" w:rsidRDefault="00781A4C"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إشراف:</w:t>
      </w:r>
    </w:p>
    <w:p w14:paraId="1150436A" w14:textId="3828F4AA" w:rsidR="006E13B0" w:rsidRPr="00013DE7" w:rsidRDefault="00DB7D60"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الدكتور/ الفيصل عبد الحميد محمد               الدكتور / فايز علي جراد</w:t>
      </w:r>
    </w:p>
    <w:p w14:paraId="4F36F886" w14:textId="77777777" w:rsidR="006E13B0" w:rsidRPr="00013DE7" w:rsidRDefault="006E13B0" w:rsidP="00013DE7">
      <w:pPr>
        <w:tabs>
          <w:tab w:val="center" w:pos="4153"/>
        </w:tabs>
        <w:spacing w:after="200" w:line="360" w:lineRule="auto"/>
        <w:jc w:val="center"/>
        <w:rPr>
          <w:rFonts w:asciiTheme="minorBidi" w:hAnsiTheme="minorBidi" w:cstheme="minorBidi"/>
          <w:b/>
          <w:bCs/>
          <w:sz w:val="28"/>
          <w:szCs w:val="28"/>
          <w:rtl/>
        </w:rPr>
      </w:pPr>
    </w:p>
    <w:p w14:paraId="0AE8FD4E" w14:textId="77777777" w:rsidR="006E13B0" w:rsidRPr="00013DE7" w:rsidRDefault="006E13B0" w:rsidP="00013DE7">
      <w:pPr>
        <w:tabs>
          <w:tab w:val="center" w:pos="4153"/>
        </w:tabs>
        <w:spacing w:after="200" w:line="360" w:lineRule="auto"/>
        <w:jc w:val="center"/>
        <w:rPr>
          <w:rFonts w:asciiTheme="minorBidi" w:hAnsiTheme="minorBidi" w:cstheme="minorBidi"/>
          <w:b/>
          <w:bCs/>
          <w:sz w:val="28"/>
          <w:szCs w:val="28"/>
          <w:rtl/>
        </w:rPr>
      </w:pPr>
    </w:p>
    <w:p w14:paraId="274A5DE6" w14:textId="2A76C836" w:rsidR="006E13B0" w:rsidRPr="00013DE7" w:rsidRDefault="00DB7D60"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tl/>
        </w:rPr>
        <w:t xml:space="preserve">العام </w:t>
      </w:r>
      <w:r w:rsidR="00013DE7" w:rsidRPr="00013DE7">
        <w:rPr>
          <w:rFonts w:asciiTheme="minorBidi" w:hAnsiTheme="minorBidi" w:cstheme="minorBidi"/>
          <w:b/>
          <w:bCs/>
          <w:sz w:val="28"/>
          <w:szCs w:val="28"/>
          <w:rtl/>
        </w:rPr>
        <w:t>الدراسي:</w:t>
      </w:r>
    </w:p>
    <w:p w14:paraId="6B00FBBF" w14:textId="536C69A2" w:rsidR="006E13B0" w:rsidRPr="00013DE7" w:rsidRDefault="00781A4C"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rPr>
        <w:t xml:space="preserve">1447 </w:t>
      </w:r>
      <w:r w:rsidR="00AD5FB8" w:rsidRPr="00013DE7">
        <w:rPr>
          <w:rFonts w:asciiTheme="minorBidi" w:hAnsiTheme="minorBidi" w:cstheme="minorBidi"/>
          <w:b/>
          <w:bCs/>
          <w:sz w:val="28"/>
          <w:szCs w:val="28"/>
          <w:rtl/>
        </w:rPr>
        <w:t>هـ</w:t>
      </w:r>
      <w:r w:rsidRPr="00013DE7">
        <w:rPr>
          <w:rFonts w:asciiTheme="minorBidi" w:hAnsiTheme="minorBidi" w:cstheme="minorBidi"/>
          <w:b/>
          <w:bCs/>
          <w:sz w:val="28"/>
          <w:szCs w:val="28"/>
        </w:rPr>
        <w:t xml:space="preserve"> </w:t>
      </w:r>
      <w:r w:rsidRPr="00013DE7">
        <w:rPr>
          <w:rFonts w:asciiTheme="minorBidi" w:hAnsiTheme="minorBidi" w:cstheme="minorBidi"/>
          <w:b/>
          <w:bCs/>
          <w:sz w:val="28"/>
          <w:szCs w:val="28"/>
          <w:rtl/>
        </w:rPr>
        <w:t xml:space="preserve"> /</w:t>
      </w:r>
      <w:r w:rsidRPr="00013DE7">
        <w:rPr>
          <w:rFonts w:asciiTheme="minorBidi" w:hAnsiTheme="minorBidi" w:cstheme="minorBidi"/>
          <w:b/>
          <w:bCs/>
          <w:sz w:val="28"/>
          <w:szCs w:val="28"/>
        </w:rPr>
        <w:t>2026</w:t>
      </w:r>
      <w:r w:rsidR="00AD5FB8" w:rsidRPr="00013DE7">
        <w:rPr>
          <w:rFonts w:asciiTheme="minorBidi" w:hAnsiTheme="minorBidi" w:cstheme="minorBidi"/>
          <w:b/>
          <w:bCs/>
          <w:sz w:val="28"/>
          <w:szCs w:val="28"/>
          <w:rtl/>
        </w:rPr>
        <w:t xml:space="preserve"> م</w:t>
      </w:r>
    </w:p>
    <w:p w14:paraId="1FC6BB43" w14:textId="7839065F" w:rsidR="006E13B0" w:rsidRPr="00013DE7" w:rsidRDefault="006E13B0" w:rsidP="00013DE7">
      <w:pPr>
        <w:spacing w:line="360" w:lineRule="auto"/>
        <w:rPr>
          <w:rFonts w:asciiTheme="minorBidi" w:hAnsiTheme="minorBidi" w:cstheme="minorBidi"/>
          <w:b/>
          <w:bCs/>
          <w:sz w:val="28"/>
          <w:szCs w:val="28"/>
        </w:rPr>
      </w:pPr>
    </w:p>
    <w:p w14:paraId="260AA9F8" w14:textId="77777777" w:rsidR="006E13B0" w:rsidRPr="00013DE7" w:rsidRDefault="00DB7D60" w:rsidP="00013DE7">
      <w:pPr>
        <w:spacing w:after="200" w:line="360" w:lineRule="auto"/>
        <w:rPr>
          <w:rFonts w:asciiTheme="minorBidi" w:hAnsiTheme="minorBidi" w:cstheme="minorBidi"/>
          <w:b/>
          <w:bCs/>
          <w:sz w:val="28"/>
          <w:szCs w:val="28"/>
          <w:rtl/>
        </w:rPr>
      </w:pPr>
      <w:r w:rsidRPr="00013DE7">
        <w:rPr>
          <w:rFonts w:asciiTheme="minorBidi" w:hAnsiTheme="minorBidi" w:cstheme="minorBidi"/>
          <w:b/>
          <w:bCs/>
          <w:sz w:val="28"/>
          <w:szCs w:val="28"/>
          <w:rtl/>
        </w:rPr>
        <w:t xml:space="preserve">           </w:t>
      </w:r>
    </w:p>
    <w:sdt>
      <w:sdtPr>
        <w:rPr>
          <w:rFonts w:ascii="Calibri" w:eastAsia="SimSun" w:hAnsi="Calibri" w:cs="Arial"/>
          <w:b w:val="0"/>
          <w:bCs w:val="0"/>
          <w:color w:val="auto"/>
          <w:sz w:val="20"/>
          <w:szCs w:val="20"/>
        </w:rPr>
        <w:id w:val="-1758972744"/>
        <w:docPartObj>
          <w:docPartGallery w:val="Table of Contents"/>
          <w:docPartUnique/>
        </w:docPartObj>
      </w:sdtPr>
      <w:sdtEndPr>
        <w:rPr>
          <w:rtl/>
        </w:rPr>
      </w:sdtEndPr>
      <w:sdtContent>
        <w:p w14:paraId="1BAEE2D3" w14:textId="61A32A23" w:rsidR="00D51696" w:rsidRDefault="00D51696">
          <w:pPr>
            <w:pStyle w:val="af"/>
          </w:pPr>
          <w:r>
            <w:t>Table of Contents</w:t>
          </w:r>
        </w:p>
        <w:p w14:paraId="591EDE6A" w14:textId="120D3743"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245700" w:history="1">
            <w:r w:rsidRPr="00313760">
              <w:rPr>
                <w:rStyle w:val="Hyperlink"/>
                <w:rFonts w:asciiTheme="majorBidi" w:eastAsia="Times New Roman" w:hAnsiTheme="majorBidi" w:cstheme="majorBidi" w:hint="eastAsia"/>
                <w:noProof/>
                <w:rtl/>
                <w:lang w:val="en-GB" w:eastAsia="en-GB"/>
              </w:rPr>
              <w:t>المجال الطبي</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_Toc225245700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10476473" w14:textId="4A04D543"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1" w:history="1">
            <w:r w:rsidRPr="00313760">
              <w:rPr>
                <w:rStyle w:val="Hyperlink"/>
                <w:rFonts w:asciiTheme="majorBidi" w:eastAsia="Times New Roman" w:hAnsiTheme="majorBidi" w:cstheme="majorBidi" w:hint="eastAsia"/>
                <w:noProof/>
                <w:rtl/>
                <w:lang w:val="en-GB" w:eastAsia="en-GB"/>
              </w:rPr>
              <w:t>مجال التعليم</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_Toc225245701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1DE53E63" w14:textId="70B3799D"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2" w:history="1">
            <w:r w:rsidRPr="00313760">
              <w:rPr>
                <w:rStyle w:val="Hyperlink"/>
                <w:rFonts w:asciiTheme="majorBidi" w:eastAsia="Times New Roman" w:hAnsiTheme="majorBidi" w:cstheme="majorBidi" w:hint="eastAsia"/>
                <w:noProof/>
                <w:rtl/>
                <w:lang w:val="en-GB" w:eastAsia="en-GB"/>
              </w:rPr>
              <w:t>مجال التجارة والأعمال</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_Toc225245702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7E970EB0" w14:textId="286A58E9"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3" w:history="1">
            <w:r w:rsidRPr="00313760">
              <w:rPr>
                <w:rStyle w:val="Hyperlink"/>
                <w:rFonts w:asciiTheme="majorBidi" w:eastAsia="Times New Roman" w:hAnsiTheme="majorBidi" w:cstheme="majorBidi" w:hint="eastAsia"/>
                <w:noProof/>
                <w:rtl/>
                <w:lang w:val="en-GB" w:eastAsia="en-GB"/>
              </w:rPr>
              <w:t>مجال النقل والمواصلات</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_Toc225245703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041B7505" w14:textId="7698EEC8"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4" w:history="1">
            <w:r w:rsidRPr="00313760">
              <w:rPr>
                <w:rStyle w:val="Hyperlink"/>
                <w:rFonts w:asciiTheme="majorBidi" w:eastAsia="Times New Roman" w:hAnsiTheme="majorBidi" w:cstheme="majorBidi" w:hint="eastAsia"/>
                <w:noProof/>
                <w:rtl/>
                <w:lang w:val="en-GB" w:eastAsia="en-GB"/>
              </w:rPr>
              <w:t>المجال الصناعي</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_Toc225245704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2C64F6B1" w14:textId="6E5ACE05"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5" w:history="1">
            <w:r w:rsidRPr="00313760">
              <w:rPr>
                <w:rStyle w:val="Hyperlink"/>
                <w:rFonts w:asciiTheme="majorBidi" w:eastAsia="Times New Roman" w:hAnsiTheme="majorBidi" w:cstheme="majorBidi" w:hint="eastAsia"/>
                <w:noProof/>
                <w:rtl/>
                <w:lang w:val="en-GB" w:eastAsia="en-GB"/>
              </w:rPr>
              <w:t>المجال الأمني</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_Toc225245705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3858AEC8" w14:textId="585BCD1A"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6" w:history="1">
            <w:r w:rsidRPr="00313760">
              <w:rPr>
                <w:rStyle w:val="Hyperlink"/>
                <w:rFonts w:asciiTheme="majorBidi" w:eastAsia="Times New Roman" w:hAnsiTheme="majorBidi" w:cstheme="majorBidi" w:hint="eastAsia"/>
                <w:noProof/>
                <w:rtl/>
                <w:lang w:val="en-GB" w:eastAsia="en-GB"/>
              </w:rPr>
              <w:t>المجال الزراعي</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_Toc225245706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3D35F743" w14:textId="09555345"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07" w:history="1">
            <w:r w:rsidRPr="00313760">
              <w:rPr>
                <w:rStyle w:val="Hyperlink"/>
                <w:rFonts w:asciiTheme="majorBidi" w:eastAsia="Times New Roman" w:hAnsiTheme="majorBidi" w:cstheme="majorBidi" w:hint="eastAsia"/>
                <w:noProof/>
                <w:rtl/>
                <w:lang w:val="en-GB" w:eastAsia="en-GB"/>
              </w:rPr>
              <w:t>مجال الإعلام والترفيه</w:t>
            </w:r>
            <w:r w:rsidRPr="00313760">
              <w:rPr>
                <w:rStyle w:val="Hyperlink"/>
                <w:rFonts w:asciiTheme="majorBidi" w:eastAsia="Times New Roman" w:hAnsiTheme="majorBidi" w:cstheme="majorBidi"/>
                <w:noProof/>
                <w:rtl/>
                <w:lang w:val="en-GB" w:eastAsia="en-GB"/>
              </w:rPr>
              <w:t>:</w:t>
            </w:r>
            <w:r>
              <w:rPr>
                <w:noProof/>
                <w:webHidden/>
              </w:rPr>
              <w:tab/>
            </w:r>
            <w:r>
              <w:rPr>
                <w:rStyle w:val="Hyperlink"/>
                <w:noProof/>
                <w:rtl/>
              </w:rPr>
              <w:fldChar w:fldCharType="begin"/>
            </w:r>
            <w:r>
              <w:rPr>
                <w:noProof/>
                <w:webHidden/>
              </w:rPr>
              <w:instrText xml:space="preserve"> PAGEREF _Toc225245707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5A5B9F8D" w14:textId="1B44AA10"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08" w:history="1">
            <w:r w:rsidRPr="00313760">
              <w:rPr>
                <w:rStyle w:val="Hyperlink"/>
                <w:rFonts w:asciiTheme="majorBidi" w:hAnsiTheme="majorBidi" w:cstheme="majorBidi" w:hint="eastAsia"/>
                <w:noProof/>
                <w:rtl/>
              </w:rPr>
              <w:t>تمهيد</w:t>
            </w:r>
            <w:r>
              <w:rPr>
                <w:noProof/>
                <w:webHidden/>
              </w:rPr>
              <w:tab/>
            </w:r>
            <w:r>
              <w:rPr>
                <w:rStyle w:val="Hyperlink"/>
                <w:noProof/>
                <w:rtl/>
              </w:rPr>
              <w:fldChar w:fldCharType="begin"/>
            </w:r>
            <w:r>
              <w:rPr>
                <w:noProof/>
                <w:webHidden/>
              </w:rPr>
              <w:instrText xml:space="preserve"> PAGEREF _Toc225245708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0804D8BD" w14:textId="1DB8576E"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09" w:history="1">
            <w:r w:rsidRPr="00313760">
              <w:rPr>
                <w:rStyle w:val="Hyperlink"/>
                <w:rFonts w:asciiTheme="majorBidi" w:hAnsiTheme="majorBidi" w:cstheme="majorBidi" w:hint="eastAsia"/>
                <w:noProof/>
                <w:rtl/>
              </w:rPr>
              <w:t>أولاً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منهج</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Pr>
                <w:noProof/>
                <w:webHidden/>
              </w:rPr>
              <w:tab/>
            </w:r>
            <w:r>
              <w:rPr>
                <w:rStyle w:val="Hyperlink"/>
                <w:noProof/>
                <w:rtl/>
              </w:rPr>
              <w:fldChar w:fldCharType="begin"/>
            </w:r>
            <w:r>
              <w:rPr>
                <w:noProof/>
                <w:webHidden/>
              </w:rPr>
              <w:instrText xml:space="preserve"> PAGEREF _Toc225245709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3CFB8F72" w14:textId="1FF9A440"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10" w:history="1">
            <w:r w:rsidRPr="00313760">
              <w:rPr>
                <w:rStyle w:val="Hyperlink"/>
                <w:rFonts w:asciiTheme="majorBidi" w:hAnsiTheme="majorBidi" w:cstheme="majorBidi" w:hint="eastAsia"/>
                <w:noProof/>
                <w:rtl/>
              </w:rPr>
              <w:t>ثانياً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مجتمع</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sidRPr="00313760">
              <w:rPr>
                <w:rStyle w:val="Hyperlink"/>
                <w:rFonts w:asciiTheme="majorBidi" w:hAnsiTheme="majorBidi" w:cstheme="majorBidi"/>
                <w:noProof/>
              </w:rPr>
              <w:t>:</w:t>
            </w:r>
            <w:r>
              <w:rPr>
                <w:noProof/>
                <w:webHidden/>
              </w:rPr>
              <w:tab/>
            </w:r>
            <w:r>
              <w:rPr>
                <w:rStyle w:val="Hyperlink"/>
                <w:noProof/>
                <w:rtl/>
              </w:rPr>
              <w:fldChar w:fldCharType="begin"/>
            </w:r>
            <w:r>
              <w:rPr>
                <w:noProof/>
                <w:webHidden/>
              </w:rPr>
              <w:instrText xml:space="preserve"> PAGEREF _Toc225245710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19BAD884" w14:textId="096F936C"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11" w:history="1">
            <w:r w:rsidRPr="00313760">
              <w:rPr>
                <w:rStyle w:val="Hyperlink"/>
                <w:rFonts w:asciiTheme="majorBidi" w:hAnsiTheme="majorBidi" w:cstheme="majorBidi" w:hint="eastAsia"/>
                <w:noProof/>
                <w:rtl/>
              </w:rPr>
              <w:t>ثالثاً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عينة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sidRPr="00313760">
              <w:rPr>
                <w:rStyle w:val="Hyperlink"/>
                <w:rFonts w:asciiTheme="majorBidi" w:hAnsiTheme="majorBidi" w:cstheme="majorBidi"/>
                <w:noProof/>
              </w:rPr>
              <w:t>:</w:t>
            </w:r>
            <w:r>
              <w:rPr>
                <w:noProof/>
                <w:webHidden/>
              </w:rPr>
              <w:tab/>
            </w:r>
            <w:r>
              <w:rPr>
                <w:rStyle w:val="Hyperlink"/>
                <w:noProof/>
                <w:rtl/>
              </w:rPr>
              <w:fldChar w:fldCharType="begin"/>
            </w:r>
            <w:r>
              <w:rPr>
                <w:noProof/>
                <w:webHidden/>
              </w:rPr>
              <w:instrText xml:space="preserve"> PAGEREF _Toc225245711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3010FA19" w14:textId="34A9AD66"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12" w:history="1">
            <w:r w:rsidRPr="00313760">
              <w:rPr>
                <w:rStyle w:val="Hyperlink"/>
                <w:rFonts w:asciiTheme="majorBidi" w:hAnsiTheme="majorBidi" w:cstheme="majorBidi" w:hint="eastAsia"/>
                <w:noProof/>
                <w:rtl/>
              </w:rPr>
              <w:t>جدول</w:t>
            </w:r>
            <w:r w:rsidRPr="00313760">
              <w:rPr>
                <w:rStyle w:val="Hyperlink"/>
                <w:rFonts w:asciiTheme="majorBidi" w:hAnsiTheme="majorBidi" w:cstheme="majorBidi"/>
                <w:noProof/>
                <w:rtl/>
              </w:rPr>
              <w:t xml:space="preserve"> (3-1)</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توزيع</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أفراد</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العينة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حسب</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الجنس</w:t>
            </w:r>
            <w:r w:rsidRPr="00313760">
              <w:rPr>
                <w:rStyle w:val="Hyperlink"/>
                <w:rFonts w:asciiTheme="majorBidi" w:hAnsiTheme="majorBidi" w:cstheme="majorBidi"/>
                <w:noProof/>
                <w:rtl/>
              </w:rPr>
              <w:t>:</w:t>
            </w:r>
            <w:r>
              <w:rPr>
                <w:noProof/>
                <w:webHidden/>
              </w:rPr>
              <w:tab/>
            </w:r>
            <w:r>
              <w:rPr>
                <w:rStyle w:val="Hyperlink"/>
                <w:noProof/>
                <w:rtl/>
              </w:rPr>
              <w:fldChar w:fldCharType="begin"/>
            </w:r>
            <w:r>
              <w:rPr>
                <w:noProof/>
                <w:webHidden/>
              </w:rPr>
              <w:instrText xml:space="preserve"> PAGEREF _Toc225245712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16576920" w14:textId="53932448"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13" w:history="1">
            <w:r w:rsidRPr="00313760">
              <w:rPr>
                <w:rStyle w:val="Hyperlink"/>
                <w:rFonts w:asciiTheme="majorBidi" w:hAnsiTheme="majorBidi" w:cstheme="majorBidi" w:hint="eastAsia"/>
                <w:noProof/>
                <w:rtl/>
              </w:rPr>
              <w:t>جدول</w:t>
            </w:r>
            <w:r w:rsidRPr="00313760">
              <w:rPr>
                <w:rStyle w:val="Hyperlink"/>
                <w:rFonts w:asciiTheme="majorBidi" w:hAnsiTheme="majorBidi" w:cstheme="majorBidi"/>
                <w:noProof/>
                <w:rtl/>
              </w:rPr>
              <w:t xml:space="preserve"> (3-2)</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توزيع</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أفراد</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العينة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حسب</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المؤهل</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العلمي</w:t>
            </w:r>
            <w:r w:rsidRPr="00313760">
              <w:rPr>
                <w:rStyle w:val="Hyperlink"/>
                <w:rFonts w:asciiTheme="majorBidi" w:hAnsiTheme="majorBidi" w:cstheme="majorBidi"/>
                <w:noProof/>
                <w:rtl/>
              </w:rPr>
              <w:t>:</w:t>
            </w:r>
            <w:r>
              <w:rPr>
                <w:noProof/>
                <w:webHidden/>
              </w:rPr>
              <w:tab/>
            </w:r>
            <w:r>
              <w:rPr>
                <w:rStyle w:val="Hyperlink"/>
                <w:noProof/>
                <w:rtl/>
              </w:rPr>
              <w:fldChar w:fldCharType="begin"/>
            </w:r>
            <w:r>
              <w:rPr>
                <w:noProof/>
                <w:webHidden/>
              </w:rPr>
              <w:instrText xml:space="preserve"> PAGEREF _Toc225245713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3268B483" w14:textId="152CD43D"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14" w:history="1">
            <w:r w:rsidRPr="00313760">
              <w:rPr>
                <w:rStyle w:val="Hyperlink"/>
                <w:rFonts w:asciiTheme="majorBidi" w:hAnsiTheme="majorBidi" w:cstheme="majorBidi" w:hint="eastAsia"/>
                <w:noProof/>
                <w:rtl/>
              </w:rPr>
              <w:t>جدول</w:t>
            </w:r>
            <w:r w:rsidRPr="00313760">
              <w:rPr>
                <w:rStyle w:val="Hyperlink"/>
                <w:rFonts w:asciiTheme="majorBidi" w:hAnsiTheme="majorBidi" w:cstheme="majorBidi"/>
                <w:noProof/>
                <w:rtl/>
              </w:rPr>
              <w:t xml:space="preserve"> (3-3)</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توزيع</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أفراد</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العينة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حسب</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سنوات</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الخبرة</w:t>
            </w:r>
            <w:r>
              <w:rPr>
                <w:noProof/>
                <w:webHidden/>
              </w:rPr>
              <w:tab/>
            </w:r>
            <w:r>
              <w:rPr>
                <w:rStyle w:val="Hyperlink"/>
                <w:noProof/>
                <w:rtl/>
              </w:rPr>
              <w:fldChar w:fldCharType="begin"/>
            </w:r>
            <w:r>
              <w:rPr>
                <w:noProof/>
                <w:webHidden/>
              </w:rPr>
              <w:instrText xml:space="preserve"> PAGEREF _Toc225245714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75E1CECB" w14:textId="140E1564"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15" w:history="1">
            <w:r w:rsidRPr="00313760">
              <w:rPr>
                <w:rStyle w:val="Hyperlink"/>
                <w:rFonts w:asciiTheme="majorBidi" w:hAnsiTheme="majorBidi" w:cstheme="majorBidi" w:hint="eastAsia"/>
                <w:noProof/>
                <w:rtl/>
              </w:rPr>
              <w:t>رابعاً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أداة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sidRPr="00313760">
              <w:rPr>
                <w:rStyle w:val="Hyperlink"/>
                <w:rFonts w:asciiTheme="majorBidi" w:hAnsiTheme="majorBidi" w:cstheme="majorBidi"/>
                <w:noProof/>
                <w:rtl/>
              </w:rPr>
              <w:t xml:space="preserve"> (</w:t>
            </w:r>
            <w:r w:rsidRPr="00313760">
              <w:rPr>
                <w:rStyle w:val="Hyperlink"/>
                <w:rFonts w:asciiTheme="majorBidi" w:hAnsiTheme="majorBidi" w:cstheme="majorBidi" w:hint="eastAsia"/>
                <w:noProof/>
                <w:rtl/>
              </w:rPr>
              <w:t>الاستبيان</w:t>
            </w:r>
            <w:r w:rsidRPr="00313760">
              <w:rPr>
                <w:rStyle w:val="Hyperlink"/>
                <w:rFonts w:asciiTheme="majorBidi" w:hAnsiTheme="majorBidi" w:cstheme="majorBidi"/>
                <w:noProof/>
                <w:rtl/>
              </w:rPr>
              <w:t>)</w:t>
            </w:r>
            <w:r>
              <w:rPr>
                <w:noProof/>
                <w:webHidden/>
              </w:rPr>
              <w:tab/>
            </w:r>
            <w:r>
              <w:rPr>
                <w:rStyle w:val="Hyperlink"/>
                <w:noProof/>
                <w:rtl/>
              </w:rPr>
              <w:fldChar w:fldCharType="begin"/>
            </w:r>
            <w:r>
              <w:rPr>
                <w:noProof/>
                <w:webHidden/>
              </w:rPr>
              <w:instrText xml:space="preserve"> PAGEREF _Toc225245715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72C72D57" w14:textId="6105B206"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16" w:history="1">
            <w:r w:rsidRPr="00313760">
              <w:rPr>
                <w:rStyle w:val="Hyperlink"/>
                <w:rFonts w:asciiTheme="majorBidi" w:hAnsiTheme="majorBidi" w:cstheme="majorBidi" w:hint="eastAsia"/>
                <w:noProof/>
                <w:rtl/>
              </w:rPr>
              <w:t>الجزء</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الأول</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البيانات</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الشخصية</w:t>
            </w:r>
            <w:r>
              <w:rPr>
                <w:noProof/>
                <w:webHidden/>
              </w:rPr>
              <w:tab/>
            </w:r>
            <w:r>
              <w:rPr>
                <w:rStyle w:val="Hyperlink"/>
                <w:noProof/>
                <w:rtl/>
              </w:rPr>
              <w:fldChar w:fldCharType="begin"/>
            </w:r>
            <w:r>
              <w:rPr>
                <w:noProof/>
                <w:webHidden/>
              </w:rPr>
              <w:instrText xml:space="preserve"> PAGEREF _Toc225245716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5E235C83" w14:textId="292FD656"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17" w:history="1">
            <w:r w:rsidRPr="00313760">
              <w:rPr>
                <w:rStyle w:val="Hyperlink"/>
                <w:rFonts w:asciiTheme="majorBidi" w:hAnsiTheme="majorBidi" w:cstheme="majorBidi" w:hint="eastAsia"/>
                <w:noProof/>
                <w:rtl/>
              </w:rPr>
              <w:t>جدول</w:t>
            </w:r>
            <w:r w:rsidRPr="00313760">
              <w:rPr>
                <w:rStyle w:val="Hyperlink"/>
                <w:rFonts w:asciiTheme="majorBidi" w:hAnsiTheme="majorBidi" w:cstheme="majorBidi"/>
                <w:noProof/>
                <w:rtl/>
              </w:rPr>
              <w:t xml:space="preserve"> (3-4)</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محاور</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الاستبيان</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وعدد</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العبارات</w:t>
            </w:r>
            <w:r>
              <w:rPr>
                <w:noProof/>
                <w:webHidden/>
              </w:rPr>
              <w:tab/>
            </w:r>
            <w:r>
              <w:rPr>
                <w:rStyle w:val="Hyperlink"/>
                <w:noProof/>
                <w:rtl/>
              </w:rPr>
              <w:fldChar w:fldCharType="begin"/>
            </w:r>
            <w:r>
              <w:rPr>
                <w:noProof/>
                <w:webHidden/>
              </w:rPr>
              <w:instrText xml:space="preserve"> PAGEREF _Toc225245717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0DA0FBD0" w14:textId="134A513D"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18" w:history="1">
            <w:r w:rsidRPr="00313760">
              <w:rPr>
                <w:rStyle w:val="Hyperlink"/>
                <w:rFonts w:asciiTheme="majorBidi" w:hAnsiTheme="majorBidi" w:cstheme="majorBidi" w:hint="eastAsia"/>
                <w:noProof/>
                <w:rtl/>
              </w:rPr>
              <w:t>خامساً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مقياس</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Pr>
                <w:noProof/>
                <w:webHidden/>
              </w:rPr>
              <w:tab/>
            </w:r>
            <w:r>
              <w:rPr>
                <w:rStyle w:val="Hyperlink"/>
                <w:noProof/>
                <w:rtl/>
              </w:rPr>
              <w:fldChar w:fldCharType="begin"/>
            </w:r>
            <w:r>
              <w:rPr>
                <w:noProof/>
                <w:webHidden/>
              </w:rPr>
              <w:instrText xml:space="preserve"> PAGEREF _Toc225245718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73E91574" w14:textId="25E507B2"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19" w:history="1">
            <w:r w:rsidRPr="00313760">
              <w:rPr>
                <w:rStyle w:val="Hyperlink"/>
                <w:rFonts w:asciiTheme="majorBidi" w:hAnsiTheme="majorBidi" w:cstheme="majorBidi" w:hint="eastAsia"/>
                <w:noProof/>
                <w:rtl/>
              </w:rPr>
              <w:t>سادساً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صدق</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أداة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Pr>
                <w:noProof/>
                <w:webHidden/>
              </w:rPr>
              <w:tab/>
            </w:r>
            <w:r>
              <w:rPr>
                <w:rStyle w:val="Hyperlink"/>
                <w:noProof/>
                <w:rtl/>
              </w:rPr>
              <w:fldChar w:fldCharType="begin"/>
            </w:r>
            <w:r>
              <w:rPr>
                <w:noProof/>
                <w:webHidden/>
              </w:rPr>
              <w:instrText xml:space="preserve"> PAGEREF _Toc225245719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4FE8FA80" w14:textId="613E8E82"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0" w:history="1">
            <w:r w:rsidRPr="00313760">
              <w:rPr>
                <w:rStyle w:val="Hyperlink"/>
                <w:rFonts w:asciiTheme="majorBidi" w:hAnsiTheme="majorBidi" w:cstheme="majorBidi" w:hint="eastAsia"/>
                <w:noProof/>
                <w:rtl/>
              </w:rPr>
              <w:t>سابعاً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ثبات</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أداة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الدراسة</w:t>
            </w:r>
            <w:r>
              <w:rPr>
                <w:noProof/>
                <w:webHidden/>
              </w:rPr>
              <w:tab/>
            </w:r>
            <w:r>
              <w:rPr>
                <w:rStyle w:val="Hyperlink"/>
                <w:noProof/>
                <w:rtl/>
              </w:rPr>
              <w:fldChar w:fldCharType="begin"/>
            </w:r>
            <w:r>
              <w:rPr>
                <w:noProof/>
                <w:webHidden/>
              </w:rPr>
              <w:instrText xml:space="preserve"> PAGEREF _Toc225245720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37DEE7FA" w14:textId="3D377EA9"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21" w:history="1">
            <w:r w:rsidRPr="00313760">
              <w:rPr>
                <w:rStyle w:val="Hyperlink"/>
                <w:rFonts w:asciiTheme="majorBidi" w:hAnsiTheme="majorBidi" w:cstheme="majorBidi" w:hint="eastAsia"/>
                <w:noProof/>
                <w:rtl/>
              </w:rPr>
              <w:t>التفسير</w:t>
            </w:r>
            <w:r>
              <w:rPr>
                <w:noProof/>
                <w:webHidden/>
              </w:rPr>
              <w:tab/>
            </w:r>
            <w:r>
              <w:rPr>
                <w:rStyle w:val="Hyperlink"/>
                <w:noProof/>
                <w:rtl/>
              </w:rPr>
              <w:fldChar w:fldCharType="begin"/>
            </w:r>
            <w:r>
              <w:rPr>
                <w:noProof/>
                <w:webHidden/>
              </w:rPr>
              <w:instrText xml:space="preserve"> PAGEREF _Toc225245721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7D7635BD" w14:textId="2A4EB818"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2" w:history="1">
            <w:r w:rsidRPr="00313760">
              <w:rPr>
                <w:rStyle w:val="Hyperlink"/>
                <w:rFonts w:asciiTheme="majorBidi" w:hAnsiTheme="majorBidi" w:cstheme="majorBidi" w:hint="eastAsia"/>
                <w:noProof/>
                <w:rtl/>
              </w:rPr>
              <w:t>ثامناً</w:t>
            </w:r>
            <w:r w:rsidRPr="00313760">
              <w:rPr>
                <w:rStyle w:val="Hyperlink"/>
                <w:rFonts w:asciiTheme="majorBidi" w:hAnsiTheme="majorBidi" w:cstheme="majorBidi"/>
                <w:noProof/>
              </w:rPr>
              <w:t>: </w:t>
            </w:r>
            <w:r w:rsidRPr="00313760">
              <w:rPr>
                <w:rStyle w:val="Hyperlink"/>
                <w:rFonts w:asciiTheme="majorBidi" w:hAnsiTheme="majorBidi" w:cstheme="majorBidi" w:hint="eastAsia"/>
                <w:noProof/>
                <w:rtl/>
              </w:rPr>
              <w:t>الأساليب</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الإحصائية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المستخدمة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في</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تحليل</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البيانات</w:t>
            </w:r>
            <w:r>
              <w:rPr>
                <w:noProof/>
                <w:webHidden/>
              </w:rPr>
              <w:tab/>
            </w:r>
            <w:r>
              <w:rPr>
                <w:rStyle w:val="Hyperlink"/>
                <w:noProof/>
                <w:rtl/>
              </w:rPr>
              <w:fldChar w:fldCharType="begin"/>
            </w:r>
            <w:r>
              <w:rPr>
                <w:noProof/>
                <w:webHidden/>
              </w:rPr>
              <w:instrText xml:space="preserve"> PAGEREF _Toc225245722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3AF87E49" w14:textId="7E35670D"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3" w:history="1">
            <w:r w:rsidRPr="00313760">
              <w:rPr>
                <w:rStyle w:val="Hyperlink"/>
                <w:rFonts w:asciiTheme="majorBidi" w:hAnsiTheme="majorBidi" w:cstheme="majorBidi" w:hint="eastAsia"/>
                <w:noProof/>
                <w:rtl/>
              </w:rPr>
              <w:t>خلاصة</w:t>
            </w:r>
            <w:r w:rsidRPr="00313760">
              <w:rPr>
                <w:rStyle w:val="Hyperlink"/>
                <w:rFonts w:asciiTheme="majorBidi" w:hAnsiTheme="majorBidi" w:cstheme="majorBidi"/>
                <w:noProof/>
                <w:rtl/>
              </w:rPr>
              <w:t> </w:t>
            </w:r>
            <w:r w:rsidRPr="00313760">
              <w:rPr>
                <w:rStyle w:val="Hyperlink"/>
                <w:rFonts w:asciiTheme="majorBidi" w:hAnsiTheme="majorBidi" w:cstheme="majorBidi" w:hint="eastAsia"/>
                <w:noProof/>
                <w:rtl/>
              </w:rPr>
              <w:t>الفصل</w:t>
            </w:r>
            <w:r>
              <w:rPr>
                <w:noProof/>
                <w:webHidden/>
              </w:rPr>
              <w:tab/>
            </w:r>
            <w:r>
              <w:rPr>
                <w:rStyle w:val="Hyperlink"/>
                <w:noProof/>
                <w:rtl/>
              </w:rPr>
              <w:fldChar w:fldCharType="begin"/>
            </w:r>
            <w:r>
              <w:rPr>
                <w:noProof/>
                <w:webHidden/>
              </w:rPr>
              <w:instrText xml:space="preserve"> PAGEREF _Toc225245723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6A117C47" w14:textId="02A33FF5"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24" w:history="1">
            <w:r w:rsidRPr="00313760">
              <w:rPr>
                <w:rStyle w:val="Hyperlink"/>
                <w:rFonts w:asciiTheme="majorBidi" w:eastAsia="Times New Roman" w:hAnsiTheme="majorBidi" w:cstheme="majorBidi" w:hint="eastAsia"/>
                <w:noProof/>
                <w:rtl/>
              </w:rPr>
              <w:t>دور</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الذكاء</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الاصطناعي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في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إدارة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مخاطر</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المشاريع</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ضمن</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إطار</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رؤية</w:t>
            </w:r>
            <w:r w:rsidRPr="00313760">
              <w:rPr>
                <w:rStyle w:val="Hyperlink"/>
                <w:rFonts w:asciiTheme="majorBidi" w:eastAsia="Times New Roman" w:hAnsiTheme="majorBidi" w:cstheme="majorBidi"/>
                <w:noProof/>
                <w:rtl/>
              </w:rPr>
              <w:t xml:space="preserve"> 2030 </w:t>
            </w:r>
            <w:r w:rsidRPr="00313760">
              <w:rPr>
                <w:rStyle w:val="Hyperlink"/>
                <w:rFonts w:asciiTheme="majorBidi" w:eastAsia="Times New Roman" w:hAnsiTheme="majorBidi" w:cstheme="majorBidi" w:hint="eastAsia"/>
                <w:noProof/>
                <w:rtl/>
              </w:rPr>
              <w:t>في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المملكة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العربية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السعودية</w:t>
            </w:r>
            <w:r>
              <w:rPr>
                <w:noProof/>
                <w:webHidden/>
              </w:rPr>
              <w:tab/>
            </w:r>
            <w:r>
              <w:rPr>
                <w:rStyle w:val="Hyperlink"/>
                <w:noProof/>
                <w:rtl/>
              </w:rPr>
              <w:fldChar w:fldCharType="begin"/>
            </w:r>
            <w:r>
              <w:rPr>
                <w:noProof/>
                <w:webHidden/>
              </w:rPr>
              <w:instrText xml:space="preserve"> PAGEREF _Toc225245724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3BD98DC1" w14:textId="68986F36" w:rsidR="00D51696" w:rsidRDefault="00D51696" w:rsidP="00833ADE">
          <w:pPr>
            <w:pStyle w:val="21"/>
            <w:tabs>
              <w:tab w:val="right" w:leader="dot" w:pos="8296"/>
            </w:tabs>
            <w:rPr>
              <w:rFonts w:asciiTheme="minorHAnsi" w:eastAsiaTheme="minorEastAsia" w:hAnsiTheme="minorHAnsi" w:cstheme="minorBidi"/>
              <w:noProof/>
              <w:kern w:val="2"/>
              <w:sz w:val="24"/>
              <w:szCs w:val="24"/>
              <w14:ligatures w14:val="standardContextual"/>
            </w:rPr>
          </w:pPr>
          <w:hyperlink w:anchor="_Toc225245725" w:history="1">
            <w:r w:rsidRPr="00313760">
              <w:rPr>
                <w:rStyle w:val="Hyperlink"/>
                <w:rFonts w:asciiTheme="majorBidi" w:eastAsia="Times New Roman" w:hAnsiTheme="majorBidi" w:cstheme="majorBidi" w:hint="eastAsia"/>
                <w:noProof/>
                <w:rtl/>
              </w:rPr>
              <w:t>التحول</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الرقمي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في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المملكة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العربية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السعودية</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ودوره</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في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تعزيز</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استخدام</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الذكاء</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الاصطناعي</w:t>
            </w:r>
            <w:r>
              <w:rPr>
                <w:noProof/>
                <w:webHidden/>
              </w:rPr>
              <w:tab/>
            </w:r>
            <w:r>
              <w:rPr>
                <w:rStyle w:val="Hyperlink"/>
                <w:noProof/>
                <w:rtl/>
              </w:rPr>
              <w:fldChar w:fldCharType="begin"/>
            </w:r>
            <w:r>
              <w:rPr>
                <w:noProof/>
                <w:webHidden/>
              </w:rPr>
              <w:instrText xml:space="preserve"> PAGEREF _Toc225245725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241FF66A" w14:textId="0C665D09"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6" w:history="1">
            <w:r w:rsidRPr="00313760">
              <w:rPr>
                <w:rStyle w:val="Hyperlink"/>
                <w:rFonts w:asciiTheme="majorBidi" w:eastAsia="Times New Roman" w:hAnsiTheme="majorBidi" w:cstheme="majorBidi" w:hint="eastAsia"/>
                <w:noProof/>
                <w:kern w:val="36"/>
                <w:rtl/>
              </w:rPr>
              <w:t>دور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الكبرى</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العربية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Pr>
                <w:noProof/>
                <w:webHidden/>
              </w:rPr>
              <w:tab/>
            </w:r>
            <w:r>
              <w:rPr>
                <w:rStyle w:val="Hyperlink"/>
                <w:noProof/>
                <w:rtl/>
              </w:rPr>
              <w:fldChar w:fldCharType="begin"/>
            </w:r>
            <w:r>
              <w:rPr>
                <w:noProof/>
                <w:webHidden/>
              </w:rPr>
              <w:instrText xml:space="preserve"> PAGEREF _Toc225245726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793CF70D" w14:textId="380B06F0"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7" w:history="1">
            <w:r w:rsidRPr="00313760">
              <w:rPr>
                <w:rStyle w:val="Hyperlink"/>
                <w:rFonts w:asciiTheme="majorBidi" w:eastAsia="Times New Roman" w:hAnsiTheme="majorBidi" w:cstheme="majorBidi" w:hint="eastAsia"/>
                <w:noProof/>
                <w:kern w:val="36"/>
                <w:rtl/>
              </w:rPr>
              <w:t>تطبيقات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القطاعات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المختلفة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داخل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Pr>
                <w:noProof/>
                <w:webHidden/>
              </w:rPr>
              <w:tab/>
            </w:r>
            <w:r>
              <w:rPr>
                <w:rStyle w:val="Hyperlink"/>
                <w:noProof/>
                <w:rtl/>
              </w:rPr>
              <w:fldChar w:fldCharType="begin"/>
            </w:r>
            <w:r>
              <w:rPr>
                <w:noProof/>
                <w:webHidden/>
              </w:rPr>
              <w:instrText xml:space="preserve"> PAGEREF _Toc225245727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32DEB6EB" w14:textId="577591C4"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8" w:history="1">
            <w:r w:rsidRPr="00313760">
              <w:rPr>
                <w:rStyle w:val="Hyperlink"/>
                <w:rFonts w:asciiTheme="majorBidi" w:eastAsia="Times New Roman" w:hAnsiTheme="majorBidi" w:cstheme="majorBidi" w:hint="eastAsia"/>
                <w:noProof/>
                <w:kern w:val="36"/>
                <w:rtl/>
              </w:rPr>
              <w:t>التحديات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التي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تواجه</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العربية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Pr>
                <w:noProof/>
                <w:webHidden/>
              </w:rPr>
              <w:tab/>
            </w:r>
            <w:r>
              <w:rPr>
                <w:rStyle w:val="Hyperlink"/>
                <w:noProof/>
                <w:rtl/>
              </w:rPr>
              <w:fldChar w:fldCharType="begin"/>
            </w:r>
            <w:r>
              <w:rPr>
                <w:noProof/>
                <w:webHidden/>
              </w:rPr>
              <w:instrText xml:space="preserve"> PAGEREF _Toc225245728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251C1F54" w14:textId="687594C8"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29" w:history="1">
            <w:r w:rsidRPr="00313760">
              <w:rPr>
                <w:rStyle w:val="Hyperlink"/>
                <w:rFonts w:asciiTheme="majorBidi" w:eastAsia="Times New Roman" w:hAnsiTheme="majorBidi" w:cstheme="majorBidi" w:hint="eastAsia"/>
                <w:noProof/>
                <w:kern w:val="36"/>
                <w:rtl/>
              </w:rPr>
              <w:t>متطلبات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نجاح</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Pr>
                <w:noProof/>
                <w:webHidden/>
              </w:rPr>
              <w:tab/>
            </w:r>
            <w:r>
              <w:rPr>
                <w:rStyle w:val="Hyperlink"/>
                <w:noProof/>
                <w:rtl/>
              </w:rPr>
              <w:fldChar w:fldCharType="begin"/>
            </w:r>
            <w:r>
              <w:rPr>
                <w:noProof/>
                <w:webHidden/>
              </w:rPr>
              <w:instrText xml:space="preserve"> PAGEREF _Toc225245729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42EA97B5" w14:textId="15A2BE77"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0" w:history="1">
            <w:r w:rsidRPr="00313760">
              <w:rPr>
                <w:rStyle w:val="Hyperlink"/>
                <w:rFonts w:asciiTheme="majorBidi" w:eastAsia="Times New Roman" w:hAnsiTheme="majorBidi" w:cstheme="majorBidi" w:hint="eastAsia"/>
                <w:noProof/>
                <w:kern w:val="36"/>
                <w:rtl/>
              </w:rPr>
              <w:t>دراسة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حالة</w:t>
            </w:r>
            <w:r w:rsidRPr="00313760">
              <w:rPr>
                <w:rStyle w:val="Hyperlink"/>
                <w:rFonts w:asciiTheme="majorBidi" w:eastAsia="Times New Roman" w:hAnsiTheme="majorBidi" w:cstheme="majorBidi"/>
                <w:noProof/>
                <w:kern w:val="36"/>
                <w:rtl/>
              </w:rPr>
              <w:t xml:space="preserve"> – </w:t>
            </w:r>
            <w:r w:rsidRPr="00313760">
              <w:rPr>
                <w:rStyle w:val="Hyperlink"/>
                <w:rFonts w:asciiTheme="majorBidi" w:eastAsia="Times New Roman" w:hAnsiTheme="majorBidi" w:cstheme="majorBidi" w:hint="eastAsia"/>
                <w:noProof/>
                <w:kern w:val="36"/>
                <w:rtl/>
              </w:rPr>
              <w:t>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Pr>
                <w:noProof/>
                <w:webHidden/>
              </w:rPr>
              <w:tab/>
            </w:r>
            <w:r>
              <w:rPr>
                <w:rStyle w:val="Hyperlink"/>
                <w:noProof/>
                <w:rtl/>
              </w:rPr>
              <w:fldChar w:fldCharType="begin"/>
            </w:r>
            <w:r>
              <w:rPr>
                <w:noProof/>
                <w:webHidden/>
              </w:rPr>
              <w:instrText xml:space="preserve"> PAGEREF _Toc225245730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3CCACB74" w14:textId="621AE2D3"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1" w:history="1">
            <w:r w:rsidRPr="00313760">
              <w:rPr>
                <w:rStyle w:val="Hyperlink"/>
                <w:rFonts w:asciiTheme="majorBidi" w:eastAsia="Times New Roman" w:hAnsiTheme="majorBidi" w:cstheme="majorBidi" w:hint="eastAsia"/>
                <w:noProof/>
                <w:kern w:val="36"/>
                <w:rtl/>
              </w:rPr>
              <w:t>أرامكو</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Pr>
                <w:noProof/>
                <w:webHidden/>
              </w:rPr>
              <w:tab/>
            </w:r>
            <w:r>
              <w:rPr>
                <w:rStyle w:val="Hyperlink"/>
                <w:noProof/>
                <w:rtl/>
              </w:rPr>
              <w:fldChar w:fldCharType="begin"/>
            </w:r>
            <w:r>
              <w:rPr>
                <w:noProof/>
                <w:webHidden/>
              </w:rPr>
              <w:instrText xml:space="preserve"> PAGEREF _Toc225245731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4AEBECAB" w14:textId="145FC2AE"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2" w:history="1">
            <w:r w:rsidRPr="00313760">
              <w:rPr>
                <w:rStyle w:val="Hyperlink"/>
                <w:rFonts w:asciiTheme="majorBidi" w:eastAsia="Times New Roman" w:hAnsiTheme="majorBidi" w:cstheme="majorBidi" w:hint="eastAsia"/>
                <w:noProof/>
                <w:kern w:val="36"/>
                <w:rtl/>
              </w:rPr>
              <w:t>تحليل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دور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تقليل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وتعزيز</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كفاءة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أرامكو</w:t>
            </w:r>
            <w:r>
              <w:rPr>
                <w:noProof/>
                <w:webHidden/>
              </w:rPr>
              <w:tab/>
            </w:r>
            <w:r>
              <w:rPr>
                <w:rStyle w:val="Hyperlink"/>
                <w:noProof/>
                <w:rtl/>
              </w:rPr>
              <w:fldChar w:fldCharType="begin"/>
            </w:r>
            <w:r>
              <w:rPr>
                <w:noProof/>
                <w:webHidden/>
              </w:rPr>
              <w:instrText xml:space="preserve"> PAGEREF _Toc225245732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57E3398E" w14:textId="279D6209"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3" w:history="1">
            <w:r w:rsidRPr="00313760">
              <w:rPr>
                <w:rStyle w:val="Hyperlink"/>
                <w:rFonts w:asciiTheme="majorBidi" w:eastAsia="Times New Roman" w:hAnsiTheme="majorBidi" w:cstheme="majorBidi" w:hint="eastAsia"/>
                <w:noProof/>
                <w:kern w:val="36"/>
                <w:rtl/>
              </w:rPr>
              <w:t>تصنيف</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وترتيب</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باستخدام</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Pr>
                <w:noProof/>
                <w:webHidden/>
              </w:rPr>
              <w:tab/>
            </w:r>
            <w:r>
              <w:rPr>
                <w:rStyle w:val="Hyperlink"/>
                <w:noProof/>
                <w:rtl/>
              </w:rPr>
              <w:fldChar w:fldCharType="begin"/>
            </w:r>
            <w:r>
              <w:rPr>
                <w:noProof/>
                <w:webHidden/>
              </w:rPr>
              <w:instrText xml:space="preserve"> PAGEREF _Toc225245733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4323E9D5" w14:textId="72983549"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4" w:history="1">
            <w:r w:rsidRPr="00313760">
              <w:rPr>
                <w:rStyle w:val="Hyperlink"/>
                <w:rFonts w:asciiTheme="majorBidi" w:eastAsia="Times New Roman" w:hAnsiTheme="majorBidi" w:cstheme="majorBidi" w:hint="eastAsia"/>
                <w:noProof/>
                <w:kern w:val="36"/>
                <w:rtl/>
              </w:rPr>
              <w:t>جدول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تصنيف</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وترتيب</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من</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الأعلى</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إلى</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الأقل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خطورة</w:t>
            </w:r>
            <w:r w:rsidRPr="00313760">
              <w:rPr>
                <w:rStyle w:val="Hyperlink"/>
                <w:rFonts w:asciiTheme="majorBidi" w:eastAsia="Times New Roman" w:hAnsiTheme="majorBidi" w:cstheme="majorBidi"/>
                <w:noProof/>
                <w:kern w:val="36"/>
                <w:rtl/>
              </w:rPr>
              <w:t>)</w:t>
            </w:r>
            <w:r>
              <w:rPr>
                <w:noProof/>
                <w:webHidden/>
              </w:rPr>
              <w:tab/>
            </w:r>
            <w:r>
              <w:rPr>
                <w:rStyle w:val="Hyperlink"/>
                <w:noProof/>
                <w:rtl/>
              </w:rPr>
              <w:fldChar w:fldCharType="begin"/>
            </w:r>
            <w:r>
              <w:rPr>
                <w:noProof/>
                <w:webHidden/>
              </w:rPr>
              <w:instrText xml:space="preserve"> PAGEREF _Toc225245734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53CE63C6" w14:textId="6009E6D3"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5" w:history="1">
            <w:r w:rsidRPr="00313760">
              <w:rPr>
                <w:rStyle w:val="Hyperlink"/>
                <w:rFonts w:asciiTheme="majorBidi" w:eastAsia="Times New Roman" w:hAnsiTheme="majorBidi" w:cstheme="majorBidi" w:hint="eastAsia"/>
                <w:noProof/>
                <w:kern w:val="36"/>
                <w:rtl/>
              </w:rPr>
              <w:t>نموذج</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الدراسة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noProof/>
                <w:kern w:val="36"/>
              </w:rPr>
              <w:t xml:space="preserve">(Conceptual Framework) </w:t>
            </w:r>
            <w:r w:rsidRPr="00313760">
              <w:rPr>
                <w:rStyle w:val="Hyperlink"/>
                <w:rFonts w:asciiTheme="majorBidi" w:eastAsia="Times New Roman" w:hAnsiTheme="majorBidi" w:cstheme="majorBidi" w:hint="eastAsia"/>
                <w:noProof/>
                <w:kern w:val="36"/>
                <w:rtl/>
              </w:rPr>
              <w:t>للعلاقة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بين</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Pr>
                <w:noProof/>
                <w:webHidden/>
              </w:rPr>
              <w:tab/>
            </w:r>
            <w:r>
              <w:rPr>
                <w:rStyle w:val="Hyperlink"/>
                <w:noProof/>
                <w:rtl/>
              </w:rPr>
              <w:fldChar w:fldCharType="begin"/>
            </w:r>
            <w:r>
              <w:rPr>
                <w:noProof/>
                <w:webHidden/>
              </w:rPr>
              <w:instrText xml:space="preserve"> PAGEREF _Toc225245735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2FD68324" w14:textId="6491029B"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6" w:history="1">
            <w:r w:rsidRPr="00313760">
              <w:rPr>
                <w:rStyle w:val="Hyperlink"/>
                <w:rFonts w:asciiTheme="majorBidi" w:eastAsia="Times New Roman" w:hAnsiTheme="majorBidi" w:cstheme="majorBidi" w:hint="eastAsia"/>
                <w:noProof/>
                <w:kern w:val="36"/>
                <w:rtl/>
              </w:rPr>
              <w:t>الإطار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العملي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Pr>
                <w:noProof/>
                <w:webHidden/>
              </w:rPr>
              <w:tab/>
            </w:r>
            <w:r>
              <w:rPr>
                <w:rStyle w:val="Hyperlink"/>
                <w:noProof/>
                <w:rtl/>
              </w:rPr>
              <w:fldChar w:fldCharType="begin"/>
            </w:r>
            <w:r>
              <w:rPr>
                <w:noProof/>
                <w:webHidden/>
              </w:rPr>
              <w:instrText xml:space="preserve"> PAGEREF _Toc225245736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5371B83F" w14:textId="59FADA1B"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7" w:history="1">
            <w:r w:rsidRPr="00313760">
              <w:rPr>
                <w:rStyle w:val="Hyperlink"/>
                <w:rFonts w:asciiTheme="majorBidi" w:eastAsia="Times New Roman" w:hAnsiTheme="majorBidi" w:cstheme="majorBidi" w:hint="eastAsia"/>
                <w:noProof/>
                <w:kern w:val="36"/>
                <w:rtl/>
              </w:rPr>
              <w:t>ربط</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نتائج</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الدراسة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بتطبيقات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أرامكو</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Pr>
                <w:noProof/>
                <w:webHidden/>
              </w:rPr>
              <w:tab/>
            </w:r>
            <w:r>
              <w:rPr>
                <w:rStyle w:val="Hyperlink"/>
                <w:noProof/>
                <w:rtl/>
              </w:rPr>
              <w:fldChar w:fldCharType="begin"/>
            </w:r>
            <w:r>
              <w:rPr>
                <w:noProof/>
                <w:webHidden/>
              </w:rPr>
              <w:instrText xml:space="preserve"> PAGEREF _Toc225245737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4CB61D41" w14:textId="733375B2"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8" w:history="1">
            <w:r w:rsidRPr="00313760">
              <w:rPr>
                <w:rStyle w:val="Hyperlink"/>
                <w:rFonts w:asciiTheme="majorBidi" w:eastAsia="Times New Roman" w:hAnsiTheme="majorBidi" w:cstheme="majorBidi" w:hint="eastAsia"/>
                <w:noProof/>
                <w:kern w:val="36"/>
                <w:rtl/>
              </w:rPr>
              <w:t>تحليل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تأثير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على</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تقليل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التشغيلية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Pr>
                <w:noProof/>
                <w:webHidden/>
              </w:rPr>
              <w:tab/>
            </w:r>
            <w:r>
              <w:rPr>
                <w:rStyle w:val="Hyperlink"/>
                <w:noProof/>
                <w:rtl/>
              </w:rPr>
              <w:fldChar w:fldCharType="begin"/>
            </w:r>
            <w:r>
              <w:rPr>
                <w:noProof/>
                <w:webHidden/>
              </w:rPr>
              <w:instrText xml:space="preserve"> PAGEREF _Toc225245738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018D34B0" w14:textId="15E7C66B"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39" w:history="1">
            <w:r w:rsidRPr="00313760">
              <w:rPr>
                <w:rStyle w:val="Hyperlink"/>
                <w:rFonts w:asciiTheme="majorBidi" w:eastAsia="Times New Roman" w:hAnsiTheme="majorBidi" w:cstheme="majorBidi" w:hint="eastAsia"/>
                <w:noProof/>
                <w:kern w:val="36"/>
                <w:rtl/>
              </w:rPr>
              <w:t>تفسير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النتائج</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ضوء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البيئة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Pr>
                <w:noProof/>
                <w:webHidden/>
              </w:rPr>
              <w:tab/>
            </w:r>
            <w:r>
              <w:rPr>
                <w:rStyle w:val="Hyperlink"/>
                <w:noProof/>
                <w:rtl/>
              </w:rPr>
              <w:fldChar w:fldCharType="begin"/>
            </w:r>
            <w:r>
              <w:rPr>
                <w:noProof/>
                <w:webHidden/>
              </w:rPr>
              <w:instrText xml:space="preserve"> PAGEREF _Toc225245739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212AF0E6" w14:textId="444736BC"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0" w:history="1">
            <w:r w:rsidRPr="00313760">
              <w:rPr>
                <w:rStyle w:val="Hyperlink"/>
                <w:rFonts w:asciiTheme="majorBidi" w:eastAsia="Times New Roman" w:hAnsiTheme="majorBidi" w:cstheme="majorBidi" w:hint="eastAsia"/>
                <w:noProof/>
                <w:kern w:val="36"/>
                <w:rtl/>
              </w:rPr>
              <w:t>مقارنة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استخدام</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بين</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العربية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السعودية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والدول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المتقدمة</w:t>
            </w:r>
            <w:r>
              <w:rPr>
                <w:noProof/>
                <w:webHidden/>
              </w:rPr>
              <w:tab/>
            </w:r>
            <w:r>
              <w:rPr>
                <w:rStyle w:val="Hyperlink"/>
                <w:noProof/>
                <w:rtl/>
              </w:rPr>
              <w:fldChar w:fldCharType="begin"/>
            </w:r>
            <w:r>
              <w:rPr>
                <w:noProof/>
                <w:webHidden/>
              </w:rPr>
              <w:instrText xml:space="preserve"> PAGEREF _Toc225245740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7685A70" w14:textId="088DA56D"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1" w:history="1">
            <w:r w:rsidRPr="00313760">
              <w:rPr>
                <w:rStyle w:val="Hyperlink"/>
                <w:rFonts w:asciiTheme="majorBidi" w:eastAsia="Times New Roman" w:hAnsiTheme="majorBidi" w:cstheme="majorBidi" w:hint="eastAsia"/>
                <w:noProof/>
                <w:kern w:val="36"/>
                <w:rtl/>
              </w:rPr>
              <w:t>تحليل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الفجوة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بين</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والدول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المتقدمة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استخدام</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Pr>
                <w:noProof/>
                <w:webHidden/>
              </w:rPr>
              <w:tab/>
            </w:r>
            <w:r>
              <w:rPr>
                <w:rStyle w:val="Hyperlink"/>
                <w:noProof/>
                <w:rtl/>
              </w:rPr>
              <w:fldChar w:fldCharType="begin"/>
            </w:r>
            <w:r>
              <w:rPr>
                <w:noProof/>
                <w:webHidden/>
              </w:rPr>
              <w:instrText xml:space="preserve"> PAGEREF _Toc225245741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4962201D" w14:textId="281946AA"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2" w:history="1">
            <w:r w:rsidRPr="00313760">
              <w:rPr>
                <w:rStyle w:val="Hyperlink"/>
                <w:rFonts w:asciiTheme="majorBidi" w:eastAsia="Times New Roman" w:hAnsiTheme="majorBidi" w:cstheme="majorBidi" w:hint="eastAsia"/>
                <w:noProof/>
                <w:kern w:val="36"/>
                <w:rtl/>
              </w:rPr>
              <w:t>مقارنة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متقدمة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لاستخدام</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بين</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والدول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المتقدمة</w:t>
            </w:r>
            <w:r>
              <w:rPr>
                <w:noProof/>
                <w:webHidden/>
              </w:rPr>
              <w:tab/>
            </w:r>
            <w:r>
              <w:rPr>
                <w:rStyle w:val="Hyperlink"/>
                <w:noProof/>
                <w:rtl/>
              </w:rPr>
              <w:fldChar w:fldCharType="begin"/>
            </w:r>
            <w:r>
              <w:rPr>
                <w:noProof/>
                <w:webHidden/>
              </w:rPr>
              <w:instrText xml:space="preserve"> PAGEREF _Toc225245742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5476DB2D" w14:textId="03448629"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3" w:history="1">
            <w:r w:rsidRPr="00313760">
              <w:rPr>
                <w:rStyle w:val="Hyperlink"/>
                <w:rFonts w:asciiTheme="majorBidi" w:eastAsia="Times New Roman" w:hAnsiTheme="majorBidi" w:cstheme="majorBidi" w:hint="eastAsia"/>
                <w:noProof/>
                <w:kern w:val="36"/>
                <w:rtl/>
              </w:rPr>
              <w:t>تحليل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للفجوة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الاستراتيجية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Pr>
                <w:noProof/>
                <w:webHidden/>
              </w:rPr>
              <w:tab/>
            </w:r>
            <w:r>
              <w:rPr>
                <w:rStyle w:val="Hyperlink"/>
                <w:noProof/>
                <w:rtl/>
              </w:rPr>
              <w:fldChar w:fldCharType="begin"/>
            </w:r>
            <w:r>
              <w:rPr>
                <w:noProof/>
                <w:webHidden/>
              </w:rPr>
              <w:instrText xml:space="preserve"> PAGEREF _Toc225245743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6EC33F63" w14:textId="5D8E09E5"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4" w:history="1">
            <w:r w:rsidRPr="00313760">
              <w:rPr>
                <w:rStyle w:val="Hyperlink"/>
                <w:rFonts w:asciiTheme="majorBidi" w:eastAsia="Times New Roman" w:hAnsiTheme="majorBidi" w:cstheme="majorBidi" w:hint="eastAsia"/>
                <w:noProof/>
                <w:kern w:val="36"/>
                <w:rtl/>
              </w:rPr>
              <w:t>التحليل</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المستقبلي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لدور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مخاطر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المشاريع</w:t>
            </w:r>
            <w:r>
              <w:rPr>
                <w:noProof/>
                <w:webHidden/>
              </w:rPr>
              <w:tab/>
            </w:r>
            <w:r>
              <w:rPr>
                <w:rStyle w:val="Hyperlink"/>
                <w:noProof/>
                <w:rtl/>
              </w:rPr>
              <w:fldChar w:fldCharType="begin"/>
            </w:r>
            <w:r>
              <w:rPr>
                <w:noProof/>
                <w:webHidden/>
              </w:rPr>
              <w:instrText xml:space="preserve"> PAGEREF _Toc225245744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5363A456" w14:textId="03947665"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5" w:history="1">
            <w:r w:rsidRPr="00313760">
              <w:rPr>
                <w:rStyle w:val="Hyperlink"/>
                <w:rFonts w:asciiTheme="majorBidi" w:eastAsia="Times New Roman" w:hAnsiTheme="majorBidi" w:cstheme="majorBidi" w:hint="eastAsia"/>
                <w:noProof/>
                <w:kern w:val="36"/>
                <w:rtl/>
              </w:rPr>
              <w:t>سيناريوهات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مستقبلية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لتطبيق</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إدارة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المخاطر</w:t>
            </w:r>
            <w:r>
              <w:rPr>
                <w:noProof/>
                <w:webHidden/>
              </w:rPr>
              <w:tab/>
            </w:r>
            <w:r>
              <w:rPr>
                <w:rStyle w:val="Hyperlink"/>
                <w:noProof/>
                <w:rtl/>
              </w:rPr>
              <w:fldChar w:fldCharType="begin"/>
            </w:r>
            <w:r>
              <w:rPr>
                <w:noProof/>
                <w:webHidden/>
              </w:rPr>
              <w:instrText xml:space="preserve"> PAGEREF _Toc225245745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30A45C52" w14:textId="07B748EC"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46" w:history="1">
            <w:r w:rsidRPr="00313760">
              <w:rPr>
                <w:rStyle w:val="Hyperlink"/>
                <w:rFonts w:asciiTheme="majorBidi" w:eastAsia="Times New Roman" w:hAnsiTheme="majorBidi" w:cstheme="majorBidi" w:hint="eastAsia"/>
                <w:noProof/>
                <w:rtl/>
              </w:rPr>
              <w:t>السيناريو</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الأول</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التبني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الكامل</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noProof/>
              </w:rPr>
              <w:t>High Adoption Scenario)</w:t>
            </w:r>
            <w:r w:rsidRPr="00313760">
              <w:rPr>
                <w:rStyle w:val="Hyperlink"/>
                <w:rFonts w:asciiTheme="majorBidi" w:eastAsia="Times New Roman" w:hAnsiTheme="majorBidi" w:cstheme="majorBidi"/>
                <w:noProof/>
                <w:rtl/>
              </w:rPr>
              <w:t>)</w:t>
            </w:r>
            <w:r>
              <w:rPr>
                <w:noProof/>
                <w:webHidden/>
              </w:rPr>
              <w:tab/>
            </w:r>
            <w:r>
              <w:rPr>
                <w:rStyle w:val="Hyperlink"/>
                <w:noProof/>
                <w:rtl/>
              </w:rPr>
              <w:fldChar w:fldCharType="begin"/>
            </w:r>
            <w:r>
              <w:rPr>
                <w:noProof/>
                <w:webHidden/>
              </w:rPr>
              <w:instrText xml:space="preserve"> PAGEREF _Toc225245746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2C7690E7" w14:textId="34A7E3B9"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47" w:history="1">
            <w:r w:rsidRPr="00313760">
              <w:rPr>
                <w:rStyle w:val="Hyperlink"/>
                <w:rFonts w:asciiTheme="majorBidi" w:eastAsia="Times New Roman" w:hAnsiTheme="majorBidi" w:cstheme="majorBidi" w:hint="eastAsia"/>
                <w:noProof/>
                <w:rtl/>
              </w:rPr>
              <w:t>السيناريو</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الثاني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التبني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الجزئي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noProof/>
              </w:rPr>
              <w:t>Moderate Adoption Scenario)</w:t>
            </w:r>
            <w:r w:rsidRPr="00313760">
              <w:rPr>
                <w:rStyle w:val="Hyperlink"/>
                <w:rFonts w:asciiTheme="majorBidi" w:eastAsia="Times New Roman" w:hAnsiTheme="majorBidi" w:cstheme="majorBidi"/>
                <w:noProof/>
                <w:rtl/>
              </w:rPr>
              <w:t>)</w:t>
            </w:r>
            <w:r>
              <w:rPr>
                <w:noProof/>
                <w:webHidden/>
              </w:rPr>
              <w:tab/>
            </w:r>
            <w:r>
              <w:rPr>
                <w:rStyle w:val="Hyperlink"/>
                <w:noProof/>
                <w:rtl/>
              </w:rPr>
              <w:fldChar w:fldCharType="begin"/>
            </w:r>
            <w:r>
              <w:rPr>
                <w:noProof/>
                <w:webHidden/>
              </w:rPr>
              <w:instrText xml:space="preserve"> PAGEREF _Toc225245747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5BA1C2F6" w14:textId="23266124" w:rsidR="00D51696" w:rsidRDefault="00D51696" w:rsidP="00833ADE">
          <w:pPr>
            <w:pStyle w:val="30"/>
            <w:tabs>
              <w:tab w:val="right" w:leader="dot" w:pos="8296"/>
            </w:tabs>
            <w:rPr>
              <w:rFonts w:asciiTheme="minorHAnsi" w:eastAsiaTheme="minorEastAsia" w:hAnsiTheme="minorHAnsi" w:cstheme="minorBidi"/>
              <w:noProof/>
              <w:kern w:val="2"/>
              <w:sz w:val="24"/>
              <w:szCs w:val="24"/>
              <w14:ligatures w14:val="standardContextual"/>
            </w:rPr>
          </w:pPr>
          <w:hyperlink w:anchor="_Toc225245748" w:history="1">
            <w:r w:rsidRPr="00313760">
              <w:rPr>
                <w:rStyle w:val="Hyperlink"/>
                <w:rFonts w:asciiTheme="majorBidi" w:eastAsia="Times New Roman" w:hAnsiTheme="majorBidi" w:cstheme="majorBidi" w:hint="eastAsia"/>
                <w:noProof/>
                <w:rtl/>
              </w:rPr>
              <w:t>السيناريو</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الثالث</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التبني</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hint="eastAsia"/>
                <w:noProof/>
                <w:rtl/>
              </w:rPr>
              <w:t>المحدود</w:t>
            </w:r>
            <w:r w:rsidRPr="00313760">
              <w:rPr>
                <w:rStyle w:val="Hyperlink"/>
                <w:rFonts w:asciiTheme="majorBidi" w:eastAsia="Times New Roman" w:hAnsiTheme="majorBidi" w:cstheme="majorBidi"/>
                <w:noProof/>
                <w:rtl/>
              </w:rPr>
              <w:t xml:space="preserve"> </w:t>
            </w:r>
            <w:r w:rsidRPr="00313760">
              <w:rPr>
                <w:rStyle w:val="Hyperlink"/>
                <w:rFonts w:asciiTheme="majorBidi" w:eastAsia="Times New Roman" w:hAnsiTheme="majorBidi" w:cstheme="majorBidi"/>
                <w:noProof/>
              </w:rPr>
              <w:t>Low Adoption Scenario)</w:t>
            </w:r>
            <w:r w:rsidRPr="00313760">
              <w:rPr>
                <w:rStyle w:val="Hyperlink"/>
                <w:rFonts w:asciiTheme="majorBidi" w:eastAsia="Times New Roman" w:hAnsiTheme="majorBidi" w:cstheme="majorBidi"/>
                <w:noProof/>
                <w:rtl/>
              </w:rPr>
              <w:t>)</w:t>
            </w:r>
            <w:r>
              <w:rPr>
                <w:noProof/>
                <w:webHidden/>
              </w:rPr>
              <w:tab/>
            </w:r>
            <w:r>
              <w:rPr>
                <w:rStyle w:val="Hyperlink"/>
                <w:noProof/>
                <w:rtl/>
              </w:rPr>
              <w:fldChar w:fldCharType="begin"/>
            </w:r>
            <w:r>
              <w:rPr>
                <w:noProof/>
                <w:webHidden/>
              </w:rPr>
              <w:instrText xml:space="preserve"> PAGEREF _Toc225245748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67C1376C" w14:textId="70D299EC" w:rsidR="00D51696" w:rsidRDefault="00D51696" w:rsidP="00833ADE">
          <w:pPr>
            <w:pStyle w:val="10"/>
            <w:tabs>
              <w:tab w:val="right" w:leader="dot" w:pos="8296"/>
            </w:tabs>
            <w:rPr>
              <w:rFonts w:asciiTheme="minorHAnsi" w:eastAsiaTheme="minorEastAsia" w:hAnsiTheme="minorHAnsi" w:cstheme="minorBidi"/>
              <w:noProof/>
              <w:kern w:val="2"/>
              <w:sz w:val="24"/>
              <w:szCs w:val="24"/>
              <w14:ligatures w14:val="standardContextual"/>
            </w:rPr>
          </w:pPr>
          <w:hyperlink w:anchor="_Toc225245749" w:history="1">
            <w:r w:rsidRPr="00313760">
              <w:rPr>
                <w:rStyle w:val="Hyperlink"/>
                <w:rFonts w:asciiTheme="majorBidi" w:eastAsia="Times New Roman" w:hAnsiTheme="majorBidi" w:cstheme="majorBidi" w:hint="eastAsia"/>
                <w:noProof/>
                <w:kern w:val="36"/>
                <w:rtl/>
              </w:rPr>
              <w:t>التوصيات</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الاستراتيجية</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لتطوير</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استخدام</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الذكاء</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الاصطناعي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في</w:t>
            </w:r>
            <w:r w:rsidRPr="00313760">
              <w:rPr>
                <w:rStyle w:val="Hyperlink"/>
                <w:rFonts w:asciiTheme="majorBidi" w:eastAsia="Times New Roman" w:hAnsiTheme="majorBidi" w:cstheme="majorBidi"/>
                <w:noProof/>
                <w:kern w:val="36"/>
                <w:rtl/>
              </w:rPr>
              <w:t xml:space="preserve"> </w:t>
            </w:r>
            <w:r w:rsidRPr="00313760">
              <w:rPr>
                <w:rStyle w:val="Hyperlink"/>
                <w:rFonts w:asciiTheme="majorBidi" w:eastAsia="Times New Roman" w:hAnsiTheme="majorBidi" w:cstheme="majorBidi" w:hint="eastAsia"/>
                <w:noProof/>
                <w:kern w:val="36"/>
                <w:rtl/>
              </w:rPr>
              <w:t>المملكة</w:t>
            </w:r>
            <w:r>
              <w:rPr>
                <w:noProof/>
                <w:webHidden/>
              </w:rPr>
              <w:tab/>
            </w:r>
            <w:r>
              <w:rPr>
                <w:rStyle w:val="Hyperlink"/>
                <w:noProof/>
                <w:rtl/>
              </w:rPr>
              <w:fldChar w:fldCharType="begin"/>
            </w:r>
            <w:r>
              <w:rPr>
                <w:noProof/>
                <w:webHidden/>
              </w:rPr>
              <w:instrText xml:space="preserve"> PAGEREF _Toc225245749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7B55B556" w14:textId="0B8E955F" w:rsidR="009B6724" w:rsidRDefault="00D51696" w:rsidP="00833ADE">
          <w:pPr>
            <w:pStyle w:val="10"/>
            <w:tabs>
              <w:tab w:val="right" w:leader="dot" w:pos="8296"/>
            </w:tabs>
          </w:pPr>
          <w:r>
            <w:rPr>
              <w:b/>
              <w:bCs/>
              <w:noProof/>
            </w:rPr>
            <w:fldChar w:fldCharType="end"/>
          </w:r>
          <w:r w:rsidR="009B6724" w:rsidRPr="009B6724">
            <w:rPr>
              <w:rtl/>
            </w:rPr>
            <w:t xml:space="preserve"> </w:t>
          </w:r>
          <w:r w:rsidR="009B6724">
            <w:rPr>
              <w:rtl/>
            </w:rPr>
            <w:t> </w:t>
          </w:r>
          <w:r w:rsidR="009B6724">
            <w:rPr>
              <w:rFonts w:hint="cs"/>
              <w:rtl/>
            </w:rPr>
            <w:t>تحليل</w:t>
          </w:r>
          <w:r w:rsidR="009B6724">
            <w:rPr>
              <w:rtl/>
            </w:rPr>
            <w:t xml:space="preserve"> </w:t>
          </w:r>
          <w:r w:rsidR="009B6724">
            <w:rPr>
              <w:rFonts w:hint="cs"/>
              <w:rtl/>
            </w:rPr>
            <w:t>الفروق</w:t>
          </w:r>
          <w:r w:rsidR="009B6724">
            <w:rPr>
              <w:rtl/>
            </w:rPr>
            <w:t xml:space="preserve"> </w:t>
          </w:r>
          <w:r w:rsidR="009B6724">
            <w:rPr>
              <w:rFonts w:hint="cs"/>
              <w:rtl/>
            </w:rPr>
            <w:t>بين</w:t>
          </w:r>
          <w:r w:rsidR="009B6724">
            <w:rPr>
              <w:rtl/>
            </w:rPr>
            <w:t xml:space="preserve"> </w:t>
          </w:r>
          <w:r w:rsidR="009B6724">
            <w:rPr>
              <w:rFonts w:hint="cs"/>
              <w:rtl/>
            </w:rPr>
            <w:t>الفئات</w:t>
          </w:r>
          <w:r w:rsidR="009B6724">
            <w:rPr>
              <w:rtl/>
            </w:rPr>
            <w:t xml:space="preserve"> </w:t>
          </w:r>
          <w:r w:rsidR="009B6724">
            <w:rPr>
              <w:rFonts w:hint="cs"/>
              <w:rtl/>
            </w:rPr>
            <w:t>المختلفة</w:t>
          </w:r>
          <w:r w:rsidR="009B6724">
            <w:rPr>
              <w:rtl/>
            </w:rPr>
            <w:t xml:space="preserve"> </w:t>
          </w:r>
          <w:r w:rsidR="009B6724">
            <w:rPr>
              <w:rFonts w:hint="cs"/>
              <w:rtl/>
            </w:rPr>
            <w:t>في</w:t>
          </w:r>
          <w:r w:rsidR="009B6724">
            <w:rPr>
              <w:rtl/>
            </w:rPr>
            <w:t xml:space="preserve"> </w:t>
          </w:r>
          <w:r w:rsidR="009B6724">
            <w:rPr>
              <w:rFonts w:hint="cs"/>
              <w:rtl/>
            </w:rPr>
            <w:t>استخدام</w:t>
          </w:r>
          <w:r w:rsidR="009B6724">
            <w:rPr>
              <w:rtl/>
            </w:rPr>
            <w:t xml:space="preserve"> </w:t>
          </w:r>
          <w:r w:rsidR="009B6724">
            <w:rPr>
              <w:rFonts w:hint="cs"/>
              <w:rtl/>
            </w:rPr>
            <w:t>الذكاء</w:t>
          </w:r>
          <w:r w:rsidR="009B6724">
            <w:rPr>
              <w:rtl/>
            </w:rPr>
            <w:t xml:space="preserve"> </w:t>
          </w:r>
          <w:r w:rsidR="009B6724">
            <w:rPr>
              <w:rFonts w:hint="cs"/>
              <w:rtl/>
            </w:rPr>
            <w:t>الاصطناع</w:t>
          </w:r>
          <w:r w:rsidR="00674D33">
            <w:rPr>
              <w:rFonts w:hint="cs"/>
              <w:rtl/>
            </w:rPr>
            <w:t>ي………………………………………………</w:t>
          </w:r>
          <w:r w:rsidR="00081F56">
            <w:rPr>
              <w:rFonts w:hint="cs"/>
              <w:rtl/>
            </w:rPr>
            <w:t>…..60</w:t>
          </w:r>
        </w:p>
        <w:p w14:paraId="221AA5FC" w14:textId="09C4A2AC" w:rsidR="009B6724" w:rsidRDefault="009B6724" w:rsidP="00833ADE">
          <w:pPr>
            <w:pStyle w:val="10"/>
            <w:tabs>
              <w:tab w:val="right" w:leader="dot" w:pos="8296"/>
            </w:tabs>
            <w:rPr>
              <w:rtl/>
            </w:rPr>
          </w:pPr>
          <w:r>
            <w:rPr>
              <w:rFonts w:hint="cs"/>
              <w:rtl/>
            </w:rPr>
            <w:t>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كفاءة</w:t>
          </w:r>
          <w:r>
            <w:rPr>
              <w:rtl/>
            </w:rPr>
            <w:t xml:space="preserve"> </w:t>
          </w:r>
          <w:r>
            <w:rPr>
              <w:rFonts w:hint="cs"/>
              <w:rtl/>
            </w:rPr>
            <w:t>العمل</w:t>
          </w:r>
          <w:r>
            <w:rPr>
              <w:rtl/>
            </w:rPr>
            <w:t xml:space="preserve"> </w:t>
          </w:r>
          <w:r>
            <w:rPr>
              <w:rFonts w:hint="cs"/>
              <w:rtl/>
            </w:rPr>
            <w:t>والإنتاجية</w:t>
          </w:r>
          <w:r>
            <w:rPr>
              <w:rtl/>
            </w:rPr>
            <w:t>:</w:t>
          </w:r>
          <w:r w:rsidR="00081F56" w:rsidRPr="00081F56">
            <w:rPr>
              <w:rFonts w:hint="cs"/>
              <w:rtl/>
            </w:rPr>
            <w:t xml:space="preserve"> </w:t>
          </w:r>
          <w:r w:rsidR="00081F56">
            <w:rPr>
              <w:rFonts w:hint="cs"/>
              <w:rtl/>
            </w:rPr>
            <w:t>……………………………………………………………..63</w:t>
          </w:r>
        </w:p>
        <w:p w14:paraId="735E6878" w14:textId="650B6DD5" w:rsidR="009B6724" w:rsidRDefault="009B6724" w:rsidP="00833ADE">
          <w:pPr>
            <w:pStyle w:val="10"/>
            <w:tabs>
              <w:tab w:val="right" w:leader="dot" w:pos="8296"/>
            </w:tabs>
          </w:pPr>
          <w:r>
            <w:rPr>
              <w:rFonts w:hint="cs"/>
              <w:rtl/>
            </w:rPr>
            <w:t>تطور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وسرعة</w:t>
          </w:r>
          <w:r>
            <w:rPr>
              <w:rtl/>
            </w:rPr>
            <w:t xml:space="preserve"> </w:t>
          </w:r>
          <w:r>
            <w:rPr>
              <w:rFonts w:hint="cs"/>
              <w:rtl/>
            </w:rPr>
            <w:t>تأثيره</w:t>
          </w:r>
          <w:r>
            <w:rPr>
              <w:rtl/>
            </w:rPr>
            <w:t xml:space="preserve"> </w:t>
          </w:r>
          <w:r>
            <w:rPr>
              <w:rFonts w:hint="cs"/>
              <w:rtl/>
            </w:rPr>
            <w:t>على</w:t>
          </w:r>
          <w:r>
            <w:rPr>
              <w:rtl/>
            </w:rPr>
            <w:t xml:space="preserve"> </w:t>
          </w:r>
          <w:r>
            <w:rPr>
              <w:rFonts w:hint="cs"/>
              <w:rtl/>
            </w:rPr>
            <w:t>سوق</w:t>
          </w:r>
          <w:r>
            <w:rPr>
              <w:rtl/>
            </w:rPr>
            <w:t xml:space="preserve"> </w:t>
          </w:r>
          <w:r>
            <w:rPr>
              <w:rFonts w:hint="cs"/>
              <w:rtl/>
            </w:rPr>
            <w:t>العمل</w:t>
          </w:r>
          <w:r w:rsidR="00081F56">
            <w:rPr>
              <w:rFonts w:hint="cs"/>
              <w:rtl/>
            </w:rPr>
            <w:t>…………………………………………………………..64</w:t>
          </w:r>
        </w:p>
        <w:p w14:paraId="07DABF14" w14:textId="65A94C0F" w:rsidR="009B6724" w:rsidRDefault="009B6724" w:rsidP="00833ADE">
          <w:pPr>
            <w:pStyle w:val="10"/>
            <w:tabs>
              <w:tab w:val="right" w:leader="dot" w:pos="8296"/>
            </w:tabs>
          </w:pPr>
          <w:r>
            <w:rPr>
              <w:rFonts w:hint="cs"/>
              <w:rtl/>
            </w:rPr>
            <w:t>المحاور</w:t>
          </w:r>
          <w:r>
            <w:rPr>
              <w:rtl/>
            </w:rPr>
            <w:t xml:space="preserve"> </w:t>
          </w:r>
          <w:r>
            <w:rPr>
              <w:rFonts w:hint="cs"/>
              <w:rtl/>
            </w:rPr>
            <w:t>الرئيسية</w:t>
          </w:r>
          <w:r>
            <w:rPr>
              <w:rtl/>
            </w:rPr>
            <w:t xml:space="preserve"> </w:t>
          </w:r>
          <w:r>
            <w:rPr>
              <w:rFonts w:hint="cs"/>
              <w:rtl/>
            </w:rPr>
            <w:t>لتأثير</w:t>
          </w:r>
          <w:r>
            <w:rPr>
              <w:rtl/>
            </w:rPr>
            <w:t xml:space="preserve"> </w:t>
          </w:r>
          <w:r>
            <w:rPr>
              <w:rFonts w:hint="cs"/>
              <w:rtl/>
            </w:rPr>
            <w:t>الذكاء</w:t>
          </w:r>
          <w:r>
            <w:rPr>
              <w:rtl/>
            </w:rPr>
            <w:t xml:space="preserve"> </w:t>
          </w:r>
          <w:r>
            <w:rPr>
              <w:rFonts w:hint="cs"/>
              <w:rtl/>
            </w:rPr>
            <w:t>الاصطناعي</w:t>
          </w:r>
          <w:r>
            <w:rPr>
              <w:rtl/>
            </w:rPr>
            <w:t xml:space="preserve"> (</w:t>
          </w:r>
          <w:r>
            <w:t>Key Aspects of AI Impact):</w:t>
          </w:r>
          <w:r w:rsidR="00081F56" w:rsidRPr="00081F56">
            <w:rPr>
              <w:rFonts w:hint="cs"/>
              <w:rtl/>
            </w:rPr>
            <w:t xml:space="preserve"> </w:t>
          </w:r>
          <w:r w:rsidR="00081F56">
            <w:rPr>
              <w:rFonts w:hint="cs"/>
              <w:rtl/>
            </w:rPr>
            <w:t>…………………………………………</w:t>
          </w:r>
          <w:r w:rsidR="00966883">
            <w:rPr>
              <w:rFonts w:hint="cs"/>
              <w:rtl/>
            </w:rPr>
            <w:t>65</w:t>
          </w:r>
        </w:p>
        <w:p w14:paraId="6DE122ED" w14:textId="7ECC6D00" w:rsidR="009B6724" w:rsidRDefault="009B6724" w:rsidP="00833ADE">
          <w:pPr>
            <w:pStyle w:val="10"/>
            <w:tabs>
              <w:tab w:val="right" w:leader="dot" w:pos="8296"/>
            </w:tabs>
          </w:pPr>
          <w:r>
            <w:rPr>
              <w:rFonts w:hint="cs"/>
              <w:rtl/>
            </w:rPr>
            <w:t>السيناريوهات</w:t>
          </w:r>
          <w:r>
            <w:rPr>
              <w:rtl/>
            </w:rPr>
            <w:t xml:space="preserve"> </w:t>
          </w:r>
          <w:r>
            <w:rPr>
              <w:rFonts w:hint="cs"/>
              <w:rtl/>
            </w:rPr>
            <w:t>المستقبلية</w:t>
          </w:r>
          <w:r>
            <w:rPr>
              <w:rtl/>
            </w:rPr>
            <w:t xml:space="preserve"> </w:t>
          </w:r>
          <w:r>
            <w:rPr>
              <w:rFonts w:hint="cs"/>
              <w:rtl/>
            </w:rPr>
            <w:t>لتأثير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على</w:t>
          </w:r>
          <w:r>
            <w:rPr>
              <w:rtl/>
            </w:rPr>
            <w:t xml:space="preserve"> </w:t>
          </w:r>
          <w:r>
            <w:rPr>
              <w:rFonts w:hint="cs"/>
              <w:rtl/>
            </w:rPr>
            <w:t>سوق</w:t>
          </w:r>
          <w:r>
            <w:rPr>
              <w:rtl/>
            </w:rPr>
            <w:t xml:space="preserve"> </w:t>
          </w:r>
          <w:r>
            <w:rPr>
              <w:rFonts w:hint="cs"/>
              <w:rtl/>
            </w:rPr>
            <w:t>العمل</w:t>
          </w:r>
          <w:r w:rsidR="00966883">
            <w:rPr>
              <w:rFonts w:hint="cs"/>
              <w:rtl/>
            </w:rPr>
            <w:t>…………………………………………………..67</w:t>
          </w:r>
        </w:p>
        <w:p w14:paraId="7105D4EE" w14:textId="16819374" w:rsidR="009B6724" w:rsidRDefault="009B6724" w:rsidP="00833ADE">
          <w:pPr>
            <w:pStyle w:val="10"/>
            <w:tabs>
              <w:tab w:val="right" w:leader="dot" w:pos="8296"/>
            </w:tabs>
          </w:pPr>
          <w:r>
            <w:rPr>
              <w:rFonts w:hint="cs"/>
              <w:rtl/>
            </w:rPr>
            <w:t>دور</w:t>
          </w:r>
          <w:r>
            <w:rPr>
              <w:rtl/>
            </w:rPr>
            <w:t xml:space="preserve"> </w:t>
          </w:r>
          <w:r>
            <w:rPr>
              <w:rFonts w:hint="cs"/>
              <w:rtl/>
            </w:rPr>
            <w:t>المؤسسات</w:t>
          </w:r>
          <w:r>
            <w:rPr>
              <w:rtl/>
            </w:rPr>
            <w:t xml:space="preserve"> </w:t>
          </w:r>
          <w:r>
            <w:rPr>
              <w:rFonts w:hint="cs"/>
              <w:rtl/>
            </w:rPr>
            <w:t>التعليمية</w:t>
          </w:r>
          <w:r>
            <w:rPr>
              <w:rtl/>
            </w:rPr>
            <w:t xml:space="preserve"> </w:t>
          </w:r>
          <w:r>
            <w:rPr>
              <w:rFonts w:hint="cs"/>
              <w:rtl/>
            </w:rPr>
            <w:t>في</w:t>
          </w:r>
          <w:r>
            <w:rPr>
              <w:rtl/>
            </w:rPr>
            <w:t xml:space="preserve"> </w:t>
          </w:r>
          <w:r>
            <w:rPr>
              <w:rFonts w:hint="cs"/>
              <w:rtl/>
            </w:rPr>
            <w:t>تعزيز</w:t>
          </w:r>
          <w:r>
            <w:rPr>
              <w:rtl/>
            </w:rPr>
            <w:t xml:space="preserve"> </w:t>
          </w:r>
          <w:r>
            <w:rPr>
              <w:rFonts w:hint="cs"/>
              <w:rtl/>
            </w:rPr>
            <w:t>استخدام</w:t>
          </w:r>
          <w:r>
            <w:rPr>
              <w:rtl/>
            </w:rPr>
            <w:t xml:space="preserve"> </w:t>
          </w:r>
          <w:r>
            <w:rPr>
              <w:rFonts w:hint="cs"/>
              <w:rtl/>
            </w:rPr>
            <w:t>الذكاء</w:t>
          </w:r>
          <w:r>
            <w:rPr>
              <w:rtl/>
            </w:rPr>
            <w:t xml:space="preserve"> </w:t>
          </w:r>
          <w:r>
            <w:rPr>
              <w:rFonts w:hint="cs"/>
              <w:rtl/>
            </w:rPr>
            <w:t>الاصطناعي</w:t>
          </w:r>
          <w:r>
            <w:rPr>
              <w:rtl/>
            </w:rPr>
            <w:t>:</w:t>
          </w:r>
          <w:r w:rsidR="00991F85" w:rsidRPr="00991F85">
            <w:rPr>
              <w:rFonts w:hint="cs"/>
              <w:rtl/>
            </w:rPr>
            <w:t xml:space="preserve"> </w:t>
          </w:r>
          <w:r w:rsidR="00991F85">
            <w:rPr>
              <w:rFonts w:hint="cs"/>
              <w:rtl/>
            </w:rPr>
            <w:t>…………………………………………………….68</w:t>
          </w:r>
        </w:p>
        <w:p w14:paraId="6B9953C5" w14:textId="78CACA34" w:rsidR="00781A4C" w:rsidRPr="009B6724" w:rsidRDefault="009B6724" w:rsidP="00833ADE">
          <w:r>
            <w:rPr>
              <w:rFonts w:hint="cs"/>
              <w:rtl/>
            </w:rPr>
            <w:t>التطورات</w:t>
          </w:r>
          <w:r>
            <w:rPr>
              <w:rtl/>
            </w:rPr>
            <w:t xml:space="preserve"> </w:t>
          </w:r>
          <w:r>
            <w:rPr>
              <w:rFonts w:hint="cs"/>
              <w:rtl/>
            </w:rPr>
            <w:t>المستقبلية</w:t>
          </w:r>
          <w:r>
            <w:rPr>
              <w:rtl/>
            </w:rPr>
            <w:t xml:space="preserve"> </w:t>
          </w:r>
          <w:r>
            <w:rPr>
              <w:rFonts w:hint="cs"/>
              <w:rtl/>
            </w:rPr>
            <w:t>في</w:t>
          </w:r>
          <w:r>
            <w:rPr>
              <w:rtl/>
            </w:rPr>
            <w:t xml:space="preserve"> </w:t>
          </w:r>
          <w:r>
            <w:rPr>
              <w:rFonts w:hint="cs"/>
              <w:rtl/>
            </w:rPr>
            <w:t>مجال</w:t>
          </w:r>
          <w:r>
            <w:rPr>
              <w:rtl/>
            </w:rPr>
            <w:t xml:space="preserve"> </w:t>
          </w:r>
          <w:r>
            <w:rPr>
              <w:rFonts w:hint="cs"/>
              <w:rtl/>
            </w:rPr>
            <w:t>الذكاء</w:t>
          </w:r>
          <w:r>
            <w:rPr>
              <w:rtl/>
            </w:rPr>
            <w:t xml:space="preserve"> </w:t>
          </w:r>
          <w:r>
            <w:rPr>
              <w:rFonts w:hint="cs"/>
              <w:rtl/>
            </w:rPr>
            <w:t>الاصطناعي</w:t>
          </w:r>
          <w:r>
            <w:rPr>
              <w:rtl/>
            </w:rPr>
            <w:t>:</w:t>
          </w:r>
          <w:r w:rsidR="00991F85">
            <w:rPr>
              <w:rFonts w:hint="cs"/>
              <w:rtl/>
            </w:rPr>
            <w:t>…………………………………………………………………72</w:t>
          </w:r>
        </w:p>
      </w:sdtContent>
    </w:sdt>
    <w:p w14:paraId="384EA6B2" w14:textId="77777777" w:rsidR="00F5251B" w:rsidRDefault="00F5251B" w:rsidP="00833ADE">
      <w:pPr>
        <w:spacing w:after="200" w:line="360" w:lineRule="auto"/>
        <w:rPr>
          <w:rFonts w:asciiTheme="minorBidi" w:hAnsiTheme="minorBidi" w:cstheme="minorBidi"/>
          <w:b/>
          <w:bCs/>
          <w:sz w:val="28"/>
          <w:szCs w:val="28"/>
        </w:rPr>
      </w:pPr>
    </w:p>
    <w:p w14:paraId="7543FAD4" w14:textId="77777777" w:rsidR="00F5251B" w:rsidRDefault="00F5251B" w:rsidP="00013DE7">
      <w:pPr>
        <w:spacing w:after="200" w:line="360" w:lineRule="auto"/>
        <w:rPr>
          <w:rFonts w:asciiTheme="minorBidi" w:hAnsiTheme="minorBidi" w:cstheme="minorBidi"/>
          <w:b/>
          <w:bCs/>
          <w:sz w:val="28"/>
          <w:szCs w:val="28"/>
        </w:rPr>
      </w:pPr>
    </w:p>
    <w:p w14:paraId="64CAB0A5" w14:textId="77777777" w:rsidR="00F5251B" w:rsidRDefault="00F5251B" w:rsidP="00013DE7">
      <w:pPr>
        <w:spacing w:after="200" w:line="360" w:lineRule="auto"/>
        <w:rPr>
          <w:rFonts w:asciiTheme="minorBidi" w:hAnsiTheme="minorBidi" w:cstheme="minorBidi"/>
          <w:b/>
          <w:bCs/>
          <w:sz w:val="28"/>
          <w:szCs w:val="28"/>
        </w:rPr>
      </w:pPr>
    </w:p>
    <w:p w14:paraId="24E7E81D" w14:textId="77777777" w:rsidR="00F5251B" w:rsidRDefault="00F5251B" w:rsidP="00013DE7">
      <w:pPr>
        <w:spacing w:after="200" w:line="360" w:lineRule="auto"/>
        <w:rPr>
          <w:rFonts w:asciiTheme="minorBidi" w:hAnsiTheme="minorBidi" w:cstheme="minorBidi"/>
          <w:b/>
          <w:bCs/>
          <w:sz w:val="28"/>
          <w:szCs w:val="28"/>
        </w:rPr>
      </w:pPr>
    </w:p>
    <w:p w14:paraId="40A0260C" w14:textId="77777777" w:rsidR="00F5251B" w:rsidRDefault="00F5251B" w:rsidP="00013DE7">
      <w:pPr>
        <w:spacing w:after="200" w:line="360" w:lineRule="auto"/>
        <w:rPr>
          <w:rFonts w:asciiTheme="minorBidi" w:hAnsiTheme="minorBidi" w:cstheme="minorBidi"/>
          <w:b/>
          <w:bCs/>
          <w:sz w:val="28"/>
          <w:szCs w:val="28"/>
        </w:rPr>
      </w:pPr>
    </w:p>
    <w:p w14:paraId="6E4FABC9" w14:textId="77777777" w:rsidR="00F5251B" w:rsidRDefault="00F5251B" w:rsidP="00013DE7">
      <w:pPr>
        <w:spacing w:after="200" w:line="360" w:lineRule="auto"/>
        <w:rPr>
          <w:rFonts w:asciiTheme="minorBidi" w:hAnsiTheme="minorBidi" w:cstheme="minorBidi"/>
          <w:b/>
          <w:bCs/>
          <w:sz w:val="28"/>
          <w:szCs w:val="28"/>
        </w:rPr>
      </w:pPr>
    </w:p>
    <w:p w14:paraId="60D5BD18" w14:textId="77777777" w:rsidR="00F5251B" w:rsidRDefault="00F5251B" w:rsidP="00013DE7">
      <w:pPr>
        <w:spacing w:after="200" w:line="360" w:lineRule="auto"/>
        <w:rPr>
          <w:rFonts w:asciiTheme="minorBidi" w:hAnsiTheme="minorBidi" w:cstheme="minorBidi"/>
          <w:b/>
          <w:bCs/>
          <w:sz w:val="28"/>
          <w:szCs w:val="28"/>
        </w:rPr>
      </w:pPr>
    </w:p>
    <w:p w14:paraId="3A19E64D" w14:textId="77777777" w:rsidR="00F5251B" w:rsidRDefault="00F5251B" w:rsidP="00013DE7">
      <w:pPr>
        <w:spacing w:after="200" w:line="360" w:lineRule="auto"/>
        <w:rPr>
          <w:rFonts w:asciiTheme="minorBidi" w:hAnsiTheme="minorBidi" w:cstheme="minorBidi"/>
          <w:b/>
          <w:bCs/>
          <w:sz w:val="28"/>
          <w:szCs w:val="28"/>
        </w:rPr>
      </w:pPr>
    </w:p>
    <w:p w14:paraId="6517CCB0" w14:textId="77777777" w:rsidR="00F5251B" w:rsidRDefault="00F5251B" w:rsidP="00013DE7">
      <w:pPr>
        <w:spacing w:after="200" w:line="360" w:lineRule="auto"/>
        <w:rPr>
          <w:rFonts w:asciiTheme="minorBidi" w:hAnsiTheme="minorBidi" w:cstheme="minorBidi"/>
          <w:b/>
          <w:bCs/>
          <w:sz w:val="28"/>
          <w:szCs w:val="28"/>
        </w:rPr>
      </w:pPr>
    </w:p>
    <w:p w14:paraId="75082CF7" w14:textId="77777777" w:rsidR="00F5251B" w:rsidRDefault="00F5251B" w:rsidP="00013DE7">
      <w:pPr>
        <w:spacing w:after="200" w:line="360" w:lineRule="auto"/>
        <w:rPr>
          <w:rFonts w:asciiTheme="minorBidi" w:hAnsiTheme="minorBidi" w:cstheme="minorBidi"/>
          <w:b/>
          <w:bCs/>
          <w:sz w:val="28"/>
          <w:szCs w:val="28"/>
        </w:rPr>
      </w:pPr>
    </w:p>
    <w:p w14:paraId="0D3B56EC" w14:textId="77777777" w:rsidR="00F5251B" w:rsidRDefault="00F5251B" w:rsidP="00013DE7">
      <w:pPr>
        <w:spacing w:after="200" w:line="360" w:lineRule="auto"/>
        <w:rPr>
          <w:rFonts w:asciiTheme="minorBidi" w:hAnsiTheme="minorBidi" w:cstheme="minorBidi"/>
          <w:b/>
          <w:bCs/>
          <w:sz w:val="28"/>
          <w:szCs w:val="28"/>
        </w:rPr>
      </w:pPr>
    </w:p>
    <w:p w14:paraId="78D54B6B" w14:textId="77777777" w:rsidR="00F5251B" w:rsidRPr="00013DE7" w:rsidRDefault="00F5251B" w:rsidP="00013DE7">
      <w:pPr>
        <w:spacing w:after="200" w:line="360" w:lineRule="auto"/>
        <w:rPr>
          <w:rFonts w:asciiTheme="minorBidi" w:hAnsiTheme="minorBidi" w:cstheme="minorBidi"/>
          <w:b/>
          <w:bCs/>
          <w:sz w:val="28"/>
          <w:szCs w:val="28"/>
          <w:rtl/>
        </w:rPr>
      </w:pPr>
    </w:p>
    <w:p w14:paraId="4F5C79C1" w14:textId="05778051" w:rsidR="00781A4C" w:rsidRPr="00583E79" w:rsidRDefault="00781A4C"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 xml:space="preserve">حقوق الطباعة </w:t>
      </w:r>
    </w:p>
    <w:p w14:paraId="2A0A0E09" w14:textId="42922892" w:rsidR="00781A4C" w:rsidRPr="00583E79" w:rsidRDefault="00781A4C"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حقوق الطباعة تمتلكها جامعة ميد</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أوشن، حيث إن جميع المواد والمحتويات الواردة في هذا البحث هي ملك للجامعة ولا يجوز استخدامها او إعادة نشرها أو توزيعها بدون إذن مسبق من جامعة ميد</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أوشن.</w:t>
      </w:r>
    </w:p>
    <w:p w14:paraId="30242051" w14:textId="77777777" w:rsidR="00781A4C" w:rsidRPr="00583E79" w:rsidRDefault="00781A4C" w:rsidP="00013DE7">
      <w:pPr>
        <w:spacing w:after="200" w:line="360" w:lineRule="auto"/>
        <w:rPr>
          <w:rFonts w:asciiTheme="majorBidi" w:hAnsiTheme="majorBidi" w:cstheme="majorBidi"/>
          <w:sz w:val="28"/>
          <w:szCs w:val="28"/>
          <w:rtl/>
        </w:rPr>
      </w:pPr>
    </w:p>
    <w:p w14:paraId="7C570D80" w14:textId="2975E069" w:rsidR="00781A4C" w:rsidRPr="00583E79" w:rsidRDefault="00781A4C" w:rsidP="00013DE7">
      <w:pPr>
        <w:spacing w:after="200" w:line="360" w:lineRule="auto"/>
        <w:jc w:val="right"/>
        <w:rPr>
          <w:rFonts w:asciiTheme="majorBidi" w:hAnsiTheme="majorBidi" w:cstheme="majorBidi"/>
          <w:sz w:val="28"/>
          <w:szCs w:val="28"/>
          <w:u w:val="single"/>
          <w:rtl/>
        </w:rPr>
      </w:pPr>
      <w:r w:rsidRPr="00583E79">
        <w:rPr>
          <w:rFonts w:asciiTheme="majorBidi" w:hAnsiTheme="majorBidi" w:cstheme="majorBidi"/>
          <w:sz w:val="28"/>
          <w:szCs w:val="28"/>
          <w:u w:val="single"/>
          <w:rtl/>
        </w:rPr>
        <w:t>الباحث</w:t>
      </w:r>
      <w:r w:rsidR="00013DE7" w:rsidRPr="00583E79">
        <w:rPr>
          <w:rFonts w:asciiTheme="majorBidi" w:hAnsiTheme="majorBidi" w:cstheme="majorBidi"/>
          <w:sz w:val="28"/>
          <w:szCs w:val="28"/>
          <w:u w:val="single"/>
          <w:rtl/>
        </w:rPr>
        <w:t>:</w:t>
      </w:r>
    </w:p>
    <w:p w14:paraId="2FA2EB28" w14:textId="77777777" w:rsidR="00781A4C" w:rsidRPr="00583E79" w:rsidRDefault="00781A4C" w:rsidP="00013DE7">
      <w:pPr>
        <w:spacing w:after="200" w:line="360" w:lineRule="auto"/>
        <w:rPr>
          <w:rFonts w:asciiTheme="majorBidi" w:hAnsiTheme="majorBidi" w:cstheme="majorBidi"/>
          <w:sz w:val="28"/>
          <w:szCs w:val="28"/>
          <w:rtl/>
        </w:rPr>
      </w:pPr>
    </w:p>
    <w:p w14:paraId="260AC124" w14:textId="77777777" w:rsidR="009974C6" w:rsidRPr="00583E79" w:rsidRDefault="009974C6" w:rsidP="00013DE7">
      <w:pPr>
        <w:spacing w:after="0" w:line="360" w:lineRule="auto"/>
        <w:rPr>
          <w:rFonts w:asciiTheme="majorBidi" w:hAnsiTheme="majorBidi" w:cstheme="majorBidi"/>
          <w:sz w:val="28"/>
          <w:szCs w:val="28"/>
        </w:rPr>
      </w:pPr>
    </w:p>
    <w:p w14:paraId="27A63481" w14:textId="77777777" w:rsidR="00A1186C" w:rsidRDefault="00A1186C" w:rsidP="00013DE7">
      <w:pPr>
        <w:pStyle w:val="ab"/>
        <w:bidi/>
        <w:spacing w:line="360" w:lineRule="auto"/>
        <w:jc w:val="both"/>
        <w:rPr>
          <w:rFonts w:asciiTheme="majorBidi" w:hAnsiTheme="majorBidi" w:cstheme="majorBidi"/>
          <w:sz w:val="28"/>
          <w:szCs w:val="28"/>
          <w:rtl/>
        </w:rPr>
      </w:pPr>
    </w:p>
    <w:p w14:paraId="5AC0E0E7" w14:textId="77777777" w:rsidR="00A1186C" w:rsidRDefault="00A1186C" w:rsidP="00A1186C">
      <w:pPr>
        <w:pStyle w:val="ab"/>
        <w:bidi/>
        <w:spacing w:line="360" w:lineRule="auto"/>
        <w:jc w:val="both"/>
        <w:rPr>
          <w:rFonts w:asciiTheme="majorBidi" w:hAnsiTheme="majorBidi" w:cstheme="majorBidi"/>
          <w:sz w:val="28"/>
          <w:szCs w:val="28"/>
          <w:rtl/>
        </w:rPr>
      </w:pPr>
    </w:p>
    <w:p w14:paraId="50350461" w14:textId="77777777" w:rsidR="00A1186C" w:rsidRDefault="00A1186C" w:rsidP="00A1186C">
      <w:pPr>
        <w:pStyle w:val="ab"/>
        <w:bidi/>
        <w:spacing w:line="360" w:lineRule="auto"/>
        <w:jc w:val="both"/>
        <w:rPr>
          <w:rFonts w:asciiTheme="majorBidi" w:hAnsiTheme="majorBidi" w:cstheme="majorBidi"/>
          <w:sz w:val="28"/>
          <w:szCs w:val="28"/>
          <w:rtl/>
        </w:rPr>
      </w:pPr>
    </w:p>
    <w:p w14:paraId="1CDBDC5D" w14:textId="77777777" w:rsidR="00A1186C" w:rsidRDefault="00A1186C" w:rsidP="00A1186C">
      <w:pPr>
        <w:pStyle w:val="ab"/>
        <w:bidi/>
        <w:spacing w:line="360" w:lineRule="auto"/>
        <w:jc w:val="both"/>
        <w:rPr>
          <w:rFonts w:asciiTheme="majorBidi" w:hAnsiTheme="majorBidi" w:cstheme="majorBidi"/>
          <w:sz w:val="28"/>
          <w:szCs w:val="28"/>
          <w:rtl/>
        </w:rPr>
      </w:pPr>
    </w:p>
    <w:p w14:paraId="09A2453E" w14:textId="77777777" w:rsidR="00A1186C" w:rsidRDefault="00A1186C" w:rsidP="00A1186C">
      <w:pPr>
        <w:pStyle w:val="ab"/>
        <w:bidi/>
        <w:spacing w:line="360" w:lineRule="auto"/>
        <w:jc w:val="both"/>
        <w:rPr>
          <w:rFonts w:asciiTheme="majorBidi" w:hAnsiTheme="majorBidi" w:cstheme="majorBidi"/>
          <w:sz w:val="28"/>
          <w:szCs w:val="28"/>
          <w:rtl/>
        </w:rPr>
      </w:pPr>
    </w:p>
    <w:p w14:paraId="0FC39168" w14:textId="77777777" w:rsidR="00A1186C" w:rsidRDefault="00A1186C" w:rsidP="00A1186C">
      <w:pPr>
        <w:pStyle w:val="ab"/>
        <w:bidi/>
        <w:spacing w:line="360" w:lineRule="auto"/>
        <w:jc w:val="both"/>
        <w:rPr>
          <w:rFonts w:asciiTheme="majorBidi" w:hAnsiTheme="majorBidi" w:cstheme="majorBidi"/>
          <w:sz w:val="28"/>
          <w:szCs w:val="28"/>
          <w:rtl/>
        </w:rPr>
      </w:pPr>
    </w:p>
    <w:p w14:paraId="18B334D1" w14:textId="77777777" w:rsidR="00A1186C" w:rsidRDefault="00A1186C" w:rsidP="00A1186C">
      <w:pPr>
        <w:pStyle w:val="ab"/>
        <w:bidi/>
        <w:spacing w:line="360" w:lineRule="auto"/>
        <w:jc w:val="both"/>
        <w:rPr>
          <w:rFonts w:asciiTheme="majorBidi" w:hAnsiTheme="majorBidi" w:cstheme="majorBidi"/>
          <w:sz w:val="28"/>
          <w:szCs w:val="28"/>
          <w:rtl/>
        </w:rPr>
      </w:pPr>
    </w:p>
    <w:p w14:paraId="00ADC912" w14:textId="77777777" w:rsidR="00A1186C" w:rsidRDefault="00A1186C" w:rsidP="00A1186C">
      <w:pPr>
        <w:pStyle w:val="ab"/>
        <w:bidi/>
        <w:spacing w:line="360" w:lineRule="auto"/>
        <w:jc w:val="both"/>
        <w:rPr>
          <w:rFonts w:asciiTheme="majorBidi" w:hAnsiTheme="majorBidi" w:cstheme="majorBidi"/>
          <w:sz w:val="28"/>
          <w:szCs w:val="28"/>
          <w:rtl/>
        </w:rPr>
      </w:pPr>
    </w:p>
    <w:p w14:paraId="02850DF4" w14:textId="77777777" w:rsidR="00A1186C" w:rsidRDefault="00A1186C" w:rsidP="00A1186C">
      <w:pPr>
        <w:pStyle w:val="ab"/>
        <w:bidi/>
        <w:spacing w:line="360" w:lineRule="auto"/>
        <w:jc w:val="both"/>
        <w:rPr>
          <w:rFonts w:asciiTheme="majorBidi" w:hAnsiTheme="majorBidi" w:cstheme="majorBidi"/>
          <w:sz w:val="28"/>
          <w:szCs w:val="28"/>
          <w:rtl/>
        </w:rPr>
      </w:pPr>
    </w:p>
    <w:p w14:paraId="345FE6AA" w14:textId="77777777" w:rsidR="00A1186C" w:rsidRDefault="00A1186C" w:rsidP="00A1186C">
      <w:pPr>
        <w:pStyle w:val="ab"/>
        <w:bidi/>
        <w:spacing w:line="360" w:lineRule="auto"/>
        <w:jc w:val="both"/>
        <w:rPr>
          <w:rFonts w:asciiTheme="majorBidi" w:hAnsiTheme="majorBidi" w:cstheme="majorBidi"/>
          <w:sz w:val="28"/>
          <w:szCs w:val="28"/>
          <w:rtl/>
        </w:rPr>
      </w:pPr>
    </w:p>
    <w:p w14:paraId="2C95B21D" w14:textId="77777777" w:rsidR="00A1186C" w:rsidRDefault="00A1186C" w:rsidP="00A1186C">
      <w:pPr>
        <w:pStyle w:val="ab"/>
        <w:bidi/>
        <w:spacing w:line="360" w:lineRule="auto"/>
        <w:jc w:val="both"/>
        <w:rPr>
          <w:rFonts w:asciiTheme="majorBidi" w:hAnsiTheme="majorBidi" w:cstheme="majorBidi"/>
          <w:sz w:val="28"/>
          <w:szCs w:val="28"/>
          <w:rtl/>
        </w:rPr>
      </w:pPr>
    </w:p>
    <w:p w14:paraId="4CCB3952" w14:textId="77777777" w:rsidR="00A1186C" w:rsidRDefault="00A1186C" w:rsidP="00A1186C">
      <w:pPr>
        <w:pStyle w:val="ab"/>
        <w:bidi/>
        <w:spacing w:line="360" w:lineRule="auto"/>
        <w:jc w:val="both"/>
        <w:rPr>
          <w:rFonts w:asciiTheme="majorBidi" w:hAnsiTheme="majorBidi" w:cstheme="majorBidi"/>
          <w:sz w:val="28"/>
          <w:szCs w:val="28"/>
          <w:rtl/>
        </w:rPr>
      </w:pPr>
    </w:p>
    <w:p w14:paraId="7867BDF3" w14:textId="172F64E8" w:rsidR="00A1186C" w:rsidRPr="00A1186C" w:rsidRDefault="003E5040" w:rsidP="00A1186C">
      <w:pPr>
        <w:pStyle w:val="ab"/>
        <w:bidi/>
        <w:spacing w:line="360" w:lineRule="auto"/>
        <w:jc w:val="both"/>
        <w:rPr>
          <w:rFonts w:asciiTheme="majorBidi" w:hAnsiTheme="majorBidi" w:cstheme="majorBidi"/>
          <w:sz w:val="32"/>
          <w:szCs w:val="32"/>
          <w:u w:val="single"/>
          <w:rtl/>
        </w:rPr>
      </w:pPr>
      <w:r>
        <w:rPr>
          <w:rFonts w:asciiTheme="majorBidi" w:hAnsiTheme="majorBidi" w:cstheme="majorBidi" w:hint="cs"/>
          <w:sz w:val="32"/>
          <w:szCs w:val="32"/>
          <w:u w:val="single"/>
          <w:rtl/>
        </w:rPr>
        <w:lastRenderedPageBreak/>
        <w:t>ملخص</w:t>
      </w:r>
    </w:p>
    <w:p w14:paraId="49A6BF80" w14:textId="103EC8B0" w:rsidR="00F26891" w:rsidRPr="003E5040" w:rsidRDefault="00F26891" w:rsidP="003E5040">
      <w:pPr>
        <w:spacing w:before="100" w:beforeAutospacing="1" w:after="100" w:afterAutospacing="1" w:line="360" w:lineRule="auto"/>
        <w:jc w:val="left"/>
        <w:rPr>
          <w:rFonts w:ascii="Times New Roman" w:eastAsiaTheme="minorEastAsia" w:hAnsi="Times New Roman" w:cs="Times New Roman"/>
          <w:sz w:val="28"/>
          <w:szCs w:val="28"/>
          <w:rtl/>
        </w:rPr>
      </w:pPr>
      <w:r w:rsidRPr="003E5040">
        <w:rPr>
          <w:rFonts w:ascii="Times New Roman" w:eastAsiaTheme="minorEastAsia" w:hAnsi="Times New Roman" w:cs="Times New Roman"/>
          <w:sz w:val="28"/>
          <w:szCs w:val="28"/>
          <w:rtl/>
        </w:rPr>
        <w:t>هدفت هذه الدراسة إلى تحليل أثر استخدام تقنيات الذكاء الاصطناعي في تحسين كفاءة إدارة المخاطر في إدارة المشاريع، وذلك في ظل التحول الرقمي المتسارع وتعاظم درجة التعقيد وعدم اليقين التي تواجه المشاريع الحديثة. وانطلقت الدراسة من فرضية رئيسية مفادها أن توظيف أدوات الذكاء الاصطناعي يسهم في تطوير ممارسات إدارة المخاطر من خلال دعم عمليات تحديد المخاطر وتحليلها والتنبؤ بها، بما يعزز قدرة المؤسسات على تحقيق أهداف المشاريع ضمن حدود الوقت والتكلفة والجودة.</w:t>
      </w:r>
    </w:p>
    <w:p w14:paraId="267F84F3" w14:textId="53A5C873" w:rsidR="00F26891" w:rsidRPr="003E5040" w:rsidRDefault="00F26891" w:rsidP="003E5040">
      <w:pPr>
        <w:spacing w:before="100" w:beforeAutospacing="1" w:after="100" w:afterAutospacing="1" w:line="360" w:lineRule="auto"/>
        <w:jc w:val="left"/>
        <w:rPr>
          <w:rFonts w:ascii="Times New Roman" w:eastAsiaTheme="minorEastAsia" w:hAnsi="Times New Roman" w:cs="Times New Roman"/>
          <w:sz w:val="28"/>
          <w:szCs w:val="28"/>
          <w:rtl/>
        </w:rPr>
      </w:pPr>
      <w:r w:rsidRPr="003E5040">
        <w:rPr>
          <w:rFonts w:ascii="Times New Roman" w:eastAsiaTheme="minorEastAsia" w:hAnsi="Times New Roman" w:cs="Times New Roman"/>
          <w:sz w:val="28"/>
          <w:szCs w:val="28"/>
          <w:rtl/>
        </w:rPr>
        <w:t>اعتمدت الدراسة على المنهج الوصفي التحليلي، وتم جمع البيانات من خلال استبانة ميدانية وُزعت على عينة من المتخصصين في مجال إدارة المشاريع. وأظهرت النتائج وجود علاقة إيجابية ذات دلالة إحصائية بين استخدام تطبيقات الذكاء الاصطناعي وتحسين فعالية إدارة المخاطر، حيث يسهم الذكاء الاصطناعي في تحليل البيانات الضخمة واكتشاف الأنماط التنبؤية وتقديم نماذج دعم القرار التي تساعد في تقليل احتمالية فشل المشاريع ورفع كفاءة التخطيط والتنفيذ (</w:t>
      </w:r>
      <w:r w:rsidRPr="003E5040">
        <w:rPr>
          <w:rFonts w:ascii="Times New Roman" w:eastAsiaTheme="minorEastAsia" w:hAnsi="Times New Roman" w:cs="Times New Roman"/>
          <w:sz w:val="28"/>
          <w:szCs w:val="28"/>
        </w:rPr>
        <w:t>Hughes, 2025</w:t>
      </w:r>
      <w:r w:rsidRPr="003E5040">
        <w:rPr>
          <w:rFonts w:ascii="Times New Roman" w:eastAsiaTheme="minorEastAsia" w:hAnsi="Times New Roman" w:cs="Times New Roman"/>
          <w:sz w:val="28"/>
          <w:szCs w:val="28"/>
          <w:rtl/>
        </w:rPr>
        <w:t xml:space="preserve">؛ </w:t>
      </w:r>
      <w:proofErr w:type="spellStart"/>
      <w:r w:rsidRPr="003E5040">
        <w:rPr>
          <w:rFonts w:ascii="Times New Roman" w:eastAsiaTheme="minorEastAsia" w:hAnsi="Times New Roman" w:cs="Times New Roman"/>
          <w:sz w:val="28"/>
          <w:szCs w:val="28"/>
        </w:rPr>
        <w:t>Nenni</w:t>
      </w:r>
      <w:proofErr w:type="spellEnd"/>
      <w:r w:rsidRPr="003E5040">
        <w:rPr>
          <w:rFonts w:ascii="Times New Roman" w:eastAsiaTheme="minorEastAsia" w:hAnsi="Times New Roman" w:cs="Times New Roman"/>
          <w:sz w:val="28"/>
          <w:szCs w:val="28"/>
        </w:rPr>
        <w:t xml:space="preserve"> et al., 2024</w:t>
      </w:r>
      <w:r w:rsidRPr="003E5040">
        <w:rPr>
          <w:rFonts w:ascii="Times New Roman" w:eastAsiaTheme="minorEastAsia" w:hAnsi="Times New Roman" w:cs="Times New Roman"/>
          <w:sz w:val="28"/>
          <w:szCs w:val="28"/>
          <w:rtl/>
        </w:rPr>
        <w:t>).</w:t>
      </w:r>
    </w:p>
    <w:p w14:paraId="3843EE14" w14:textId="211137F4" w:rsidR="003E5040" w:rsidRPr="003E5040" w:rsidRDefault="00F26891" w:rsidP="003E5040">
      <w:pPr>
        <w:spacing w:before="100" w:beforeAutospacing="1" w:after="100" w:afterAutospacing="1" w:line="360" w:lineRule="auto"/>
        <w:jc w:val="left"/>
        <w:rPr>
          <w:rFonts w:ascii="Times New Roman" w:eastAsiaTheme="minorEastAsia" w:hAnsi="Times New Roman" w:cs="Times New Roman"/>
          <w:sz w:val="28"/>
          <w:szCs w:val="28"/>
          <w:rtl/>
        </w:rPr>
      </w:pPr>
      <w:r w:rsidRPr="003E5040">
        <w:rPr>
          <w:rFonts w:ascii="Times New Roman" w:eastAsiaTheme="minorEastAsia" w:hAnsi="Times New Roman" w:cs="Times New Roman"/>
          <w:sz w:val="28"/>
          <w:szCs w:val="28"/>
          <w:rtl/>
        </w:rPr>
        <w:t>كما بينت النتائج أن توظيف التحليلات التنبؤية المعتمدة على الذكاء الاصطناعي يعزز القدرة على الاستجابة الاستباقية للمخاطر التشغيلية والمالية والتنظيمية، ويساعد في تحسين تخصيص الموارد وتحقيق التكامل بين مراحل دورة حياة المشروع (</w:t>
      </w:r>
      <w:r w:rsidRPr="003E5040">
        <w:rPr>
          <w:rFonts w:ascii="Times New Roman" w:eastAsiaTheme="minorEastAsia" w:hAnsi="Times New Roman" w:cs="Times New Roman"/>
          <w:sz w:val="28"/>
          <w:szCs w:val="28"/>
        </w:rPr>
        <w:t>Li, 2024</w:t>
      </w:r>
      <w:r w:rsidRPr="003E5040">
        <w:rPr>
          <w:rFonts w:ascii="Times New Roman" w:eastAsiaTheme="minorEastAsia" w:hAnsi="Times New Roman" w:cs="Times New Roman"/>
          <w:sz w:val="28"/>
          <w:szCs w:val="28"/>
          <w:rtl/>
        </w:rPr>
        <w:t xml:space="preserve">؛ </w:t>
      </w:r>
      <w:proofErr w:type="spellStart"/>
      <w:r w:rsidRPr="003E5040">
        <w:rPr>
          <w:rFonts w:ascii="Times New Roman" w:eastAsiaTheme="minorEastAsia" w:hAnsi="Times New Roman" w:cs="Times New Roman"/>
          <w:sz w:val="28"/>
          <w:szCs w:val="28"/>
        </w:rPr>
        <w:t>Battula</w:t>
      </w:r>
      <w:proofErr w:type="spellEnd"/>
      <w:r w:rsidRPr="003E5040">
        <w:rPr>
          <w:rFonts w:ascii="Times New Roman" w:eastAsiaTheme="minorEastAsia" w:hAnsi="Times New Roman" w:cs="Times New Roman"/>
          <w:sz w:val="28"/>
          <w:szCs w:val="28"/>
          <w:rtl/>
        </w:rPr>
        <w:t xml:space="preserve"> &amp; </w:t>
      </w:r>
      <w:proofErr w:type="spellStart"/>
      <w:r w:rsidRPr="003E5040">
        <w:rPr>
          <w:rFonts w:ascii="Times New Roman" w:eastAsiaTheme="minorEastAsia" w:hAnsi="Times New Roman" w:cs="Times New Roman"/>
          <w:sz w:val="28"/>
          <w:szCs w:val="28"/>
        </w:rPr>
        <w:t>Krishnayallamandala</w:t>
      </w:r>
      <w:proofErr w:type="spellEnd"/>
      <w:r w:rsidRPr="003E5040">
        <w:rPr>
          <w:rFonts w:ascii="Times New Roman" w:eastAsiaTheme="minorEastAsia" w:hAnsi="Times New Roman" w:cs="Times New Roman"/>
          <w:sz w:val="28"/>
          <w:szCs w:val="28"/>
        </w:rPr>
        <w:t>, 2025</w:t>
      </w:r>
      <w:r w:rsidRPr="003E5040">
        <w:rPr>
          <w:rFonts w:ascii="Times New Roman" w:eastAsiaTheme="minorEastAsia" w:hAnsi="Times New Roman" w:cs="Times New Roman"/>
          <w:sz w:val="28"/>
          <w:szCs w:val="28"/>
          <w:rtl/>
        </w:rPr>
        <w:t>). وتؤكد الدراسة أن نجاح تطبيق الذكاء الاصطناعي في إدارة المخاطر يتطلب توفير بنية تحتية رقمية متقدمة، وتطوير مهارات رأس المال البشري، وتبني ثقافة تنظيمية قائمة على الابتكار واتخاذ القرار المبني على البيانات.</w:t>
      </w:r>
    </w:p>
    <w:p w14:paraId="41109786" w14:textId="2C9C5872" w:rsidR="00F26891" w:rsidRPr="003E5040" w:rsidRDefault="00F26891" w:rsidP="003E5040">
      <w:pPr>
        <w:spacing w:before="100" w:beforeAutospacing="1" w:after="100" w:afterAutospacing="1" w:line="360" w:lineRule="auto"/>
        <w:jc w:val="left"/>
        <w:rPr>
          <w:rFonts w:ascii="Times New Roman" w:eastAsiaTheme="minorEastAsia" w:hAnsi="Times New Roman" w:cs="Times New Roman"/>
          <w:sz w:val="28"/>
          <w:szCs w:val="28"/>
          <w:rtl/>
        </w:rPr>
      </w:pPr>
      <w:r w:rsidRPr="003E5040">
        <w:rPr>
          <w:rFonts w:ascii="Times New Roman" w:eastAsiaTheme="minorEastAsia" w:hAnsi="Times New Roman" w:cs="Times New Roman"/>
          <w:sz w:val="28"/>
          <w:szCs w:val="28"/>
          <w:rtl/>
        </w:rPr>
        <w:t>وبناءً على ذلك، أوصت الدراسة بضرورة تعزيز دمج تقنيات الذكاء الاصطناعي في أنظمة إدارة المشاريع داخل المؤسسات، لما لذلك من دور محوري في رفع الكفاءة التشغيلية وتحسين القدرة التنافسية وتقليل مستويات عدم اليقين في بيئة الأعمال المعاصرة.</w:t>
      </w:r>
    </w:p>
    <w:p w14:paraId="55888089" w14:textId="04F9C7DD" w:rsidR="00F26891" w:rsidRPr="003E5040" w:rsidRDefault="00F26891" w:rsidP="003E5040">
      <w:pPr>
        <w:bidi w:val="0"/>
        <w:spacing w:before="100" w:beforeAutospacing="1" w:after="100" w:afterAutospacing="1"/>
        <w:jc w:val="right"/>
        <w:outlineLvl w:val="2"/>
        <w:rPr>
          <w:rFonts w:ascii="Times New Roman" w:eastAsia="Times New Roman" w:hAnsi="Times New Roman" w:cs="Times New Roman"/>
          <w:b/>
          <w:bCs/>
          <w:sz w:val="28"/>
          <w:szCs w:val="28"/>
        </w:rPr>
      </w:pPr>
      <w:r w:rsidRPr="003E5040">
        <w:rPr>
          <w:rFonts w:ascii="Times New Roman" w:eastAsia="Times New Roman" w:hAnsi="Times New Roman" w:cs="Times New Roman"/>
          <w:b/>
          <w:bCs/>
          <w:sz w:val="28"/>
          <w:szCs w:val="28"/>
          <w:rtl/>
        </w:rPr>
        <w:t>الكلمات المفتاحية</w:t>
      </w:r>
    </w:p>
    <w:p w14:paraId="4A0E0D67" w14:textId="7D751078" w:rsidR="009974C6" w:rsidRPr="003E5040" w:rsidRDefault="00F26891" w:rsidP="003E5040">
      <w:pPr>
        <w:spacing w:before="100" w:beforeAutospacing="1" w:after="100" w:afterAutospacing="1"/>
        <w:jc w:val="left"/>
        <w:rPr>
          <w:rFonts w:ascii="Times New Roman" w:eastAsiaTheme="minorEastAsia" w:hAnsi="Times New Roman" w:cs="Times New Roman"/>
          <w:sz w:val="28"/>
          <w:szCs w:val="28"/>
          <w:rtl/>
        </w:rPr>
      </w:pPr>
      <w:r w:rsidRPr="003E5040">
        <w:rPr>
          <w:rFonts w:ascii="Times New Roman" w:eastAsiaTheme="minorEastAsia" w:hAnsi="Times New Roman" w:cs="Times New Roman"/>
          <w:sz w:val="28"/>
          <w:szCs w:val="28"/>
          <w:rtl/>
        </w:rPr>
        <w:t>الذكاء الاصطناعي – إدارة المشاريع – إدارة المخاطر – التحول الرقمي – التحليلات التنبؤية</w:t>
      </w:r>
    </w:p>
    <w:p w14:paraId="7204069C" w14:textId="77777777" w:rsidR="009974C6" w:rsidRPr="00583E79" w:rsidRDefault="009974C6" w:rsidP="00013DE7">
      <w:pPr>
        <w:spacing w:after="200" w:line="360" w:lineRule="auto"/>
        <w:rPr>
          <w:rFonts w:asciiTheme="majorBidi" w:hAnsiTheme="majorBidi" w:cstheme="majorBidi"/>
          <w:sz w:val="28"/>
          <w:szCs w:val="28"/>
          <w:u w:val="single"/>
          <w:rtl/>
        </w:rPr>
      </w:pPr>
    </w:p>
    <w:p w14:paraId="0A058442" w14:textId="689A73A2" w:rsidR="00781A4C" w:rsidRPr="00583E79" w:rsidRDefault="00781A4C" w:rsidP="00013DE7">
      <w:pPr>
        <w:spacing w:after="200" w:line="360" w:lineRule="auto"/>
        <w:jc w:val="center"/>
        <w:rPr>
          <w:rFonts w:asciiTheme="majorBidi" w:hAnsiTheme="majorBidi" w:cstheme="majorBidi"/>
          <w:sz w:val="32"/>
          <w:szCs w:val="32"/>
          <w:u w:val="single"/>
          <w:rtl/>
        </w:rPr>
      </w:pPr>
      <w:r w:rsidRPr="00583E79">
        <w:rPr>
          <w:rFonts w:asciiTheme="majorBidi" w:hAnsiTheme="majorBidi" w:cstheme="majorBidi"/>
          <w:sz w:val="32"/>
          <w:szCs w:val="32"/>
          <w:u w:val="single"/>
          <w:rtl/>
        </w:rPr>
        <w:lastRenderedPageBreak/>
        <w:t>الشكر والتقدير</w:t>
      </w:r>
    </w:p>
    <w:p w14:paraId="10AF8D7B" w14:textId="77777777" w:rsidR="00781A4C" w:rsidRPr="00583E79" w:rsidRDefault="00781A4C" w:rsidP="00013DE7">
      <w:pPr>
        <w:spacing w:after="200" w:line="360" w:lineRule="auto"/>
        <w:rPr>
          <w:rFonts w:asciiTheme="majorBidi" w:hAnsiTheme="majorBidi" w:cstheme="majorBidi"/>
          <w:sz w:val="28"/>
          <w:szCs w:val="28"/>
          <w:rtl/>
        </w:rPr>
      </w:pPr>
    </w:p>
    <w:p w14:paraId="39D34F52" w14:textId="77777777" w:rsidR="00781A4C" w:rsidRPr="00583E79" w:rsidRDefault="00781A4C"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الحمد لله رب العالمين الذي وفقني لإتمام هذا البحث، والصلاة والسلام على أشرف الأنبياء والمرسلين سيدنا محمد وعلى آله وصحبه أجمعين.</w:t>
      </w:r>
    </w:p>
    <w:p w14:paraId="7A96D9FF" w14:textId="77777777" w:rsidR="00781A4C" w:rsidRPr="00583E79" w:rsidRDefault="00781A4C" w:rsidP="00013DE7">
      <w:pPr>
        <w:spacing w:after="200" w:line="360" w:lineRule="auto"/>
        <w:rPr>
          <w:rFonts w:asciiTheme="majorBidi" w:hAnsiTheme="majorBidi" w:cstheme="majorBidi"/>
          <w:sz w:val="28"/>
          <w:szCs w:val="28"/>
          <w:rtl/>
        </w:rPr>
      </w:pPr>
    </w:p>
    <w:p w14:paraId="08360A58" w14:textId="77777777" w:rsidR="00781A4C" w:rsidRPr="00583E79" w:rsidRDefault="00781A4C"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أتقدم بجزيل الشكر والتقدير إلى كل من ساهم في إنجاز هذا البحث، وأخص بالشكر أستاذي المشرف الذي قدم لي التوجيهات العلمية القيمة والنصائح المفيدة التي كان لها الأثر الكبير في إنجاز هذا العمل.</w:t>
      </w:r>
    </w:p>
    <w:p w14:paraId="1C378B71" w14:textId="77777777" w:rsidR="00781A4C" w:rsidRPr="00583E79" w:rsidRDefault="00781A4C" w:rsidP="00013DE7">
      <w:pPr>
        <w:spacing w:after="200" w:line="360" w:lineRule="auto"/>
        <w:rPr>
          <w:rFonts w:asciiTheme="majorBidi" w:hAnsiTheme="majorBidi" w:cstheme="majorBidi"/>
          <w:sz w:val="28"/>
          <w:szCs w:val="28"/>
          <w:rtl/>
        </w:rPr>
      </w:pPr>
    </w:p>
    <w:p w14:paraId="19ED2DBE" w14:textId="77777777" w:rsidR="00781A4C" w:rsidRPr="00583E79" w:rsidRDefault="00781A4C"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كما أتقدم بالشكر إلى جميع الأساتذة الذين ساهموا في تعليمي خلال مسيرتي الدراسية، والذين كان لهم دور كبير في تطوير معرفتي العلمية.</w:t>
      </w:r>
    </w:p>
    <w:p w14:paraId="3B0094A3" w14:textId="77777777" w:rsidR="00781A4C" w:rsidRPr="00583E79" w:rsidRDefault="00781A4C" w:rsidP="00013DE7">
      <w:pPr>
        <w:spacing w:after="200" w:line="360" w:lineRule="auto"/>
        <w:rPr>
          <w:rFonts w:asciiTheme="majorBidi" w:hAnsiTheme="majorBidi" w:cstheme="majorBidi"/>
          <w:sz w:val="28"/>
          <w:szCs w:val="28"/>
          <w:rtl/>
        </w:rPr>
      </w:pPr>
    </w:p>
    <w:p w14:paraId="2052F70D" w14:textId="440B7D7F" w:rsidR="00781A4C" w:rsidRPr="00583E79" w:rsidRDefault="00781A4C"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ولا يفوتني أن أتقدم بالشكر والتقدير إلى أسرتي الكريمة على دعمهم وتشجيعهم المستمر لي طوال فترة إعداد هذا البحث، فبفضل الله ثم دعمهم المعنوي تمكنت من إتمام هذا العمل. وفي الختام، أسأل الله تعالى أن يكون هذا العمل نافعًا ومفيدًا، وأن يحقق الفائدة المرجوة.</w:t>
      </w:r>
    </w:p>
    <w:p w14:paraId="29DC6C4A" w14:textId="77777777" w:rsidR="00781A4C" w:rsidRPr="00583E79" w:rsidRDefault="00781A4C" w:rsidP="00013DE7">
      <w:pPr>
        <w:spacing w:after="200" w:line="360" w:lineRule="auto"/>
        <w:rPr>
          <w:rFonts w:asciiTheme="majorBidi" w:hAnsiTheme="majorBidi" w:cstheme="majorBidi"/>
          <w:sz w:val="28"/>
          <w:szCs w:val="28"/>
          <w:rtl/>
        </w:rPr>
      </w:pPr>
    </w:p>
    <w:p w14:paraId="08332010" w14:textId="77777777" w:rsidR="00781A4C" w:rsidRPr="00583E79" w:rsidRDefault="00781A4C" w:rsidP="00013DE7">
      <w:pPr>
        <w:spacing w:after="200" w:line="360" w:lineRule="auto"/>
        <w:rPr>
          <w:rFonts w:asciiTheme="majorBidi" w:hAnsiTheme="majorBidi" w:cstheme="majorBidi"/>
          <w:sz w:val="28"/>
          <w:szCs w:val="28"/>
          <w:rtl/>
        </w:rPr>
      </w:pPr>
    </w:p>
    <w:p w14:paraId="2C61BCBD" w14:textId="77777777" w:rsidR="00781A4C" w:rsidRPr="00583E79" w:rsidRDefault="00781A4C" w:rsidP="00013DE7">
      <w:pPr>
        <w:spacing w:after="200" w:line="360" w:lineRule="auto"/>
        <w:rPr>
          <w:rFonts w:asciiTheme="majorBidi" w:hAnsiTheme="majorBidi" w:cstheme="majorBidi"/>
          <w:sz w:val="28"/>
          <w:szCs w:val="28"/>
          <w:rtl/>
        </w:rPr>
      </w:pPr>
    </w:p>
    <w:p w14:paraId="3C92579B" w14:textId="77777777" w:rsidR="00781A4C" w:rsidRPr="00583E79" w:rsidRDefault="00781A4C" w:rsidP="00013DE7">
      <w:pPr>
        <w:spacing w:after="200" w:line="360" w:lineRule="auto"/>
        <w:rPr>
          <w:rFonts w:asciiTheme="majorBidi" w:hAnsiTheme="majorBidi" w:cstheme="majorBidi"/>
          <w:sz w:val="28"/>
          <w:szCs w:val="28"/>
          <w:rtl/>
        </w:rPr>
      </w:pPr>
    </w:p>
    <w:p w14:paraId="5537B0F2" w14:textId="77777777" w:rsidR="00781A4C" w:rsidRPr="00583E79" w:rsidRDefault="00781A4C" w:rsidP="00013DE7">
      <w:pPr>
        <w:spacing w:after="200" w:line="360" w:lineRule="auto"/>
        <w:rPr>
          <w:rFonts w:asciiTheme="majorBidi" w:hAnsiTheme="majorBidi" w:cstheme="majorBidi"/>
          <w:sz w:val="28"/>
          <w:szCs w:val="28"/>
          <w:rtl/>
        </w:rPr>
      </w:pPr>
    </w:p>
    <w:p w14:paraId="548C135F" w14:textId="6CE5C6A3" w:rsidR="00D96359" w:rsidRPr="00583E79" w:rsidRDefault="00D96359" w:rsidP="00013DE7">
      <w:pPr>
        <w:spacing w:after="200" w:line="360" w:lineRule="auto"/>
        <w:rPr>
          <w:rFonts w:asciiTheme="majorBidi" w:hAnsiTheme="majorBidi" w:cstheme="majorBidi"/>
          <w:sz w:val="28"/>
          <w:szCs w:val="28"/>
          <w:rtl/>
        </w:rPr>
      </w:pPr>
    </w:p>
    <w:p w14:paraId="46024A2F" w14:textId="77777777" w:rsidR="00D96359" w:rsidRPr="00583E79" w:rsidRDefault="00D96359" w:rsidP="00013DE7">
      <w:pPr>
        <w:spacing w:after="0" w:line="360" w:lineRule="auto"/>
        <w:rPr>
          <w:rFonts w:asciiTheme="majorBidi" w:hAnsiTheme="majorBidi" w:cstheme="majorBidi"/>
          <w:sz w:val="28"/>
          <w:szCs w:val="28"/>
          <w:rtl/>
        </w:rPr>
      </w:pPr>
      <w:r w:rsidRPr="00583E79">
        <w:rPr>
          <w:rFonts w:asciiTheme="majorBidi" w:hAnsiTheme="majorBidi" w:cstheme="majorBidi"/>
          <w:sz w:val="28"/>
          <w:szCs w:val="28"/>
          <w:rtl/>
        </w:rPr>
        <w:br w:type="page"/>
      </w:r>
    </w:p>
    <w:p w14:paraId="6E37C74D" w14:textId="4A1454BC" w:rsidR="00781A4C" w:rsidRPr="00583E79" w:rsidRDefault="00D96359"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lastRenderedPageBreak/>
        <w:t>قائمة الجداول :</w:t>
      </w:r>
    </w:p>
    <w:p w14:paraId="09039F0B" w14:textId="77777777" w:rsidR="00D96359" w:rsidRPr="00583E79" w:rsidRDefault="00D96359"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جدول (3-1) توزيع أفراد العينة حسب الجنس:</w:t>
      </w:r>
    </w:p>
    <w:p w14:paraId="747240D9" w14:textId="77777777" w:rsidR="00D96359" w:rsidRPr="00583E79" w:rsidRDefault="00D96359"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جدول (3-2) توزيع أفراد العينة حسب المؤهل العلمي: </w:t>
      </w:r>
    </w:p>
    <w:p w14:paraId="3FF6E24C" w14:textId="77777777" w:rsidR="00D96359" w:rsidRPr="00583E79" w:rsidRDefault="00D96359"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جدول (3-3) توزيع أفراد العينة حسب سنوات الخبرة:</w:t>
      </w:r>
    </w:p>
    <w:p w14:paraId="277ACAA6" w14:textId="77777777" w:rsidR="00D96359" w:rsidRPr="00583E79" w:rsidRDefault="00D96359"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جدول (3-4) محاور الاستبيان وعدد العبارات</w:t>
      </w:r>
    </w:p>
    <w:p w14:paraId="292C47BA" w14:textId="3AC578FB" w:rsidR="00D96359" w:rsidRPr="00583E79" w:rsidRDefault="00DB7D60" w:rsidP="00013DE7">
      <w:pPr>
        <w:tabs>
          <w:tab w:val="right" w:pos="8306"/>
        </w:tabs>
        <w:spacing w:line="360" w:lineRule="auto"/>
        <w:rPr>
          <w:rFonts w:asciiTheme="majorBidi" w:hAnsiTheme="majorBidi" w:cstheme="majorBidi"/>
          <w:sz w:val="28"/>
          <w:szCs w:val="28"/>
          <w:rtl/>
        </w:rPr>
      </w:pPr>
      <w:r w:rsidRPr="00583E79">
        <w:rPr>
          <w:rFonts w:asciiTheme="majorBidi" w:hAnsiTheme="majorBidi" w:cstheme="majorBidi"/>
          <w:sz w:val="28"/>
          <w:szCs w:val="28"/>
          <w:rtl/>
        </w:rPr>
        <w:tab/>
      </w:r>
      <w:r w:rsidR="00D96359" w:rsidRPr="00583E79">
        <w:rPr>
          <w:rFonts w:asciiTheme="majorBidi" w:hAnsiTheme="majorBidi" w:cstheme="majorBidi"/>
          <w:sz w:val="28"/>
          <w:szCs w:val="28"/>
          <w:rtl/>
        </w:rPr>
        <w:br w:type="page"/>
      </w:r>
    </w:p>
    <w:p w14:paraId="2757B9CF" w14:textId="77777777" w:rsidR="006E13B0" w:rsidRPr="00583E79" w:rsidRDefault="006E13B0" w:rsidP="00013DE7">
      <w:pPr>
        <w:spacing w:after="200" w:line="360" w:lineRule="auto"/>
        <w:rPr>
          <w:rFonts w:asciiTheme="majorBidi" w:hAnsiTheme="majorBidi" w:cstheme="majorBidi"/>
          <w:sz w:val="28"/>
          <w:szCs w:val="28"/>
          <w:rtl/>
        </w:rPr>
      </w:pPr>
    </w:p>
    <w:p w14:paraId="445224D4"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1E5BA5AB" w14:textId="77777777" w:rsidR="006E13B0" w:rsidRPr="00583E79" w:rsidRDefault="006E13B0" w:rsidP="00013DE7">
      <w:pPr>
        <w:spacing w:line="360" w:lineRule="auto"/>
        <w:rPr>
          <w:rFonts w:asciiTheme="majorBidi" w:hAnsiTheme="majorBidi" w:cstheme="majorBidi"/>
          <w:sz w:val="28"/>
          <w:szCs w:val="28"/>
          <w:rtl/>
        </w:rPr>
      </w:pPr>
    </w:p>
    <w:p w14:paraId="3CEF63FE" w14:textId="77777777" w:rsidR="006E13B0" w:rsidRPr="00583E79" w:rsidRDefault="006E13B0" w:rsidP="00013DE7">
      <w:pPr>
        <w:spacing w:line="360" w:lineRule="auto"/>
        <w:rPr>
          <w:rFonts w:asciiTheme="majorBidi" w:hAnsiTheme="majorBidi" w:cstheme="majorBidi"/>
          <w:sz w:val="28"/>
          <w:szCs w:val="28"/>
          <w:rtl/>
        </w:rPr>
      </w:pPr>
    </w:p>
    <w:p w14:paraId="46DBDD11" w14:textId="77777777" w:rsidR="006E13B0" w:rsidRPr="00583E79" w:rsidRDefault="006E13B0" w:rsidP="00013DE7">
      <w:pPr>
        <w:spacing w:line="360" w:lineRule="auto"/>
        <w:rPr>
          <w:rFonts w:asciiTheme="majorBidi" w:hAnsiTheme="majorBidi" w:cstheme="majorBidi"/>
          <w:sz w:val="28"/>
          <w:szCs w:val="28"/>
          <w:rtl/>
        </w:rPr>
      </w:pPr>
    </w:p>
    <w:p w14:paraId="7BBCAE30"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10735F8D" w14:textId="77777777" w:rsidR="006E13B0" w:rsidRPr="00583E79" w:rsidRDefault="006E13B0" w:rsidP="00013DE7">
      <w:pPr>
        <w:spacing w:line="360" w:lineRule="auto"/>
        <w:rPr>
          <w:rFonts w:asciiTheme="majorBidi" w:hAnsiTheme="majorBidi" w:cstheme="majorBidi"/>
          <w:sz w:val="28"/>
          <w:szCs w:val="28"/>
          <w:rtl/>
        </w:rPr>
      </w:pPr>
    </w:p>
    <w:p w14:paraId="35255E4B" w14:textId="77777777" w:rsidR="006E13B0" w:rsidRPr="00583E79" w:rsidRDefault="006E13B0" w:rsidP="00013DE7">
      <w:pPr>
        <w:spacing w:line="360" w:lineRule="auto"/>
        <w:rPr>
          <w:rFonts w:asciiTheme="majorBidi" w:hAnsiTheme="majorBidi" w:cstheme="majorBidi"/>
          <w:sz w:val="28"/>
          <w:szCs w:val="28"/>
          <w:rtl/>
        </w:rPr>
      </w:pPr>
    </w:p>
    <w:p w14:paraId="759F3451" w14:textId="77777777" w:rsidR="006E13B0" w:rsidRPr="00583E79" w:rsidRDefault="006E13B0" w:rsidP="00013DE7">
      <w:pPr>
        <w:spacing w:line="360" w:lineRule="auto"/>
        <w:jc w:val="center"/>
        <w:rPr>
          <w:rFonts w:asciiTheme="majorBidi" w:hAnsiTheme="majorBidi" w:cstheme="majorBidi"/>
          <w:sz w:val="44"/>
          <w:szCs w:val="44"/>
          <w:rtl/>
        </w:rPr>
      </w:pPr>
    </w:p>
    <w:p w14:paraId="6A41A340" w14:textId="6042B9CC" w:rsidR="00013DE7" w:rsidRPr="00583E79" w:rsidRDefault="00DB7D60" w:rsidP="00013DE7">
      <w:pPr>
        <w:spacing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الفصل الأول</w:t>
      </w:r>
    </w:p>
    <w:p w14:paraId="5B305C03" w14:textId="77777777" w:rsidR="006E13B0" w:rsidRPr="00583E79" w:rsidRDefault="006E13B0" w:rsidP="00013DE7">
      <w:pPr>
        <w:spacing w:line="360" w:lineRule="auto"/>
        <w:jc w:val="center"/>
        <w:rPr>
          <w:rFonts w:asciiTheme="majorBidi" w:hAnsiTheme="majorBidi" w:cstheme="majorBidi"/>
          <w:sz w:val="44"/>
          <w:szCs w:val="44"/>
          <w:rtl/>
        </w:rPr>
      </w:pPr>
    </w:p>
    <w:p w14:paraId="0CC26649" w14:textId="18DAAB68" w:rsidR="00781A4C" w:rsidRPr="00583E79" w:rsidRDefault="00781A4C" w:rsidP="00013DE7">
      <w:pPr>
        <w:spacing w:line="360" w:lineRule="auto"/>
        <w:jc w:val="center"/>
        <w:rPr>
          <w:rFonts w:asciiTheme="majorBidi" w:hAnsiTheme="majorBidi" w:cstheme="majorBidi"/>
          <w:sz w:val="44"/>
          <w:szCs w:val="44"/>
          <w:rtl/>
        </w:rPr>
      </w:pPr>
      <w:r w:rsidRPr="00583E79">
        <w:rPr>
          <w:rFonts w:asciiTheme="majorBidi" w:hAnsiTheme="majorBidi" w:cstheme="majorBidi"/>
          <w:sz w:val="44"/>
          <w:szCs w:val="44"/>
          <w:rtl/>
        </w:rPr>
        <w:t>الإطار العام للدراسة</w:t>
      </w:r>
    </w:p>
    <w:p w14:paraId="5D6FE33F" w14:textId="6B6668A6" w:rsidR="00781A4C" w:rsidRPr="00583E79" w:rsidRDefault="00781A4C" w:rsidP="00013DE7">
      <w:pPr>
        <w:spacing w:after="200" w:line="360" w:lineRule="auto"/>
        <w:rPr>
          <w:rFonts w:asciiTheme="majorBidi" w:hAnsiTheme="majorBidi" w:cstheme="majorBidi"/>
          <w:sz w:val="28"/>
          <w:szCs w:val="28"/>
          <w:rtl/>
        </w:rPr>
      </w:pPr>
    </w:p>
    <w:p w14:paraId="32918B54" w14:textId="5C3ECD5E" w:rsidR="006E13B0" w:rsidRPr="00583E79" w:rsidRDefault="00781A4C" w:rsidP="003E6BD0">
      <w:pPr>
        <w:spacing w:after="0" w:line="360" w:lineRule="auto"/>
        <w:rPr>
          <w:rFonts w:asciiTheme="majorBidi" w:hAnsiTheme="majorBidi" w:cstheme="majorBidi"/>
          <w:sz w:val="28"/>
          <w:szCs w:val="28"/>
        </w:rPr>
      </w:pPr>
      <w:r w:rsidRPr="00583E79">
        <w:rPr>
          <w:rFonts w:asciiTheme="majorBidi" w:hAnsiTheme="majorBidi" w:cstheme="majorBidi"/>
          <w:sz w:val="28"/>
          <w:szCs w:val="28"/>
          <w:rtl/>
        </w:rPr>
        <w:br w:type="page"/>
      </w:r>
    </w:p>
    <w:p w14:paraId="17E134E6" w14:textId="70596F21" w:rsidR="006E13B0" w:rsidRPr="003E6BD0" w:rsidRDefault="00DB7D60" w:rsidP="003E6BD0">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مقدمة</w:t>
      </w:r>
    </w:p>
    <w:p w14:paraId="35B70C7C" w14:textId="52302766"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شهد العالم في السنوات الأخيرة تطورًا هائلًا في التقنيات الرقمية والأنظمة الذكية، حيث أصبح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أحد أهم التقنيات التي أحدثت تحولًا كبيرًا في مختلف المجالات الاقتصادية والإدارية والصناعية. ويشير مفهوم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إلى قدرة الأنظمة الحاسوبية على محاكاة الذكاء البشري من خلال التعلم والتحليل واتخاذ القرارات استنادًا إلى البيانات المتوفرة. وقد أدى هذا التطور التكنولوجي إلى ظهور تطبيقات عديدة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مختلف القطاعات، بما في ذلك قطاع إدارة المشاريع</w:t>
      </w:r>
      <w:r w:rsidRPr="00583E79">
        <w:rPr>
          <w:rFonts w:asciiTheme="majorBidi" w:hAnsiTheme="majorBidi" w:cstheme="majorBidi"/>
          <w:sz w:val="28"/>
          <w:szCs w:val="28"/>
        </w:rPr>
        <w:t>.</w:t>
      </w:r>
    </w:p>
    <w:p w14:paraId="4A66BBFA"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تُعد إدارة المشاريع من أهم المجالات الإدارية التي تهدف إلى التخطيط والتنظيم والمتابعة لتحقيق أهداف محددة ضمن قيود معينة مثل الوقت والتكلفة والجودة. ومع تزايد تعقيد المشاريع الحديثة، أصبحت إدارة المخاطر عنصرًا أساسيًا في نجاح المشاريع، حيث تواجه المشاريع العديد من التحديات والمخاطر التي قد تؤثر على تحقيق أهدافها في الوقت المحدد وضمن الميزانية المخصصة</w:t>
      </w:r>
      <w:r w:rsidRPr="00583E79">
        <w:rPr>
          <w:rFonts w:asciiTheme="majorBidi" w:hAnsiTheme="majorBidi" w:cstheme="majorBidi"/>
          <w:sz w:val="28"/>
          <w:szCs w:val="28"/>
        </w:rPr>
        <w:t>.</w:t>
      </w:r>
    </w:p>
    <w:p w14:paraId="624631DF"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وتشمل المخاطر في المشاريع مجموعة واسعة من العوامل مثل المخاطر المالية والتقنية والتنظيمية والبيئية والبشرية، والتي قد تؤدي في حال عدم إدارتها بشكل فعال إلى تأخير المشروع أو زيادة تكلفته أو حتى فشله بالكامل. لذلك أصبحت إدارة المخاطر جزءًا أساسيًا من عملية إدارة المشاريع الحديثة</w:t>
      </w:r>
      <w:r w:rsidRPr="00583E79">
        <w:rPr>
          <w:rFonts w:asciiTheme="majorBidi" w:hAnsiTheme="majorBidi" w:cstheme="majorBidi"/>
          <w:sz w:val="28"/>
          <w:szCs w:val="28"/>
        </w:rPr>
        <w:t>.</w:t>
      </w:r>
    </w:p>
    <w:p w14:paraId="39F41FDD" w14:textId="50A269A1"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في هذا السياق، برز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كأداة فعالة يمكن أن تساعد مديري المشاريع في تحسين عمليات إدارة المخاطر، وذلك من خلال تحليل كميات كبيرة من البيانات واكتشاف الأنماط والتنبؤ بالمشكلات المحتملة قبل حدوثها. كما يمكن للأنظمة الذكية أن تدعم عملية اتخاذ القرار من خلال تقديم توصيات مبنية على تحليل البيانات والخبرات السابقة</w:t>
      </w:r>
      <w:r w:rsidRPr="00583E79">
        <w:rPr>
          <w:rFonts w:asciiTheme="majorBidi" w:hAnsiTheme="majorBidi" w:cstheme="majorBidi"/>
          <w:sz w:val="28"/>
          <w:szCs w:val="28"/>
        </w:rPr>
        <w:t>.</w:t>
      </w:r>
    </w:p>
    <w:p w14:paraId="657731AE" w14:textId="01C4D5AB"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إن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المشاريع لا يقتصر فقط على تحسين الكفاءة التشغيلية، بل يمتد أيضًا إلى تعزيز القدرة على التنبؤ بالمخاطر وتقليل تأثيرها على المشروع. فالتقنيات الحديثة مثل تعلم الآلة وتحليل البيانات الضخمة والشبكات العصبية أصبحت توفر أدوات قوية تساعد المؤسسات على التعامل مع التحديات المعقدة التي تواجه المشاريع</w:t>
      </w:r>
      <w:r w:rsidRPr="00583E79">
        <w:rPr>
          <w:rFonts w:asciiTheme="majorBidi" w:hAnsiTheme="majorBidi" w:cstheme="majorBidi"/>
          <w:sz w:val="28"/>
          <w:szCs w:val="28"/>
        </w:rPr>
        <w:t>.</w:t>
      </w:r>
    </w:p>
    <w:p w14:paraId="28B9DC98" w14:textId="50E28630"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وقد أدركت العديد من المؤسسات العالمية أهمية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المشاريع، حيث بدأت بتطبيق هذه التقنيات في مجالات مختلفة مثل تخطيط المشاريع وإدارة الموارد وتحليل </w:t>
      </w:r>
      <w:r w:rsidRPr="00583E79">
        <w:rPr>
          <w:rFonts w:asciiTheme="majorBidi" w:hAnsiTheme="majorBidi" w:cstheme="majorBidi"/>
          <w:sz w:val="28"/>
          <w:szCs w:val="28"/>
          <w:rtl/>
        </w:rPr>
        <w:lastRenderedPageBreak/>
        <w:t xml:space="preserve">المخاطر والتنبؤ بالأداء المستقبلي للمشاريع. كما أن التطور السريع في تقنيات الحوسبة والبيانات الضخمة ساهم في زيادة فعالية تطبيقات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هذا المجال</w:t>
      </w:r>
      <w:r w:rsidRPr="00583E79">
        <w:rPr>
          <w:rFonts w:asciiTheme="majorBidi" w:hAnsiTheme="majorBidi" w:cstheme="majorBidi"/>
          <w:sz w:val="28"/>
          <w:szCs w:val="28"/>
        </w:rPr>
        <w:t>.</w:t>
      </w:r>
    </w:p>
    <w:p w14:paraId="7D507AC6" w14:textId="7F0030F0"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ومن هنا تأتي أهمية دراسة تأثير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 في إدارة المشاريع، حيث تهدف هذه الدراسة إلى تسليط الضوء على الدور الذي يمكن أن يلعبه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تحسين عمليات إدارة المخاطر وتعزيز فرص نجاح المشاريع. كما تسعى الدراسة إلى تحليل العلاقة بين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وقدرة المؤسسات على تحديد المخاطر وتحليلها والتعامل معها بفعالية</w:t>
      </w:r>
      <w:r w:rsidRPr="00583E79">
        <w:rPr>
          <w:rFonts w:asciiTheme="majorBidi" w:hAnsiTheme="majorBidi" w:cstheme="majorBidi"/>
          <w:sz w:val="28"/>
          <w:szCs w:val="28"/>
        </w:rPr>
        <w:t>.</w:t>
      </w:r>
    </w:p>
    <w:p w14:paraId="204B7355" w14:textId="4AF781BE"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إن فهم هذه العلاقة يعد أمرًا ضروريًا في ظل التغيرات السريعة التي يشهدها عالم الأعمال، حيث أصبحت المؤسسات بحاجة إلى تبني التقنيات الحديثة لتعزيز قدرتها التنافسية وتحقيق النجاح في بيئة عمل تتسم بالتعقيد والتغير المستمر</w:t>
      </w:r>
      <w:r w:rsidRPr="00583E79">
        <w:rPr>
          <w:rFonts w:asciiTheme="majorBidi" w:hAnsiTheme="majorBidi" w:cstheme="majorBidi"/>
          <w:sz w:val="28"/>
          <w:szCs w:val="28"/>
        </w:rPr>
        <w:t>.</w:t>
      </w:r>
    </w:p>
    <w:p w14:paraId="4850D906" w14:textId="14392BBF"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t>مشكلة الدراسة</w:t>
      </w:r>
      <w:r w:rsidR="00013DE7" w:rsidRPr="00583E79">
        <w:rPr>
          <w:rFonts w:asciiTheme="majorBidi" w:hAnsiTheme="majorBidi" w:cstheme="majorBidi"/>
          <w:sz w:val="32"/>
          <w:szCs w:val="32"/>
          <w:u w:val="single"/>
          <w:rtl/>
        </w:rPr>
        <w:t>:</w:t>
      </w:r>
    </w:p>
    <w:p w14:paraId="60A28F66"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على الرغم من التطور الكبير الذي شهدته أساليب إدارة المشاريع خلال العقود الماضية، إلا أن العديد من المشاريع لا تزال تواجه صعوبات كبيرة في التعامل مع المخاطر المختلفة التي قد تؤثر على سير العمل وتحقيق الأهداف المخطط لها. وتشير العديد من الدراسات إلى أن نسبة كبيرة من المشاريع تتعرض للتأخير أو زيادة التكاليف أو حتى الفشل نتيجة لعدم القدرة على التنبؤ بالمخاطر أو التعامل معها بشكل فعال</w:t>
      </w:r>
      <w:r w:rsidRPr="00583E79">
        <w:rPr>
          <w:rFonts w:asciiTheme="majorBidi" w:hAnsiTheme="majorBidi" w:cstheme="majorBidi"/>
          <w:sz w:val="28"/>
          <w:szCs w:val="28"/>
        </w:rPr>
        <w:t>.</w:t>
      </w:r>
    </w:p>
    <w:p w14:paraId="57641C30"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وتكمن المشكلة الأساسية في أن الأساليب التقليدية لإدارة المخاطر تعتمد غالبًا على الخبرة البشرية والتقديرات الشخصية، مما قد يؤدي إلى عدم الدقة في تحديد المخاطر أو تحليلها. كما أن تعقيد المشاريع الحديثة وتعدد العوامل المؤثرة فيها يجعل من الصعب الاعتماد على الطرق التقليدية فقط في إدارة المخاطر</w:t>
      </w:r>
      <w:r w:rsidRPr="00583E79">
        <w:rPr>
          <w:rFonts w:asciiTheme="majorBidi" w:hAnsiTheme="majorBidi" w:cstheme="majorBidi"/>
          <w:sz w:val="28"/>
          <w:szCs w:val="28"/>
        </w:rPr>
        <w:t>.</w:t>
      </w:r>
    </w:p>
    <w:p w14:paraId="369A3900" w14:textId="69D7C813"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ومع ظهور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أصبح من الممكن استخدام أدوات متقدمة لتحليل البيانات والتنبؤ بالمخاطر المحتملة قبل حدوثها، إلا أن العديد من المؤسسات لا تزال تواجه تحديات في تبني هذه التقنيات أو الاستفادة منها بشكل كامل في إدارة المشاريع</w:t>
      </w:r>
      <w:r w:rsidRPr="00583E79">
        <w:rPr>
          <w:rFonts w:asciiTheme="majorBidi" w:hAnsiTheme="majorBidi" w:cstheme="majorBidi"/>
          <w:sz w:val="28"/>
          <w:szCs w:val="28"/>
        </w:rPr>
        <w:t>.</w:t>
      </w:r>
    </w:p>
    <w:p w14:paraId="55898D7D"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ومن هنا تتمثل مشكلة الدراسة في محاولة الإجابة عن السؤال التالي</w:t>
      </w:r>
      <w:r w:rsidRPr="00583E79">
        <w:rPr>
          <w:rFonts w:asciiTheme="majorBidi" w:hAnsiTheme="majorBidi" w:cstheme="majorBidi"/>
          <w:sz w:val="28"/>
          <w:szCs w:val="28"/>
        </w:rPr>
        <w:t>:</w:t>
      </w:r>
    </w:p>
    <w:p w14:paraId="452B4895" w14:textId="5122A5A3" w:rsidR="006E13B0" w:rsidRPr="00583E79" w:rsidRDefault="00DB7D60" w:rsidP="00013DE7">
      <w:pPr>
        <w:spacing w:after="200" w:line="360" w:lineRule="auto"/>
        <w:ind w:firstLineChars="50" w:firstLine="140"/>
        <w:rPr>
          <w:rFonts w:asciiTheme="majorBidi" w:hAnsiTheme="majorBidi" w:cstheme="majorBidi"/>
          <w:sz w:val="28"/>
          <w:szCs w:val="28"/>
        </w:rPr>
      </w:pPr>
      <w:r w:rsidRPr="00583E79">
        <w:rPr>
          <w:rFonts w:asciiTheme="majorBidi" w:hAnsiTheme="majorBidi" w:cstheme="majorBidi"/>
          <w:sz w:val="28"/>
          <w:szCs w:val="28"/>
          <w:rtl/>
        </w:rPr>
        <w:t xml:space="preserve">ما تأثير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تحسين إدارة المخاطر في إدارة المشاريع؟</w:t>
      </w:r>
    </w:p>
    <w:p w14:paraId="4FB4F3F7" w14:textId="6C002BAF"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lastRenderedPageBreak/>
        <w:t xml:space="preserve">كما تسعى الدراسة إلى معرفة مدى مساهمة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تحديد المخاطر وتحليلها والتنبؤ بها، بالإضافة إلى تقييم دور هذه التقنيات في دعم عملية اتخاذ القرار في إدارة المشاريع</w:t>
      </w:r>
      <w:r w:rsidRPr="00583E79">
        <w:rPr>
          <w:rFonts w:asciiTheme="majorBidi" w:hAnsiTheme="majorBidi" w:cstheme="majorBidi"/>
          <w:sz w:val="28"/>
          <w:szCs w:val="28"/>
        </w:rPr>
        <w:t>.</w:t>
      </w:r>
    </w:p>
    <w:p w14:paraId="64B3156D" w14:textId="5EFA9F0F"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t>أسئلة الدراسة</w:t>
      </w:r>
      <w:r w:rsidR="00013DE7" w:rsidRPr="00583E79">
        <w:rPr>
          <w:rFonts w:asciiTheme="majorBidi" w:hAnsiTheme="majorBidi" w:cstheme="majorBidi"/>
          <w:sz w:val="32"/>
          <w:szCs w:val="32"/>
          <w:u w:val="single"/>
          <w:rtl/>
        </w:rPr>
        <w:t>:</w:t>
      </w:r>
    </w:p>
    <w:p w14:paraId="3D215B19" w14:textId="27B951BD"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ينبثق عن مشكلة الدراسة السؤال الرئيسي التالي</w:t>
      </w:r>
      <w:r w:rsidRPr="00583E79">
        <w:rPr>
          <w:rFonts w:asciiTheme="majorBidi" w:hAnsiTheme="majorBidi" w:cstheme="majorBidi"/>
          <w:sz w:val="28"/>
          <w:szCs w:val="28"/>
        </w:rPr>
        <w:t>:</w:t>
      </w:r>
    </w:p>
    <w:p w14:paraId="43B0B3E9" w14:textId="16E4E9B0"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ما تأثير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 في إدارة المشاريع؟</w:t>
      </w:r>
    </w:p>
    <w:p w14:paraId="6CF2C5B6"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ويتفرع من هذا السؤال عدة أسئلة فرعية وهي</w:t>
      </w:r>
      <w:r w:rsidRPr="00583E79">
        <w:rPr>
          <w:rFonts w:asciiTheme="majorBidi" w:hAnsiTheme="majorBidi" w:cstheme="majorBidi"/>
          <w:sz w:val="28"/>
          <w:szCs w:val="28"/>
        </w:rPr>
        <w:t>:</w:t>
      </w:r>
    </w:p>
    <w:p w14:paraId="3897CFAD" w14:textId="159E6F28" w:rsidR="006E13B0" w:rsidRPr="00583E79" w:rsidRDefault="00DB7D60" w:rsidP="00013DE7">
      <w:pPr>
        <w:numPr>
          <w:ilvl w:val="0"/>
          <w:numId w:val="1"/>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ما مستوى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المشاريع؟</w:t>
      </w:r>
    </w:p>
    <w:p w14:paraId="330703BA" w14:textId="7C3F7101" w:rsidR="006E13B0" w:rsidRPr="00583E79" w:rsidRDefault="00DB7D60" w:rsidP="00013DE7">
      <w:pPr>
        <w:numPr>
          <w:ilvl w:val="0"/>
          <w:numId w:val="1"/>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ما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تحديد المخاطر في المشاريع؟</w:t>
      </w:r>
    </w:p>
    <w:p w14:paraId="2F26D548" w14:textId="1454643D" w:rsidR="006E13B0" w:rsidRPr="00583E79" w:rsidRDefault="00DB7D60" w:rsidP="00013DE7">
      <w:pPr>
        <w:numPr>
          <w:ilvl w:val="0"/>
          <w:numId w:val="1"/>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ما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تحليل المخاطر في المشاريع؟</w:t>
      </w:r>
    </w:p>
    <w:p w14:paraId="7FD0F568" w14:textId="10DB34F7" w:rsidR="006E13B0" w:rsidRPr="00583E79" w:rsidRDefault="00DB7D60" w:rsidP="00013DE7">
      <w:pPr>
        <w:numPr>
          <w:ilvl w:val="0"/>
          <w:numId w:val="1"/>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ما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التنبؤ بالمخاطر المستقبلية؟</w:t>
      </w:r>
    </w:p>
    <w:p w14:paraId="5ECF9673" w14:textId="64673FF1" w:rsidR="009974C6" w:rsidRPr="00583E79" w:rsidRDefault="00DB7D60" w:rsidP="00013DE7">
      <w:pPr>
        <w:numPr>
          <w:ilvl w:val="0"/>
          <w:numId w:val="1"/>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ما أثر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نجاح المشاريع وتقليل نسبة الفشل؟</w:t>
      </w:r>
    </w:p>
    <w:p w14:paraId="25E8813C" w14:textId="77777777" w:rsidR="00013DE7" w:rsidRPr="00583E79" w:rsidRDefault="00013DE7" w:rsidP="00013DE7">
      <w:pPr>
        <w:spacing w:after="0" w:line="360" w:lineRule="auto"/>
        <w:rPr>
          <w:rFonts w:asciiTheme="majorBidi" w:hAnsiTheme="majorBidi" w:cstheme="majorBidi"/>
          <w:sz w:val="28"/>
          <w:szCs w:val="28"/>
          <w:rtl/>
        </w:rPr>
      </w:pPr>
    </w:p>
    <w:p w14:paraId="37ACFF22" w14:textId="4A69C01A" w:rsidR="006E13B0" w:rsidRPr="00583E79" w:rsidRDefault="00DB7D60" w:rsidP="00013DE7">
      <w:pPr>
        <w:spacing w:after="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أهداف الدراسة</w:t>
      </w:r>
      <w:r w:rsidR="00013DE7" w:rsidRPr="00583E79">
        <w:rPr>
          <w:rFonts w:asciiTheme="majorBidi" w:hAnsiTheme="majorBidi" w:cstheme="majorBidi"/>
          <w:sz w:val="32"/>
          <w:szCs w:val="32"/>
          <w:u w:val="single"/>
          <w:rtl/>
        </w:rPr>
        <w:t>:</w:t>
      </w:r>
    </w:p>
    <w:p w14:paraId="02C47C8B" w14:textId="77777777" w:rsidR="006E13B0" w:rsidRPr="00583E79" w:rsidRDefault="006E13B0" w:rsidP="00013DE7">
      <w:pPr>
        <w:spacing w:line="360" w:lineRule="auto"/>
        <w:rPr>
          <w:rFonts w:asciiTheme="majorBidi" w:hAnsiTheme="majorBidi" w:cstheme="majorBidi"/>
          <w:sz w:val="28"/>
          <w:szCs w:val="28"/>
          <w:rtl/>
        </w:rPr>
      </w:pPr>
    </w:p>
    <w:p w14:paraId="46EA9505"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تهدف هذه الدراسة إلى تحقيق مجموعة من الأهداف العلمية والعملية، ومن أهمها ما يلي</w:t>
      </w:r>
      <w:r w:rsidRPr="00583E79">
        <w:rPr>
          <w:rFonts w:asciiTheme="majorBidi" w:hAnsiTheme="majorBidi" w:cstheme="majorBidi"/>
          <w:sz w:val="28"/>
          <w:szCs w:val="28"/>
        </w:rPr>
        <w:t>:</w:t>
      </w:r>
    </w:p>
    <w:p w14:paraId="3063C752" w14:textId="73C81773" w:rsidR="006E13B0" w:rsidRPr="00583E79" w:rsidRDefault="00DB7D60" w:rsidP="00013DE7">
      <w:pPr>
        <w:numPr>
          <w:ilvl w:val="0"/>
          <w:numId w:val="2"/>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التعرف على مفهوم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وأهم تطبيقاته في إدارة المشاريع</w:t>
      </w:r>
      <w:r w:rsidRPr="00583E79">
        <w:rPr>
          <w:rFonts w:asciiTheme="majorBidi" w:hAnsiTheme="majorBidi" w:cstheme="majorBidi"/>
          <w:sz w:val="28"/>
          <w:szCs w:val="28"/>
        </w:rPr>
        <w:t>.</w:t>
      </w:r>
    </w:p>
    <w:p w14:paraId="7EE271D9" w14:textId="77777777" w:rsidR="006E13B0" w:rsidRPr="00583E79" w:rsidRDefault="00DB7D60" w:rsidP="00013DE7">
      <w:pPr>
        <w:numPr>
          <w:ilvl w:val="0"/>
          <w:numId w:val="2"/>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دراسة مفهوم إدارة المخاطر وأهميتها في نجاح المشاريع</w:t>
      </w:r>
      <w:r w:rsidRPr="00583E79">
        <w:rPr>
          <w:rFonts w:asciiTheme="majorBidi" w:hAnsiTheme="majorBidi" w:cstheme="majorBidi"/>
          <w:sz w:val="28"/>
          <w:szCs w:val="28"/>
        </w:rPr>
        <w:t>.</w:t>
      </w:r>
    </w:p>
    <w:p w14:paraId="50368299" w14:textId="3972AA79" w:rsidR="006E13B0" w:rsidRPr="00583E79" w:rsidRDefault="00DB7D60" w:rsidP="00013DE7">
      <w:pPr>
        <w:numPr>
          <w:ilvl w:val="0"/>
          <w:numId w:val="2"/>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تحليل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تحديد المخاطر في المشاريع</w:t>
      </w:r>
      <w:r w:rsidRPr="00583E79">
        <w:rPr>
          <w:rFonts w:asciiTheme="majorBidi" w:hAnsiTheme="majorBidi" w:cstheme="majorBidi"/>
          <w:sz w:val="28"/>
          <w:szCs w:val="28"/>
        </w:rPr>
        <w:t>.</w:t>
      </w:r>
    </w:p>
    <w:p w14:paraId="563D0FA8" w14:textId="24D98812" w:rsidR="006E13B0" w:rsidRPr="00583E79" w:rsidRDefault="00DB7D60" w:rsidP="00013DE7">
      <w:pPr>
        <w:numPr>
          <w:ilvl w:val="0"/>
          <w:numId w:val="2"/>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دراسة تأثير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تحليل المخاطر والتنبؤ بها</w:t>
      </w:r>
      <w:r w:rsidRPr="00583E79">
        <w:rPr>
          <w:rFonts w:asciiTheme="majorBidi" w:hAnsiTheme="majorBidi" w:cstheme="majorBidi"/>
          <w:sz w:val="28"/>
          <w:szCs w:val="28"/>
        </w:rPr>
        <w:t>.</w:t>
      </w:r>
    </w:p>
    <w:p w14:paraId="7F8E8555" w14:textId="3CC315AC" w:rsidR="006E13B0" w:rsidRPr="00583E79" w:rsidRDefault="00DB7D60" w:rsidP="00013DE7">
      <w:pPr>
        <w:numPr>
          <w:ilvl w:val="0"/>
          <w:numId w:val="2"/>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التعرف على مدى مساهمة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دعم اتخاذ القرار في إدارة المشاريع</w:t>
      </w:r>
      <w:r w:rsidRPr="00583E79">
        <w:rPr>
          <w:rFonts w:asciiTheme="majorBidi" w:hAnsiTheme="majorBidi" w:cstheme="majorBidi"/>
          <w:sz w:val="28"/>
          <w:szCs w:val="28"/>
        </w:rPr>
        <w:t>.</w:t>
      </w:r>
    </w:p>
    <w:p w14:paraId="2ECA289D" w14:textId="79BFE7F7" w:rsidR="00013DE7" w:rsidRPr="00583E79" w:rsidRDefault="00DB7D60" w:rsidP="00013DE7">
      <w:pPr>
        <w:numPr>
          <w:ilvl w:val="0"/>
          <w:numId w:val="2"/>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تقديم مجموعة من التوصيات التي يمكن أن تساعد المؤسسات على الاستفادة من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w:t>
      </w:r>
      <w:r w:rsidRPr="00583E79">
        <w:rPr>
          <w:rFonts w:asciiTheme="majorBidi" w:hAnsiTheme="majorBidi" w:cstheme="majorBidi"/>
          <w:sz w:val="28"/>
          <w:szCs w:val="28"/>
        </w:rPr>
        <w:t>.</w:t>
      </w:r>
    </w:p>
    <w:p w14:paraId="0297A3DB" w14:textId="1C84CC07"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أهمية الدراسة</w:t>
      </w:r>
      <w:r w:rsidR="00013DE7" w:rsidRPr="00583E79">
        <w:rPr>
          <w:rFonts w:asciiTheme="majorBidi" w:hAnsiTheme="majorBidi" w:cstheme="majorBidi"/>
          <w:sz w:val="32"/>
          <w:szCs w:val="32"/>
          <w:u w:val="single"/>
          <w:rtl/>
        </w:rPr>
        <w:t>:</w:t>
      </w:r>
    </w:p>
    <w:p w14:paraId="0E75A81B"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تكمن أهمية هذه الدراسة في عدة جوانب علمية وعملية، ويمكن توضيحها على النحو التالي</w:t>
      </w:r>
      <w:r w:rsidRPr="00583E79">
        <w:rPr>
          <w:rFonts w:asciiTheme="majorBidi" w:hAnsiTheme="majorBidi" w:cstheme="majorBidi"/>
          <w:sz w:val="28"/>
          <w:szCs w:val="28"/>
        </w:rPr>
        <w:t>:</w:t>
      </w:r>
    </w:p>
    <w:p w14:paraId="52BED958" w14:textId="2D93FCD7"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أولًا: الأهمية العلمية</w:t>
      </w:r>
      <w:r w:rsidR="00013DE7" w:rsidRPr="00583E79">
        <w:rPr>
          <w:rFonts w:asciiTheme="majorBidi" w:hAnsiTheme="majorBidi" w:cstheme="majorBidi"/>
          <w:sz w:val="32"/>
          <w:szCs w:val="32"/>
          <w:u w:val="single"/>
          <w:rtl/>
        </w:rPr>
        <w:t>:</w:t>
      </w:r>
    </w:p>
    <w:p w14:paraId="7EA4E506" w14:textId="7CD045E5"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تسهم هذه الدراسة في إثراء الأدبيات العلمية المتعلقة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وإدارة المشاريع، حيث تقدم تحليلًا علميًا للعلاقة بين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وإدارة المخاطر في المشاريع. كما تساعد في توضيح الدور الذي يمكن أن تلعبه التقنيات الحديثة في تحسين أداء المشاريع وزيادة فرص نجاحها</w:t>
      </w:r>
      <w:r w:rsidRPr="00583E79">
        <w:rPr>
          <w:rFonts w:asciiTheme="majorBidi" w:hAnsiTheme="majorBidi" w:cstheme="majorBidi"/>
          <w:sz w:val="28"/>
          <w:szCs w:val="28"/>
        </w:rPr>
        <w:t>.</w:t>
      </w:r>
    </w:p>
    <w:p w14:paraId="16F31224" w14:textId="3C2EAC71"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توفر هذه الدراسة أساسًا علميًا يمكن للباحثين الاعتماد عليه في إجراء دراسات مستقبلية تتناول تطبيقات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مجالات إدارية مختلفة</w:t>
      </w:r>
      <w:r w:rsidRPr="00583E79">
        <w:rPr>
          <w:rFonts w:asciiTheme="majorBidi" w:hAnsiTheme="majorBidi" w:cstheme="majorBidi"/>
          <w:sz w:val="28"/>
          <w:szCs w:val="28"/>
        </w:rPr>
        <w:t>.</w:t>
      </w:r>
    </w:p>
    <w:p w14:paraId="060BA568" w14:textId="215784D9"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ثانيًا: الأهمية التطبيقية</w:t>
      </w:r>
      <w:r w:rsidR="00013DE7" w:rsidRPr="00583E79">
        <w:rPr>
          <w:rFonts w:asciiTheme="majorBidi" w:hAnsiTheme="majorBidi" w:cstheme="majorBidi"/>
          <w:sz w:val="32"/>
          <w:szCs w:val="32"/>
          <w:u w:val="single"/>
          <w:rtl/>
        </w:rPr>
        <w:t>:</w:t>
      </w:r>
    </w:p>
    <w:p w14:paraId="07D52E59" w14:textId="6AD8CA6B"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تتمثل الأهمية التطبيقية للدراسة في تقديم مجموعة من النتائج والتوصيات التي يمكن أن تساعد المؤسسات والشركات على تحسين أساليب إدارة المشاريع من خلال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w:t>
      </w:r>
      <w:r w:rsidRPr="00583E79">
        <w:rPr>
          <w:rFonts w:asciiTheme="majorBidi" w:hAnsiTheme="majorBidi" w:cstheme="majorBidi"/>
          <w:sz w:val="28"/>
          <w:szCs w:val="28"/>
        </w:rPr>
        <w:t>.</w:t>
      </w:r>
    </w:p>
    <w:p w14:paraId="2BC44015" w14:textId="07FC4D74" w:rsidR="006E13B0"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كما تساعد نتائج الدراسة مديري المشاريع في فهم كيفية استخدام الأدوات الذكية لتحليل البيانات والتنبؤ بالمخاطر واتخاذ القرارات المناسبة في الوقت المناسب</w:t>
      </w:r>
      <w:r w:rsidRPr="00583E79">
        <w:rPr>
          <w:rFonts w:asciiTheme="majorBidi" w:hAnsiTheme="majorBidi" w:cstheme="majorBidi"/>
          <w:sz w:val="28"/>
          <w:szCs w:val="28"/>
        </w:rPr>
        <w:t>.</w:t>
      </w:r>
    </w:p>
    <w:p w14:paraId="33AED589" w14:textId="77777777" w:rsidR="005D03A9" w:rsidRDefault="005D03A9" w:rsidP="00013DE7">
      <w:pPr>
        <w:spacing w:after="200" w:line="360" w:lineRule="auto"/>
        <w:rPr>
          <w:rFonts w:asciiTheme="majorBidi" w:hAnsiTheme="majorBidi" w:cstheme="majorBidi"/>
          <w:sz w:val="28"/>
          <w:szCs w:val="28"/>
          <w:rtl/>
        </w:rPr>
      </w:pPr>
    </w:p>
    <w:p w14:paraId="481C23CB" w14:textId="26606E42" w:rsidR="000F3FFB" w:rsidRPr="000F3FFB" w:rsidRDefault="005D03A9" w:rsidP="000F3FFB">
      <w:pPr>
        <w:spacing w:after="0" w:line="360" w:lineRule="auto"/>
        <w:jc w:val="left"/>
        <w:rPr>
          <w:rFonts w:ascii=".AppleSystemUIFont" w:eastAsia="Times New Roman" w:hAnsi=".AppleSystemUIFont" w:cs="Times New Roman"/>
          <w:color w:val="111111"/>
          <w:sz w:val="28"/>
          <w:szCs w:val="28"/>
        </w:rPr>
      </w:pPr>
      <w:r>
        <w:rPr>
          <w:rFonts w:ascii=".AppleSystemUIFont" w:eastAsia="Times New Roman" w:hAnsi=".AppleSystemUIFont" w:cs="Times New Roman" w:hint="cs"/>
          <w:color w:val="111111"/>
          <w:sz w:val="28"/>
          <w:szCs w:val="28"/>
          <w:rtl/>
        </w:rPr>
        <w:t>وبشكل عام تتمثل</w:t>
      </w:r>
      <w:r w:rsidR="000F3FFB" w:rsidRPr="000F3FFB">
        <w:rPr>
          <w:rFonts w:ascii=".AppleSystemUIFont" w:eastAsia="Times New Roman" w:hAnsi=".AppleSystemUIFont" w:cs="Times New Roman"/>
          <w:color w:val="111111"/>
          <w:sz w:val="28"/>
          <w:szCs w:val="28"/>
          <w:rtl/>
        </w:rPr>
        <w:t xml:space="preserve"> الإضافة العلمية لهذه الدراسة في تقديم إطار تحليلي يربط بين استخدام تقنيات الذكاء الاصطناعي ومراحل إدارة المخاطر في المشاريع، من خلال توضيح آليات الاستخدام العملي للتحليلات التنبؤية في دعم اتخاذ القرار وتقليل مستويات عدم اليقين في بيئة المشاريع الحديثة، وهو ما يسهم في تطوير الممارسات الإدارية المعاصرة وتعزيز كفاءة تنفيذ المشاريع </w:t>
      </w:r>
      <w:proofErr w:type="spellStart"/>
      <w:r w:rsidR="000F3FFB" w:rsidRPr="000F3FFB">
        <w:rPr>
          <w:rFonts w:ascii=".AppleSystemUIFont" w:eastAsia="Times New Roman" w:hAnsi=".AppleSystemUIFont" w:cs="Times New Roman"/>
          <w:color w:val="111111"/>
          <w:sz w:val="28"/>
          <w:szCs w:val="28"/>
        </w:rPr>
        <w:t>Marnewick</w:t>
      </w:r>
      <w:proofErr w:type="spellEnd"/>
      <w:r w:rsidR="000F3FFB" w:rsidRPr="000F3FFB">
        <w:rPr>
          <w:rFonts w:ascii=".AppleSystemUIFont" w:eastAsia="Times New Roman" w:hAnsi=".AppleSystemUIFont" w:cs="Times New Roman"/>
          <w:color w:val="111111"/>
          <w:sz w:val="28"/>
          <w:szCs w:val="28"/>
        </w:rPr>
        <w:t xml:space="preserve"> &amp; </w:t>
      </w:r>
      <w:proofErr w:type="spellStart"/>
      <w:r w:rsidR="000F3FFB" w:rsidRPr="000F3FFB">
        <w:rPr>
          <w:rFonts w:ascii=".AppleSystemUIFont" w:eastAsia="Times New Roman" w:hAnsi=".AppleSystemUIFont" w:cs="Times New Roman"/>
          <w:color w:val="111111"/>
          <w:sz w:val="28"/>
          <w:szCs w:val="28"/>
        </w:rPr>
        <w:t>Marnewick</w:t>
      </w:r>
      <w:proofErr w:type="spellEnd"/>
      <w:r w:rsidR="000F3FFB" w:rsidRPr="000F3FFB">
        <w:rPr>
          <w:rFonts w:ascii=".AppleSystemUIFont" w:eastAsia="Times New Roman" w:hAnsi=".AppleSystemUIFont" w:cs="Times New Roman"/>
          <w:color w:val="111111"/>
          <w:sz w:val="28"/>
          <w:szCs w:val="28"/>
        </w:rPr>
        <w:t>, 2020)</w:t>
      </w:r>
      <w:r w:rsidR="000F3FFB">
        <w:rPr>
          <w:rFonts w:ascii=".AppleSystemUIFont" w:eastAsia="Times New Roman" w:hAnsi=".AppleSystemUIFont" w:cs="Times New Roman" w:hint="cs"/>
          <w:color w:val="111111"/>
          <w:sz w:val="28"/>
          <w:szCs w:val="28"/>
          <w:rtl/>
        </w:rPr>
        <w:t>)</w:t>
      </w:r>
    </w:p>
    <w:p w14:paraId="3359AD4F" w14:textId="5542B545" w:rsidR="000F3FFB" w:rsidRPr="005D03A9" w:rsidRDefault="00FD74D0" w:rsidP="005D03A9">
      <w:pPr>
        <w:spacing w:after="0" w:line="360" w:lineRule="auto"/>
        <w:jc w:val="left"/>
        <w:rPr>
          <w:rFonts w:ascii=".AppleSystemUIFont" w:eastAsia="Times New Roman" w:hAnsi=".AppleSystemUIFont" w:cs="Times New Roman"/>
          <w:color w:val="111111"/>
          <w:sz w:val="28"/>
          <w:szCs w:val="28"/>
        </w:rPr>
      </w:pPr>
      <w:r w:rsidRPr="00FD74D0">
        <w:rPr>
          <w:rFonts w:ascii=".AppleSystemUIFont" w:eastAsia="Times New Roman" w:hAnsi=".AppleSystemUIFont" w:cs="Times New Roman"/>
          <w:color w:val="111111"/>
          <w:sz w:val="28"/>
          <w:szCs w:val="28"/>
          <w:rtl/>
        </w:rPr>
        <w:t>كما تسعى الدراسة إلى سد الفجوة البحثية المتعلقة بتطبيق الذكاء الاصطناعي في إدارة المخاطر في بيئة المشاريع في الدول النامية، حيث تشير الأدبيات إلى محدودية النماذج التطبيقية التي تربط بين الذكاء الاصطناعي وتحسين الأداء المؤسسي في هذا المجال (</w:t>
      </w:r>
      <w:r w:rsidRPr="00FD74D0">
        <w:rPr>
          <w:rFonts w:ascii=".AppleSystemUIFont" w:eastAsia="Times New Roman" w:hAnsi=".AppleSystemUIFont" w:cs="Times New Roman"/>
          <w:color w:val="111111"/>
          <w:sz w:val="28"/>
          <w:szCs w:val="28"/>
        </w:rPr>
        <w:t>Dwivedi et al., 2021)</w:t>
      </w:r>
      <w:r>
        <w:rPr>
          <w:rFonts w:ascii=".AppleSystemUIFont" w:eastAsia="Times New Roman" w:hAnsi=".AppleSystemUIFont" w:cs="Times New Roman" w:hint="cs"/>
          <w:color w:val="111111"/>
          <w:sz w:val="28"/>
          <w:szCs w:val="28"/>
          <w:rtl/>
        </w:rPr>
        <w:t xml:space="preserve">). </w:t>
      </w:r>
    </w:p>
    <w:p w14:paraId="22DB1EA7" w14:textId="25E16D67" w:rsidR="006E13B0" w:rsidRPr="00583E79" w:rsidRDefault="00DB7D60" w:rsidP="00013DE7">
      <w:pPr>
        <w:spacing w:after="200" w:line="360" w:lineRule="auto"/>
        <w:rPr>
          <w:rFonts w:asciiTheme="majorBidi" w:hAnsiTheme="majorBidi" w:cstheme="majorBidi"/>
          <w:sz w:val="32"/>
          <w:szCs w:val="32"/>
        </w:rPr>
      </w:pPr>
      <w:r w:rsidRPr="00583E79">
        <w:rPr>
          <w:rFonts w:asciiTheme="majorBidi" w:hAnsiTheme="majorBidi" w:cstheme="majorBidi"/>
          <w:sz w:val="32"/>
          <w:szCs w:val="32"/>
          <w:u w:val="single"/>
          <w:rtl/>
        </w:rPr>
        <w:lastRenderedPageBreak/>
        <w:t xml:space="preserve">فرضيات </w:t>
      </w:r>
      <w:r w:rsidR="00013DE7" w:rsidRPr="00583E79">
        <w:rPr>
          <w:rFonts w:asciiTheme="majorBidi" w:hAnsiTheme="majorBidi" w:cstheme="majorBidi"/>
          <w:sz w:val="32"/>
          <w:szCs w:val="32"/>
          <w:u w:val="single"/>
          <w:rtl/>
        </w:rPr>
        <w:t>الدراسة:</w:t>
      </w:r>
    </w:p>
    <w:p w14:paraId="4B33A8E9"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تعتمد هذه الدراسة على مجموعة من الفرضيات التي سيتم اختبارها من خلال تحليل بيانات الاستبيان، ومن أهم هذه الفرضيات</w:t>
      </w:r>
      <w:r w:rsidRPr="00583E79">
        <w:rPr>
          <w:rFonts w:asciiTheme="majorBidi" w:hAnsiTheme="majorBidi" w:cstheme="majorBidi"/>
          <w:sz w:val="28"/>
          <w:szCs w:val="28"/>
        </w:rPr>
        <w:t>:</w:t>
      </w:r>
    </w:p>
    <w:p w14:paraId="17E3CDFC" w14:textId="6AF16D95" w:rsidR="006E13B0" w:rsidRPr="00583E79" w:rsidRDefault="00DB7D60" w:rsidP="00013DE7">
      <w:pPr>
        <w:numPr>
          <w:ilvl w:val="0"/>
          <w:numId w:val="3"/>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توجد علاقة ذات دلالة إحصائية بين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وتحسين عملية تحديد المخاطر في المشاريع</w:t>
      </w:r>
      <w:r w:rsidRPr="00583E79">
        <w:rPr>
          <w:rFonts w:asciiTheme="majorBidi" w:hAnsiTheme="majorBidi" w:cstheme="majorBidi"/>
          <w:sz w:val="28"/>
          <w:szCs w:val="28"/>
        </w:rPr>
        <w:t>.</w:t>
      </w:r>
    </w:p>
    <w:p w14:paraId="19620023" w14:textId="398374B0" w:rsidR="006E13B0" w:rsidRPr="00583E79" w:rsidRDefault="00DB7D60" w:rsidP="00013DE7">
      <w:pPr>
        <w:numPr>
          <w:ilvl w:val="0"/>
          <w:numId w:val="3"/>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توجد علاقة ذات دلالة إحصائية بين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وتحليل المخاطر في المشاريع</w:t>
      </w:r>
      <w:r w:rsidRPr="00583E79">
        <w:rPr>
          <w:rFonts w:asciiTheme="majorBidi" w:hAnsiTheme="majorBidi" w:cstheme="majorBidi"/>
          <w:sz w:val="28"/>
          <w:szCs w:val="28"/>
        </w:rPr>
        <w:t>.</w:t>
      </w:r>
    </w:p>
    <w:p w14:paraId="5FABEC0B" w14:textId="08BAEF80" w:rsidR="006E13B0" w:rsidRPr="00583E79" w:rsidRDefault="00DB7D60" w:rsidP="00013DE7">
      <w:pPr>
        <w:numPr>
          <w:ilvl w:val="0"/>
          <w:numId w:val="3"/>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توجد علاقة ذات دلالة إحصائية بين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والقدرة على التنبؤ بالمخاطر المستقبلية</w:t>
      </w:r>
      <w:r w:rsidRPr="00583E79">
        <w:rPr>
          <w:rFonts w:asciiTheme="majorBidi" w:hAnsiTheme="majorBidi" w:cstheme="majorBidi"/>
          <w:sz w:val="28"/>
          <w:szCs w:val="28"/>
        </w:rPr>
        <w:t>.</w:t>
      </w:r>
    </w:p>
    <w:p w14:paraId="618B5E13" w14:textId="5D7FF957" w:rsidR="006E13B0" w:rsidRPr="00583E79" w:rsidRDefault="00DB7D60" w:rsidP="00013DE7">
      <w:pPr>
        <w:numPr>
          <w:ilvl w:val="0"/>
          <w:numId w:val="3"/>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يسهم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تحسين نجاح المشاريع وتقليل نسبة فشلها</w:t>
      </w:r>
      <w:r w:rsidRPr="00583E79">
        <w:rPr>
          <w:rFonts w:asciiTheme="majorBidi" w:hAnsiTheme="majorBidi" w:cstheme="majorBidi"/>
          <w:sz w:val="28"/>
          <w:szCs w:val="28"/>
        </w:rPr>
        <w:t>.</w:t>
      </w:r>
    </w:p>
    <w:p w14:paraId="22EE5D56" w14:textId="75340BFE" w:rsidR="00781A4C"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noProof/>
          <w:sz w:val="28"/>
          <w:szCs w:val="28"/>
        </w:rPr>
        <mc:AlternateContent>
          <mc:Choice Requires="wps">
            <w:drawing>
              <wp:inline distT="0" distB="0" distL="114298" distR="114298" wp14:anchorId="6B5B09F2" wp14:editId="1E997BA2">
                <wp:extent cx="952" cy="19050"/>
                <wp:effectExtent l="0" t="0" r="0" b="0"/>
                <wp:docPr id="17" name="المستطيلات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0A5410D7" id="المستطيلات 17"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p>
    <w:p w14:paraId="65B08DEE" w14:textId="379FB045" w:rsidR="006E13B0" w:rsidRPr="00583E79" w:rsidRDefault="00DB7D60" w:rsidP="00013DE7">
      <w:pPr>
        <w:spacing w:after="200" w:line="360" w:lineRule="auto"/>
        <w:rPr>
          <w:rFonts w:asciiTheme="majorBidi" w:hAnsiTheme="majorBidi" w:cstheme="majorBidi"/>
          <w:sz w:val="32"/>
          <w:szCs w:val="32"/>
        </w:rPr>
      </w:pPr>
      <w:r w:rsidRPr="00583E79">
        <w:rPr>
          <w:rFonts w:asciiTheme="majorBidi" w:hAnsiTheme="majorBidi" w:cstheme="majorBidi"/>
          <w:sz w:val="32"/>
          <w:szCs w:val="32"/>
          <w:u w:val="single"/>
          <w:rtl/>
        </w:rPr>
        <w:t xml:space="preserve">حدود </w:t>
      </w:r>
      <w:r w:rsidR="00013DE7" w:rsidRPr="00583E79">
        <w:rPr>
          <w:rFonts w:asciiTheme="majorBidi" w:hAnsiTheme="majorBidi" w:cstheme="majorBidi"/>
          <w:sz w:val="32"/>
          <w:szCs w:val="32"/>
          <w:u w:val="single"/>
          <w:rtl/>
        </w:rPr>
        <w:t>الدراسة:</w:t>
      </w:r>
    </w:p>
    <w:p w14:paraId="4141C372"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تشمل هذه الدراسة مجموعة من الحدود التي تحدد نطاقها، وهي</w:t>
      </w:r>
      <w:r w:rsidRPr="00583E79">
        <w:rPr>
          <w:rFonts w:asciiTheme="majorBidi" w:hAnsiTheme="majorBidi" w:cstheme="majorBidi"/>
          <w:sz w:val="28"/>
          <w:szCs w:val="28"/>
        </w:rPr>
        <w:t>:</w:t>
      </w:r>
    </w:p>
    <w:p w14:paraId="12F3BA0B" w14:textId="461B69CC" w:rsidR="006E13B0" w:rsidRPr="00583E79" w:rsidRDefault="00DB7D60" w:rsidP="00013DE7">
      <w:pPr>
        <w:spacing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الحدود </w:t>
      </w:r>
      <w:r w:rsidR="00013DE7" w:rsidRPr="00583E79">
        <w:rPr>
          <w:rFonts w:asciiTheme="majorBidi" w:hAnsiTheme="majorBidi" w:cstheme="majorBidi"/>
          <w:sz w:val="28"/>
          <w:szCs w:val="28"/>
          <w:u w:val="single"/>
          <w:rtl/>
        </w:rPr>
        <w:t>الموضوعية:</w:t>
      </w:r>
    </w:p>
    <w:p w14:paraId="2942C6BC" w14:textId="31ABB631"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تقتصر الدراسة على تحليل تأثير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 في إدارة المشاريع</w:t>
      </w:r>
      <w:r w:rsidRPr="00583E79">
        <w:rPr>
          <w:rFonts w:asciiTheme="majorBidi" w:hAnsiTheme="majorBidi" w:cstheme="majorBidi"/>
          <w:sz w:val="28"/>
          <w:szCs w:val="28"/>
        </w:rPr>
        <w:t>.</w:t>
      </w:r>
    </w:p>
    <w:p w14:paraId="00869187" w14:textId="77777777" w:rsidR="00013DE7" w:rsidRPr="00583E79" w:rsidRDefault="00013DE7" w:rsidP="00013DE7">
      <w:pPr>
        <w:spacing w:line="360" w:lineRule="auto"/>
        <w:rPr>
          <w:rFonts w:asciiTheme="majorBidi" w:hAnsiTheme="majorBidi" w:cstheme="majorBidi"/>
          <w:sz w:val="28"/>
          <w:szCs w:val="28"/>
          <w:rtl/>
        </w:rPr>
      </w:pPr>
    </w:p>
    <w:p w14:paraId="01CED1D3" w14:textId="4F2B4A08" w:rsidR="006E13B0" w:rsidRPr="00583E79" w:rsidRDefault="00DB7D60" w:rsidP="00013DE7">
      <w:pPr>
        <w:spacing w:after="200" w:line="360" w:lineRule="auto"/>
        <w:jc w:val="left"/>
        <w:rPr>
          <w:rFonts w:asciiTheme="majorBidi" w:hAnsiTheme="majorBidi" w:cstheme="majorBidi"/>
          <w:sz w:val="28"/>
          <w:szCs w:val="28"/>
        </w:rPr>
      </w:pPr>
      <w:r w:rsidRPr="00583E79">
        <w:rPr>
          <w:rFonts w:asciiTheme="majorBidi" w:hAnsiTheme="majorBidi" w:cstheme="majorBidi"/>
          <w:sz w:val="28"/>
          <w:szCs w:val="28"/>
          <w:u w:val="single"/>
          <w:rtl/>
        </w:rPr>
        <w:t>الحدود</w:t>
      </w:r>
      <w:r w:rsidR="00013DE7" w:rsidRPr="00583E79">
        <w:rPr>
          <w:rFonts w:asciiTheme="majorBidi" w:hAnsiTheme="majorBidi" w:cstheme="majorBidi"/>
          <w:sz w:val="28"/>
          <w:szCs w:val="28"/>
          <w:u w:val="single"/>
          <w:rtl/>
        </w:rPr>
        <w:t xml:space="preserve"> </w:t>
      </w:r>
      <w:r w:rsidRPr="00583E79">
        <w:rPr>
          <w:rFonts w:asciiTheme="majorBidi" w:hAnsiTheme="majorBidi" w:cstheme="majorBidi"/>
          <w:sz w:val="28"/>
          <w:szCs w:val="28"/>
          <w:u w:val="single"/>
          <w:rtl/>
        </w:rPr>
        <w:t>البشرية</w:t>
      </w:r>
      <w:r w:rsidRPr="00583E79">
        <w:rPr>
          <w:rFonts w:asciiTheme="majorBidi" w:hAnsiTheme="majorBidi" w:cstheme="majorBidi"/>
          <w:sz w:val="28"/>
          <w:szCs w:val="28"/>
          <w:u w:val="single"/>
        </w:rPr>
        <w:t>:</w:t>
      </w:r>
      <w:r w:rsidRPr="00583E79">
        <w:rPr>
          <w:rFonts w:asciiTheme="majorBidi" w:hAnsiTheme="majorBidi" w:cstheme="majorBidi"/>
          <w:sz w:val="28"/>
          <w:szCs w:val="28"/>
        </w:rPr>
        <w:br/>
      </w:r>
      <w:r w:rsidRPr="00583E79">
        <w:rPr>
          <w:rFonts w:asciiTheme="majorBidi" w:hAnsiTheme="majorBidi" w:cstheme="majorBidi"/>
          <w:sz w:val="28"/>
          <w:szCs w:val="28"/>
          <w:rtl/>
        </w:rPr>
        <w:t>تشمل عينة الدراسة مجموعة من العاملين في مجال إدارة المشاريع في المؤسسات المختلفة</w:t>
      </w:r>
      <w:r w:rsidRPr="00583E79">
        <w:rPr>
          <w:rFonts w:asciiTheme="majorBidi" w:hAnsiTheme="majorBidi" w:cstheme="majorBidi"/>
          <w:sz w:val="28"/>
          <w:szCs w:val="28"/>
        </w:rPr>
        <w:t>.</w:t>
      </w:r>
    </w:p>
    <w:p w14:paraId="1F76C17C" w14:textId="5EA849E4" w:rsidR="00781A4C" w:rsidRPr="00583E79" w:rsidRDefault="00DB7D60"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الحدو</w:t>
      </w:r>
      <w:r w:rsidR="00781A4C" w:rsidRPr="00583E79">
        <w:rPr>
          <w:rFonts w:asciiTheme="majorBidi" w:hAnsiTheme="majorBidi" w:cstheme="majorBidi"/>
          <w:sz w:val="28"/>
          <w:szCs w:val="28"/>
          <w:u w:val="single"/>
          <w:rtl/>
        </w:rPr>
        <w:t xml:space="preserve">د </w:t>
      </w:r>
      <w:r w:rsidRPr="00583E79">
        <w:rPr>
          <w:rFonts w:asciiTheme="majorBidi" w:hAnsiTheme="majorBidi" w:cstheme="majorBidi"/>
          <w:sz w:val="28"/>
          <w:szCs w:val="28"/>
          <w:u w:val="single"/>
          <w:rtl/>
        </w:rPr>
        <w:t>الزمنية</w:t>
      </w:r>
      <w:r w:rsidRPr="00583E79">
        <w:rPr>
          <w:rFonts w:asciiTheme="majorBidi" w:hAnsiTheme="majorBidi" w:cstheme="majorBidi"/>
          <w:sz w:val="28"/>
          <w:szCs w:val="28"/>
          <w:u w:val="single"/>
        </w:rPr>
        <w:t>:</w:t>
      </w:r>
    </w:p>
    <w:p w14:paraId="76542F9D" w14:textId="1A2F30FB"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تم إجراء هذه الدراسة خلال العام الدراسي الحالي</w:t>
      </w:r>
      <w:r w:rsidRPr="00583E79">
        <w:rPr>
          <w:rFonts w:asciiTheme="majorBidi" w:hAnsiTheme="majorBidi" w:cstheme="majorBidi"/>
          <w:sz w:val="28"/>
          <w:szCs w:val="28"/>
        </w:rPr>
        <w:t>.</w:t>
      </w:r>
    </w:p>
    <w:p w14:paraId="613D5BF0" w14:textId="1FAB73DE" w:rsidR="00781A4C" w:rsidRPr="00583E79" w:rsidRDefault="00DB7D60"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الحدود</w:t>
      </w:r>
      <w:r w:rsidR="00781A4C" w:rsidRPr="00583E79">
        <w:rPr>
          <w:rFonts w:asciiTheme="majorBidi" w:hAnsiTheme="majorBidi" w:cstheme="majorBidi"/>
          <w:sz w:val="28"/>
          <w:szCs w:val="28"/>
          <w:u w:val="single"/>
          <w:rtl/>
        </w:rPr>
        <w:t xml:space="preserve"> </w:t>
      </w:r>
      <w:r w:rsidRPr="00583E79">
        <w:rPr>
          <w:rFonts w:asciiTheme="majorBidi" w:hAnsiTheme="majorBidi" w:cstheme="majorBidi"/>
          <w:sz w:val="28"/>
          <w:szCs w:val="28"/>
          <w:u w:val="single"/>
          <w:rtl/>
        </w:rPr>
        <w:t>المكانية</w:t>
      </w:r>
      <w:r w:rsidRPr="00583E79">
        <w:rPr>
          <w:rFonts w:asciiTheme="majorBidi" w:hAnsiTheme="majorBidi" w:cstheme="majorBidi"/>
          <w:sz w:val="28"/>
          <w:szCs w:val="28"/>
          <w:u w:val="single"/>
        </w:rPr>
        <w:t>:</w:t>
      </w:r>
    </w:p>
    <w:p w14:paraId="0444F26C" w14:textId="68BCF998"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تطبق الدراسة على مجموعة من المؤسسات أو الشركات التي تستخدم إدارة المشاريع في أعمالها</w:t>
      </w:r>
      <w:r w:rsidRPr="00583E79">
        <w:rPr>
          <w:rFonts w:asciiTheme="majorBidi" w:hAnsiTheme="majorBidi" w:cstheme="majorBidi"/>
          <w:sz w:val="28"/>
          <w:szCs w:val="28"/>
        </w:rPr>
        <w:t>.</w:t>
      </w:r>
    </w:p>
    <w:p w14:paraId="6414DD91" w14:textId="4589AAF4"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منهج الدراسة</w:t>
      </w:r>
      <w:r w:rsidR="00013DE7" w:rsidRPr="00583E79">
        <w:rPr>
          <w:rFonts w:asciiTheme="majorBidi" w:hAnsiTheme="majorBidi" w:cstheme="majorBidi"/>
          <w:sz w:val="32"/>
          <w:szCs w:val="32"/>
          <w:u w:val="single"/>
          <w:rtl/>
        </w:rPr>
        <w:t>:</w:t>
      </w:r>
    </w:p>
    <w:p w14:paraId="0F84F6B2" w14:textId="3185E5DC"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تعتمد هذه الدراسة على المنهج الوصفي التحليلي، حيث يتم جمع البيانات من خلال استبيان يتم توزيعه على عينة من العاملين في مجال إدارة المشاريع. ويهدف هذا المنهج إلى وصف الظاهرة محل الدراسة وتحليل العلاقة بين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وإدارة المخاطر في المشاريع</w:t>
      </w:r>
      <w:r w:rsidRPr="00583E79">
        <w:rPr>
          <w:rFonts w:asciiTheme="majorBidi" w:hAnsiTheme="majorBidi" w:cstheme="majorBidi"/>
          <w:sz w:val="28"/>
          <w:szCs w:val="28"/>
        </w:rPr>
        <w:t>.</w:t>
      </w:r>
    </w:p>
    <w:p w14:paraId="61DB9ED7" w14:textId="3ECCCA6A" w:rsidR="00781A4C"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كما يتم استخدام مجموعة من الأساليب الإحصائية لتحليل البيانات واستخلاص النتائج التي تساعد في اختبار فرضيات الدراسة</w:t>
      </w:r>
      <w:r w:rsidRPr="00583E79">
        <w:rPr>
          <w:rFonts w:asciiTheme="majorBidi" w:hAnsiTheme="majorBidi" w:cstheme="majorBidi"/>
          <w:sz w:val="28"/>
          <w:szCs w:val="28"/>
        </w:rPr>
        <w:t>.</w:t>
      </w:r>
    </w:p>
    <w:p w14:paraId="6176DC06" w14:textId="77777777" w:rsidR="00EB3988" w:rsidRPr="00583E79" w:rsidRDefault="00EB3988" w:rsidP="00013DE7">
      <w:pPr>
        <w:spacing w:after="200" w:line="360" w:lineRule="auto"/>
        <w:rPr>
          <w:rFonts w:asciiTheme="majorBidi" w:hAnsiTheme="majorBidi" w:cstheme="majorBidi"/>
          <w:sz w:val="28"/>
          <w:szCs w:val="28"/>
          <w:rtl/>
        </w:rPr>
      </w:pPr>
    </w:p>
    <w:p w14:paraId="08C9F363" w14:textId="0830C79C" w:rsidR="006E13B0" w:rsidRPr="00583E79" w:rsidRDefault="00DB7D60" w:rsidP="00013DE7">
      <w:pPr>
        <w:spacing w:after="200" w:line="360" w:lineRule="auto"/>
        <w:jc w:val="left"/>
        <w:rPr>
          <w:rFonts w:asciiTheme="majorBidi" w:hAnsiTheme="majorBidi" w:cstheme="majorBidi"/>
          <w:sz w:val="32"/>
          <w:szCs w:val="32"/>
          <w:u w:val="single"/>
          <w:rtl/>
        </w:rPr>
      </w:pPr>
      <w:r w:rsidRPr="00583E79">
        <w:rPr>
          <w:rFonts w:asciiTheme="majorBidi" w:hAnsiTheme="majorBidi" w:cstheme="majorBidi"/>
          <w:sz w:val="32"/>
          <w:szCs w:val="32"/>
          <w:u w:val="single"/>
          <w:rtl/>
        </w:rPr>
        <w:t>مصطلحات الدراسة</w:t>
      </w:r>
      <w:r w:rsidR="00013DE7" w:rsidRPr="00583E79">
        <w:rPr>
          <w:rFonts w:asciiTheme="majorBidi" w:hAnsiTheme="majorBidi" w:cstheme="majorBidi"/>
          <w:sz w:val="32"/>
          <w:szCs w:val="32"/>
          <w:u w:val="single"/>
          <w:rtl/>
        </w:rPr>
        <w:t>:</w:t>
      </w:r>
    </w:p>
    <w:p w14:paraId="468ACF51" w14:textId="3C46D5CB" w:rsidR="006E13B0" w:rsidRPr="00583E79" w:rsidRDefault="00DB7D60" w:rsidP="00013DE7">
      <w:pPr>
        <w:spacing w:after="200" w:line="360" w:lineRule="auto"/>
        <w:rPr>
          <w:rFonts w:asciiTheme="majorBidi" w:hAnsiTheme="majorBidi" w:cstheme="majorBidi"/>
          <w:sz w:val="28"/>
          <w:szCs w:val="28"/>
          <w:u w:val="single"/>
        </w:rPr>
      </w:pPr>
      <w:r w:rsidRPr="00583E79">
        <w:rPr>
          <w:rFonts w:asciiTheme="majorBidi" w:hAnsiTheme="majorBidi" w:cstheme="majorBidi"/>
          <w:sz w:val="28"/>
          <w:szCs w:val="28"/>
          <w:u w:val="single"/>
          <w:rtl/>
        </w:rPr>
        <w:t xml:space="preserve">الذكاء </w:t>
      </w:r>
      <w:r w:rsidR="00013DE7" w:rsidRPr="00583E79">
        <w:rPr>
          <w:rFonts w:asciiTheme="majorBidi" w:hAnsiTheme="majorBidi" w:cstheme="majorBidi"/>
          <w:sz w:val="28"/>
          <w:szCs w:val="28"/>
          <w:u w:val="single"/>
          <w:rtl/>
        </w:rPr>
        <w:t>الاصطناعي:</w:t>
      </w:r>
    </w:p>
    <w:p w14:paraId="564032A9" w14:textId="4B489162"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هو مجموعة من التقنيات والأنظمة الحاسوبية التي تهدف إلى محاكاة القدرات الذهنية البشرية مثل التعلم والتحليل واتخاذ القرار</w:t>
      </w:r>
      <w:r w:rsidRPr="00583E79">
        <w:rPr>
          <w:rFonts w:asciiTheme="majorBidi" w:hAnsiTheme="majorBidi" w:cstheme="majorBidi"/>
          <w:sz w:val="28"/>
          <w:szCs w:val="28"/>
        </w:rPr>
        <w:t>.</w:t>
      </w:r>
    </w:p>
    <w:p w14:paraId="0CB9537F" w14:textId="70761479" w:rsidR="006E13B0" w:rsidRPr="00583E79" w:rsidRDefault="00DB7D60" w:rsidP="00013DE7">
      <w:pPr>
        <w:spacing w:after="200" w:line="360" w:lineRule="auto"/>
        <w:jc w:val="left"/>
        <w:rPr>
          <w:rFonts w:asciiTheme="majorBidi" w:hAnsiTheme="majorBidi" w:cstheme="majorBidi"/>
          <w:sz w:val="28"/>
          <w:szCs w:val="28"/>
          <w:rtl/>
        </w:rPr>
      </w:pPr>
      <w:r w:rsidRPr="00583E79">
        <w:rPr>
          <w:rFonts w:asciiTheme="majorBidi" w:hAnsiTheme="majorBidi" w:cstheme="majorBidi"/>
          <w:sz w:val="28"/>
          <w:szCs w:val="28"/>
          <w:u w:val="single"/>
          <w:rtl/>
        </w:rPr>
        <w:t xml:space="preserve">إدارة </w:t>
      </w:r>
      <w:r w:rsidR="00013DE7" w:rsidRPr="00583E79">
        <w:rPr>
          <w:rFonts w:asciiTheme="majorBidi" w:hAnsiTheme="majorBidi" w:cstheme="majorBidi"/>
          <w:sz w:val="28"/>
          <w:szCs w:val="28"/>
          <w:u w:val="single"/>
          <w:rtl/>
        </w:rPr>
        <w:t>المشاريع:</w:t>
      </w:r>
      <w:r w:rsidRPr="00583E79">
        <w:rPr>
          <w:rFonts w:asciiTheme="majorBidi" w:hAnsiTheme="majorBidi" w:cstheme="majorBidi"/>
          <w:sz w:val="28"/>
          <w:szCs w:val="28"/>
        </w:rPr>
        <w:br/>
      </w:r>
      <w:r w:rsidRPr="00583E79">
        <w:rPr>
          <w:rFonts w:asciiTheme="majorBidi" w:hAnsiTheme="majorBidi" w:cstheme="majorBidi"/>
          <w:sz w:val="28"/>
          <w:szCs w:val="28"/>
          <w:rtl/>
        </w:rPr>
        <w:t>هي عملية تخطيط وتنظيم وتنفيذ ومراقبة الموارد لتحقيق أهداف محددة ضمن قيود الوقت والتكلفة والجودة</w:t>
      </w:r>
      <w:r w:rsidRPr="00583E79">
        <w:rPr>
          <w:rFonts w:asciiTheme="majorBidi" w:hAnsiTheme="majorBidi" w:cstheme="majorBidi"/>
          <w:sz w:val="28"/>
          <w:szCs w:val="28"/>
        </w:rPr>
        <w:t>.</w:t>
      </w:r>
    </w:p>
    <w:p w14:paraId="6B3D6DDC" w14:textId="0C697DE2" w:rsidR="00013DE7" w:rsidRPr="00583E79" w:rsidRDefault="00DB7D60" w:rsidP="00013DE7">
      <w:pPr>
        <w:spacing w:after="200" w:line="360" w:lineRule="auto"/>
        <w:jc w:val="left"/>
        <w:rPr>
          <w:rFonts w:asciiTheme="majorBidi" w:hAnsiTheme="majorBidi" w:cstheme="majorBidi"/>
          <w:sz w:val="28"/>
          <w:szCs w:val="28"/>
          <w:rtl/>
        </w:rPr>
      </w:pPr>
      <w:r w:rsidRPr="00583E79">
        <w:rPr>
          <w:rFonts w:asciiTheme="majorBidi" w:hAnsiTheme="majorBidi" w:cstheme="majorBidi"/>
          <w:sz w:val="28"/>
          <w:szCs w:val="28"/>
          <w:u w:val="single"/>
          <w:rtl/>
        </w:rPr>
        <w:t>إدارة المخاطر:</w:t>
      </w:r>
      <w:r w:rsidRPr="00583E79">
        <w:rPr>
          <w:rFonts w:asciiTheme="majorBidi" w:hAnsiTheme="majorBidi" w:cstheme="majorBidi"/>
          <w:sz w:val="28"/>
          <w:szCs w:val="28"/>
        </w:rPr>
        <w:br/>
      </w:r>
      <w:r w:rsidRPr="00583E79">
        <w:rPr>
          <w:rFonts w:asciiTheme="majorBidi" w:hAnsiTheme="majorBidi" w:cstheme="majorBidi"/>
          <w:sz w:val="28"/>
          <w:szCs w:val="28"/>
          <w:rtl/>
        </w:rPr>
        <w:t>هي عملية تحديد المخاطر المحتملة التي قد تواجه المشروع وتحليلها ووضع الخطط اللازمة للتعامل معها وتقليل تأثيرها</w:t>
      </w:r>
      <w:r w:rsidRPr="00583E79">
        <w:rPr>
          <w:rFonts w:asciiTheme="majorBidi" w:hAnsiTheme="majorBidi" w:cstheme="majorBidi"/>
          <w:sz w:val="28"/>
          <w:szCs w:val="28"/>
        </w:rPr>
        <w:t>.</w:t>
      </w:r>
    </w:p>
    <w:p w14:paraId="4C6ADD76" w14:textId="77777777" w:rsidR="00013DE7" w:rsidRPr="00583E79" w:rsidRDefault="00013DE7" w:rsidP="00013DE7">
      <w:pPr>
        <w:spacing w:after="200" w:line="360" w:lineRule="auto"/>
        <w:jc w:val="center"/>
        <w:rPr>
          <w:rFonts w:asciiTheme="majorBidi" w:hAnsiTheme="majorBidi" w:cstheme="majorBidi"/>
          <w:sz w:val="32"/>
          <w:szCs w:val="32"/>
          <w:u w:val="single"/>
          <w:rtl/>
        </w:rPr>
      </w:pPr>
    </w:p>
    <w:p w14:paraId="43FEAFC1" w14:textId="77777777" w:rsidR="00013DE7" w:rsidRPr="00583E79" w:rsidRDefault="00013DE7" w:rsidP="00013DE7">
      <w:pPr>
        <w:spacing w:after="200" w:line="360" w:lineRule="auto"/>
        <w:jc w:val="center"/>
        <w:rPr>
          <w:rFonts w:asciiTheme="majorBidi" w:hAnsiTheme="majorBidi" w:cstheme="majorBidi"/>
          <w:sz w:val="32"/>
          <w:szCs w:val="32"/>
          <w:u w:val="single"/>
          <w:rtl/>
        </w:rPr>
      </w:pPr>
    </w:p>
    <w:p w14:paraId="29F9C0F7" w14:textId="77777777" w:rsidR="00013DE7" w:rsidRPr="00583E79" w:rsidRDefault="00013DE7" w:rsidP="00013DE7">
      <w:pPr>
        <w:spacing w:after="200" w:line="360" w:lineRule="auto"/>
        <w:jc w:val="center"/>
        <w:rPr>
          <w:rFonts w:asciiTheme="majorBidi" w:hAnsiTheme="majorBidi" w:cstheme="majorBidi"/>
          <w:sz w:val="32"/>
          <w:szCs w:val="32"/>
          <w:u w:val="single"/>
          <w:rtl/>
        </w:rPr>
      </w:pPr>
    </w:p>
    <w:p w14:paraId="7A84001B" w14:textId="77777777" w:rsidR="00013DE7" w:rsidRPr="00583E79" w:rsidRDefault="00013DE7" w:rsidP="00013DE7">
      <w:pPr>
        <w:spacing w:after="200" w:line="360" w:lineRule="auto"/>
        <w:jc w:val="center"/>
        <w:rPr>
          <w:rFonts w:asciiTheme="majorBidi" w:hAnsiTheme="majorBidi" w:cstheme="majorBidi"/>
          <w:sz w:val="32"/>
          <w:szCs w:val="32"/>
          <w:u w:val="single"/>
          <w:rtl/>
        </w:rPr>
      </w:pPr>
    </w:p>
    <w:p w14:paraId="5CE02B5E" w14:textId="77777777" w:rsidR="00013DE7" w:rsidRPr="00583E79" w:rsidRDefault="00013DE7" w:rsidP="00003355">
      <w:pPr>
        <w:spacing w:after="200" w:line="360" w:lineRule="auto"/>
        <w:rPr>
          <w:rFonts w:asciiTheme="majorBidi" w:hAnsiTheme="majorBidi" w:cstheme="majorBidi"/>
          <w:sz w:val="32"/>
          <w:szCs w:val="32"/>
          <w:u w:val="single"/>
          <w:rtl/>
        </w:rPr>
      </w:pPr>
    </w:p>
    <w:p w14:paraId="1535E163" w14:textId="615033CD" w:rsidR="006E13B0" w:rsidRPr="00583E79" w:rsidRDefault="00DB7D60" w:rsidP="00013DE7">
      <w:pPr>
        <w:spacing w:after="200" w:line="360" w:lineRule="auto"/>
        <w:jc w:val="center"/>
        <w:rPr>
          <w:rFonts w:asciiTheme="majorBidi" w:hAnsiTheme="majorBidi" w:cstheme="majorBidi"/>
          <w:sz w:val="28"/>
          <w:szCs w:val="28"/>
          <w:u w:val="single"/>
        </w:rPr>
      </w:pPr>
      <w:r w:rsidRPr="00583E79">
        <w:rPr>
          <w:rFonts w:asciiTheme="majorBidi" w:hAnsiTheme="majorBidi" w:cstheme="majorBidi"/>
          <w:sz w:val="32"/>
          <w:szCs w:val="32"/>
          <w:u w:val="single"/>
          <w:rtl/>
        </w:rPr>
        <w:lastRenderedPageBreak/>
        <w:t>خلاصة الفصل</w:t>
      </w:r>
    </w:p>
    <w:p w14:paraId="4F145CD8" w14:textId="77777777" w:rsidR="006E13B0" w:rsidRPr="00583E79" w:rsidRDefault="006E13B0" w:rsidP="00013DE7">
      <w:pPr>
        <w:spacing w:after="200" w:line="360" w:lineRule="auto"/>
        <w:rPr>
          <w:rFonts w:asciiTheme="majorBidi" w:hAnsiTheme="majorBidi" w:cstheme="majorBidi"/>
          <w:sz w:val="28"/>
          <w:szCs w:val="28"/>
          <w:rtl/>
        </w:rPr>
      </w:pPr>
    </w:p>
    <w:p w14:paraId="5B3AA80E"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تناول هذا الفصل الإطار العام للدراسة، حيث تم تقديم مقدمة عامة حول موضوع البحث وأهميته في ظل التطور التكنولوجي المتسارع. كما تم عرض مشكلة الدراسة والأسئلة التي تسعى للإجابة عنها، بالإضافة إلى توضيح أهداف الدراسة وأهميتها العلمية والتطبيقية</w:t>
      </w:r>
      <w:r w:rsidRPr="00583E79">
        <w:rPr>
          <w:rFonts w:asciiTheme="majorBidi" w:hAnsiTheme="majorBidi" w:cstheme="majorBidi"/>
          <w:sz w:val="28"/>
          <w:szCs w:val="28"/>
        </w:rPr>
        <w:t>.</w:t>
      </w:r>
    </w:p>
    <w:p w14:paraId="744DF5E7"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كما تم استعراض فرضيات الدراسة وحدودها والمنهج المستخدم في جمع البيانات وتحليلها، بالإضافة إلى تعريف أهم المصطلحات المتعلقة بموضوع البحث</w:t>
      </w:r>
      <w:r w:rsidRPr="00583E79">
        <w:rPr>
          <w:rFonts w:asciiTheme="majorBidi" w:hAnsiTheme="majorBidi" w:cstheme="majorBidi"/>
          <w:sz w:val="28"/>
          <w:szCs w:val="28"/>
        </w:rPr>
        <w:t>.</w:t>
      </w:r>
    </w:p>
    <w:p w14:paraId="6DDF906F" w14:textId="5B4A9580"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ويشكل هذا الفصل الأساس النظري الذي تنطلق منه الدراسة، حيث سيتم في الفصل التالي التوسع في عرض الإطار النظري والدراسات السابقة المتعلقة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وإدارة المخاطر في المشاريع</w:t>
      </w:r>
      <w:r w:rsidRPr="00583E79">
        <w:rPr>
          <w:rFonts w:asciiTheme="majorBidi" w:hAnsiTheme="majorBidi" w:cstheme="majorBidi"/>
          <w:sz w:val="28"/>
          <w:szCs w:val="28"/>
        </w:rPr>
        <w:t>.</w:t>
      </w:r>
    </w:p>
    <w:p w14:paraId="34B4D35B" w14:textId="77777777" w:rsidR="006E13B0" w:rsidRPr="00583E79" w:rsidRDefault="006E13B0" w:rsidP="00013DE7">
      <w:pPr>
        <w:spacing w:after="200" w:line="360" w:lineRule="auto"/>
        <w:rPr>
          <w:rFonts w:asciiTheme="majorBidi" w:hAnsiTheme="majorBidi" w:cstheme="majorBidi"/>
          <w:sz w:val="28"/>
          <w:szCs w:val="28"/>
          <w:rtl/>
        </w:rPr>
      </w:pPr>
    </w:p>
    <w:p w14:paraId="181D2C98"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br w:type="page"/>
      </w:r>
    </w:p>
    <w:p w14:paraId="2472D0A8" w14:textId="77777777" w:rsidR="00013DE7" w:rsidRPr="00583E79" w:rsidRDefault="00013DE7" w:rsidP="00013DE7">
      <w:pPr>
        <w:spacing w:after="200" w:line="360" w:lineRule="auto"/>
        <w:rPr>
          <w:rFonts w:asciiTheme="majorBidi" w:hAnsiTheme="majorBidi" w:cstheme="majorBidi"/>
          <w:sz w:val="28"/>
          <w:szCs w:val="28"/>
          <w:rtl/>
        </w:rPr>
      </w:pPr>
    </w:p>
    <w:p w14:paraId="63BB76A6" w14:textId="77777777" w:rsidR="00013DE7" w:rsidRPr="00583E79" w:rsidRDefault="00013DE7"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29C3B24C" w14:textId="77777777" w:rsidR="00013DE7" w:rsidRPr="00583E79" w:rsidRDefault="00013DE7" w:rsidP="00013DE7">
      <w:pPr>
        <w:spacing w:line="360" w:lineRule="auto"/>
        <w:rPr>
          <w:rFonts w:asciiTheme="majorBidi" w:hAnsiTheme="majorBidi" w:cstheme="majorBidi"/>
          <w:sz w:val="28"/>
          <w:szCs w:val="28"/>
          <w:rtl/>
        </w:rPr>
      </w:pPr>
    </w:p>
    <w:p w14:paraId="539BC7FA" w14:textId="77777777" w:rsidR="00013DE7" w:rsidRPr="00583E79" w:rsidRDefault="00013DE7" w:rsidP="00013DE7">
      <w:pPr>
        <w:spacing w:line="360" w:lineRule="auto"/>
        <w:rPr>
          <w:rFonts w:asciiTheme="majorBidi" w:hAnsiTheme="majorBidi" w:cstheme="majorBidi"/>
          <w:sz w:val="28"/>
          <w:szCs w:val="28"/>
          <w:rtl/>
        </w:rPr>
      </w:pPr>
    </w:p>
    <w:p w14:paraId="1A53AEC5" w14:textId="77777777" w:rsidR="00013DE7" w:rsidRPr="00583E79" w:rsidRDefault="00013DE7" w:rsidP="00013DE7">
      <w:pPr>
        <w:spacing w:line="360" w:lineRule="auto"/>
        <w:rPr>
          <w:rFonts w:asciiTheme="majorBidi" w:hAnsiTheme="majorBidi" w:cstheme="majorBidi"/>
          <w:sz w:val="28"/>
          <w:szCs w:val="28"/>
          <w:rtl/>
        </w:rPr>
      </w:pPr>
    </w:p>
    <w:p w14:paraId="17647317" w14:textId="77777777" w:rsidR="00013DE7" w:rsidRPr="00583E79" w:rsidRDefault="00013DE7"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03A003B0" w14:textId="77777777" w:rsidR="00013DE7" w:rsidRPr="00583E79" w:rsidRDefault="00013DE7" w:rsidP="00013DE7">
      <w:pPr>
        <w:spacing w:line="360" w:lineRule="auto"/>
        <w:rPr>
          <w:rFonts w:asciiTheme="majorBidi" w:hAnsiTheme="majorBidi" w:cstheme="majorBidi"/>
          <w:sz w:val="28"/>
          <w:szCs w:val="28"/>
          <w:rtl/>
        </w:rPr>
      </w:pPr>
    </w:p>
    <w:p w14:paraId="2CBA319C" w14:textId="77777777" w:rsidR="00013DE7" w:rsidRPr="00583E79" w:rsidRDefault="00013DE7" w:rsidP="00013DE7">
      <w:pPr>
        <w:spacing w:line="360" w:lineRule="auto"/>
        <w:rPr>
          <w:rFonts w:asciiTheme="majorBidi" w:hAnsiTheme="majorBidi" w:cstheme="majorBidi"/>
          <w:sz w:val="28"/>
          <w:szCs w:val="28"/>
          <w:rtl/>
        </w:rPr>
      </w:pPr>
    </w:p>
    <w:p w14:paraId="7E0DE9C3" w14:textId="77777777" w:rsidR="00013DE7" w:rsidRPr="00583E79" w:rsidRDefault="00013DE7" w:rsidP="00013DE7">
      <w:pPr>
        <w:spacing w:line="360" w:lineRule="auto"/>
        <w:jc w:val="center"/>
        <w:rPr>
          <w:rFonts w:asciiTheme="majorBidi" w:hAnsiTheme="majorBidi" w:cstheme="majorBidi"/>
          <w:sz w:val="44"/>
          <w:szCs w:val="44"/>
          <w:rtl/>
        </w:rPr>
      </w:pPr>
    </w:p>
    <w:p w14:paraId="3544EA80" w14:textId="2D24451D" w:rsidR="006E13B0" w:rsidRPr="00583E79" w:rsidRDefault="00DB7D60" w:rsidP="00013DE7">
      <w:pPr>
        <w:spacing w:after="200"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الفصل الثاني:</w:t>
      </w:r>
    </w:p>
    <w:p w14:paraId="5E27BDA9" w14:textId="77777777" w:rsidR="00013DE7" w:rsidRPr="00583E79" w:rsidRDefault="00013DE7" w:rsidP="00013DE7">
      <w:pPr>
        <w:spacing w:after="200" w:line="360" w:lineRule="auto"/>
        <w:jc w:val="center"/>
        <w:rPr>
          <w:rFonts w:asciiTheme="majorBidi" w:hAnsiTheme="majorBidi" w:cstheme="majorBidi"/>
          <w:sz w:val="44"/>
          <w:szCs w:val="44"/>
          <w:u w:val="single"/>
          <w:rtl/>
        </w:rPr>
      </w:pPr>
    </w:p>
    <w:p w14:paraId="2FE4EDCB" w14:textId="6996F1D2" w:rsidR="006E13B0" w:rsidRPr="00583E79" w:rsidRDefault="00781A4C" w:rsidP="00013DE7">
      <w:pPr>
        <w:spacing w:after="200"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 xml:space="preserve">الإطار النظري للذكاء </w:t>
      </w:r>
      <w:r w:rsidR="009974C6" w:rsidRPr="00583E79">
        <w:rPr>
          <w:rFonts w:asciiTheme="majorBidi" w:hAnsiTheme="majorBidi" w:cstheme="majorBidi"/>
          <w:sz w:val="44"/>
          <w:szCs w:val="44"/>
          <w:u w:val="single"/>
          <w:rtl/>
        </w:rPr>
        <w:t>الاصطناعي</w:t>
      </w:r>
    </w:p>
    <w:p w14:paraId="42F897E5" w14:textId="176043EA" w:rsidR="00781A4C" w:rsidRPr="00583E79" w:rsidRDefault="00781A4C" w:rsidP="00013DE7">
      <w:pPr>
        <w:spacing w:line="360" w:lineRule="auto"/>
        <w:rPr>
          <w:rFonts w:asciiTheme="majorBidi" w:hAnsiTheme="majorBidi" w:cstheme="majorBidi"/>
          <w:sz w:val="28"/>
          <w:szCs w:val="28"/>
          <w:rtl/>
        </w:rPr>
      </w:pPr>
    </w:p>
    <w:p w14:paraId="37B58230" w14:textId="12F95E0E" w:rsidR="006E13B0" w:rsidRPr="00583E79" w:rsidRDefault="00781A4C" w:rsidP="00EB3988">
      <w:pPr>
        <w:spacing w:after="0" w:line="360" w:lineRule="auto"/>
        <w:rPr>
          <w:rFonts w:asciiTheme="majorBidi" w:hAnsiTheme="majorBidi" w:cstheme="majorBidi"/>
          <w:sz w:val="28"/>
          <w:szCs w:val="28"/>
          <w:rtl/>
        </w:rPr>
      </w:pPr>
      <w:r w:rsidRPr="00583E79">
        <w:rPr>
          <w:rFonts w:asciiTheme="majorBidi" w:hAnsiTheme="majorBidi" w:cstheme="majorBidi"/>
          <w:sz w:val="28"/>
          <w:szCs w:val="28"/>
          <w:rtl/>
        </w:rPr>
        <w:br w:type="page"/>
      </w:r>
    </w:p>
    <w:p w14:paraId="55E81012" w14:textId="7D300C38" w:rsidR="006E13B0" w:rsidRPr="00583E79" w:rsidRDefault="00013DE7" w:rsidP="00013DE7">
      <w:pPr>
        <w:spacing w:line="360" w:lineRule="auto"/>
        <w:jc w:val="left"/>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تمهيد:</w:t>
      </w:r>
    </w:p>
    <w:p w14:paraId="42BD6140" w14:textId="77777777" w:rsidR="006E13B0" w:rsidRPr="00583E79" w:rsidRDefault="006E13B0" w:rsidP="00013DE7">
      <w:pPr>
        <w:spacing w:line="360" w:lineRule="auto"/>
        <w:rPr>
          <w:rFonts w:asciiTheme="majorBidi" w:hAnsiTheme="majorBidi" w:cstheme="majorBidi"/>
          <w:sz w:val="28"/>
          <w:szCs w:val="28"/>
        </w:rPr>
      </w:pPr>
    </w:p>
    <w:p w14:paraId="76489E80" w14:textId="1A2FBEF4"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شهدت بيئة الأعمال في السنوات الأخيرة تغيرات متسارعة نتيجة التطور التكنولوجي الهائل، مما أدى إلى زيادة تعقيد العمليات الإدارية والمشاريع المختلفة. وأصبح نجاح المشاريع يعتمد بدرجة كبيرة على قدرة المؤسسات على إدارة المخاطر والتعامل مع التحديات التي قد تواجه تنفيذ المشاريع. ومن هنا برزت أهمية الاستفادة من التقنيات الحديثة مثل</w:t>
      </w:r>
      <w:r w:rsidR="00013DE7" w:rsidRPr="00583E79">
        <w:rPr>
          <w:rFonts w:asciiTheme="majorBidi" w:hAnsiTheme="majorBidi" w:cstheme="majorBidi"/>
          <w:sz w:val="28"/>
          <w:szCs w:val="28"/>
          <w:rtl/>
        </w:rPr>
        <w:t>(</w:t>
      </w:r>
      <w:r w:rsidR="00013DE7" w:rsidRPr="00583E79">
        <w:rPr>
          <w:rFonts w:asciiTheme="majorBidi" w:hAnsiTheme="majorBidi" w:cstheme="majorBidi"/>
          <w:sz w:val="28"/>
          <w:szCs w:val="28"/>
        </w:rPr>
        <w:t>Artificial Intelligence</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في تحسين كفاءة إدارة المشاريع وتعزيز قدرتها على التنبؤ بالمخاطر والتعامل معها بفعالية</w:t>
      </w:r>
      <w:r w:rsidRPr="00583E79">
        <w:rPr>
          <w:rFonts w:asciiTheme="majorBidi" w:hAnsiTheme="majorBidi" w:cstheme="majorBidi"/>
          <w:sz w:val="28"/>
          <w:szCs w:val="28"/>
        </w:rPr>
        <w:t>.</w:t>
      </w:r>
    </w:p>
    <w:p w14:paraId="1A5F2EAD" w14:textId="744D7BB5"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يهدف هذا الفصل إلى تقديم إطار نظري شامل حول مفهوم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وإدارة المخاطر في إدارة المشاريع، بالإضافة إلى توضيح العلاقة بينهما، واستعراض أهم الدراسات السابقة التي تناولت هذا الموضوع. كما يسعى هذا الفصل إلى بناء أساس علمي يمكن الاعتماد عليه في تفسير نتائج الدراسة الميدانية في الفصول اللاحقة</w:t>
      </w:r>
      <w:r w:rsidRPr="00583E79">
        <w:rPr>
          <w:rFonts w:asciiTheme="majorBidi" w:hAnsiTheme="majorBidi" w:cstheme="majorBidi"/>
          <w:sz w:val="28"/>
          <w:szCs w:val="28"/>
        </w:rPr>
        <w:t>.</w:t>
      </w:r>
    </w:p>
    <w:p w14:paraId="38164151" w14:textId="300DD3F9" w:rsidR="00013DE7"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أولاً: مفهوم الذكاء </w:t>
      </w:r>
      <w:r w:rsidR="009974C6" w:rsidRPr="00583E79">
        <w:rPr>
          <w:rFonts w:asciiTheme="majorBidi" w:hAnsiTheme="majorBidi" w:cstheme="majorBidi"/>
          <w:sz w:val="32"/>
          <w:szCs w:val="32"/>
          <w:u w:val="single"/>
          <w:rtl/>
        </w:rPr>
        <w:t>الاصطناعي</w:t>
      </w:r>
      <w:r w:rsidR="00013DE7" w:rsidRPr="00583E79">
        <w:rPr>
          <w:rFonts w:asciiTheme="majorBidi" w:hAnsiTheme="majorBidi" w:cstheme="majorBidi"/>
          <w:sz w:val="32"/>
          <w:szCs w:val="32"/>
          <w:u w:val="single"/>
          <w:rtl/>
        </w:rPr>
        <w:t>:</w:t>
      </w:r>
    </w:p>
    <w:p w14:paraId="0366B3BA" w14:textId="6B5ECBE1"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يُعد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أحد أهم مجالات التطور التكنولوجي في العصر الحديث، حيث يشير إلى قدرة الأنظمة الحاسوبية على محاكاة القدرات الذهنية للبشر مثل التفكير والتعلم وتحليل البيانات واتخاذ القرارات. ويهدف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إلى تطوير أنظمة وبرامج قادرة على تنفيذ مهام تتطلب عادةً ذكاءً بشريًا</w:t>
      </w:r>
      <w:r w:rsidRPr="00583E79">
        <w:rPr>
          <w:rFonts w:asciiTheme="majorBidi" w:hAnsiTheme="majorBidi" w:cstheme="majorBidi"/>
          <w:sz w:val="28"/>
          <w:szCs w:val="28"/>
        </w:rPr>
        <w:t>.</w:t>
      </w:r>
    </w:p>
    <w:p w14:paraId="1609A7C3" w14:textId="31BFAB4E"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وقد تطور مفهوم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بشكل كبير منذ ظهوره في منتصف القرن العشرين، حيث انتقل من مجرد فكرة نظرية إلى تطبيقات عملية تستخدم في العديد من المجالات مثل الطب والتعليم والاقتصاد وإدارة الأعمال. وتعتمد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مجموعة من الخوارزميات والبرمجيات التي تمكن الحواسيب من تحليل البيانات والتعلم منها وتحسين أدائها مع مرور الوقت</w:t>
      </w:r>
      <w:r w:rsidRPr="00583E79">
        <w:rPr>
          <w:rFonts w:asciiTheme="majorBidi" w:hAnsiTheme="majorBidi" w:cstheme="majorBidi"/>
          <w:sz w:val="28"/>
          <w:szCs w:val="28"/>
        </w:rPr>
        <w:t>.</w:t>
      </w:r>
    </w:p>
    <w:p w14:paraId="4EE7D602" w14:textId="2F09FAF8"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ومن أهم خصائص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قدرته على التعامل مع كميات ضخمة من البيانات وتحليلها بسرعة وكفاءة عالية، مما يساعد المؤسسات على اتخاذ قرارات مبنية على معلومات دقيقة. كما يتيح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إمكانية التنبؤ بالاتجاهات المستقبلية بناءً على تحليل البيانات السابقة، وهو ما يجعله أداة فعالة في مجال إدارة المشاريع وإدارة المخاطر</w:t>
      </w:r>
      <w:r w:rsidRPr="00583E79">
        <w:rPr>
          <w:rFonts w:asciiTheme="majorBidi" w:hAnsiTheme="majorBidi" w:cstheme="majorBidi"/>
          <w:sz w:val="28"/>
          <w:szCs w:val="28"/>
        </w:rPr>
        <w:t>.</w:t>
      </w:r>
    </w:p>
    <w:p w14:paraId="72B2A33F" w14:textId="07A8F694" w:rsidR="00B03EE5" w:rsidRPr="00583E79" w:rsidRDefault="00B03EE5">
      <w:pPr>
        <w:pStyle w:val="p1"/>
        <w:bidi/>
        <w:rPr>
          <w:rFonts w:asciiTheme="majorBidi" w:hAnsiTheme="majorBidi" w:cstheme="majorBidi"/>
          <w:sz w:val="28"/>
          <w:szCs w:val="28"/>
        </w:rPr>
      </w:pPr>
      <w:r w:rsidRPr="00583E79">
        <w:rPr>
          <w:rStyle w:val="s1"/>
          <w:rFonts w:asciiTheme="majorBidi" w:hAnsiTheme="majorBidi" w:cstheme="majorBidi"/>
          <w:sz w:val="28"/>
          <w:szCs w:val="28"/>
          <w:rtl/>
        </w:rPr>
        <w:lastRenderedPageBreak/>
        <w:t xml:space="preserve">ويسهم استخدام تقنيات الذكاء الاصطناعي في تحسين عمليات تقييم المخاطر عبر تحليل كميات كبيرة من البيانات وتحديد الأنماط المرتبطة بفشل المشاريع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Adamantiadou</w:t>
      </w:r>
      <w:proofErr w:type="spellEnd"/>
      <w:r w:rsidRPr="00583E79">
        <w:rPr>
          <w:rStyle w:val="s2"/>
          <w:rFonts w:asciiTheme="majorBidi" w:hAnsiTheme="majorBidi" w:cstheme="majorBidi"/>
          <w:sz w:val="28"/>
          <w:szCs w:val="28"/>
          <w:rtl/>
        </w:rPr>
        <w:t xml:space="preserve"> &amp; </w:t>
      </w:r>
      <w:proofErr w:type="spellStart"/>
      <w:r w:rsidRPr="00583E79">
        <w:rPr>
          <w:rStyle w:val="s2"/>
          <w:rFonts w:asciiTheme="majorBidi" w:hAnsiTheme="majorBidi" w:cstheme="majorBidi"/>
          <w:sz w:val="28"/>
          <w:szCs w:val="28"/>
        </w:rPr>
        <w:t>Moussiades</w:t>
      </w:r>
      <w:proofErr w:type="spellEnd"/>
      <w:r w:rsidRPr="00583E79">
        <w:rPr>
          <w:rStyle w:val="s2"/>
          <w:rFonts w:asciiTheme="majorBidi" w:hAnsiTheme="majorBidi" w:cstheme="majorBidi"/>
          <w:sz w:val="28"/>
          <w:szCs w:val="28"/>
        </w:rPr>
        <w:t>, 2025</w:t>
      </w:r>
      <w:r w:rsidRPr="00583E79">
        <w:rPr>
          <w:rStyle w:val="s2"/>
          <w:rFonts w:asciiTheme="majorBidi" w:hAnsiTheme="majorBidi" w:cstheme="majorBidi"/>
          <w:sz w:val="28"/>
          <w:szCs w:val="28"/>
          <w:rtl/>
        </w:rPr>
        <w:t>)</w:t>
      </w:r>
      <w:r w:rsidRPr="00583E79">
        <w:rPr>
          <w:rFonts w:asciiTheme="majorBidi" w:hAnsiTheme="majorBidi" w:cstheme="majorBidi"/>
          <w:sz w:val="28"/>
          <w:szCs w:val="28"/>
          <w:rtl/>
        </w:rPr>
        <w:t xml:space="preserve">. </w:t>
      </w:r>
    </w:p>
    <w:p w14:paraId="3BC4BD08" w14:textId="77777777" w:rsidR="00013DE7" w:rsidRPr="00583E79" w:rsidRDefault="00013DE7" w:rsidP="00013DE7">
      <w:pPr>
        <w:spacing w:after="200" w:line="360" w:lineRule="auto"/>
        <w:rPr>
          <w:rFonts w:asciiTheme="majorBidi" w:hAnsiTheme="majorBidi" w:cstheme="majorBidi"/>
          <w:sz w:val="28"/>
          <w:szCs w:val="28"/>
          <w:rtl/>
        </w:rPr>
      </w:pPr>
    </w:p>
    <w:p w14:paraId="1C8E52A4" w14:textId="7CC516EF" w:rsidR="00013DE7"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ثانياً: تطور الذكاء </w:t>
      </w:r>
      <w:r w:rsidR="009974C6" w:rsidRPr="00583E79">
        <w:rPr>
          <w:rFonts w:asciiTheme="majorBidi" w:hAnsiTheme="majorBidi" w:cstheme="majorBidi"/>
          <w:sz w:val="32"/>
          <w:szCs w:val="32"/>
          <w:u w:val="single"/>
          <w:rtl/>
        </w:rPr>
        <w:t>الاصطناعي</w:t>
      </w:r>
    </w:p>
    <w:p w14:paraId="1F9FDB06" w14:textId="2C66A7DC"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بعدة مراحل من التطور منذ ظهوره وحتى الوقت الحاضر، حيث بدأ كمجال بحثي في علوم الحاسوب يهدف إلى فهم كيفية عمل العقل البشري ومحاكاته باستخدام الحاسوب. وقد شهد هذا المجال تطورًا كبيرًا نتيجة التقدم في قدرات الحوسبة وتوفر كميات هائلة من البيانات</w:t>
      </w:r>
      <w:r w:rsidRPr="00583E79">
        <w:rPr>
          <w:rFonts w:asciiTheme="majorBidi" w:hAnsiTheme="majorBidi" w:cstheme="majorBidi"/>
          <w:sz w:val="28"/>
          <w:szCs w:val="28"/>
        </w:rPr>
        <w:t>.</w:t>
      </w:r>
    </w:p>
    <w:p w14:paraId="52A235FE" w14:textId="04211464"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في المراحل الأولى من تطور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كانت الأنظمة تعتمد على القواعد المنطقية التي يضعها المبرمجون، حيث يتم برمجة النظام ليقوم بتنفيذ مجموعة محددة من التعليمات. ومع مرور الوقت، ظهرت تقنيات أكثر تقدمًا مثل تعلم الآلة والشبكات العصبية، والتي تمكن الأنظمة من التعلم من البيانات وتحسين أدائها بشكل مستمر دون الحاجة إلى تدخل بشري مباشر</w:t>
      </w:r>
      <w:r w:rsidRPr="00583E79">
        <w:rPr>
          <w:rFonts w:asciiTheme="majorBidi" w:hAnsiTheme="majorBidi" w:cstheme="majorBidi"/>
          <w:sz w:val="28"/>
          <w:szCs w:val="28"/>
        </w:rPr>
        <w:t>.</w:t>
      </w:r>
    </w:p>
    <w:p w14:paraId="33FE2FAF" w14:textId="72189A58"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وقد ساهم انتشار الإنترنت وتطور تقنيات تخزين البيانات في تسريع تطور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حيث أصبح من الممكن جمع وتحليل كميات هائلة من البيانات من مصادر مختلفة. كما أدى ظهور تقنيات الحوسبة السحابية إلى تسهيل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المؤسسات المختلفة دون الحاجة إلى بنية تحتية تقنية معقدة</w:t>
      </w:r>
      <w:r w:rsidRPr="00583E79">
        <w:rPr>
          <w:rFonts w:asciiTheme="majorBidi" w:hAnsiTheme="majorBidi" w:cstheme="majorBidi"/>
          <w:sz w:val="28"/>
          <w:szCs w:val="28"/>
        </w:rPr>
        <w:t>.</w:t>
      </w:r>
    </w:p>
    <w:p w14:paraId="4751E200" w14:textId="347FCA90" w:rsidR="00C42651" w:rsidRPr="00583E79" w:rsidRDefault="00C42651"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t>الدراسات السابقة:</w:t>
      </w:r>
    </w:p>
    <w:p w14:paraId="247C5838" w14:textId="77777777" w:rsidR="00C42651" w:rsidRPr="00583E79" w:rsidRDefault="00C42651" w:rsidP="00C42651">
      <w:pPr>
        <w:spacing w:after="200" w:line="360" w:lineRule="auto"/>
        <w:jc w:val="left"/>
        <w:rPr>
          <w:rFonts w:asciiTheme="majorBidi" w:hAnsiTheme="majorBidi" w:cstheme="majorBidi"/>
          <w:sz w:val="28"/>
          <w:szCs w:val="28"/>
          <w:rtl/>
          <w:lang w:val="en-GB"/>
        </w:rPr>
      </w:pPr>
      <w:r w:rsidRPr="00583E79">
        <w:rPr>
          <w:rFonts w:asciiTheme="majorBidi" w:hAnsiTheme="majorBidi" w:cstheme="majorBidi"/>
          <w:sz w:val="28"/>
          <w:szCs w:val="28"/>
          <w:rtl/>
          <w:lang w:val="en-GB"/>
        </w:rPr>
        <w:t>تناولت العديد من الدراسات الحديثة دور الذكاء الاصطناعي في إدارة المشاريع وإدارة المخاطر حيث:</w:t>
      </w:r>
    </w:p>
    <w:p w14:paraId="1FAA0F64" w14:textId="515118CF" w:rsidR="00C42651" w:rsidRPr="00583E79" w:rsidRDefault="00C42651" w:rsidP="002A471E">
      <w:pPr>
        <w:pStyle w:val="ac"/>
        <w:numPr>
          <w:ilvl w:val="0"/>
          <w:numId w:val="32"/>
        </w:numPr>
        <w:spacing w:after="200" w:line="360" w:lineRule="auto"/>
        <w:jc w:val="left"/>
        <w:rPr>
          <w:rFonts w:asciiTheme="majorBidi" w:hAnsiTheme="majorBidi" w:cstheme="majorBidi"/>
          <w:sz w:val="28"/>
          <w:szCs w:val="28"/>
          <w:lang w:val="en-GB"/>
        </w:rPr>
      </w:pPr>
      <w:r w:rsidRPr="00583E79">
        <w:rPr>
          <w:rFonts w:asciiTheme="majorBidi" w:hAnsiTheme="majorBidi" w:cstheme="majorBidi"/>
          <w:sz w:val="28"/>
          <w:szCs w:val="28"/>
          <w:rtl/>
          <w:lang w:val="en-GB"/>
        </w:rPr>
        <w:t>هدفت دراسة </w:t>
      </w:r>
      <w:r w:rsidRPr="00583E79">
        <w:rPr>
          <w:rFonts w:asciiTheme="majorBidi" w:hAnsiTheme="majorBidi" w:cstheme="majorBidi"/>
          <w:sz w:val="28"/>
          <w:szCs w:val="28"/>
          <w:lang w:val="en-GB"/>
        </w:rPr>
        <w:t>Hughes (2025)</w:t>
      </w:r>
      <w:r w:rsidRPr="00583E79">
        <w:rPr>
          <w:rFonts w:asciiTheme="majorBidi" w:hAnsiTheme="majorBidi" w:cstheme="majorBidi"/>
          <w:sz w:val="28"/>
          <w:szCs w:val="28"/>
          <w:rtl/>
          <w:lang w:val="en-GB"/>
        </w:rPr>
        <w:t xml:space="preserve"> إلى تحليل تأثير الذكاء الاصطناعي في إدارة المشاريع، وأظهرت نتائجها أن الذكاء الاصطناعي يسهم في تحسين الإنتاجية وتعزيز القدرة على التنبؤ بالمخاطر</w:t>
      </w:r>
      <w:r w:rsidRPr="00583E79">
        <w:rPr>
          <w:rFonts w:asciiTheme="majorBidi" w:hAnsiTheme="majorBidi" w:cstheme="majorBidi"/>
          <w:sz w:val="28"/>
          <w:szCs w:val="28"/>
          <w:lang w:val="en-GB"/>
        </w:rPr>
        <w:t>.</w:t>
      </w:r>
    </w:p>
    <w:p w14:paraId="70F8C78D" w14:textId="77777777" w:rsidR="00C42651" w:rsidRPr="00583E79" w:rsidRDefault="00C42651" w:rsidP="00C42651">
      <w:pPr>
        <w:spacing w:after="200" w:line="360" w:lineRule="auto"/>
        <w:jc w:val="left"/>
        <w:rPr>
          <w:rFonts w:asciiTheme="majorBidi" w:hAnsiTheme="majorBidi" w:cstheme="majorBidi"/>
          <w:sz w:val="28"/>
          <w:szCs w:val="28"/>
          <w:lang w:val="en-GB"/>
        </w:rPr>
      </w:pPr>
    </w:p>
    <w:p w14:paraId="19684E07" w14:textId="77777777" w:rsidR="00C42651" w:rsidRPr="00583E79" w:rsidRDefault="00C42651" w:rsidP="002A471E">
      <w:pPr>
        <w:pStyle w:val="ac"/>
        <w:numPr>
          <w:ilvl w:val="0"/>
          <w:numId w:val="32"/>
        </w:numPr>
        <w:spacing w:after="200" w:line="360" w:lineRule="auto"/>
        <w:jc w:val="left"/>
        <w:rPr>
          <w:rFonts w:asciiTheme="majorBidi" w:hAnsiTheme="majorBidi" w:cstheme="majorBidi"/>
          <w:sz w:val="28"/>
          <w:szCs w:val="28"/>
          <w:lang w:val="en-GB"/>
        </w:rPr>
      </w:pPr>
      <w:r w:rsidRPr="00583E79">
        <w:rPr>
          <w:rFonts w:asciiTheme="majorBidi" w:hAnsiTheme="majorBidi" w:cstheme="majorBidi"/>
          <w:sz w:val="28"/>
          <w:szCs w:val="28"/>
          <w:rtl/>
          <w:lang w:val="en-GB"/>
        </w:rPr>
        <w:t>كما هدفت دراسة </w:t>
      </w:r>
      <w:proofErr w:type="spellStart"/>
      <w:r w:rsidRPr="00583E79">
        <w:rPr>
          <w:rFonts w:asciiTheme="majorBidi" w:hAnsiTheme="majorBidi" w:cstheme="majorBidi"/>
          <w:sz w:val="28"/>
          <w:szCs w:val="28"/>
          <w:lang w:val="en-GB"/>
        </w:rPr>
        <w:t>Battula</w:t>
      </w:r>
      <w:proofErr w:type="spellEnd"/>
      <w:r w:rsidRPr="00583E79">
        <w:rPr>
          <w:rFonts w:asciiTheme="majorBidi" w:hAnsiTheme="majorBidi" w:cstheme="majorBidi"/>
          <w:sz w:val="28"/>
          <w:szCs w:val="28"/>
          <w:lang w:val="en-GB"/>
        </w:rPr>
        <w:t> </w:t>
      </w:r>
      <w:r w:rsidRPr="00583E79">
        <w:rPr>
          <w:rFonts w:asciiTheme="majorBidi" w:hAnsiTheme="majorBidi" w:cstheme="majorBidi"/>
          <w:sz w:val="28"/>
          <w:szCs w:val="28"/>
          <w:rtl/>
          <w:lang w:val="en-GB"/>
        </w:rPr>
        <w:t>و</w:t>
      </w:r>
      <w:proofErr w:type="spellStart"/>
      <w:r w:rsidRPr="00583E79">
        <w:rPr>
          <w:rFonts w:asciiTheme="majorBidi" w:hAnsiTheme="majorBidi" w:cstheme="majorBidi"/>
          <w:sz w:val="28"/>
          <w:szCs w:val="28"/>
          <w:lang w:val="en-GB"/>
        </w:rPr>
        <w:t>Krishnayallamandala</w:t>
      </w:r>
      <w:proofErr w:type="spellEnd"/>
      <w:r w:rsidRPr="00583E79">
        <w:rPr>
          <w:rFonts w:asciiTheme="majorBidi" w:hAnsiTheme="majorBidi" w:cstheme="majorBidi"/>
          <w:sz w:val="28"/>
          <w:szCs w:val="28"/>
          <w:lang w:val="en-GB"/>
        </w:rPr>
        <w:t xml:space="preserve"> </w:t>
      </w:r>
      <w:r w:rsidRPr="00583E79">
        <w:rPr>
          <w:rFonts w:asciiTheme="majorBidi" w:hAnsiTheme="majorBidi" w:cstheme="majorBidi"/>
          <w:sz w:val="28"/>
          <w:szCs w:val="28"/>
          <w:rtl/>
          <w:lang w:val="en-GB"/>
        </w:rPr>
        <w:t xml:space="preserve">  </w:t>
      </w:r>
      <w:r w:rsidRPr="00583E79">
        <w:rPr>
          <w:rFonts w:asciiTheme="majorBidi" w:hAnsiTheme="majorBidi" w:cstheme="majorBidi"/>
          <w:sz w:val="28"/>
          <w:szCs w:val="28"/>
          <w:lang w:val="en-GB"/>
        </w:rPr>
        <w:t>(2025) </w:t>
      </w:r>
      <w:r w:rsidRPr="00583E79">
        <w:rPr>
          <w:rFonts w:asciiTheme="majorBidi" w:hAnsiTheme="majorBidi" w:cstheme="majorBidi"/>
          <w:sz w:val="28"/>
          <w:szCs w:val="28"/>
          <w:rtl/>
          <w:lang w:val="en-GB"/>
        </w:rPr>
        <w:t>إلى استكشاف دور الذكاء الاصطناعي في إدارة المشاريع الحديثة، حيث بينت أ</w:t>
      </w:r>
      <w:r w:rsidRPr="00583E79">
        <w:rPr>
          <w:rFonts w:asciiTheme="majorBidi" w:hAnsiTheme="majorBidi" w:cstheme="majorBidi"/>
          <w:sz w:val="28"/>
          <w:szCs w:val="28"/>
          <w:rtl/>
          <w:lang w:val="en-GB"/>
        </w:rPr>
        <w:lastRenderedPageBreak/>
        <w:t>ن تقنيات الذكاء الاصطناعي تسهم في تحسين التنبؤ بالمخاطروأتمتة العمليات وتحسين تخصيص الموارد</w:t>
      </w:r>
      <w:r w:rsidRPr="00583E79">
        <w:rPr>
          <w:rFonts w:asciiTheme="majorBidi" w:hAnsiTheme="majorBidi" w:cstheme="majorBidi"/>
          <w:sz w:val="28"/>
          <w:szCs w:val="28"/>
          <w:lang w:val="en-GB"/>
        </w:rPr>
        <w:t>.</w:t>
      </w:r>
    </w:p>
    <w:p w14:paraId="51862AB3" w14:textId="77777777" w:rsidR="00C42651" w:rsidRPr="00583E79" w:rsidRDefault="00C42651" w:rsidP="00C42651">
      <w:pPr>
        <w:pStyle w:val="ac"/>
        <w:rPr>
          <w:rFonts w:asciiTheme="majorBidi" w:hAnsiTheme="majorBidi" w:cstheme="majorBidi"/>
          <w:sz w:val="28"/>
          <w:szCs w:val="28"/>
          <w:rtl/>
          <w:lang w:val="en-GB"/>
        </w:rPr>
      </w:pPr>
    </w:p>
    <w:p w14:paraId="1B9EB824" w14:textId="77777777" w:rsidR="00C42651" w:rsidRPr="00583E79" w:rsidRDefault="00C42651" w:rsidP="002A471E">
      <w:pPr>
        <w:pStyle w:val="ac"/>
        <w:numPr>
          <w:ilvl w:val="0"/>
          <w:numId w:val="32"/>
        </w:numPr>
        <w:spacing w:after="200" w:line="360" w:lineRule="auto"/>
        <w:jc w:val="left"/>
        <w:rPr>
          <w:rFonts w:asciiTheme="majorBidi" w:hAnsiTheme="majorBidi" w:cstheme="majorBidi"/>
          <w:sz w:val="28"/>
          <w:szCs w:val="28"/>
          <w:lang w:val="en-GB"/>
        </w:rPr>
      </w:pPr>
      <w:r w:rsidRPr="00583E79">
        <w:rPr>
          <w:rFonts w:asciiTheme="majorBidi" w:hAnsiTheme="majorBidi" w:cstheme="majorBidi"/>
          <w:sz w:val="28"/>
          <w:szCs w:val="28"/>
          <w:rtl/>
          <w:lang w:val="en-GB"/>
        </w:rPr>
        <w:t>أوضحت دراسة </w:t>
      </w:r>
      <w:proofErr w:type="spellStart"/>
      <w:r w:rsidRPr="00583E79">
        <w:rPr>
          <w:rFonts w:asciiTheme="majorBidi" w:hAnsiTheme="majorBidi" w:cstheme="majorBidi"/>
          <w:sz w:val="28"/>
          <w:szCs w:val="28"/>
          <w:lang w:val="en-GB"/>
        </w:rPr>
        <w:t>Mogbojuri</w:t>
      </w:r>
      <w:proofErr w:type="spellEnd"/>
      <w:r w:rsidRPr="00583E79">
        <w:rPr>
          <w:rFonts w:asciiTheme="majorBidi" w:hAnsiTheme="majorBidi" w:cstheme="majorBidi"/>
          <w:sz w:val="28"/>
          <w:szCs w:val="28"/>
          <w:lang w:val="en-GB"/>
        </w:rPr>
        <w:t> </w:t>
      </w:r>
      <w:r w:rsidRPr="00583E79">
        <w:rPr>
          <w:rFonts w:asciiTheme="majorBidi" w:hAnsiTheme="majorBidi" w:cstheme="majorBidi"/>
          <w:sz w:val="28"/>
          <w:szCs w:val="28"/>
          <w:rtl/>
          <w:lang w:val="en-GB"/>
        </w:rPr>
        <w:t xml:space="preserve"> (2025) أن الذكاء الاصطناعي يسهم في تحسين اتخاذ القرار وزيادة كفاءة إدارة المشاريع، خاصة في مجال إدارة المخاطر</w:t>
      </w:r>
      <w:r w:rsidRPr="00583E79">
        <w:rPr>
          <w:rFonts w:asciiTheme="majorBidi" w:hAnsiTheme="majorBidi" w:cstheme="majorBidi"/>
          <w:sz w:val="28"/>
          <w:szCs w:val="28"/>
          <w:lang w:val="en-GB"/>
        </w:rPr>
        <w:t>.</w:t>
      </w:r>
    </w:p>
    <w:p w14:paraId="330AF87F" w14:textId="77777777" w:rsidR="00C42651" w:rsidRPr="00583E79" w:rsidRDefault="00C42651" w:rsidP="00C42651">
      <w:pPr>
        <w:pStyle w:val="ac"/>
        <w:rPr>
          <w:rFonts w:asciiTheme="majorBidi" w:hAnsiTheme="majorBidi" w:cstheme="majorBidi"/>
          <w:sz w:val="28"/>
          <w:szCs w:val="28"/>
          <w:rtl/>
          <w:lang w:val="en-GB"/>
        </w:rPr>
      </w:pPr>
    </w:p>
    <w:p w14:paraId="4458CBA8" w14:textId="4AEB1CD3" w:rsidR="00C42651" w:rsidRPr="00583E79" w:rsidRDefault="00C42651" w:rsidP="002A471E">
      <w:pPr>
        <w:pStyle w:val="ac"/>
        <w:numPr>
          <w:ilvl w:val="0"/>
          <w:numId w:val="32"/>
        </w:numPr>
        <w:spacing w:after="200" w:line="360" w:lineRule="auto"/>
        <w:jc w:val="left"/>
        <w:rPr>
          <w:rFonts w:asciiTheme="majorBidi" w:hAnsiTheme="majorBidi" w:cstheme="majorBidi"/>
          <w:sz w:val="28"/>
          <w:szCs w:val="28"/>
          <w:lang w:val="en-GB"/>
        </w:rPr>
      </w:pPr>
      <w:r w:rsidRPr="00583E79">
        <w:rPr>
          <w:rFonts w:asciiTheme="majorBidi" w:hAnsiTheme="majorBidi" w:cstheme="majorBidi"/>
          <w:sz w:val="28"/>
          <w:szCs w:val="28"/>
          <w:rtl/>
          <w:lang w:val="en-GB"/>
        </w:rPr>
        <w:t>كما توصلت دراسة </w:t>
      </w:r>
      <w:proofErr w:type="spellStart"/>
      <w:r w:rsidRPr="00583E79">
        <w:rPr>
          <w:rFonts w:asciiTheme="majorBidi" w:hAnsiTheme="majorBidi" w:cstheme="majorBidi"/>
          <w:sz w:val="28"/>
          <w:szCs w:val="28"/>
          <w:lang w:val="en-GB"/>
        </w:rPr>
        <w:t>Alzarooni</w:t>
      </w:r>
      <w:proofErr w:type="spellEnd"/>
      <w:r w:rsidRPr="00583E79">
        <w:rPr>
          <w:rFonts w:asciiTheme="majorBidi" w:hAnsiTheme="majorBidi" w:cstheme="majorBidi"/>
          <w:sz w:val="28"/>
          <w:szCs w:val="28"/>
          <w:rtl/>
          <w:lang w:val="en-GB"/>
        </w:rPr>
        <w:t xml:space="preserve"> </w:t>
      </w:r>
      <w:r w:rsidRPr="00583E79">
        <w:rPr>
          <w:rFonts w:asciiTheme="majorBidi" w:hAnsiTheme="majorBidi" w:cstheme="majorBidi"/>
          <w:sz w:val="28"/>
          <w:szCs w:val="28"/>
          <w:lang w:val="en-GB"/>
        </w:rPr>
        <w:t xml:space="preserve">(2025) </w:t>
      </w:r>
      <w:r w:rsidRPr="00583E79">
        <w:rPr>
          <w:rFonts w:asciiTheme="majorBidi" w:hAnsiTheme="majorBidi" w:cstheme="majorBidi"/>
          <w:sz w:val="28"/>
          <w:szCs w:val="28"/>
          <w:rtl/>
          <w:lang w:val="en-GB"/>
        </w:rPr>
        <w:t>إلى أن الذكاء الاصطناعي يلعب دورًا مهمًا في تحسين التخطيط وتحليل المخاطر، مما يؤدي إلى رفع كفاءة تنفيذ المشاريع</w:t>
      </w:r>
      <w:r w:rsidRPr="00583E79">
        <w:rPr>
          <w:rFonts w:asciiTheme="majorBidi" w:hAnsiTheme="majorBidi" w:cstheme="majorBidi"/>
          <w:sz w:val="28"/>
          <w:szCs w:val="28"/>
          <w:lang w:val="en-GB"/>
        </w:rPr>
        <w:t>.</w:t>
      </w:r>
    </w:p>
    <w:p w14:paraId="1D89CFFD" w14:textId="77777777" w:rsidR="00C42651" w:rsidRPr="00583E79" w:rsidRDefault="00C42651" w:rsidP="00C42651">
      <w:pPr>
        <w:pStyle w:val="ac"/>
        <w:rPr>
          <w:rFonts w:asciiTheme="majorBidi" w:hAnsiTheme="majorBidi" w:cstheme="majorBidi"/>
          <w:sz w:val="28"/>
          <w:szCs w:val="28"/>
          <w:rtl/>
          <w:lang w:val="en-GB"/>
        </w:rPr>
      </w:pPr>
    </w:p>
    <w:p w14:paraId="509D3AE0" w14:textId="4532EC8C" w:rsidR="00C42651" w:rsidRPr="00583E79" w:rsidRDefault="00C42651" w:rsidP="002A471E">
      <w:pPr>
        <w:pStyle w:val="ac"/>
        <w:numPr>
          <w:ilvl w:val="0"/>
          <w:numId w:val="32"/>
        </w:numPr>
        <w:spacing w:after="200" w:line="360" w:lineRule="auto"/>
        <w:jc w:val="left"/>
        <w:rPr>
          <w:rFonts w:asciiTheme="majorBidi" w:hAnsiTheme="majorBidi" w:cstheme="majorBidi"/>
          <w:sz w:val="28"/>
          <w:szCs w:val="28"/>
          <w:lang w:val="en-GB"/>
        </w:rPr>
      </w:pPr>
      <w:r w:rsidRPr="00583E79">
        <w:rPr>
          <w:rFonts w:asciiTheme="majorBidi" w:hAnsiTheme="majorBidi" w:cstheme="majorBidi"/>
          <w:sz w:val="28"/>
          <w:szCs w:val="28"/>
          <w:rtl/>
          <w:lang w:val="en-GB"/>
        </w:rPr>
        <w:t>وأشارت دراسة </w:t>
      </w:r>
      <w:proofErr w:type="spellStart"/>
      <w:r w:rsidRPr="00583E79">
        <w:rPr>
          <w:rFonts w:asciiTheme="majorBidi" w:hAnsiTheme="majorBidi" w:cstheme="majorBidi"/>
          <w:sz w:val="28"/>
          <w:szCs w:val="28"/>
          <w:lang w:val="en-GB"/>
        </w:rPr>
        <w:t>Salimimoghadam</w:t>
      </w:r>
      <w:proofErr w:type="spellEnd"/>
      <w:r w:rsidRPr="00583E79">
        <w:rPr>
          <w:rFonts w:asciiTheme="majorBidi" w:hAnsiTheme="majorBidi" w:cstheme="majorBidi"/>
          <w:sz w:val="28"/>
          <w:szCs w:val="28"/>
          <w:rtl/>
          <w:lang w:val="en-GB"/>
        </w:rPr>
        <w:t xml:space="preserve"> </w:t>
      </w:r>
      <w:r w:rsidRPr="00583E79">
        <w:rPr>
          <w:rFonts w:asciiTheme="majorBidi" w:hAnsiTheme="majorBidi" w:cstheme="majorBidi"/>
          <w:sz w:val="28"/>
          <w:szCs w:val="28"/>
          <w:lang w:val="en-GB"/>
        </w:rPr>
        <w:t>(2025) </w:t>
      </w:r>
      <w:r w:rsidRPr="00583E79">
        <w:rPr>
          <w:rFonts w:asciiTheme="majorBidi" w:hAnsiTheme="majorBidi" w:cstheme="majorBidi"/>
          <w:sz w:val="28"/>
          <w:szCs w:val="28"/>
          <w:rtl/>
          <w:lang w:val="en-GB"/>
        </w:rPr>
        <w:t xml:space="preserve">    إلى أن الذكاء الاصطناعي يوفر فرصًا كبيرة لتحسين إدارة المشاريع، إلا أنه يواجه بعض التحديات التقنية والتنظيمية</w:t>
      </w:r>
      <w:r w:rsidRPr="00583E79">
        <w:rPr>
          <w:rFonts w:asciiTheme="majorBidi" w:hAnsiTheme="majorBidi" w:cstheme="majorBidi"/>
          <w:sz w:val="28"/>
          <w:szCs w:val="28"/>
          <w:lang w:val="en-GB"/>
        </w:rPr>
        <w:t>.</w:t>
      </w:r>
    </w:p>
    <w:p w14:paraId="2DCF4F4D" w14:textId="77777777" w:rsidR="00C42651" w:rsidRPr="00583E79" w:rsidRDefault="00C42651" w:rsidP="00C42651">
      <w:pPr>
        <w:spacing w:after="200" w:line="360" w:lineRule="auto"/>
        <w:rPr>
          <w:rFonts w:asciiTheme="majorBidi" w:hAnsiTheme="majorBidi" w:cstheme="majorBidi"/>
          <w:sz w:val="28"/>
          <w:szCs w:val="28"/>
          <w:rtl/>
          <w:lang w:val="en-GB"/>
        </w:rPr>
      </w:pPr>
      <w:r w:rsidRPr="00583E79">
        <w:rPr>
          <w:rFonts w:asciiTheme="majorBidi" w:hAnsiTheme="majorBidi" w:cstheme="majorBidi"/>
          <w:sz w:val="28"/>
          <w:szCs w:val="28"/>
          <w:rtl/>
          <w:lang w:val="en-GB"/>
        </w:rPr>
        <w:t>كما بينت دراسة حديثة أن استخدام الذكاء الاصطناعي في إدارة المشاريع يسهم في تحسين التنبؤ بالمخاطر وتقليل الأخطاء البشرية، إضافة إلى تحسين الأداء العام للمشاريع</w:t>
      </w:r>
      <w:r w:rsidRPr="00583E79">
        <w:rPr>
          <w:rFonts w:asciiTheme="majorBidi" w:hAnsiTheme="majorBidi" w:cstheme="majorBidi"/>
          <w:sz w:val="28"/>
          <w:szCs w:val="28"/>
          <w:lang w:val="en-GB"/>
        </w:rPr>
        <w:t>.</w:t>
      </w:r>
    </w:p>
    <w:p w14:paraId="4E7B4345" w14:textId="069E0E3C" w:rsidR="00C42651" w:rsidRPr="00583E79" w:rsidRDefault="00C42651" w:rsidP="002A471E">
      <w:pPr>
        <w:pStyle w:val="ac"/>
        <w:numPr>
          <w:ilvl w:val="0"/>
          <w:numId w:val="33"/>
        </w:numPr>
        <w:spacing w:after="200" w:line="360" w:lineRule="auto"/>
        <w:rPr>
          <w:rFonts w:asciiTheme="majorBidi" w:hAnsiTheme="majorBidi" w:cstheme="majorBidi"/>
          <w:sz w:val="28"/>
          <w:szCs w:val="28"/>
          <w:lang w:val="en-GB"/>
        </w:rPr>
      </w:pPr>
      <w:r w:rsidRPr="00583E79">
        <w:rPr>
          <w:rFonts w:asciiTheme="majorBidi" w:hAnsiTheme="majorBidi" w:cstheme="majorBidi"/>
          <w:sz w:val="28"/>
          <w:szCs w:val="28"/>
          <w:rtl/>
          <w:lang w:val="en-GB"/>
        </w:rPr>
        <w:t>وفي دراسة أخرى</w:t>
      </w:r>
      <w:r w:rsidRPr="00583E79">
        <w:rPr>
          <w:rFonts w:asciiTheme="majorBidi" w:hAnsiTheme="majorBidi" w:cstheme="majorBidi"/>
          <w:sz w:val="28"/>
          <w:szCs w:val="28"/>
          <w:lang w:val="en-GB"/>
        </w:rPr>
        <w:t xml:space="preserve"> (2025) </w:t>
      </w:r>
    </w:p>
    <w:p w14:paraId="39782152" w14:textId="4FC8AF82" w:rsidR="006E13B0" w:rsidRPr="00583E79" w:rsidRDefault="00C42651" w:rsidP="00C42651">
      <w:pPr>
        <w:spacing w:after="200" w:line="360" w:lineRule="auto"/>
        <w:jc w:val="left"/>
        <w:rPr>
          <w:rFonts w:asciiTheme="majorBidi" w:hAnsiTheme="majorBidi" w:cstheme="majorBidi"/>
          <w:sz w:val="28"/>
          <w:szCs w:val="28"/>
          <w:rtl/>
          <w:lang w:val="en-GB"/>
        </w:rPr>
      </w:pPr>
      <w:r w:rsidRPr="00583E79">
        <w:rPr>
          <w:rFonts w:asciiTheme="majorBidi" w:hAnsiTheme="majorBidi" w:cstheme="majorBidi"/>
          <w:sz w:val="28"/>
          <w:szCs w:val="28"/>
          <w:rtl/>
          <w:lang w:val="en-GB"/>
        </w:rPr>
        <w:t>تم التأكيد على أن الذكاء الاصطناعي يسهم في تحسين جودة اتخاذ القرار وتقليل المخاطر، رغم وجود تحديات أخلاقية مرتبطة باستخدامه</w:t>
      </w:r>
      <w:r w:rsidRPr="00583E79">
        <w:rPr>
          <w:rFonts w:asciiTheme="majorBidi" w:hAnsiTheme="majorBidi" w:cstheme="majorBidi"/>
          <w:sz w:val="28"/>
          <w:szCs w:val="28"/>
          <w:lang w:val="en-GB"/>
        </w:rPr>
        <w:t>.</w:t>
      </w:r>
    </w:p>
    <w:p w14:paraId="6CC71AFC" w14:textId="77777777" w:rsidR="0032484E" w:rsidRPr="00583E79" w:rsidRDefault="0032484E">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أظهرت الدراسات أن استخدام التحليلات التنبؤية المعتمدة على الذكاء الاصطناعي يسهم في تحسين القدرة على الاستجابة للمخاطر التشغيلية وتقليل تأثيرها على أداء المشروع </w:t>
      </w:r>
      <w:r w:rsidRPr="00583E79">
        <w:rPr>
          <w:rStyle w:val="s2"/>
          <w:rFonts w:asciiTheme="majorBidi" w:hAnsiTheme="majorBidi" w:cstheme="majorBidi"/>
          <w:sz w:val="28"/>
          <w:szCs w:val="28"/>
          <w:rtl/>
        </w:rPr>
        <w:t>(</w:t>
      </w:r>
      <w:r w:rsidRPr="00583E79">
        <w:rPr>
          <w:rStyle w:val="s2"/>
          <w:rFonts w:asciiTheme="majorBidi" w:hAnsiTheme="majorBidi" w:cstheme="majorBidi"/>
          <w:sz w:val="28"/>
          <w:szCs w:val="28"/>
        </w:rPr>
        <w:t>Li, 2024</w:t>
      </w:r>
      <w:r w:rsidRPr="00583E79">
        <w:rPr>
          <w:rStyle w:val="s2"/>
          <w:rFonts w:asciiTheme="majorBidi" w:hAnsiTheme="majorBidi" w:cstheme="majorBidi"/>
          <w:sz w:val="28"/>
          <w:szCs w:val="28"/>
          <w:rtl/>
        </w:rPr>
        <w:t>).</w:t>
      </w:r>
    </w:p>
    <w:p w14:paraId="5AD9D51D" w14:textId="5364F053" w:rsidR="00472B54" w:rsidRPr="00583E79" w:rsidRDefault="00472B54">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وتشير المراجعات العلمية الحديثة إلى أن أدوات الذكاء الاصطناعي قادرة على تحسين إدارة المخاطر في مختلف مراحل دورة حياة المشروع، بدءًا من التخطيط وحتى التنفيذ والمتابعة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Nenni</w:t>
      </w:r>
      <w:proofErr w:type="spellEnd"/>
      <w:r w:rsidRPr="00583E79">
        <w:rPr>
          <w:rStyle w:val="s2"/>
          <w:rFonts w:asciiTheme="majorBidi" w:hAnsiTheme="majorBidi" w:cstheme="majorBidi"/>
          <w:sz w:val="28"/>
          <w:szCs w:val="28"/>
        </w:rPr>
        <w:t xml:space="preserve"> et al., 2024</w:t>
      </w:r>
      <w:r w:rsidRPr="00583E79">
        <w:rPr>
          <w:rStyle w:val="s2"/>
          <w:rFonts w:asciiTheme="majorBidi" w:hAnsiTheme="majorBidi" w:cstheme="majorBidi"/>
          <w:sz w:val="28"/>
          <w:szCs w:val="28"/>
          <w:rtl/>
        </w:rPr>
        <w:t>)</w:t>
      </w:r>
    </w:p>
    <w:p w14:paraId="124E15D5" w14:textId="77777777" w:rsidR="0032484E" w:rsidRDefault="0032484E" w:rsidP="00C42651">
      <w:pPr>
        <w:spacing w:after="200" w:line="360" w:lineRule="auto"/>
        <w:jc w:val="left"/>
        <w:rPr>
          <w:rFonts w:asciiTheme="majorBidi" w:hAnsiTheme="majorBidi" w:cstheme="majorBidi"/>
          <w:sz w:val="28"/>
          <w:szCs w:val="28"/>
          <w:rtl/>
          <w:lang w:val="en-GB"/>
        </w:rPr>
      </w:pPr>
    </w:p>
    <w:p w14:paraId="46EC6E1A" w14:textId="77777777" w:rsidR="00EB3988" w:rsidRDefault="00EB3988" w:rsidP="00C42651">
      <w:pPr>
        <w:spacing w:after="200" w:line="360" w:lineRule="auto"/>
        <w:jc w:val="left"/>
        <w:rPr>
          <w:rFonts w:asciiTheme="majorBidi" w:hAnsiTheme="majorBidi" w:cstheme="majorBidi"/>
          <w:sz w:val="28"/>
          <w:szCs w:val="28"/>
          <w:rtl/>
          <w:lang w:val="en-GB"/>
        </w:rPr>
      </w:pPr>
    </w:p>
    <w:p w14:paraId="3A798D8A" w14:textId="77777777" w:rsidR="00EB3988" w:rsidRPr="00583E79" w:rsidRDefault="00EB3988" w:rsidP="00C42651">
      <w:pPr>
        <w:spacing w:after="200" w:line="360" w:lineRule="auto"/>
        <w:jc w:val="left"/>
        <w:rPr>
          <w:rFonts w:asciiTheme="majorBidi" w:hAnsiTheme="majorBidi" w:cstheme="majorBidi"/>
          <w:sz w:val="28"/>
          <w:szCs w:val="28"/>
          <w:lang w:val="en-GB"/>
        </w:rPr>
      </w:pPr>
    </w:p>
    <w:p w14:paraId="2A8920A2" w14:textId="69B5C14A" w:rsidR="00013DE7"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 xml:space="preserve">ثالثاً: مجالات استخدام الذكاء </w:t>
      </w:r>
      <w:r w:rsidR="009974C6" w:rsidRPr="00583E79">
        <w:rPr>
          <w:rFonts w:asciiTheme="majorBidi" w:hAnsiTheme="majorBidi" w:cstheme="majorBidi"/>
          <w:sz w:val="32"/>
          <w:szCs w:val="32"/>
          <w:u w:val="single"/>
          <w:rtl/>
        </w:rPr>
        <w:t>الاصطناعي</w:t>
      </w:r>
      <w:r w:rsidR="00013DE7" w:rsidRPr="00583E79">
        <w:rPr>
          <w:rFonts w:asciiTheme="majorBidi" w:hAnsiTheme="majorBidi" w:cstheme="majorBidi"/>
          <w:sz w:val="32"/>
          <w:szCs w:val="32"/>
          <w:u w:val="single"/>
          <w:rtl/>
        </w:rPr>
        <w:t>:</w:t>
      </w:r>
    </w:p>
    <w:p w14:paraId="62E4874B" w14:textId="6437B0EF" w:rsidR="00C42651" w:rsidRPr="00EB3988" w:rsidRDefault="00DB7D60" w:rsidP="00EB3988">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يستخدم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العديد من المجالات المختلفة، حيث أصبح جزءًا أساسيًا من العديد من الأنظمة والتطبيقات الحديثة. ومن أبرز مجالات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ما يلي</w:t>
      </w:r>
      <w:r w:rsidRPr="00583E79">
        <w:rPr>
          <w:rFonts w:asciiTheme="majorBidi" w:hAnsiTheme="majorBidi" w:cstheme="majorBidi"/>
          <w:sz w:val="28"/>
          <w:szCs w:val="28"/>
        </w:rPr>
        <w:t>:</w:t>
      </w:r>
    </w:p>
    <w:p w14:paraId="53994191" w14:textId="38DF203D"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0" w:name="_Toc225245700"/>
      <w:r w:rsidRPr="00583E79">
        <w:rPr>
          <w:rFonts w:asciiTheme="majorBidi" w:eastAsia="Times New Roman" w:hAnsiTheme="majorBidi" w:cstheme="majorBidi"/>
          <w:color w:val="000000"/>
          <w:sz w:val="28"/>
          <w:szCs w:val="28"/>
          <w:rtl/>
          <w:lang w:val="en-GB" w:eastAsia="en-GB"/>
        </w:rPr>
        <w:t>المجال الطبي</w:t>
      </w:r>
      <w:r w:rsidR="00013DE7" w:rsidRPr="00583E79">
        <w:rPr>
          <w:rFonts w:asciiTheme="majorBidi" w:eastAsia="Times New Roman" w:hAnsiTheme="majorBidi" w:cstheme="majorBidi"/>
          <w:color w:val="000000"/>
          <w:sz w:val="28"/>
          <w:szCs w:val="28"/>
          <w:rtl/>
          <w:lang w:val="en-GB" w:eastAsia="en-GB"/>
        </w:rPr>
        <w:t>:</w:t>
      </w:r>
      <w:bookmarkEnd w:id="0"/>
    </w:p>
    <w:p w14:paraId="39753CFB"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تشخيص الأمراض وتحليل الصور الطبية</w:t>
      </w:r>
      <w:r w:rsidRPr="00583E79">
        <w:rPr>
          <w:rFonts w:asciiTheme="majorBidi" w:eastAsia="Times New Roman" w:hAnsiTheme="majorBidi" w:cstheme="majorBidi"/>
          <w:color w:val="000000"/>
          <w:sz w:val="28"/>
          <w:szCs w:val="28"/>
          <w:lang w:val="en-GB" w:eastAsia="en-GB"/>
        </w:rPr>
        <w:t>.</w:t>
      </w:r>
    </w:p>
    <w:p w14:paraId="61B132D6"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مساعدة الأطباء في العمليات الجراحية باستخدام الروبوتات</w:t>
      </w:r>
      <w:r w:rsidRPr="00583E79">
        <w:rPr>
          <w:rFonts w:asciiTheme="majorBidi" w:eastAsia="Times New Roman" w:hAnsiTheme="majorBidi" w:cstheme="majorBidi"/>
          <w:color w:val="000000"/>
          <w:sz w:val="28"/>
          <w:szCs w:val="28"/>
          <w:lang w:val="en-GB" w:eastAsia="en-GB"/>
        </w:rPr>
        <w:t>.</w:t>
      </w:r>
    </w:p>
    <w:p w14:paraId="65F82AC9"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التنبؤ بالأمراض قبل حدوثها</w:t>
      </w:r>
      <w:r w:rsidRPr="00583E79">
        <w:rPr>
          <w:rFonts w:asciiTheme="majorBidi" w:eastAsia="Times New Roman" w:hAnsiTheme="majorBidi" w:cstheme="majorBidi"/>
          <w:color w:val="000000"/>
          <w:sz w:val="28"/>
          <w:szCs w:val="28"/>
          <w:lang w:val="en-GB" w:eastAsia="en-GB"/>
        </w:rPr>
        <w:t>.</w:t>
      </w:r>
    </w:p>
    <w:p w14:paraId="7C8E4233"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تطوير الأدوية وتحليل بيانات المرضى</w:t>
      </w:r>
      <w:r w:rsidRPr="00583E79">
        <w:rPr>
          <w:rFonts w:asciiTheme="majorBidi" w:eastAsia="Times New Roman" w:hAnsiTheme="majorBidi" w:cstheme="majorBidi"/>
          <w:color w:val="000000"/>
          <w:sz w:val="28"/>
          <w:szCs w:val="28"/>
          <w:lang w:val="en-GB" w:eastAsia="en-GB"/>
        </w:rPr>
        <w:t>.</w:t>
      </w:r>
    </w:p>
    <w:p w14:paraId="788E8EEB" w14:textId="2BFAA7E1"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1" w:name="_Toc225245701"/>
      <w:r w:rsidRPr="00583E79">
        <w:rPr>
          <w:rFonts w:asciiTheme="majorBidi" w:eastAsia="Times New Roman" w:hAnsiTheme="majorBidi" w:cstheme="majorBidi"/>
          <w:color w:val="000000"/>
          <w:sz w:val="28"/>
          <w:szCs w:val="28"/>
          <w:rtl/>
          <w:lang w:val="en-GB" w:eastAsia="en-GB"/>
        </w:rPr>
        <w:t>مجال التعليم</w:t>
      </w:r>
      <w:r w:rsidR="00013DE7" w:rsidRPr="00583E79">
        <w:rPr>
          <w:rFonts w:asciiTheme="majorBidi" w:eastAsia="Times New Roman" w:hAnsiTheme="majorBidi" w:cstheme="majorBidi"/>
          <w:color w:val="000000"/>
          <w:sz w:val="28"/>
          <w:szCs w:val="28"/>
          <w:rtl/>
          <w:lang w:val="en-GB" w:eastAsia="en-GB"/>
        </w:rPr>
        <w:t>:</w:t>
      </w:r>
      <w:bookmarkEnd w:id="1"/>
    </w:p>
    <w:p w14:paraId="100DB8E5"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أنظمة تعليم ذكية تتكيف مع مستوى الطالب</w:t>
      </w:r>
      <w:r w:rsidRPr="00583E79">
        <w:rPr>
          <w:rFonts w:asciiTheme="majorBidi" w:eastAsia="Times New Roman" w:hAnsiTheme="majorBidi" w:cstheme="majorBidi"/>
          <w:color w:val="000000"/>
          <w:sz w:val="28"/>
          <w:szCs w:val="28"/>
          <w:lang w:val="en-GB" w:eastAsia="en-GB"/>
        </w:rPr>
        <w:t>.</w:t>
      </w:r>
    </w:p>
    <w:p w14:paraId="797AF5D7"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تصحيح الاختبارات والواجبات تلقائيًا</w:t>
      </w:r>
      <w:r w:rsidRPr="00583E79">
        <w:rPr>
          <w:rFonts w:asciiTheme="majorBidi" w:eastAsia="Times New Roman" w:hAnsiTheme="majorBidi" w:cstheme="majorBidi"/>
          <w:color w:val="000000"/>
          <w:sz w:val="28"/>
          <w:szCs w:val="28"/>
          <w:lang w:val="en-GB" w:eastAsia="en-GB"/>
        </w:rPr>
        <w:t>.</w:t>
      </w:r>
    </w:p>
    <w:p w14:paraId="7D363256"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تقديم دروس ومساعدات تعليمية افتراضية</w:t>
      </w:r>
      <w:r w:rsidRPr="00583E79">
        <w:rPr>
          <w:rFonts w:asciiTheme="majorBidi" w:eastAsia="Times New Roman" w:hAnsiTheme="majorBidi" w:cstheme="majorBidi"/>
          <w:color w:val="000000"/>
          <w:sz w:val="28"/>
          <w:szCs w:val="28"/>
          <w:lang w:val="en-GB" w:eastAsia="en-GB"/>
        </w:rPr>
        <w:t>.</w:t>
      </w:r>
    </w:p>
    <w:p w14:paraId="23360967"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تحليل أداء الطلاب لتحسين العملية التعليمية</w:t>
      </w:r>
      <w:r w:rsidRPr="00583E79">
        <w:rPr>
          <w:rFonts w:asciiTheme="majorBidi" w:eastAsia="Times New Roman" w:hAnsiTheme="majorBidi" w:cstheme="majorBidi"/>
          <w:color w:val="000000"/>
          <w:sz w:val="28"/>
          <w:szCs w:val="28"/>
          <w:lang w:val="en-GB" w:eastAsia="en-GB"/>
        </w:rPr>
        <w:t>.</w:t>
      </w:r>
    </w:p>
    <w:p w14:paraId="6B136724" w14:textId="4A073289"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2" w:name="_Toc225245702"/>
      <w:r w:rsidRPr="00583E79">
        <w:rPr>
          <w:rFonts w:asciiTheme="majorBidi" w:eastAsia="Times New Roman" w:hAnsiTheme="majorBidi" w:cstheme="majorBidi"/>
          <w:color w:val="000000"/>
          <w:sz w:val="28"/>
          <w:szCs w:val="28"/>
          <w:rtl/>
          <w:lang w:val="en-GB" w:eastAsia="en-GB"/>
        </w:rPr>
        <w:t>مجال التجارة والأعمال</w:t>
      </w:r>
      <w:r w:rsidR="00013DE7" w:rsidRPr="00583E79">
        <w:rPr>
          <w:rFonts w:asciiTheme="majorBidi" w:eastAsia="Times New Roman" w:hAnsiTheme="majorBidi" w:cstheme="majorBidi"/>
          <w:color w:val="000000"/>
          <w:sz w:val="28"/>
          <w:szCs w:val="28"/>
          <w:rtl/>
          <w:lang w:val="en-GB" w:eastAsia="en-GB"/>
        </w:rPr>
        <w:t>:</w:t>
      </w:r>
      <w:bookmarkEnd w:id="2"/>
    </w:p>
    <w:p w14:paraId="6268CF28"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تحليل البيانات واتخاذ القرارات</w:t>
      </w:r>
      <w:r w:rsidRPr="00583E79">
        <w:rPr>
          <w:rFonts w:asciiTheme="majorBidi" w:eastAsia="Times New Roman" w:hAnsiTheme="majorBidi" w:cstheme="majorBidi"/>
          <w:color w:val="000000"/>
          <w:sz w:val="28"/>
          <w:szCs w:val="28"/>
          <w:lang w:val="en-GB" w:eastAsia="en-GB"/>
        </w:rPr>
        <w:t>.</w:t>
      </w:r>
    </w:p>
    <w:p w14:paraId="69E00DC4"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خدمة العملاء عبر روبوتات المحادثة</w:t>
      </w:r>
      <w:r w:rsidRPr="00583E79">
        <w:rPr>
          <w:rFonts w:asciiTheme="majorBidi" w:eastAsia="Times New Roman" w:hAnsiTheme="majorBidi" w:cstheme="majorBidi"/>
          <w:color w:val="000000"/>
          <w:sz w:val="28"/>
          <w:szCs w:val="28"/>
          <w:lang w:val="en-GB" w:eastAsia="en-GB"/>
        </w:rPr>
        <w:t>.</w:t>
      </w:r>
    </w:p>
    <w:p w14:paraId="537D090B"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التنبؤ بالمبيعات والطلب في السوق</w:t>
      </w:r>
      <w:r w:rsidRPr="00583E79">
        <w:rPr>
          <w:rFonts w:asciiTheme="majorBidi" w:eastAsia="Times New Roman" w:hAnsiTheme="majorBidi" w:cstheme="majorBidi"/>
          <w:color w:val="000000"/>
          <w:sz w:val="28"/>
          <w:szCs w:val="28"/>
          <w:lang w:val="en-GB" w:eastAsia="en-GB"/>
        </w:rPr>
        <w:t>.</w:t>
      </w:r>
    </w:p>
    <w:p w14:paraId="7ED0D9F6"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تحسين استراتيجيات التسويق والإعلانات</w:t>
      </w:r>
      <w:r w:rsidRPr="00583E79">
        <w:rPr>
          <w:rFonts w:asciiTheme="majorBidi" w:eastAsia="Times New Roman" w:hAnsiTheme="majorBidi" w:cstheme="majorBidi"/>
          <w:color w:val="000000"/>
          <w:sz w:val="28"/>
          <w:szCs w:val="28"/>
          <w:lang w:val="en-GB" w:eastAsia="en-GB"/>
        </w:rPr>
        <w:t>.</w:t>
      </w:r>
    </w:p>
    <w:p w14:paraId="2D46B2F2" w14:textId="112A9CC5"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3" w:name="_Toc225245703"/>
      <w:r w:rsidRPr="00583E79">
        <w:rPr>
          <w:rFonts w:asciiTheme="majorBidi" w:eastAsia="Times New Roman" w:hAnsiTheme="majorBidi" w:cstheme="majorBidi"/>
          <w:color w:val="000000"/>
          <w:sz w:val="28"/>
          <w:szCs w:val="28"/>
          <w:rtl/>
          <w:lang w:val="en-GB" w:eastAsia="en-GB"/>
        </w:rPr>
        <w:t>مجال النقل والمواصلات</w:t>
      </w:r>
      <w:r w:rsidR="00013DE7" w:rsidRPr="00583E79">
        <w:rPr>
          <w:rFonts w:asciiTheme="majorBidi" w:eastAsia="Times New Roman" w:hAnsiTheme="majorBidi" w:cstheme="majorBidi"/>
          <w:color w:val="000000"/>
          <w:sz w:val="28"/>
          <w:szCs w:val="28"/>
          <w:rtl/>
          <w:lang w:val="en-GB" w:eastAsia="en-GB"/>
        </w:rPr>
        <w:t>:</w:t>
      </w:r>
      <w:bookmarkEnd w:id="3"/>
    </w:p>
    <w:p w14:paraId="0C4BBC11"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تطوير السيارات ذاتية القيادة</w:t>
      </w:r>
      <w:r w:rsidRPr="00583E79">
        <w:rPr>
          <w:rFonts w:asciiTheme="majorBidi" w:eastAsia="Times New Roman" w:hAnsiTheme="majorBidi" w:cstheme="majorBidi"/>
          <w:color w:val="000000"/>
          <w:sz w:val="28"/>
          <w:szCs w:val="28"/>
          <w:lang w:val="en-GB" w:eastAsia="en-GB"/>
        </w:rPr>
        <w:t>.</w:t>
      </w:r>
    </w:p>
    <w:p w14:paraId="507A9CF6"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إدارة حركة المرور في المدن الذكية</w:t>
      </w:r>
      <w:r w:rsidRPr="00583E79">
        <w:rPr>
          <w:rFonts w:asciiTheme="majorBidi" w:eastAsia="Times New Roman" w:hAnsiTheme="majorBidi" w:cstheme="majorBidi"/>
          <w:color w:val="000000"/>
          <w:sz w:val="28"/>
          <w:szCs w:val="28"/>
          <w:lang w:val="en-GB" w:eastAsia="en-GB"/>
        </w:rPr>
        <w:t>.</w:t>
      </w:r>
    </w:p>
    <w:p w14:paraId="0AE45978" w14:textId="77777777" w:rsidR="00AD5FB8"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تحسين أنظمة الملاحة والسلامة المرورية</w:t>
      </w:r>
      <w:r w:rsidRPr="00583E79">
        <w:rPr>
          <w:rFonts w:asciiTheme="majorBidi" w:eastAsia="Times New Roman" w:hAnsiTheme="majorBidi" w:cstheme="majorBidi"/>
          <w:color w:val="000000"/>
          <w:sz w:val="28"/>
          <w:szCs w:val="28"/>
          <w:lang w:val="en-GB" w:eastAsia="en-GB"/>
        </w:rPr>
        <w:t>.</w:t>
      </w:r>
    </w:p>
    <w:p w14:paraId="56FD60C6" w14:textId="77777777" w:rsidR="00EB3988" w:rsidRPr="00EB3988" w:rsidRDefault="00EB3988" w:rsidP="00EB3988">
      <w:pPr>
        <w:spacing w:before="100" w:beforeAutospacing="1" w:after="100" w:afterAutospacing="1" w:line="360" w:lineRule="auto"/>
        <w:rPr>
          <w:rFonts w:asciiTheme="majorBidi" w:eastAsia="Times New Roman" w:hAnsiTheme="majorBidi" w:cstheme="majorBidi"/>
          <w:color w:val="000000"/>
          <w:sz w:val="28"/>
          <w:szCs w:val="28"/>
          <w:lang w:val="en-GB" w:eastAsia="en-GB"/>
        </w:rPr>
      </w:pPr>
    </w:p>
    <w:p w14:paraId="75490ABC" w14:textId="2ACCF3BB"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4" w:name="_Toc225245704"/>
      <w:r w:rsidRPr="00583E79">
        <w:rPr>
          <w:rFonts w:asciiTheme="majorBidi" w:eastAsia="Times New Roman" w:hAnsiTheme="majorBidi" w:cstheme="majorBidi"/>
          <w:color w:val="000000"/>
          <w:sz w:val="28"/>
          <w:szCs w:val="28"/>
          <w:rtl/>
          <w:lang w:val="en-GB" w:eastAsia="en-GB"/>
        </w:rPr>
        <w:lastRenderedPageBreak/>
        <w:t>المجال الصناعي</w:t>
      </w:r>
      <w:r w:rsidR="00013DE7" w:rsidRPr="00583E79">
        <w:rPr>
          <w:rFonts w:asciiTheme="majorBidi" w:eastAsia="Times New Roman" w:hAnsiTheme="majorBidi" w:cstheme="majorBidi"/>
          <w:color w:val="000000"/>
          <w:sz w:val="28"/>
          <w:szCs w:val="28"/>
          <w:rtl/>
          <w:lang w:val="en-GB" w:eastAsia="en-GB"/>
        </w:rPr>
        <w:t>:</w:t>
      </w:r>
      <w:bookmarkEnd w:id="4"/>
    </w:p>
    <w:p w14:paraId="0E2DCCB4"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تشغيل الروبوتات في خطوط الإنتاج</w:t>
      </w:r>
      <w:r w:rsidRPr="00583E79">
        <w:rPr>
          <w:rFonts w:asciiTheme="majorBidi" w:eastAsia="Times New Roman" w:hAnsiTheme="majorBidi" w:cstheme="majorBidi"/>
          <w:color w:val="000000"/>
          <w:sz w:val="28"/>
          <w:szCs w:val="28"/>
          <w:lang w:val="en-GB" w:eastAsia="en-GB"/>
        </w:rPr>
        <w:t>.</w:t>
      </w:r>
    </w:p>
    <w:p w14:paraId="0E12D95B"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أتمتة العمليات الصناعية</w:t>
      </w:r>
      <w:r w:rsidRPr="00583E79">
        <w:rPr>
          <w:rFonts w:asciiTheme="majorBidi" w:eastAsia="Times New Roman" w:hAnsiTheme="majorBidi" w:cstheme="majorBidi"/>
          <w:color w:val="000000"/>
          <w:sz w:val="28"/>
          <w:szCs w:val="28"/>
          <w:lang w:val="en-GB" w:eastAsia="en-GB"/>
        </w:rPr>
        <w:t>.</w:t>
      </w:r>
    </w:p>
    <w:p w14:paraId="042921DF"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التنبؤ بأعطال المعدات قبل حدوثها</w:t>
      </w:r>
      <w:r w:rsidRPr="00583E79">
        <w:rPr>
          <w:rFonts w:asciiTheme="majorBidi" w:eastAsia="Times New Roman" w:hAnsiTheme="majorBidi" w:cstheme="majorBidi"/>
          <w:color w:val="000000"/>
          <w:sz w:val="28"/>
          <w:szCs w:val="28"/>
          <w:lang w:val="en-GB" w:eastAsia="en-GB"/>
        </w:rPr>
        <w:t>.</w:t>
      </w:r>
    </w:p>
    <w:p w14:paraId="39052920" w14:textId="13AF0F53"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5" w:name="_Toc225245705"/>
      <w:r w:rsidRPr="00583E79">
        <w:rPr>
          <w:rFonts w:asciiTheme="majorBidi" w:eastAsia="Times New Roman" w:hAnsiTheme="majorBidi" w:cstheme="majorBidi"/>
          <w:color w:val="000000"/>
          <w:sz w:val="28"/>
          <w:szCs w:val="28"/>
          <w:rtl/>
          <w:lang w:val="en-GB" w:eastAsia="en-GB"/>
        </w:rPr>
        <w:t>المجال الأمني</w:t>
      </w:r>
      <w:r w:rsidR="00013DE7" w:rsidRPr="00583E79">
        <w:rPr>
          <w:rFonts w:asciiTheme="majorBidi" w:eastAsia="Times New Roman" w:hAnsiTheme="majorBidi" w:cstheme="majorBidi"/>
          <w:color w:val="000000"/>
          <w:sz w:val="28"/>
          <w:szCs w:val="28"/>
          <w:rtl/>
          <w:lang w:val="en-GB" w:eastAsia="en-GB"/>
        </w:rPr>
        <w:t>:</w:t>
      </w:r>
      <w:bookmarkEnd w:id="5"/>
    </w:p>
    <w:p w14:paraId="1607848C"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كشف الجرائم وتحليل الفيديو والصور</w:t>
      </w:r>
      <w:r w:rsidRPr="00583E79">
        <w:rPr>
          <w:rFonts w:asciiTheme="majorBidi" w:eastAsia="Times New Roman" w:hAnsiTheme="majorBidi" w:cstheme="majorBidi"/>
          <w:color w:val="000000"/>
          <w:sz w:val="28"/>
          <w:szCs w:val="28"/>
          <w:lang w:val="en-GB" w:eastAsia="en-GB"/>
        </w:rPr>
        <w:t>.</w:t>
      </w:r>
    </w:p>
    <w:p w14:paraId="3974B31F"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التعرف على الوجوه والبصمات</w:t>
      </w:r>
      <w:r w:rsidRPr="00583E79">
        <w:rPr>
          <w:rFonts w:asciiTheme="majorBidi" w:eastAsia="Times New Roman" w:hAnsiTheme="majorBidi" w:cstheme="majorBidi"/>
          <w:color w:val="000000"/>
          <w:sz w:val="28"/>
          <w:szCs w:val="28"/>
          <w:lang w:val="en-GB" w:eastAsia="en-GB"/>
        </w:rPr>
        <w:t>.</w:t>
      </w:r>
    </w:p>
    <w:p w14:paraId="4D0871F2"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حماية الأنظمة من الهجمات الإلكترونية</w:t>
      </w:r>
      <w:r w:rsidRPr="00583E79">
        <w:rPr>
          <w:rFonts w:asciiTheme="majorBidi" w:eastAsia="Times New Roman" w:hAnsiTheme="majorBidi" w:cstheme="majorBidi"/>
          <w:color w:val="000000"/>
          <w:sz w:val="28"/>
          <w:szCs w:val="28"/>
          <w:lang w:val="en-GB" w:eastAsia="en-GB"/>
        </w:rPr>
        <w:t>.</w:t>
      </w:r>
    </w:p>
    <w:p w14:paraId="580827E8" w14:textId="3DEB9415"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6" w:name="_Toc225245706"/>
      <w:r w:rsidRPr="00583E79">
        <w:rPr>
          <w:rFonts w:asciiTheme="majorBidi" w:eastAsia="Times New Roman" w:hAnsiTheme="majorBidi" w:cstheme="majorBidi"/>
          <w:color w:val="000000"/>
          <w:sz w:val="28"/>
          <w:szCs w:val="28"/>
          <w:rtl/>
          <w:lang w:val="en-GB" w:eastAsia="en-GB"/>
        </w:rPr>
        <w:t>المجال الزراعي</w:t>
      </w:r>
      <w:r w:rsidR="00013DE7" w:rsidRPr="00583E79">
        <w:rPr>
          <w:rFonts w:asciiTheme="majorBidi" w:eastAsia="Times New Roman" w:hAnsiTheme="majorBidi" w:cstheme="majorBidi"/>
          <w:color w:val="000000"/>
          <w:sz w:val="28"/>
          <w:szCs w:val="28"/>
          <w:rtl/>
          <w:lang w:val="en-GB" w:eastAsia="en-GB"/>
        </w:rPr>
        <w:t>:</w:t>
      </w:r>
      <w:bookmarkEnd w:id="6"/>
    </w:p>
    <w:p w14:paraId="4BEFC4B3"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مراقبة المحاصيل باستخدام الطائرات بدون طيار</w:t>
      </w:r>
      <w:r w:rsidRPr="00583E79">
        <w:rPr>
          <w:rFonts w:asciiTheme="majorBidi" w:eastAsia="Times New Roman" w:hAnsiTheme="majorBidi" w:cstheme="majorBidi"/>
          <w:color w:val="000000"/>
          <w:sz w:val="28"/>
          <w:szCs w:val="28"/>
          <w:lang w:val="en-GB" w:eastAsia="en-GB"/>
        </w:rPr>
        <w:t>.</w:t>
      </w:r>
    </w:p>
    <w:p w14:paraId="4859E390"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التنبؤ بالطقس وتحسين الإنتاج الزراعي</w:t>
      </w:r>
      <w:r w:rsidRPr="00583E79">
        <w:rPr>
          <w:rFonts w:asciiTheme="majorBidi" w:eastAsia="Times New Roman" w:hAnsiTheme="majorBidi" w:cstheme="majorBidi"/>
          <w:color w:val="000000"/>
          <w:sz w:val="28"/>
          <w:szCs w:val="28"/>
          <w:lang w:val="en-GB" w:eastAsia="en-GB"/>
        </w:rPr>
        <w:t>.</w:t>
      </w:r>
    </w:p>
    <w:p w14:paraId="3B7BF1AA"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الكشف المبكر عن أمراض النباتات</w:t>
      </w:r>
      <w:r w:rsidRPr="00583E79">
        <w:rPr>
          <w:rFonts w:asciiTheme="majorBidi" w:eastAsia="Times New Roman" w:hAnsiTheme="majorBidi" w:cstheme="majorBidi"/>
          <w:color w:val="000000"/>
          <w:sz w:val="28"/>
          <w:szCs w:val="28"/>
          <w:lang w:val="en-GB" w:eastAsia="en-GB"/>
        </w:rPr>
        <w:t>.</w:t>
      </w:r>
    </w:p>
    <w:p w14:paraId="1CF2E53F" w14:textId="119CB48F" w:rsidR="00AD5FB8" w:rsidRPr="00583E79" w:rsidRDefault="00AD5FB8" w:rsidP="00013DE7">
      <w:pPr>
        <w:spacing w:before="100" w:beforeAutospacing="1" w:after="100" w:afterAutospacing="1" w:line="360" w:lineRule="auto"/>
        <w:ind w:left="141"/>
        <w:outlineLvl w:val="2"/>
        <w:rPr>
          <w:rFonts w:asciiTheme="majorBidi" w:eastAsia="Times New Roman" w:hAnsiTheme="majorBidi" w:cstheme="majorBidi"/>
          <w:color w:val="000000"/>
          <w:sz w:val="28"/>
          <w:szCs w:val="28"/>
          <w:lang w:val="en-GB" w:eastAsia="en-GB"/>
        </w:rPr>
      </w:pPr>
      <w:bookmarkStart w:id="7" w:name="_Toc225245707"/>
      <w:r w:rsidRPr="00583E79">
        <w:rPr>
          <w:rFonts w:asciiTheme="majorBidi" w:eastAsia="Times New Roman" w:hAnsiTheme="majorBidi" w:cstheme="majorBidi"/>
          <w:color w:val="000000"/>
          <w:sz w:val="28"/>
          <w:szCs w:val="28"/>
          <w:rtl/>
          <w:lang w:val="en-GB" w:eastAsia="en-GB"/>
        </w:rPr>
        <w:t>مجال الإعلام والترفيه</w:t>
      </w:r>
      <w:r w:rsidR="00013DE7" w:rsidRPr="00583E79">
        <w:rPr>
          <w:rFonts w:asciiTheme="majorBidi" w:eastAsia="Times New Roman" w:hAnsiTheme="majorBidi" w:cstheme="majorBidi"/>
          <w:color w:val="000000"/>
          <w:sz w:val="28"/>
          <w:szCs w:val="28"/>
          <w:rtl/>
          <w:lang w:val="en-GB" w:eastAsia="en-GB"/>
        </w:rPr>
        <w:t>:</w:t>
      </w:r>
      <w:bookmarkEnd w:id="7"/>
    </w:p>
    <w:p w14:paraId="2D51573D"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اقتراح الأفلام والموسيقى للمستخدمين</w:t>
      </w:r>
      <w:r w:rsidRPr="00583E79">
        <w:rPr>
          <w:rFonts w:asciiTheme="majorBidi" w:eastAsia="Times New Roman" w:hAnsiTheme="majorBidi" w:cstheme="majorBidi"/>
          <w:color w:val="000000"/>
          <w:sz w:val="28"/>
          <w:szCs w:val="28"/>
          <w:lang w:val="en-GB" w:eastAsia="en-GB"/>
        </w:rPr>
        <w:t>.</w:t>
      </w:r>
    </w:p>
    <w:p w14:paraId="248C7F3A" w14:textId="77777777" w:rsidR="00AD5FB8"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إنشاء المحتوى وتحليل اهتمامات الجمهور</w:t>
      </w:r>
      <w:r w:rsidRPr="00583E79">
        <w:rPr>
          <w:rFonts w:asciiTheme="majorBidi" w:eastAsia="Times New Roman" w:hAnsiTheme="majorBidi" w:cstheme="majorBidi"/>
          <w:color w:val="000000"/>
          <w:sz w:val="28"/>
          <w:szCs w:val="28"/>
          <w:lang w:val="en-GB" w:eastAsia="en-GB"/>
        </w:rPr>
        <w:t>.</w:t>
      </w:r>
    </w:p>
    <w:p w14:paraId="14A17DE3" w14:textId="41D02ED5" w:rsidR="006E13B0" w:rsidRPr="00583E79" w:rsidRDefault="00AD5FB8" w:rsidP="002A471E">
      <w:pPr>
        <w:pStyle w:val="ac"/>
        <w:numPr>
          <w:ilvl w:val="0"/>
          <w:numId w:val="4"/>
        </w:numPr>
        <w:spacing w:before="100" w:beforeAutospacing="1" w:after="100" w:afterAutospacing="1" w:line="360" w:lineRule="auto"/>
        <w:rPr>
          <w:rFonts w:asciiTheme="majorBidi" w:eastAsia="Times New Roman" w:hAnsiTheme="majorBidi" w:cstheme="majorBidi"/>
          <w:color w:val="000000"/>
          <w:sz w:val="28"/>
          <w:szCs w:val="28"/>
          <w:lang w:val="en-GB" w:eastAsia="en-GB"/>
        </w:rPr>
      </w:pPr>
      <w:r w:rsidRPr="00583E79">
        <w:rPr>
          <w:rFonts w:asciiTheme="majorBidi" w:eastAsia="Times New Roman" w:hAnsiTheme="majorBidi" w:cstheme="majorBidi"/>
          <w:color w:val="000000"/>
          <w:sz w:val="28"/>
          <w:szCs w:val="28"/>
          <w:rtl/>
          <w:lang w:val="en-GB" w:eastAsia="en-GB"/>
        </w:rPr>
        <w:t>تطوير الألعاب الذكية</w:t>
      </w:r>
      <w:r w:rsidRPr="00583E79">
        <w:rPr>
          <w:rFonts w:asciiTheme="majorBidi" w:eastAsia="Times New Roman" w:hAnsiTheme="majorBidi" w:cstheme="majorBidi"/>
          <w:color w:val="000000"/>
          <w:sz w:val="28"/>
          <w:szCs w:val="28"/>
          <w:lang w:val="en-GB" w:eastAsia="en-GB"/>
        </w:rPr>
        <w:t>.</w:t>
      </w:r>
    </w:p>
    <w:p w14:paraId="46DF89DD" w14:textId="77777777" w:rsidR="00013DE7" w:rsidRPr="00583E79" w:rsidRDefault="00013DE7" w:rsidP="00013DE7">
      <w:pPr>
        <w:spacing w:before="100" w:beforeAutospacing="1" w:after="100" w:afterAutospacing="1" w:line="360" w:lineRule="auto"/>
        <w:ind w:left="141"/>
        <w:rPr>
          <w:rFonts w:asciiTheme="majorBidi" w:eastAsia="Times New Roman" w:hAnsiTheme="majorBidi" w:cstheme="majorBidi"/>
          <w:color w:val="000000"/>
          <w:sz w:val="28"/>
          <w:szCs w:val="28"/>
          <w:rtl/>
          <w:lang w:val="en-GB" w:eastAsia="en-GB"/>
        </w:rPr>
      </w:pPr>
    </w:p>
    <w:p w14:paraId="12671C26" w14:textId="2C90768E"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أصبح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يلعب دورًا متزايد الأهمية في مجال إدارة المشاريع، حيث يمكن استخدامه في تخطيط المشاريع وتحليل البيانات المتعلقة بالمشاريع السابقة والتنبؤ بالمشكلات المحتملة التي قد تؤثر على تنفيذ المشروع</w:t>
      </w:r>
      <w:r w:rsidRPr="00583E79">
        <w:rPr>
          <w:rFonts w:asciiTheme="majorBidi" w:hAnsiTheme="majorBidi" w:cstheme="majorBidi"/>
          <w:sz w:val="28"/>
          <w:szCs w:val="28"/>
        </w:rPr>
        <w:t>.</w:t>
      </w:r>
    </w:p>
    <w:p w14:paraId="18AF9781" w14:textId="035B5440"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لماذا يُعَد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مهمًا لإدارة المشاريع؟</w:t>
      </w:r>
    </w:p>
    <w:p w14:paraId="637C1B54" w14:textId="53FD0E55"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تتضمن إدارة المشاريع التحضير وتنفيذ مبادرات الأعمال لتحقيق أهداف محددة ضمن قيود معينة مثل الوقت والميزانية والنطاق. تُعَد إدارة المشاريع الفعَّالة ذات صلة بكل الصناعات، بدءًا من </w:t>
      </w:r>
      <w:r w:rsidRPr="00583E79">
        <w:rPr>
          <w:rFonts w:asciiTheme="majorBidi" w:hAnsiTheme="majorBidi" w:cstheme="majorBidi"/>
          <w:sz w:val="28"/>
          <w:szCs w:val="28"/>
          <w:rtl/>
        </w:rPr>
        <w:lastRenderedPageBreak/>
        <w:t>الشركات الناشئة الصغيرة التي تطلق منتجات متخصصة ووصولًا إلى الشركات العالمية التي تُدير مشاريع بنية تحتية بملايين الدولارات. يمكن أن تؤدي المشاريع التي تُدار بشكل سيئ إلى هدر الموارد، أو تفويت المواعيد النهائية، أو تكبُّد خسائر مالية.</w:t>
      </w:r>
    </w:p>
    <w:p w14:paraId="2B3152D6" w14:textId="192AFE90"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يغيّر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مستقبل إدارة المشاريع من خلال تمكين التخطيط الأذكى والتنفيذ الأسرع. يقدِّم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أساليب قائمة على البيانات لمهام سير عمل المشاريع، ما يمكِّن قادة المشاريع من اتخاذ قرارات أكثر وعيًا ودقة.</w:t>
      </w:r>
    </w:p>
    <w:p w14:paraId="1E43B61C" w14:textId="77777777" w:rsidR="006E13B0" w:rsidRPr="00583E79" w:rsidRDefault="006E13B0" w:rsidP="00013DE7">
      <w:pPr>
        <w:spacing w:after="200" w:line="360" w:lineRule="auto"/>
        <w:rPr>
          <w:rFonts w:asciiTheme="majorBidi" w:hAnsiTheme="majorBidi" w:cstheme="majorBidi"/>
          <w:sz w:val="28"/>
          <w:szCs w:val="28"/>
          <w:rtl/>
        </w:rPr>
      </w:pPr>
    </w:p>
    <w:p w14:paraId="7D250518" w14:textId="2E1BBF60"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توقَّعت أبحاث </w:t>
      </w:r>
      <w:r w:rsidRPr="00583E79">
        <w:rPr>
          <w:rFonts w:asciiTheme="majorBidi" w:hAnsiTheme="majorBidi" w:cstheme="majorBidi"/>
          <w:sz w:val="28"/>
          <w:szCs w:val="28"/>
        </w:rPr>
        <w:t>Gartner</w:t>
      </w:r>
      <w:r w:rsidRPr="00583E79">
        <w:rPr>
          <w:rFonts w:asciiTheme="majorBidi" w:hAnsiTheme="majorBidi" w:cstheme="majorBidi"/>
          <w:sz w:val="28"/>
          <w:szCs w:val="28"/>
          <w:rtl/>
        </w:rPr>
        <w:t xml:space="preserve"> أنه بحلول عام 2030، ستتولى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إدارة 80% من مهام إدارة المشاريع الروتينية.1 وفي إشارة إلى سرعة تبنّي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هذا المجال، وجدت دراسة أجرتها جمعية إدارة المشاريع أن 70% من المتخصصين أشاروا إلى أن مؤسساتهم تستخدم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مقارنةً بنحو 36% قبل عامين.2 ومع استمرار تقدُّم التكنولوجيا، ستتطور أيضًا طرق تطبيقها.</w:t>
      </w:r>
    </w:p>
    <w:p w14:paraId="2FD8001E" w14:textId="77777777" w:rsidR="00013DE7" w:rsidRPr="00583E79" w:rsidRDefault="00013DE7" w:rsidP="00013DE7">
      <w:pPr>
        <w:spacing w:after="200" w:line="360" w:lineRule="auto"/>
        <w:rPr>
          <w:rFonts w:asciiTheme="majorBidi" w:hAnsiTheme="majorBidi" w:cstheme="majorBidi"/>
          <w:sz w:val="28"/>
          <w:szCs w:val="28"/>
          <w:rtl/>
        </w:rPr>
      </w:pPr>
    </w:p>
    <w:p w14:paraId="104160EF" w14:textId="5A6C75BE"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t xml:space="preserve">فوائد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في إدارة المشاريع</w:t>
      </w:r>
      <w:r w:rsidR="00013DE7" w:rsidRPr="00583E79">
        <w:rPr>
          <w:rFonts w:asciiTheme="majorBidi" w:hAnsiTheme="majorBidi" w:cstheme="majorBidi"/>
          <w:sz w:val="32"/>
          <w:szCs w:val="32"/>
          <w:u w:val="single"/>
          <w:rtl/>
        </w:rPr>
        <w:t>:</w:t>
      </w:r>
    </w:p>
    <w:p w14:paraId="37306400" w14:textId="21FBB643"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تتضمن بعض الفوائد الرئيسية لتطبيق 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المشاريع ما يلي:</w:t>
      </w:r>
    </w:p>
    <w:p w14:paraId="56793029" w14:textId="77777777" w:rsidR="006E13B0" w:rsidRPr="00583E79" w:rsidRDefault="006E13B0" w:rsidP="00013DE7">
      <w:pPr>
        <w:spacing w:after="200" w:line="360" w:lineRule="auto"/>
        <w:rPr>
          <w:rFonts w:asciiTheme="majorBidi" w:hAnsiTheme="majorBidi" w:cstheme="majorBidi"/>
          <w:sz w:val="28"/>
          <w:szCs w:val="28"/>
          <w:rtl/>
        </w:rPr>
      </w:pPr>
    </w:p>
    <w:p w14:paraId="02397EC6" w14:textId="2325F3F3" w:rsidR="006E13B0" w:rsidRPr="00583E79" w:rsidRDefault="00DB7D60" w:rsidP="002A471E">
      <w:pPr>
        <w:pStyle w:val="ac"/>
        <w:numPr>
          <w:ilvl w:val="0"/>
          <w:numId w:val="7"/>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زيادة الكفاءة: تعمل الأنظمة المدعومة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أتمتة المهام اليدوية وتتبُّع تقدُّم المشاريع، ما يمكِّن الفِرق من التركيز على اتخاذ قرارات استراتيجية أكثر.</w:t>
      </w:r>
    </w:p>
    <w:p w14:paraId="72C1184A" w14:textId="338D0EBD" w:rsidR="006E13B0" w:rsidRPr="00583E79" w:rsidRDefault="00DB7D60" w:rsidP="002A471E">
      <w:pPr>
        <w:pStyle w:val="ac"/>
        <w:numPr>
          <w:ilvl w:val="0"/>
          <w:numId w:val="7"/>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تحسين التواصل: توفِّر روبوتات المحادثة المدعومة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وأدوات معالجة اللغة الطبيعية مثل </w:t>
      </w:r>
      <w:r w:rsidRPr="00583E79">
        <w:rPr>
          <w:rFonts w:asciiTheme="majorBidi" w:hAnsiTheme="majorBidi" w:cstheme="majorBidi"/>
          <w:sz w:val="28"/>
          <w:szCs w:val="28"/>
        </w:rPr>
        <w:t>ChatGPT</w:t>
      </w:r>
      <w:r w:rsidRPr="00583E79">
        <w:rPr>
          <w:rFonts w:asciiTheme="majorBidi" w:hAnsiTheme="majorBidi" w:cstheme="majorBidi"/>
          <w:sz w:val="28"/>
          <w:szCs w:val="28"/>
          <w:rtl/>
        </w:rPr>
        <w:t xml:space="preserve"> تواصلًا فوريًا وسلسًا بين الأطراف المعنية وأعضاء الفريق.</w:t>
      </w:r>
    </w:p>
    <w:p w14:paraId="74CDCF16" w14:textId="23FDF953" w:rsidR="006E13B0" w:rsidRPr="00583E79" w:rsidRDefault="00DB7D60" w:rsidP="002A471E">
      <w:pPr>
        <w:pStyle w:val="ac"/>
        <w:numPr>
          <w:ilvl w:val="0"/>
          <w:numId w:val="7"/>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اتخاذ قرارات مستنيرة: يمكن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معالجة بيانات المشروع الحالية في الوقت الفعلي لاكتشاف التوجهات، وتقييم توزيع الموارد، واقتراح التحسينات مع تطور المشروع.</w:t>
      </w:r>
    </w:p>
    <w:p w14:paraId="168E67AB" w14:textId="3BB2C7C3" w:rsidR="006E13B0" w:rsidRPr="00583E79" w:rsidRDefault="00DB7D60" w:rsidP="002A471E">
      <w:pPr>
        <w:pStyle w:val="ac"/>
        <w:numPr>
          <w:ilvl w:val="0"/>
          <w:numId w:val="7"/>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lastRenderedPageBreak/>
        <w:t xml:space="preserve">تنبؤات أكثر ذكاءً: من خلال تحليل بيانات الأداء التاريخية، يطبِّق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التحليلات التنبؤية لتقدير المخاطر، ما يمكِّن من معالجة المشكلات في وقت مبكر من العملية.</w:t>
      </w:r>
    </w:p>
    <w:p w14:paraId="20A34601" w14:textId="77777777" w:rsidR="00C42651" w:rsidRPr="00583E79" w:rsidRDefault="00C42651" w:rsidP="00C42651">
      <w:pPr>
        <w:pStyle w:val="ac"/>
        <w:spacing w:after="200" w:line="360" w:lineRule="auto"/>
        <w:rPr>
          <w:rFonts w:asciiTheme="majorBidi" w:hAnsiTheme="majorBidi" w:cstheme="majorBidi"/>
          <w:sz w:val="28"/>
          <w:szCs w:val="28"/>
          <w:rtl/>
        </w:rPr>
      </w:pPr>
    </w:p>
    <w:p w14:paraId="702BDB84" w14:textId="3C1895C8"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t xml:space="preserve">طرق استخدام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في إدارة المشاريع</w:t>
      </w:r>
      <w:r w:rsidR="00013DE7" w:rsidRPr="00583E79">
        <w:rPr>
          <w:rFonts w:asciiTheme="majorBidi" w:hAnsiTheme="majorBidi" w:cstheme="majorBidi"/>
          <w:sz w:val="32"/>
          <w:szCs w:val="32"/>
          <w:u w:val="single"/>
          <w:rtl/>
        </w:rPr>
        <w:t>:</w:t>
      </w:r>
    </w:p>
    <w:p w14:paraId="2B36D1CD" w14:textId="1636FAD8"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تشمل حالات الاستخدام الشائعة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المشاريع ما يلي:</w:t>
      </w:r>
    </w:p>
    <w:p w14:paraId="711B6ADB" w14:textId="77777777"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أتمتة مهام سير العمل</w:t>
      </w:r>
    </w:p>
    <w:p w14:paraId="4D249771" w14:textId="4D3FB893"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تطوُّر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من أتمتة بسيطة قائمة على القواعد إلى أنظمة تتعلم بشكل نشط من تاريخ المشروع وسلوك المستخدم وأنماط إدارة المهام. يمكن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المساعدة على تقليل الأعباء الإدارية من خلال تعديل توزيع أعباء العمل والتعرُّف على الحاجة إلى إعادة توازن الجداول - وهي مهام عادةً ما تستهلك وقتًا تشغيليًا كبيرًا. ويؤدي هذا الانخفاض إلى تنفيذ أكثر قابلية للتوقع وتنسيق أسهل بين الفِرق.</w:t>
      </w:r>
    </w:p>
    <w:p w14:paraId="213D6C36" w14:textId="77777777" w:rsidR="00013DE7" w:rsidRPr="00583E79" w:rsidRDefault="00013DE7" w:rsidP="00013DE7">
      <w:pPr>
        <w:spacing w:after="200" w:line="360" w:lineRule="auto"/>
        <w:rPr>
          <w:rFonts w:asciiTheme="majorBidi" w:hAnsiTheme="majorBidi" w:cstheme="majorBidi"/>
          <w:sz w:val="28"/>
          <w:szCs w:val="28"/>
        </w:rPr>
      </w:pPr>
    </w:p>
    <w:p w14:paraId="31BE90AE" w14:textId="39FA29DB"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اتخاذ قرارات مبنية على البيانات</w:t>
      </w:r>
    </w:p>
    <w:p w14:paraId="76C12D2A" w14:textId="4D09DC79"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تساعد التحليلات التنبؤية المدعومة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مديري المشاريع على اتخاذ القرارات استنادًا إلى بيانات شاملة بدلًا من الاعتماد على الحدس فقط. يمكن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اكتشاف الأنماط الدقيقة في الأداء التاريخي أو المتغيرات الجديدة التي يغفل عنها البشر غالبًا. ينتج عن هذا التحسين توقعات أكثر دقة ونماذج سيناريو محسَّنة تعزز ثقة الأطراف المعنية أثناء دورات التخطيط.</w:t>
      </w:r>
    </w:p>
    <w:p w14:paraId="6BEE88CF" w14:textId="77777777" w:rsidR="006E13B0" w:rsidRPr="00583E79" w:rsidRDefault="006E13B0" w:rsidP="00013DE7">
      <w:pPr>
        <w:spacing w:after="200" w:line="360" w:lineRule="auto"/>
        <w:rPr>
          <w:rFonts w:asciiTheme="majorBidi" w:hAnsiTheme="majorBidi" w:cstheme="majorBidi"/>
          <w:sz w:val="28"/>
          <w:szCs w:val="28"/>
          <w:rtl/>
        </w:rPr>
      </w:pPr>
    </w:p>
    <w:p w14:paraId="39036443" w14:textId="77777777"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تحسين تقييم المخاطر</w:t>
      </w:r>
    </w:p>
    <w:p w14:paraId="522A29F1" w14:textId="0040F212"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تساعد نماذج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إدارة المخاطر من خلال اكتشاف المشكلات الناشئة ومحاكاة النتائج المحتملة لتوجيه الاستجابة. بدلًا من مراجعات الحالة الدورية، يسمح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بتقييم المخاطر بشكل مستمر ودائم ويمكنه التكيف مع التغييرات والتوجهات في الوقت الفعلي. </w:t>
      </w:r>
      <w:r w:rsidRPr="00583E79">
        <w:rPr>
          <w:rFonts w:asciiTheme="majorBidi" w:hAnsiTheme="majorBidi" w:cstheme="majorBidi"/>
          <w:sz w:val="28"/>
          <w:szCs w:val="28"/>
          <w:rtl/>
        </w:rPr>
        <w:lastRenderedPageBreak/>
        <w:t xml:space="preserve">بالنسبة إلى المبادرات التي يصعب التنبؤ بها أو ذات المخاطر العالية، يساعد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الإنذار المبكر ويوفر خيارات التخفيف المصممة خصيصًا للمخاطر المحتملة. يمكن للعديد من 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الحديثة أيضًا محاكاة آلاف النتائج المحتملة لتحديد المخاطر التي من المرجح أن تؤثِّر في التسليم.</w:t>
      </w:r>
    </w:p>
    <w:p w14:paraId="3697E6F5" w14:textId="77777777" w:rsidR="006E13B0" w:rsidRPr="00583E79" w:rsidRDefault="006E13B0" w:rsidP="00013DE7">
      <w:pPr>
        <w:spacing w:after="200" w:line="360" w:lineRule="auto"/>
        <w:rPr>
          <w:rFonts w:asciiTheme="majorBidi" w:hAnsiTheme="majorBidi" w:cstheme="majorBidi"/>
          <w:sz w:val="28"/>
          <w:szCs w:val="28"/>
          <w:rtl/>
        </w:rPr>
      </w:pPr>
    </w:p>
    <w:p w14:paraId="7C8407C3" w14:textId="77777777"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تحليل البيانات في الوقت الفعلي والمراقبة التكيفية</w:t>
      </w:r>
    </w:p>
    <w:p w14:paraId="702ABDF8" w14:textId="69E4F87B"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يمكن لأدوات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تقييم بيانات المشروع المنظمة وغير المنظمة باستمرار للعثور على أوجه القصور والعوائق. وهذا التحليل الفوري يعني مفاجآت أقل لمديري المشاريع وتسريع أي تصحيحات من خلال رؤى مؤتمتة حول الموارد أو الجداول أو قضايا الجودة.</w:t>
      </w:r>
    </w:p>
    <w:p w14:paraId="32C6D625" w14:textId="77777777" w:rsidR="006E13B0" w:rsidRPr="00583E79" w:rsidRDefault="006E13B0" w:rsidP="00013DE7">
      <w:pPr>
        <w:spacing w:after="200" w:line="360" w:lineRule="auto"/>
        <w:rPr>
          <w:rFonts w:asciiTheme="majorBidi" w:hAnsiTheme="majorBidi" w:cstheme="majorBidi"/>
          <w:sz w:val="28"/>
          <w:szCs w:val="28"/>
          <w:rtl/>
        </w:rPr>
      </w:pPr>
    </w:p>
    <w:p w14:paraId="11121772" w14:textId="77777777"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تخطيط السيناريوهات</w:t>
      </w:r>
    </w:p>
    <w:p w14:paraId="78F71554" w14:textId="0F3CE3CE"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يمكِّن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من نمذجة السيناريوهات المعقدة بحيث يمكن لمديري المشاريع أن يروا بشكل كامل كيف ستؤثِّر تغييرات التوظيف، أو اضطرابات المورِّدين، أو مراجعات التصميم، أو تعديلات الميزانية في نتائج التسليم. يدعم هذا المستوى من التنبؤ اتخاذ قرارات استراتيجية أفضل وتحقيق تخطيط أكثر أمانًا على أرض الواقع.</w:t>
      </w:r>
    </w:p>
    <w:p w14:paraId="3B2BBAA5" w14:textId="77777777" w:rsidR="00013DE7" w:rsidRPr="00583E79" w:rsidRDefault="00013DE7" w:rsidP="00013DE7">
      <w:pPr>
        <w:spacing w:after="200" w:line="360" w:lineRule="auto"/>
        <w:rPr>
          <w:rFonts w:asciiTheme="majorBidi" w:hAnsiTheme="majorBidi" w:cstheme="majorBidi"/>
          <w:sz w:val="28"/>
          <w:szCs w:val="28"/>
          <w:rtl/>
        </w:rPr>
      </w:pPr>
    </w:p>
    <w:p w14:paraId="4256AC0B" w14:textId="77777777" w:rsidR="006E13B0" w:rsidRPr="00583E79" w:rsidRDefault="00DB7D60" w:rsidP="002A471E">
      <w:pPr>
        <w:pStyle w:val="ac"/>
        <w:numPr>
          <w:ilvl w:val="0"/>
          <w:numId w:val="8"/>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التواصل بين الفِرق وإعداد التقارير</w:t>
      </w:r>
    </w:p>
    <w:p w14:paraId="1213080D" w14:textId="5FC6CBE0"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يقلِّل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التوليدي من الوقت المستغرق في إعداد التقارير والملخصات، وتحضير تحديثات الحالة للأطراف المعنية، وتجميع المعلومات عبر الأدوات المختلفة. يحوِّل المساعدون المدعومون بمعالجة اللغة الطبيعية (</w:t>
      </w:r>
      <w:r w:rsidRPr="00583E79">
        <w:rPr>
          <w:rFonts w:asciiTheme="majorBidi" w:hAnsiTheme="majorBidi" w:cstheme="majorBidi"/>
          <w:sz w:val="28"/>
          <w:szCs w:val="28"/>
        </w:rPr>
        <w:t>NLP</w:t>
      </w:r>
      <w:r w:rsidRPr="00583E79">
        <w:rPr>
          <w:rFonts w:asciiTheme="majorBidi" w:hAnsiTheme="majorBidi" w:cstheme="majorBidi"/>
          <w:sz w:val="28"/>
          <w:szCs w:val="28"/>
          <w:rtl/>
        </w:rPr>
        <w:t>) الاجتماعات والدردشات ومجموعات البيانات والمعلومات المتفرقة الأخرى إلى تحديثات موجزة ومتسقة. وهذه الميزات مفيدة للفِرق الكبيرة أو الموزعة بشكل خاص وعند استخدام الاتصال غير المتزامن.</w:t>
      </w:r>
    </w:p>
    <w:p w14:paraId="7F289D55" w14:textId="373A8E72" w:rsidR="006E13B0" w:rsidRPr="00583E79" w:rsidRDefault="00DB7D60" w:rsidP="00EB3988">
      <w:pPr>
        <w:pStyle w:val="p1"/>
        <w:bidi/>
        <w:rPr>
          <w:rFonts w:asciiTheme="majorBidi" w:hAnsiTheme="majorBidi" w:cstheme="majorBidi"/>
          <w:sz w:val="28"/>
          <w:szCs w:val="28"/>
        </w:rPr>
      </w:pPr>
      <w:r w:rsidRPr="00583E79">
        <w:rPr>
          <w:rFonts w:asciiTheme="majorBidi" w:hAnsiTheme="majorBidi" w:cstheme="majorBidi"/>
          <w:noProof/>
          <w:sz w:val="28"/>
          <w:szCs w:val="28"/>
        </w:rPr>
        <mc:AlternateContent>
          <mc:Choice Requires="wps">
            <w:drawing>
              <wp:inline distT="0" distB="0" distL="114298" distR="114298" wp14:anchorId="0CBF13A6" wp14:editId="1961729E">
                <wp:extent cx="952" cy="19050"/>
                <wp:effectExtent l="0" t="0" r="0" b="0"/>
                <wp:docPr id="31" name="المستطيلات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6B80E230" id="المستطيلات 31"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r w:rsidR="00E6408F" w:rsidRPr="00583E79">
        <w:rPr>
          <w:rStyle w:val="s1"/>
          <w:rFonts w:asciiTheme="majorBidi" w:hAnsiTheme="majorBidi" w:cstheme="majorBidi"/>
          <w:sz w:val="28"/>
          <w:szCs w:val="28"/>
          <w:rtl/>
        </w:rPr>
        <w:t xml:space="preserve">يساعد تطبيق الذكاء الاصطناعي في إدارة المشاريع على تحسين كفاءة اتخاذ القرار وتقليل المخاطر من خلال التنبؤ بنتائج المشروع وتخصيص الموارد بشكل أكثر دقة </w:t>
      </w:r>
      <w:r w:rsidR="00E6408F" w:rsidRPr="00583E79">
        <w:rPr>
          <w:rStyle w:val="s2"/>
          <w:rFonts w:asciiTheme="majorBidi" w:hAnsiTheme="majorBidi" w:cstheme="majorBidi"/>
          <w:sz w:val="28"/>
          <w:szCs w:val="28"/>
          <w:rtl/>
        </w:rPr>
        <w:t>(</w:t>
      </w:r>
      <w:r w:rsidR="00E6408F" w:rsidRPr="00583E79">
        <w:rPr>
          <w:rStyle w:val="s2"/>
          <w:rFonts w:asciiTheme="majorBidi" w:hAnsiTheme="majorBidi" w:cstheme="majorBidi"/>
          <w:sz w:val="28"/>
          <w:szCs w:val="28"/>
        </w:rPr>
        <w:t xml:space="preserve">Bah </w:t>
      </w:r>
      <w:proofErr w:type="spellStart"/>
      <w:r w:rsidR="00E6408F" w:rsidRPr="00583E79">
        <w:rPr>
          <w:rStyle w:val="s2"/>
          <w:rFonts w:asciiTheme="majorBidi" w:hAnsiTheme="majorBidi" w:cstheme="majorBidi"/>
          <w:sz w:val="28"/>
          <w:szCs w:val="28"/>
        </w:rPr>
        <w:t>Esseme</w:t>
      </w:r>
      <w:proofErr w:type="spellEnd"/>
      <w:r w:rsidR="00E6408F" w:rsidRPr="00583E79">
        <w:rPr>
          <w:rStyle w:val="s2"/>
          <w:rFonts w:asciiTheme="majorBidi" w:hAnsiTheme="majorBidi" w:cstheme="majorBidi"/>
          <w:sz w:val="28"/>
          <w:szCs w:val="28"/>
        </w:rPr>
        <w:t>, 2025</w:t>
      </w:r>
      <w:r w:rsidR="00E6408F" w:rsidRPr="00583E79">
        <w:rPr>
          <w:rStyle w:val="s2"/>
          <w:rFonts w:asciiTheme="majorBidi" w:hAnsiTheme="majorBidi" w:cstheme="majorBidi"/>
          <w:sz w:val="28"/>
          <w:szCs w:val="28"/>
          <w:rtl/>
        </w:rPr>
        <w:t>).</w:t>
      </w:r>
    </w:p>
    <w:p w14:paraId="5428B213" w14:textId="51B87DDC"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رابعاً: مفهوم إدارة المخاطر في المشاريع</w:t>
      </w:r>
      <w:r w:rsidR="00013DE7" w:rsidRPr="00583E79">
        <w:rPr>
          <w:rFonts w:asciiTheme="majorBidi" w:hAnsiTheme="majorBidi" w:cstheme="majorBidi"/>
          <w:sz w:val="32"/>
          <w:szCs w:val="32"/>
          <w:u w:val="single"/>
          <w:rtl/>
        </w:rPr>
        <w:t>:</w:t>
      </w:r>
    </w:p>
    <w:p w14:paraId="384467D5"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تُعد إدارة المخاطر من العناصر الأساسية في عملية إدارة المشاريع، حيث تهدف إلى تحديد المخاطر المحتملة التي قد تؤثر على المشروع وتحليلها وتقييم تأثيرها ووضع استراتيجيات مناسبة للتعامل معها</w:t>
      </w:r>
      <w:r w:rsidRPr="00583E79">
        <w:rPr>
          <w:rFonts w:asciiTheme="majorBidi" w:hAnsiTheme="majorBidi" w:cstheme="majorBidi"/>
          <w:sz w:val="28"/>
          <w:szCs w:val="28"/>
        </w:rPr>
        <w:t>.</w:t>
      </w:r>
    </w:p>
    <w:p w14:paraId="3350238E"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وتعرف إدارة المخاطر بأنها عملية منهجية تهدف إلى تحديد المخاطر التي قد تواجه المشروع، وتحليل احتمالية حدوثها وتأثيرها، ووضع خطط مناسبة للتعامل معها بهدف تقليل تأثيرها السلبي على أهداف المشروع</w:t>
      </w:r>
      <w:r w:rsidRPr="00583E79">
        <w:rPr>
          <w:rFonts w:asciiTheme="majorBidi" w:hAnsiTheme="majorBidi" w:cstheme="majorBidi"/>
          <w:sz w:val="28"/>
          <w:szCs w:val="28"/>
        </w:rPr>
        <w:t>.</w:t>
      </w:r>
    </w:p>
    <w:p w14:paraId="0B108C9A" w14:textId="77777777" w:rsidR="00C347D2" w:rsidRPr="00583E79" w:rsidRDefault="00C347D2">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يساعد توظيف خوارزميات التعلم الآلي في تحسين عمليات تقييم المخاطر من خلال تحليل البيانات التاريخية وتحديد الأنماط التي قد تؤثر على نجاح المشاريع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Nenni</w:t>
      </w:r>
      <w:proofErr w:type="spellEnd"/>
      <w:r w:rsidRPr="00583E79">
        <w:rPr>
          <w:rStyle w:val="s2"/>
          <w:rFonts w:asciiTheme="majorBidi" w:hAnsiTheme="majorBidi" w:cstheme="majorBidi"/>
          <w:sz w:val="28"/>
          <w:szCs w:val="28"/>
        </w:rPr>
        <w:t xml:space="preserve"> et al., 2024</w:t>
      </w:r>
      <w:r w:rsidRPr="00583E79">
        <w:rPr>
          <w:rStyle w:val="s2"/>
          <w:rFonts w:asciiTheme="majorBidi" w:hAnsiTheme="majorBidi" w:cstheme="majorBidi"/>
          <w:sz w:val="28"/>
          <w:szCs w:val="28"/>
          <w:rtl/>
        </w:rPr>
        <w:t>)</w:t>
      </w:r>
    </w:p>
    <w:p w14:paraId="0D4A00A2" w14:textId="77777777" w:rsidR="00C347D2" w:rsidRPr="00583E79" w:rsidRDefault="00C347D2" w:rsidP="00013DE7">
      <w:pPr>
        <w:spacing w:after="200" w:line="360" w:lineRule="auto"/>
        <w:rPr>
          <w:rFonts w:asciiTheme="majorBidi" w:hAnsiTheme="majorBidi" w:cstheme="majorBidi"/>
          <w:sz w:val="28"/>
          <w:szCs w:val="28"/>
          <w:rtl/>
        </w:rPr>
      </w:pPr>
    </w:p>
    <w:p w14:paraId="2470DBE0" w14:textId="004C61A1"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وتشمل المخاطر في المشاريع مجموعة واسعة من العوامل مثل المخاطر المالية والتقنية والتنظيمية والبيئية، بالإضافة إلى المخاطر المرتبطة بالموارد البشرية والجدول الزمني للمشروع</w:t>
      </w:r>
      <w:r w:rsidRPr="00583E79">
        <w:rPr>
          <w:rFonts w:asciiTheme="majorBidi" w:hAnsiTheme="majorBidi" w:cstheme="majorBidi"/>
          <w:sz w:val="28"/>
          <w:szCs w:val="28"/>
        </w:rPr>
        <w:t>.</w:t>
      </w:r>
    </w:p>
    <w:p w14:paraId="1024B181" w14:textId="32C1642A" w:rsidR="00013DE7" w:rsidRPr="00583E79" w:rsidRDefault="00DB7D60" w:rsidP="00C42651">
      <w:pPr>
        <w:spacing w:after="200" w:line="360" w:lineRule="auto"/>
        <w:rPr>
          <w:rFonts w:asciiTheme="majorBidi" w:hAnsiTheme="majorBidi" w:cstheme="majorBidi"/>
          <w:sz w:val="28"/>
          <w:szCs w:val="28"/>
        </w:rPr>
      </w:pPr>
      <w:r w:rsidRPr="00583E79">
        <w:rPr>
          <w:rFonts w:asciiTheme="majorBidi" w:hAnsiTheme="majorBidi" w:cstheme="majorBidi"/>
          <w:noProof/>
          <w:sz w:val="28"/>
          <w:szCs w:val="28"/>
        </w:rPr>
        <mc:AlternateContent>
          <mc:Choice Requires="wps">
            <w:drawing>
              <wp:inline distT="0" distB="0" distL="114298" distR="114298" wp14:anchorId="4A76CA6D" wp14:editId="4A4085D3">
                <wp:extent cx="952" cy="19050"/>
                <wp:effectExtent l="0" t="0" r="0" b="0"/>
                <wp:docPr id="33" name="المستطيلات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602CAA7C" id="المستطيلات 33"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p>
    <w:p w14:paraId="2D30FA6E" w14:textId="3FC858C0"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خامساً: مراحل إدارة المخاطر</w:t>
      </w:r>
      <w:r w:rsidR="00013DE7" w:rsidRPr="00583E79">
        <w:rPr>
          <w:rFonts w:asciiTheme="majorBidi" w:hAnsiTheme="majorBidi" w:cstheme="majorBidi"/>
          <w:sz w:val="32"/>
          <w:szCs w:val="32"/>
          <w:u w:val="single"/>
          <w:rtl/>
        </w:rPr>
        <w:t>:</w:t>
      </w:r>
    </w:p>
    <w:p w14:paraId="4425FF97" w14:textId="77777777"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تمر عملية إدارة المخاطر في المشاريع بعدة مراحل أساسية، وتشمل هذه المراحل ما يلي</w:t>
      </w:r>
      <w:r w:rsidRPr="00583E79">
        <w:rPr>
          <w:rFonts w:asciiTheme="majorBidi" w:hAnsiTheme="majorBidi" w:cstheme="majorBidi"/>
          <w:sz w:val="28"/>
          <w:szCs w:val="28"/>
        </w:rPr>
        <w:t>:</w:t>
      </w:r>
    </w:p>
    <w:p w14:paraId="748F8DA8" w14:textId="0A89EF7D" w:rsidR="006E13B0" w:rsidRPr="00583E79" w:rsidRDefault="00DB7D60" w:rsidP="002A471E">
      <w:pPr>
        <w:pStyle w:val="ac"/>
        <w:numPr>
          <w:ilvl w:val="0"/>
          <w:numId w:val="9"/>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تحديد المخاطر</w:t>
      </w:r>
    </w:p>
    <w:p w14:paraId="24EA1CB0" w14:textId="77777777"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تتمثل الخطوة الأولى في عملية إدارة المخاطر في تحديد جميع المخاطر المحتملة التي قد تواجه المشروع. ويتم ذلك من خلال تحليل البيئة الداخلية والخارجية للمشروع، بالإضافة إلى مراجعة المشاريع السابقة والاستفادة من الخبرات السابقة</w:t>
      </w:r>
      <w:r w:rsidRPr="00583E79">
        <w:rPr>
          <w:rFonts w:asciiTheme="majorBidi" w:hAnsiTheme="majorBidi" w:cstheme="majorBidi"/>
          <w:sz w:val="28"/>
          <w:szCs w:val="28"/>
        </w:rPr>
        <w:t>.</w:t>
      </w:r>
    </w:p>
    <w:p w14:paraId="550C41FF" w14:textId="445B5BE3" w:rsidR="006E13B0" w:rsidRPr="00583E79" w:rsidRDefault="00DB7D60" w:rsidP="002A471E">
      <w:pPr>
        <w:pStyle w:val="ac"/>
        <w:numPr>
          <w:ilvl w:val="0"/>
          <w:numId w:val="9"/>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تحليل المخاطر</w:t>
      </w:r>
    </w:p>
    <w:p w14:paraId="5607412A" w14:textId="086607EC"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بعد تحديد المخاطر المحتملة يتم تحليلها لتحديد مدى احتمال حدوثها وتأثيرها على المشروع. ويساعد هذا التحليل في تحديد المخاطر الأكثر أهمية والتي تتطلب اهتمامًا أكبر من قبل إدارة المشروع</w:t>
      </w:r>
      <w:r w:rsidRPr="00583E79">
        <w:rPr>
          <w:rFonts w:asciiTheme="majorBidi" w:hAnsiTheme="majorBidi" w:cstheme="majorBidi"/>
          <w:sz w:val="28"/>
          <w:szCs w:val="28"/>
        </w:rPr>
        <w:t>.</w:t>
      </w:r>
    </w:p>
    <w:p w14:paraId="613523AC" w14:textId="18A76E1D" w:rsidR="006E13B0" w:rsidRPr="00583E79" w:rsidRDefault="00DB7D60" w:rsidP="002A471E">
      <w:pPr>
        <w:pStyle w:val="ac"/>
        <w:numPr>
          <w:ilvl w:val="0"/>
          <w:numId w:val="9"/>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lastRenderedPageBreak/>
        <w:t>تقييم المخاطر</w:t>
      </w:r>
    </w:p>
    <w:p w14:paraId="7A5BB11D" w14:textId="77777777" w:rsidR="00AD5FB8"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في هذه المرحلة يتم تقييم المخاطر بناءً على درجة تأثيرها واحتمالية حدوثها، ويتم تصنيفها وفقًا لمستوى الخطورة، مما يساعد في تحديد ال</w:t>
      </w:r>
    </w:p>
    <w:p w14:paraId="4EA677C4" w14:textId="5ECD0593"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أولويات في عملية إدارة المخاطر</w:t>
      </w:r>
      <w:r w:rsidRPr="00583E79">
        <w:rPr>
          <w:rFonts w:asciiTheme="majorBidi" w:hAnsiTheme="majorBidi" w:cstheme="majorBidi"/>
          <w:sz w:val="28"/>
          <w:szCs w:val="28"/>
        </w:rPr>
        <w:t>.</w:t>
      </w:r>
    </w:p>
    <w:p w14:paraId="634D84D3" w14:textId="165C3ED2" w:rsidR="006E13B0" w:rsidRPr="00583E79" w:rsidRDefault="00DB7D60" w:rsidP="002A471E">
      <w:pPr>
        <w:pStyle w:val="ac"/>
        <w:numPr>
          <w:ilvl w:val="0"/>
          <w:numId w:val="9"/>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الاستجابة للمخاطر</w:t>
      </w:r>
    </w:p>
    <w:p w14:paraId="2FED7EB3"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تشمل هذه المرحلة وضع استراتيجيات مناسبة للتعامل مع المخاطر، مثل تجنب المخاطر أو تقليل تأثيرها أو نقلها إلى طرف آخر أو قبولها في حال كان تأثيرها محدودًا</w:t>
      </w:r>
      <w:r w:rsidRPr="00583E79">
        <w:rPr>
          <w:rFonts w:asciiTheme="majorBidi" w:hAnsiTheme="majorBidi" w:cstheme="majorBidi"/>
          <w:sz w:val="28"/>
          <w:szCs w:val="28"/>
        </w:rPr>
        <w:t>.</w:t>
      </w:r>
    </w:p>
    <w:p w14:paraId="45227005" w14:textId="6B0D75D1" w:rsidR="006E13B0" w:rsidRPr="00583E79" w:rsidRDefault="00DB7D60" w:rsidP="002A471E">
      <w:pPr>
        <w:pStyle w:val="ac"/>
        <w:numPr>
          <w:ilvl w:val="0"/>
          <w:numId w:val="9"/>
        </w:num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مراقبة المخاطر</w:t>
      </w:r>
    </w:p>
    <w:p w14:paraId="5530453C"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تعد مراقبة المخاطر عملية مستمرة تهدف إلى متابعة المخاطر التي تم تحديدها والتأكد من فعالية الإجراءات المتخذة للتعامل معها، بالإضافة إلى اكتشاف أي مخاطر جديدة قد تظهر أثناء تنفيذ المشروع</w:t>
      </w:r>
      <w:r w:rsidRPr="00583E79">
        <w:rPr>
          <w:rFonts w:asciiTheme="majorBidi" w:hAnsiTheme="majorBidi" w:cstheme="majorBidi"/>
          <w:sz w:val="28"/>
          <w:szCs w:val="28"/>
        </w:rPr>
        <w:t>.</w:t>
      </w:r>
    </w:p>
    <w:p w14:paraId="405DAC0D" w14:textId="74063C86" w:rsidR="00013DE7" w:rsidRPr="00583E79" w:rsidRDefault="00DB7D60" w:rsidP="00EB3988">
      <w:pPr>
        <w:spacing w:after="200" w:line="360" w:lineRule="auto"/>
        <w:rPr>
          <w:rFonts w:asciiTheme="majorBidi" w:hAnsiTheme="majorBidi" w:cstheme="majorBidi"/>
          <w:sz w:val="28"/>
          <w:szCs w:val="28"/>
        </w:rPr>
      </w:pPr>
      <w:r w:rsidRPr="00583E79">
        <w:rPr>
          <w:rFonts w:asciiTheme="majorBidi" w:hAnsiTheme="majorBidi" w:cstheme="majorBidi"/>
          <w:noProof/>
          <w:sz w:val="28"/>
          <w:szCs w:val="28"/>
        </w:rPr>
        <mc:AlternateContent>
          <mc:Choice Requires="wps">
            <w:drawing>
              <wp:inline distT="0" distB="0" distL="114298" distR="114298" wp14:anchorId="285ABB68" wp14:editId="3BD450C2">
                <wp:extent cx="952" cy="19050"/>
                <wp:effectExtent l="0" t="0" r="0" b="0"/>
                <wp:docPr id="35" name="المستطيلات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5D61C69F" id="المستطيلات 35"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p>
    <w:p w14:paraId="4E2FCEFD" w14:textId="1277890D" w:rsidR="00013DE7" w:rsidRPr="00583E79" w:rsidRDefault="00DB7D60" w:rsidP="00F62849">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سادساً: دور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في إدارة المخاطر</w:t>
      </w:r>
      <w:r w:rsidR="00013DE7" w:rsidRPr="00583E79">
        <w:rPr>
          <w:rFonts w:asciiTheme="majorBidi" w:hAnsiTheme="majorBidi" w:cstheme="majorBidi"/>
          <w:sz w:val="32"/>
          <w:szCs w:val="32"/>
          <w:u w:val="single"/>
          <w:rtl/>
        </w:rPr>
        <w:t>:</w:t>
      </w:r>
    </w:p>
    <w:p w14:paraId="0C8B6FEC" w14:textId="429627F2"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يساهم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بشكل كبير في تحسين عملية إدارة المخاطر في المشاريع، حيث يمكن استخدامه في تحليل البيانات المتعلقة بالمشاريع السابقة واكتشاف الأنماط التي قد تشير إلى وجود مخاطر محتملة</w:t>
      </w:r>
      <w:r w:rsidRPr="00583E79">
        <w:rPr>
          <w:rFonts w:asciiTheme="majorBidi" w:hAnsiTheme="majorBidi" w:cstheme="majorBidi"/>
          <w:sz w:val="28"/>
          <w:szCs w:val="28"/>
        </w:rPr>
        <w:t>.</w:t>
      </w:r>
    </w:p>
    <w:p w14:paraId="5C516615"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كما يمكن للأنظمة الذكية التنبؤ بالمشكلات التي قد تواجه المشروع قبل حدوثها، مما يساعد مديري المشاريع على اتخاذ إجراءات استباقية لتجنب هذه المشكلات أو تقليل تأثيرها</w:t>
      </w:r>
      <w:r w:rsidRPr="00583E79">
        <w:rPr>
          <w:rFonts w:asciiTheme="majorBidi" w:hAnsiTheme="majorBidi" w:cstheme="majorBidi"/>
          <w:sz w:val="28"/>
          <w:szCs w:val="28"/>
        </w:rPr>
        <w:t>.</w:t>
      </w:r>
    </w:p>
    <w:p w14:paraId="5851AF93" w14:textId="26B754F8" w:rsidR="00D96359"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ومن أهم المزايا التي يقدمها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إدارة المخاطر قدرته على تحليل كميات ضخمة من البيانات بسرعة ودقة عالية، بالإضافة إلى قدرته على التعلم المستمر وتحسين أدائه مع مرور الوقت</w:t>
      </w:r>
      <w:r w:rsidRPr="00583E79">
        <w:rPr>
          <w:rFonts w:asciiTheme="majorBidi" w:hAnsiTheme="majorBidi" w:cstheme="majorBidi"/>
          <w:sz w:val="28"/>
          <w:szCs w:val="28"/>
        </w:rPr>
        <w:t>.</w:t>
      </w:r>
    </w:p>
    <w:p w14:paraId="13A58E38" w14:textId="2E4CE8D3" w:rsidR="00F62849" w:rsidRPr="00583E79" w:rsidRDefault="00F62849" w:rsidP="00EB3988">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يسهم استخدام تقنيات الذكاء الاصطناعي في تطوير ممارسات إدارة المشاريع من خلال تعزيز القدرة على تحليل البيانات المعقدة وتحسين التنبؤ بالمخاطر المستقبلية داخل بيئات العمل الديناميكية </w:t>
      </w:r>
      <w:r w:rsidRPr="00583E79">
        <w:rPr>
          <w:rStyle w:val="s2"/>
          <w:rFonts w:asciiTheme="majorBidi" w:hAnsiTheme="majorBidi" w:cstheme="majorBidi"/>
          <w:sz w:val="28"/>
          <w:szCs w:val="28"/>
          <w:rtl/>
        </w:rPr>
        <w:t>(</w:t>
      </w:r>
      <w:r w:rsidRPr="00583E79">
        <w:rPr>
          <w:rStyle w:val="s2"/>
          <w:rFonts w:asciiTheme="majorBidi" w:hAnsiTheme="majorBidi" w:cstheme="majorBidi"/>
          <w:sz w:val="28"/>
          <w:szCs w:val="28"/>
        </w:rPr>
        <w:t>Hughes, 2025</w:t>
      </w:r>
      <w:r w:rsidRPr="00583E79">
        <w:rPr>
          <w:rStyle w:val="s2"/>
          <w:rFonts w:asciiTheme="majorBidi" w:hAnsiTheme="majorBidi" w:cstheme="majorBidi"/>
          <w:sz w:val="28"/>
          <w:szCs w:val="28"/>
          <w:rtl/>
        </w:rPr>
        <w:t>)</w:t>
      </w:r>
    </w:p>
    <w:p w14:paraId="66A6C6DC" w14:textId="62437FD7" w:rsidR="00013DE7"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سابعاً: الدراسات السابقة</w:t>
      </w:r>
      <w:r w:rsidR="00013DE7" w:rsidRPr="00583E79">
        <w:rPr>
          <w:rFonts w:asciiTheme="majorBidi" w:hAnsiTheme="majorBidi" w:cstheme="majorBidi"/>
          <w:sz w:val="32"/>
          <w:szCs w:val="32"/>
          <w:u w:val="single"/>
          <w:rtl/>
        </w:rPr>
        <w:t>:</w:t>
      </w:r>
    </w:p>
    <w:p w14:paraId="7F00CB86" w14:textId="53EBB10E"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اهتمت العديد من الدراسات الحديثة بدراسة 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تحسين إدارة المشاريع وإدارة المخاطر، حيث أشارت العديد من الأبحاث إلى أن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يمكن أن يساهم في تحسين دقة التنبؤ بالمخاطر وزيادة كفاءة عمليات التخطيط واتخاذ القرار</w:t>
      </w:r>
      <w:r w:rsidRPr="00583E79">
        <w:rPr>
          <w:rFonts w:asciiTheme="majorBidi" w:hAnsiTheme="majorBidi" w:cstheme="majorBidi"/>
          <w:sz w:val="28"/>
          <w:szCs w:val="28"/>
        </w:rPr>
        <w:t>.</w:t>
      </w:r>
    </w:p>
    <w:p w14:paraId="4951F7BA" w14:textId="2727CDED"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وقد توصلت بعض الدراسات إلى أن استخدام تقنيات تعلم الآلة في تحليل بيانات المشاريع السابقة يمكن أن يساعد في اكتشاف الأنماط التي تؤدي إلى فشل المشاريع، مما يسمح للمؤسسات باتخاذ إجراءات وقائية لتجنب هذه المشكلات في المستقبل</w:t>
      </w:r>
      <w:r w:rsidRPr="00583E79">
        <w:rPr>
          <w:rFonts w:asciiTheme="majorBidi" w:hAnsiTheme="majorBidi" w:cstheme="majorBidi"/>
          <w:sz w:val="28"/>
          <w:szCs w:val="28"/>
        </w:rPr>
        <w:t>.</w:t>
      </w:r>
    </w:p>
    <w:p w14:paraId="68996892"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كما أشارت دراسات أخرى إلى أن استخدام الأنظمة الذكية في إدارة المخاطر يمكن أن يساهم في تقليل التكاليف وزيادة فرص نجاح المشاريع، خاصة في المشاريع الكبيرة والمعقدة التي تتطلب تحليل كميات كبيرة من البيانات</w:t>
      </w:r>
      <w:r w:rsidRPr="00583E79">
        <w:rPr>
          <w:rFonts w:asciiTheme="majorBidi" w:hAnsiTheme="majorBidi" w:cstheme="majorBidi"/>
          <w:sz w:val="28"/>
          <w:szCs w:val="28"/>
        </w:rPr>
        <w:t>.</w:t>
      </w:r>
    </w:p>
    <w:p w14:paraId="604D8640"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noProof/>
          <w:sz w:val="28"/>
          <w:szCs w:val="28"/>
        </w:rPr>
        <mc:AlternateContent>
          <mc:Choice Requires="wps">
            <w:drawing>
              <wp:inline distT="0" distB="0" distL="114298" distR="114298" wp14:anchorId="7A265731" wp14:editId="2BEBE43E">
                <wp:extent cx="952" cy="19050"/>
                <wp:effectExtent l="0" t="0" r="0" b="0"/>
                <wp:docPr id="39" name="المستطيلات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58817091" id="المستطيلات 39"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p>
    <w:p w14:paraId="19241D98" w14:textId="77777777" w:rsidR="006E13B0" w:rsidRPr="00583E79" w:rsidRDefault="006E13B0" w:rsidP="00013DE7">
      <w:pPr>
        <w:spacing w:after="200" w:line="360" w:lineRule="auto"/>
        <w:rPr>
          <w:rFonts w:asciiTheme="majorBidi" w:hAnsiTheme="majorBidi" w:cstheme="majorBidi"/>
          <w:sz w:val="28"/>
          <w:szCs w:val="28"/>
        </w:rPr>
      </w:pPr>
    </w:p>
    <w:p w14:paraId="02010A5B" w14:textId="77777777" w:rsidR="00C42651" w:rsidRPr="00583E79" w:rsidRDefault="00C42651" w:rsidP="00013DE7">
      <w:pPr>
        <w:spacing w:after="200" w:line="360" w:lineRule="auto"/>
        <w:rPr>
          <w:rFonts w:asciiTheme="majorBidi" w:hAnsiTheme="majorBidi" w:cstheme="majorBidi"/>
          <w:sz w:val="28"/>
          <w:szCs w:val="28"/>
        </w:rPr>
      </w:pPr>
    </w:p>
    <w:p w14:paraId="2BE577B6" w14:textId="77777777" w:rsidR="00C42651" w:rsidRPr="00583E79" w:rsidRDefault="00C42651" w:rsidP="00013DE7">
      <w:pPr>
        <w:spacing w:after="200" w:line="360" w:lineRule="auto"/>
        <w:rPr>
          <w:rFonts w:asciiTheme="majorBidi" w:hAnsiTheme="majorBidi" w:cstheme="majorBidi"/>
          <w:sz w:val="28"/>
          <w:szCs w:val="28"/>
        </w:rPr>
      </w:pPr>
    </w:p>
    <w:p w14:paraId="11DAEEED" w14:textId="77777777" w:rsidR="00C42651" w:rsidRPr="00583E79" w:rsidRDefault="00C42651" w:rsidP="00013DE7">
      <w:pPr>
        <w:spacing w:after="200" w:line="360" w:lineRule="auto"/>
        <w:rPr>
          <w:rFonts w:asciiTheme="majorBidi" w:hAnsiTheme="majorBidi" w:cstheme="majorBidi"/>
          <w:sz w:val="28"/>
          <w:szCs w:val="28"/>
        </w:rPr>
      </w:pPr>
    </w:p>
    <w:p w14:paraId="5EA4D877" w14:textId="77777777" w:rsidR="00C42651" w:rsidRPr="00583E79" w:rsidRDefault="00C42651" w:rsidP="00013DE7">
      <w:pPr>
        <w:spacing w:after="200" w:line="360" w:lineRule="auto"/>
        <w:rPr>
          <w:rFonts w:asciiTheme="majorBidi" w:hAnsiTheme="majorBidi" w:cstheme="majorBidi"/>
          <w:sz w:val="28"/>
          <w:szCs w:val="28"/>
        </w:rPr>
      </w:pPr>
    </w:p>
    <w:p w14:paraId="32367F9F" w14:textId="77777777" w:rsidR="00C42651" w:rsidRPr="00583E79" w:rsidRDefault="00C42651" w:rsidP="00013DE7">
      <w:pPr>
        <w:spacing w:after="200" w:line="360" w:lineRule="auto"/>
        <w:rPr>
          <w:rFonts w:asciiTheme="majorBidi" w:hAnsiTheme="majorBidi" w:cstheme="majorBidi"/>
          <w:sz w:val="28"/>
          <w:szCs w:val="28"/>
        </w:rPr>
      </w:pPr>
    </w:p>
    <w:p w14:paraId="4F925992" w14:textId="77777777" w:rsidR="00C42651" w:rsidRPr="00583E79" w:rsidRDefault="00C42651" w:rsidP="00013DE7">
      <w:pPr>
        <w:spacing w:after="200" w:line="360" w:lineRule="auto"/>
        <w:rPr>
          <w:rFonts w:asciiTheme="majorBidi" w:hAnsiTheme="majorBidi" w:cstheme="majorBidi"/>
          <w:sz w:val="28"/>
          <w:szCs w:val="28"/>
        </w:rPr>
      </w:pPr>
    </w:p>
    <w:p w14:paraId="0A2A863E" w14:textId="77777777" w:rsidR="00C42651" w:rsidRPr="00583E79" w:rsidRDefault="00C42651" w:rsidP="00013DE7">
      <w:pPr>
        <w:spacing w:after="200" w:line="360" w:lineRule="auto"/>
        <w:rPr>
          <w:rFonts w:asciiTheme="majorBidi" w:hAnsiTheme="majorBidi" w:cstheme="majorBidi"/>
          <w:sz w:val="28"/>
          <w:szCs w:val="28"/>
        </w:rPr>
      </w:pPr>
    </w:p>
    <w:p w14:paraId="10EF8396" w14:textId="77777777" w:rsidR="00C42651" w:rsidRPr="00583E79" w:rsidRDefault="00C42651" w:rsidP="00013DE7">
      <w:pPr>
        <w:spacing w:after="200" w:line="360" w:lineRule="auto"/>
        <w:rPr>
          <w:rFonts w:asciiTheme="majorBidi" w:hAnsiTheme="majorBidi" w:cstheme="majorBidi"/>
          <w:sz w:val="28"/>
          <w:szCs w:val="28"/>
        </w:rPr>
      </w:pPr>
    </w:p>
    <w:p w14:paraId="029772CB" w14:textId="77777777" w:rsidR="00C42651" w:rsidRPr="00583E79" w:rsidRDefault="00C42651" w:rsidP="00013DE7">
      <w:pPr>
        <w:spacing w:after="200" w:line="360" w:lineRule="auto"/>
        <w:rPr>
          <w:rFonts w:asciiTheme="majorBidi" w:hAnsiTheme="majorBidi" w:cstheme="majorBidi"/>
          <w:sz w:val="28"/>
          <w:szCs w:val="28"/>
          <w:rtl/>
        </w:rPr>
      </w:pPr>
    </w:p>
    <w:p w14:paraId="1894CE1B" w14:textId="77777777"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235245DB" w14:textId="3FBB8973" w:rsidR="006E13B0" w:rsidRPr="00583E79" w:rsidRDefault="00DB7D60" w:rsidP="00013DE7">
      <w:pPr>
        <w:spacing w:after="200" w:line="360" w:lineRule="auto"/>
        <w:jc w:val="center"/>
        <w:rPr>
          <w:rFonts w:asciiTheme="majorBidi" w:hAnsiTheme="majorBidi" w:cstheme="majorBidi"/>
          <w:sz w:val="32"/>
          <w:szCs w:val="32"/>
          <w:u w:val="single"/>
          <w:rtl/>
        </w:rPr>
      </w:pPr>
      <w:r w:rsidRPr="00583E79">
        <w:rPr>
          <w:rFonts w:asciiTheme="majorBidi" w:hAnsiTheme="majorBidi" w:cstheme="majorBidi"/>
          <w:sz w:val="32"/>
          <w:szCs w:val="32"/>
          <w:u w:val="single"/>
          <w:rtl/>
        </w:rPr>
        <w:lastRenderedPageBreak/>
        <w:t>خلاصة الفصل</w:t>
      </w:r>
    </w:p>
    <w:p w14:paraId="264E9656" w14:textId="77777777" w:rsidR="006E13B0" w:rsidRPr="00583E79" w:rsidRDefault="006E13B0" w:rsidP="00013DE7">
      <w:pPr>
        <w:spacing w:after="200" w:line="360" w:lineRule="auto"/>
        <w:rPr>
          <w:rFonts w:asciiTheme="majorBidi" w:hAnsiTheme="majorBidi" w:cstheme="majorBidi"/>
          <w:sz w:val="28"/>
          <w:szCs w:val="28"/>
        </w:rPr>
      </w:pPr>
    </w:p>
    <w:p w14:paraId="6F0282F6" w14:textId="0C90E64D"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تناول هذا الفصل الإطار النظري للدراسة، حيث تم توضيح مفهوم الذكاء</w:t>
      </w:r>
      <w:r w:rsidR="00013DE7" w:rsidRPr="00583E79">
        <w:rPr>
          <w:rFonts w:asciiTheme="majorBidi" w:hAnsiTheme="majorBidi" w:cstheme="majorBidi"/>
          <w:sz w:val="28"/>
          <w:szCs w:val="28"/>
          <w:rtl/>
        </w:rPr>
        <w:t xml:space="preserve">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وتطوره ومجالات استخدامه المختلفة، بالإضافة إلى تعريف</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إدارة المخاطر في المشاريع وشرح مراحلها الأساسية. كما تم استعراض</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 xml:space="preserve">دور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تحسين عملية إدارة المخاطر، بالإضافة إلى عرض أهم الدراسات السابقة التي تناولت هذا الموضوع</w:t>
      </w:r>
      <w:r w:rsidRPr="00583E79">
        <w:rPr>
          <w:rFonts w:asciiTheme="majorBidi" w:hAnsiTheme="majorBidi" w:cstheme="majorBidi"/>
          <w:sz w:val="28"/>
          <w:szCs w:val="28"/>
        </w:rPr>
        <w:t>.</w:t>
      </w:r>
      <w:r w:rsidR="00013DE7" w:rsidRPr="00583E79">
        <w:rPr>
          <w:rFonts w:asciiTheme="majorBidi" w:hAnsiTheme="majorBidi" w:cstheme="majorBidi"/>
          <w:sz w:val="28"/>
          <w:szCs w:val="28"/>
          <w:rtl/>
        </w:rPr>
        <w:t xml:space="preserve"> </w:t>
      </w:r>
      <w:r w:rsidRPr="00583E79">
        <w:rPr>
          <w:rFonts w:asciiTheme="majorBidi" w:hAnsiTheme="majorBidi" w:cstheme="majorBidi"/>
          <w:sz w:val="28"/>
          <w:szCs w:val="28"/>
          <w:rtl/>
        </w:rPr>
        <w:t>ويشكل هذا الإطار النظري الأساس العلمي الذي تعتمد عليه الدراسة في تحليل البيانات الميدانية وتفسير النتائج التي سيتم عرضها في الفصول اللاحقة من البحث</w:t>
      </w:r>
      <w:r w:rsidRPr="00583E79">
        <w:rPr>
          <w:rFonts w:asciiTheme="majorBidi" w:hAnsiTheme="majorBidi" w:cstheme="majorBidi"/>
          <w:sz w:val="28"/>
          <w:szCs w:val="28"/>
        </w:rPr>
        <w:t>.</w:t>
      </w:r>
    </w:p>
    <w:p w14:paraId="4E66FFBE" w14:textId="77777777" w:rsidR="006E13B0" w:rsidRPr="00583E79" w:rsidRDefault="006E13B0" w:rsidP="00013DE7">
      <w:pPr>
        <w:spacing w:after="200" w:line="360" w:lineRule="auto"/>
        <w:rPr>
          <w:rFonts w:asciiTheme="majorBidi" w:hAnsiTheme="majorBidi" w:cstheme="majorBidi"/>
          <w:sz w:val="28"/>
          <w:szCs w:val="28"/>
          <w:rtl/>
        </w:rPr>
      </w:pPr>
    </w:p>
    <w:p w14:paraId="606DF6E9" w14:textId="77777777" w:rsidR="006E13B0" w:rsidRPr="00583E79" w:rsidRDefault="006E13B0" w:rsidP="00013DE7">
      <w:pPr>
        <w:spacing w:after="200" w:line="360" w:lineRule="auto"/>
        <w:rPr>
          <w:rFonts w:asciiTheme="majorBidi" w:hAnsiTheme="majorBidi" w:cstheme="majorBidi"/>
          <w:sz w:val="28"/>
          <w:szCs w:val="28"/>
          <w:rtl/>
        </w:rPr>
      </w:pPr>
    </w:p>
    <w:p w14:paraId="75A62F25" w14:textId="77777777" w:rsidR="006E13B0" w:rsidRPr="00583E79" w:rsidRDefault="006E13B0" w:rsidP="00013DE7">
      <w:pPr>
        <w:spacing w:after="200" w:line="360" w:lineRule="auto"/>
        <w:rPr>
          <w:rFonts w:asciiTheme="majorBidi" w:hAnsiTheme="majorBidi" w:cstheme="majorBidi"/>
          <w:sz w:val="28"/>
          <w:szCs w:val="28"/>
          <w:rtl/>
        </w:rPr>
      </w:pPr>
    </w:p>
    <w:p w14:paraId="036B8ADE" w14:textId="77777777" w:rsidR="006E13B0" w:rsidRPr="00583E79" w:rsidRDefault="006E13B0" w:rsidP="00013DE7">
      <w:pPr>
        <w:spacing w:after="200" w:line="360" w:lineRule="auto"/>
        <w:rPr>
          <w:rFonts w:asciiTheme="majorBidi" w:hAnsiTheme="majorBidi" w:cstheme="majorBidi"/>
          <w:sz w:val="28"/>
          <w:szCs w:val="28"/>
          <w:rtl/>
        </w:rPr>
      </w:pPr>
    </w:p>
    <w:p w14:paraId="4FBB13D4" w14:textId="77777777" w:rsidR="006E13B0" w:rsidRPr="00583E79" w:rsidRDefault="006E13B0" w:rsidP="00013DE7">
      <w:pPr>
        <w:spacing w:after="200" w:line="360" w:lineRule="auto"/>
        <w:rPr>
          <w:rFonts w:asciiTheme="majorBidi" w:hAnsiTheme="majorBidi" w:cstheme="majorBidi"/>
          <w:sz w:val="28"/>
          <w:szCs w:val="28"/>
          <w:rtl/>
        </w:rPr>
      </w:pPr>
    </w:p>
    <w:p w14:paraId="56F49A29" w14:textId="7777777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00CAF130"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br w:type="page"/>
      </w:r>
    </w:p>
    <w:p w14:paraId="04936D32" w14:textId="77777777" w:rsidR="006E13B0" w:rsidRPr="00583E79" w:rsidRDefault="006E13B0" w:rsidP="00013DE7">
      <w:pPr>
        <w:spacing w:after="200" w:line="360" w:lineRule="auto"/>
        <w:rPr>
          <w:rFonts w:asciiTheme="majorBidi" w:hAnsiTheme="majorBidi" w:cstheme="majorBidi"/>
          <w:sz w:val="28"/>
          <w:szCs w:val="28"/>
          <w:rtl/>
        </w:rPr>
      </w:pPr>
    </w:p>
    <w:p w14:paraId="26D0D7D5"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34F4BBFE" w14:textId="77777777" w:rsidR="006E13B0" w:rsidRPr="00583E79" w:rsidRDefault="006E13B0" w:rsidP="00013DE7">
      <w:pPr>
        <w:spacing w:line="360" w:lineRule="auto"/>
        <w:rPr>
          <w:rFonts w:asciiTheme="majorBidi" w:hAnsiTheme="majorBidi" w:cstheme="majorBidi"/>
          <w:sz w:val="28"/>
          <w:szCs w:val="28"/>
          <w:rtl/>
        </w:rPr>
      </w:pPr>
    </w:p>
    <w:p w14:paraId="2BDCC48C" w14:textId="77777777" w:rsidR="006E13B0" w:rsidRPr="00583E79" w:rsidRDefault="006E13B0" w:rsidP="00013DE7">
      <w:pPr>
        <w:spacing w:line="360" w:lineRule="auto"/>
        <w:rPr>
          <w:rFonts w:asciiTheme="majorBidi" w:hAnsiTheme="majorBidi" w:cstheme="majorBidi"/>
          <w:sz w:val="28"/>
          <w:szCs w:val="28"/>
          <w:rtl/>
        </w:rPr>
      </w:pPr>
    </w:p>
    <w:p w14:paraId="4F6CF2B5" w14:textId="77777777" w:rsidR="006E13B0" w:rsidRPr="00583E79" w:rsidRDefault="00DB7D60" w:rsidP="00013DE7">
      <w:pPr>
        <w:spacing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21A7E2A9" w14:textId="77777777" w:rsidR="006E13B0" w:rsidRDefault="006E13B0" w:rsidP="00013DE7">
      <w:pPr>
        <w:spacing w:line="360" w:lineRule="auto"/>
        <w:rPr>
          <w:rFonts w:asciiTheme="majorBidi" w:hAnsiTheme="majorBidi" w:cstheme="majorBidi"/>
          <w:sz w:val="28"/>
          <w:szCs w:val="28"/>
          <w:rtl/>
        </w:rPr>
      </w:pPr>
    </w:p>
    <w:p w14:paraId="4E00B099" w14:textId="77777777" w:rsidR="00EB3988" w:rsidRDefault="00EB3988" w:rsidP="00013DE7">
      <w:pPr>
        <w:spacing w:line="360" w:lineRule="auto"/>
        <w:rPr>
          <w:rFonts w:asciiTheme="majorBidi" w:hAnsiTheme="majorBidi" w:cstheme="majorBidi"/>
          <w:sz w:val="28"/>
          <w:szCs w:val="28"/>
          <w:rtl/>
        </w:rPr>
      </w:pPr>
    </w:p>
    <w:p w14:paraId="5AB85285" w14:textId="77777777" w:rsidR="00EB3988" w:rsidRDefault="00EB3988" w:rsidP="00013DE7">
      <w:pPr>
        <w:spacing w:line="360" w:lineRule="auto"/>
        <w:rPr>
          <w:rFonts w:asciiTheme="majorBidi" w:hAnsiTheme="majorBidi" w:cstheme="majorBidi"/>
          <w:sz w:val="28"/>
          <w:szCs w:val="28"/>
          <w:rtl/>
        </w:rPr>
      </w:pPr>
    </w:p>
    <w:p w14:paraId="54747198" w14:textId="77777777" w:rsidR="00EB3988" w:rsidRPr="00583E79" w:rsidRDefault="00EB3988" w:rsidP="00013DE7">
      <w:pPr>
        <w:spacing w:line="360" w:lineRule="auto"/>
        <w:rPr>
          <w:rFonts w:asciiTheme="majorBidi" w:hAnsiTheme="majorBidi" w:cstheme="majorBidi"/>
          <w:sz w:val="28"/>
          <w:szCs w:val="28"/>
          <w:rtl/>
        </w:rPr>
      </w:pPr>
    </w:p>
    <w:p w14:paraId="40AF218B" w14:textId="77777777" w:rsidR="006E13B0" w:rsidRPr="00583E79" w:rsidRDefault="006E13B0" w:rsidP="00013DE7">
      <w:pPr>
        <w:spacing w:line="360" w:lineRule="auto"/>
        <w:rPr>
          <w:rFonts w:asciiTheme="majorBidi" w:hAnsiTheme="majorBidi" w:cstheme="majorBidi"/>
          <w:sz w:val="28"/>
          <w:szCs w:val="28"/>
          <w:rtl/>
        </w:rPr>
      </w:pPr>
    </w:p>
    <w:p w14:paraId="19A6BB86" w14:textId="59086F69" w:rsidR="006E13B0" w:rsidRPr="00583E79" w:rsidRDefault="00DB7D60" w:rsidP="00013DE7">
      <w:pPr>
        <w:spacing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الفصل الثالث</w:t>
      </w:r>
      <w:r w:rsidR="00013DE7" w:rsidRPr="00583E79">
        <w:rPr>
          <w:rFonts w:asciiTheme="majorBidi" w:hAnsiTheme="majorBidi" w:cstheme="majorBidi"/>
          <w:sz w:val="44"/>
          <w:szCs w:val="44"/>
          <w:u w:val="single"/>
          <w:rtl/>
        </w:rPr>
        <w:t>:</w:t>
      </w:r>
    </w:p>
    <w:p w14:paraId="634494AC" w14:textId="77777777" w:rsidR="00013DE7" w:rsidRPr="00583E79" w:rsidRDefault="00013DE7" w:rsidP="00013DE7">
      <w:pPr>
        <w:spacing w:line="360" w:lineRule="auto"/>
        <w:jc w:val="center"/>
        <w:rPr>
          <w:rFonts w:asciiTheme="majorBidi" w:hAnsiTheme="majorBidi" w:cstheme="majorBidi"/>
          <w:sz w:val="44"/>
          <w:szCs w:val="44"/>
          <w:u w:val="single"/>
          <w:rtl/>
        </w:rPr>
      </w:pPr>
    </w:p>
    <w:p w14:paraId="2C74B7FB" w14:textId="25A666C7" w:rsidR="006E13B0" w:rsidRPr="00583E79" w:rsidRDefault="00DB7D60" w:rsidP="00013DE7">
      <w:pPr>
        <w:spacing w:line="360" w:lineRule="auto"/>
        <w:jc w:val="center"/>
        <w:rPr>
          <w:rFonts w:asciiTheme="majorBidi" w:hAnsiTheme="majorBidi" w:cstheme="majorBidi"/>
          <w:sz w:val="44"/>
          <w:szCs w:val="44"/>
          <w:u w:val="single"/>
        </w:rPr>
      </w:pPr>
      <w:r w:rsidRPr="00583E79">
        <w:rPr>
          <w:rFonts w:asciiTheme="majorBidi" w:hAnsiTheme="majorBidi" w:cstheme="majorBidi"/>
          <w:sz w:val="44"/>
          <w:szCs w:val="44"/>
          <w:u w:val="single"/>
          <w:rtl/>
        </w:rPr>
        <w:t>منهجية الدراسة وإجراءاتها</w:t>
      </w:r>
    </w:p>
    <w:p w14:paraId="14C2E9C9" w14:textId="77777777" w:rsidR="006E13B0" w:rsidRPr="00583E79" w:rsidRDefault="00DB7D60" w:rsidP="00C42651">
      <w:pPr>
        <w:spacing w:line="360" w:lineRule="auto"/>
        <w:rPr>
          <w:rFonts w:asciiTheme="majorBidi" w:hAnsiTheme="majorBidi" w:cstheme="majorBidi"/>
          <w:sz w:val="28"/>
          <w:szCs w:val="28"/>
          <w:rtl/>
        </w:rPr>
      </w:pPr>
      <w:r w:rsidRPr="00583E79">
        <w:rPr>
          <w:rFonts w:asciiTheme="majorBidi" w:hAnsiTheme="majorBidi" w:cstheme="majorBidi"/>
          <w:sz w:val="28"/>
          <w:szCs w:val="28"/>
          <w:rtl/>
        </w:rPr>
        <w:br w:type="page"/>
      </w:r>
    </w:p>
    <w:p w14:paraId="57B15DC8" w14:textId="77777777" w:rsidR="00C42651" w:rsidRPr="00583E79" w:rsidRDefault="00C42651" w:rsidP="00C42651">
      <w:pPr>
        <w:pStyle w:val="2"/>
        <w:bidi/>
        <w:spacing w:line="360" w:lineRule="auto"/>
        <w:jc w:val="both"/>
        <w:rPr>
          <w:rFonts w:asciiTheme="majorBidi" w:hAnsiTheme="majorBidi" w:cstheme="majorBidi"/>
          <w:color w:val="000000"/>
          <w:u w:val="single"/>
          <w:lang w:eastAsia="en-GB"/>
        </w:rPr>
      </w:pPr>
      <w:bookmarkStart w:id="8" w:name="_Toc225245708"/>
      <w:r w:rsidRPr="00583E79">
        <w:rPr>
          <w:rStyle w:val="bzpyqfadein"/>
          <w:rFonts w:asciiTheme="majorBidi" w:hAnsiTheme="majorBidi" w:cstheme="majorBidi"/>
          <w:color w:val="000000"/>
          <w:u w:val="single"/>
          <w:rtl/>
        </w:rPr>
        <w:lastRenderedPageBreak/>
        <w:t>تمهيد</w:t>
      </w:r>
      <w:bookmarkEnd w:id="8"/>
    </w:p>
    <w:p w14:paraId="4A679401"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تُعد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منهجية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البحث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العلمي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أهم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الركائز</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الأساسية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يعتمد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عليها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الباحث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تنفيذ</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دراسته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وتحقيق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أهدافها،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حيث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تحدد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المنهجية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الأسلوب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العلمي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الذي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خلاله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جمع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وتحليلها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وتفسيرها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وتعتمد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دقة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النتائج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مدى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سلامة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الإجراءات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المنهجية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المتبعة</w:t>
      </w:r>
      <w:r w:rsidRPr="00583E79">
        <w:rPr>
          <w:rStyle w:val="bzpyqfadein"/>
          <w:rFonts w:asciiTheme="majorBidi" w:hAnsiTheme="majorBidi" w:cstheme="majorBidi"/>
          <w:color w:val="000000"/>
          <w:sz w:val="28"/>
          <w:szCs w:val="28"/>
        </w:rPr>
        <w:t>.</w:t>
      </w:r>
    </w:p>
    <w:p w14:paraId="2A3A0986" w14:textId="2E07CA3F"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وتهدف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هذه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التعرف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تأثير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الذكاء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الاصطناعي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المخاطر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لذلك</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اعتماد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منهج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علمي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مناسب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لتحقيق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أهداف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والإجابة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تساؤلاتها</w:t>
      </w:r>
      <w:r w:rsidRPr="00583E79">
        <w:rPr>
          <w:rStyle w:val="bzpyqfadein"/>
          <w:rFonts w:asciiTheme="majorBidi" w:hAnsiTheme="majorBidi" w:cstheme="majorBidi"/>
          <w:color w:val="000000"/>
          <w:sz w:val="28"/>
          <w:szCs w:val="28"/>
        </w:rPr>
        <w:t>.</w:t>
      </w:r>
    </w:p>
    <w:p w14:paraId="0F8C28CF" w14:textId="77777777" w:rsidR="00C42651" w:rsidRPr="00583E79" w:rsidRDefault="00C42651" w:rsidP="00C42651">
      <w:pPr>
        <w:pStyle w:val="1"/>
        <w:bidi/>
        <w:spacing w:line="360" w:lineRule="auto"/>
        <w:jc w:val="both"/>
        <w:rPr>
          <w:rFonts w:asciiTheme="majorBidi" w:hAnsiTheme="majorBidi" w:cstheme="majorBidi"/>
          <w:color w:val="000000"/>
          <w:sz w:val="28"/>
          <w:szCs w:val="28"/>
          <w:u w:val="single"/>
        </w:rPr>
      </w:pPr>
      <w:bookmarkStart w:id="9" w:name="_Toc225245709"/>
      <w:r w:rsidRPr="00583E79">
        <w:rPr>
          <w:rStyle w:val="bzpyqfadein"/>
          <w:rFonts w:asciiTheme="majorBidi" w:hAnsiTheme="majorBidi" w:cstheme="majorBidi"/>
          <w:color w:val="000000"/>
          <w:sz w:val="28"/>
          <w:szCs w:val="28"/>
          <w:u w:val="single"/>
          <w:rtl/>
        </w:rPr>
        <w:t>أولاً</w:t>
      </w:r>
      <w:r w:rsidRPr="00583E79">
        <w:rPr>
          <w:rStyle w:val="bzpyqfadein"/>
          <w:rFonts w:asciiTheme="majorBidi" w:hAnsiTheme="majorBidi" w:cstheme="majorBidi"/>
          <w:color w:val="000000"/>
          <w:sz w:val="28"/>
          <w:szCs w:val="28"/>
          <w:u w:val="single"/>
        </w:rPr>
        <w:t>:</w:t>
      </w:r>
      <w:r w:rsidRPr="00583E79">
        <w:rPr>
          <w:rStyle w:val="apple-converted-space"/>
          <w:rFonts w:asciiTheme="majorBidi" w:hAnsiTheme="majorBidi" w:cstheme="majorBidi"/>
          <w:color w:val="000000"/>
          <w:sz w:val="28"/>
          <w:szCs w:val="28"/>
          <w:u w:val="single"/>
        </w:rPr>
        <w:t> </w:t>
      </w:r>
      <w:r w:rsidRPr="00583E79">
        <w:rPr>
          <w:rStyle w:val="bzpyqfadein"/>
          <w:rFonts w:asciiTheme="majorBidi" w:hAnsiTheme="majorBidi" w:cstheme="majorBidi"/>
          <w:color w:val="000000"/>
          <w:sz w:val="28"/>
          <w:szCs w:val="28"/>
          <w:u w:val="single"/>
          <w:rtl/>
        </w:rPr>
        <w:t>منهج</w:t>
      </w:r>
      <w:r w:rsidRPr="00583E79">
        <w:rPr>
          <w:rStyle w:val="apple-converted-space"/>
          <w:rFonts w:asciiTheme="majorBidi" w:hAnsiTheme="majorBidi" w:cstheme="majorBidi"/>
          <w:color w:val="000000"/>
          <w:sz w:val="28"/>
          <w:szCs w:val="28"/>
          <w:u w:val="single"/>
          <w:rtl/>
        </w:rPr>
        <w:t> </w:t>
      </w:r>
      <w:r w:rsidRPr="00583E79">
        <w:rPr>
          <w:rStyle w:val="bzpyqfadein"/>
          <w:rFonts w:asciiTheme="majorBidi" w:hAnsiTheme="majorBidi" w:cstheme="majorBidi"/>
          <w:color w:val="000000"/>
          <w:sz w:val="28"/>
          <w:szCs w:val="28"/>
          <w:u w:val="single"/>
          <w:rtl/>
        </w:rPr>
        <w:t>الدراسة</w:t>
      </w:r>
      <w:bookmarkEnd w:id="9"/>
    </w:p>
    <w:p w14:paraId="0F06507D"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اعتمدت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هذه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المنهج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الوصفي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التحليلي،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والذي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يُعد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أكثر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المناهج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الإدارية،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حيث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يهدف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وصف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الظاهرة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محل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وتحليلها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اعتمادًا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جمعها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أفراد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العينة</w:t>
      </w:r>
      <w:r w:rsidRPr="00583E79">
        <w:rPr>
          <w:rStyle w:val="bzpyqfadein"/>
          <w:rFonts w:asciiTheme="majorBidi" w:hAnsiTheme="majorBidi" w:cstheme="majorBidi"/>
          <w:color w:val="000000"/>
          <w:sz w:val="28"/>
          <w:szCs w:val="28"/>
        </w:rPr>
        <w:t>.</w:t>
      </w:r>
    </w:p>
    <w:p w14:paraId="459954A3" w14:textId="545BA51C"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ويُستخدم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هذا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المنهج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العلاقات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المتغيرات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المختلفة،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هذه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العلاقة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الذكاء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الاصطناعي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المخاطر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r w:rsidRPr="00583E79">
        <w:rPr>
          <w:rStyle w:val="bzpyqfadein"/>
          <w:rFonts w:asciiTheme="majorBidi" w:hAnsiTheme="majorBidi" w:cstheme="majorBidi"/>
          <w:color w:val="000000"/>
          <w:sz w:val="28"/>
          <w:szCs w:val="28"/>
        </w:rPr>
        <w:t>.</w:t>
      </w:r>
    </w:p>
    <w:p w14:paraId="2650C1C4" w14:textId="5FE4E55C" w:rsidR="00C42651" w:rsidRPr="00583E79" w:rsidRDefault="00C42651" w:rsidP="00C42651">
      <w:pPr>
        <w:pStyle w:val="1"/>
        <w:bidi/>
        <w:spacing w:line="360" w:lineRule="auto"/>
        <w:jc w:val="both"/>
        <w:rPr>
          <w:rFonts w:asciiTheme="majorBidi" w:hAnsiTheme="majorBidi" w:cstheme="majorBidi"/>
          <w:color w:val="000000"/>
          <w:u w:val="single"/>
        </w:rPr>
      </w:pPr>
      <w:bookmarkStart w:id="10" w:name="_Toc225245710"/>
      <w:r w:rsidRPr="00583E79">
        <w:rPr>
          <w:rStyle w:val="bzpyqfadein"/>
          <w:rFonts w:asciiTheme="majorBidi" w:hAnsiTheme="majorBidi" w:cstheme="majorBidi"/>
          <w:color w:val="000000"/>
          <w:u w:val="single"/>
          <w:rtl/>
        </w:rPr>
        <w:t>ثانياً</w:t>
      </w:r>
      <w:r w:rsidRPr="00583E79">
        <w:rPr>
          <w:rStyle w:val="bzpyqfadein"/>
          <w:rFonts w:asciiTheme="majorBidi" w:hAnsiTheme="majorBidi" w:cstheme="majorBidi"/>
          <w:color w:val="000000"/>
          <w:u w:val="single"/>
        </w:rPr>
        <w:t>:</w:t>
      </w:r>
      <w:r w:rsidRPr="00583E79">
        <w:rPr>
          <w:rStyle w:val="apple-converted-space"/>
          <w:rFonts w:asciiTheme="majorBidi" w:hAnsiTheme="majorBidi" w:cstheme="majorBidi"/>
          <w:color w:val="000000"/>
          <w:u w:val="single"/>
        </w:rPr>
        <w:t> </w:t>
      </w:r>
      <w:r w:rsidRPr="00583E79">
        <w:rPr>
          <w:rStyle w:val="bzpyqfadein"/>
          <w:rFonts w:asciiTheme="majorBidi" w:hAnsiTheme="majorBidi" w:cstheme="majorBidi"/>
          <w:color w:val="000000"/>
          <w:u w:val="single"/>
          <w:rtl/>
        </w:rPr>
        <w:t>مجتمع</w:t>
      </w:r>
      <w:r w:rsidRPr="00583E79">
        <w:rPr>
          <w:rStyle w:val="apple-converted-space"/>
          <w:rFonts w:asciiTheme="majorBidi" w:hAnsiTheme="majorBidi" w:cstheme="majorBidi"/>
          <w:color w:val="000000"/>
          <w:u w:val="single"/>
          <w:rtl/>
        </w:rPr>
        <w:t> </w:t>
      </w:r>
      <w:r w:rsidRPr="00583E79">
        <w:rPr>
          <w:rStyle w:val="bzpyqfadein"/>
          <w:rFonts w:asciiTheme="majorBidi" w:hAnsiTheme="majorBidi" w:cstheme="majorBidi"/>
          <w:color w:val="000000"/>
          <w:u w:val="single"/>
          <w:rtl/>
        </w:rPr>
        <w:t>الدراسة</w:t>
      </w:r>
      <w:r w:rsidRPr="00583E79">
        <w:rPr>
          <w:rStyle w:val="bzpyqfadein"/>
          <w:rFonts w:asciiTheme="majorBidi" w:hAnsiTheme="majorBidi" w:cstheme="majorBidi"/>
          <w:color w:val="000000"/>
          <w:u w:val="single"/>
        </w:rPr>
        <w:t>:</w:t>
      </w:r>
      <w:bookmarkEnd w:id="10"/>
    </w:p>
    <w:p w14:paraId="0326482F"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يتكون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مجتمع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العاملين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مجال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المؤسسات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الحكومية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والخاصة،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ويشمل</w:t>
      </w:r>
      <w:r w:rsidRPr="00583E79">
        <w:rPr>
          <w:rStyle w:val="bzpyqfadein"/>
          <w:rFonts w:asciiTheme="majorBidi" w:hAnsiTheme="majorBidi" w:cstheme="majorBidi"/>
          <w:color w:val="000000"/>
          <w:sz w:val="28"/>
          <w:szCs w:val="28"/>
        </w:rPr>
        <w:t>:</w:t>
      </w:r>
    </w:p>
    <w:p w14:paraId="6EABED97" w14:textId="77777777" w:rsidR="00C42651" w:rsidRPr="00583E79" w:rsidRDefault="00C42651" w:rsidP="002A471E">
      <w:pPr>
        <w:pStyle w:val="ab"/>
        <w:numPr>
          <w:ilvl w:val="0"/>
          <w:numId w:val="34"/>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مديري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p>
    <w:p w14:paraId="54C6B4BD" w14:textId="77777777" w:rsidR="00C42651" w:rsidRPr="00583E79" w:rsidRDefault="00C42651" w:rsidP="002A471E">
      <w:pPr>
        <w:pStyle w:val="ab"/>
        <w:numPr>
          <w:ilvl w:val="0"/>
          <w:numId w:val="34"/>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مهندسي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p>
    <w:p w14:paraId="6610A33B" w14:textId="77777777" w:rsidR="00C42651" w:rsidRPr="00583E79" w:rsidRDefault="00C42651" w:rsidP="002A471E">
      <w:pPr>
        <w:pStyle w:val="ab"/>
        <w:numPr>
          <w:ilvl w:val="0"/>
          <w:numId w:val="34"/>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محللي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p>
    <w:p w14:paraId="2752EFD8" w14:textId="77777777" w:rsidR="00C42651" w:rsidRPr="00583E79" w:rsidRDefault="00C42651" w:rsidP="002A471E">
      <w:pPr>
        <w:pStyle w:val="ab"/>
        <w:numPr>
          <w:ilvl w:val="0"/>
          <w:numId w:val="34"/>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المختصين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المخاطر</w:t>
      </w:r>
    </w:p>
    <w:p w14:paraId="33C7EA0A" w14:textId="77777777" w:rsidR="00C42651" w:rsidRPr="00583E79" w:rsidRDefault="00C42651" w:rsidP="002A471E">
      <w:pPr>
        <w:pStyle w:val="ab"/>
        <w:numPr>
          <w:ilvl w:val="0"/>
          <w:numId w:val="34"/>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العاملين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أقسام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التخطيط</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والمتابعة</w:t>
      </w:r>
    </w:p>
    <w:p w14:paraId="176A60CB" w14:textId="69D4D67D" w:rsidR="00C42651" w:rsidRPr="00583E79" w:rsidRDefault="00C42651" w:rsidP="00C42651">
      <w:pPr>
        <w:spacing w:line="360" w:lineRule="auto"/>
        <w:rPr>
          <w:rFonts w:asciiTheme="majorBidi" w:hAnsiTheme="majorBidi" w:cstheme="majorBidi"/>
          <w:sz w:val="28"/>
          <w:szCs w:val="28"/>
        </w:rPr>
      </w:pPr>
    </w:p>
    <w:p w14:paraId="0AE14340" w14:textId="77777777" w:rsidR="00C42651" w:rsidRPr="00583E79" w:rsidRDefault="00C42651" w:rsidP="00C42651">
      <w:pPr>
        <w:spacing w:line="360" w:lineRule="auto"/>
        <w:rPr>
          <w:rFonts w:asciiTheme="majorBidi" w:hAnsiTheme="majorBidi" w:cstheme="majorBidi"/>
          <w:sz w:val="28"/>
          <w:szCs w:val="28"/>
        </w:rPr>
      </w:pPr>
    </w:p>
    <w:p w14:paraId="67101972" w14:textId="1BD987D8" w:rsidR="00C42651" w:rsidRPr="00583E79" w:rsidRDefault="00C42651" w:rsidP="00C42651">
      <w:pPr>
        <w:pStyle w:val="1"/>
        <w:bidi/>
        <w:spacing w:line="360" w:lineRule="auto"/>
        <w:jc w:val="both"/>
        <w:rPr>
          <w:rFonts w:asciiTheme="majorBidi" w:hAnsiTheme="majorBidi" w:cstheme="majorBidi"/>
          <w:color w:val="000000"/>
          <w:u w:val="single"/>
        </w:rPr>
      </w:pPr>
      <w:bookmarkStart w:id="11" w:name="_Toc225245711"/>
      <w:r w:rsidRPr="00583E79">
        <w:rPr>
          <w:rStyle w:val="bzpyqfadein"/>
          <w:rFonts w:asciiTheme="majorBidi" w:hAnsiTheme="majorBidi" w:cstheme="majorBidi"/>
          <w:color w:val="000000"/>
          <w:u w:val="single"/>
          <w:rtl/>
        </w:rPr>
        <w:lastRenderedPageBreak/>
        <w:t>ثالثاً</w:t>
      </w:r>
      <w:r w:rsidRPr="00583E79">
        <w:rPr>
          <w:rStyle w:val="bzpyqfadein"/>
          <w:rFonts w:asciiTheme="majorBidi" w:hAnsiTheme="majorBidi" w:cstheme="majorBidi"/>
          <w:color w:val="000000"/>
          <w:u w:val="single"/>
        </w:rPr>
        <w:t>:</w:t>
      </w:r>
      <w:r w:rsidRPr="00583E79">
        <w:rPr>
          <w:rStyle w:val="apple-converted-space"/>
          <w:rFonts w:asciiTheme="majorBidi" w:hAnsiTheme="majorBidi" w:cstheme="majorBidi"/>
          <w:color w:val="000000"/>
          <w:u w:val="single"/>
        </w:rPr>
        <w:t> </w:t>
      </w:r>
      <w:r w:rsidRPr="00583E79">
        <w:rPr>
          <w:rStyle w:val="bzpyqfadein"/>
          <w:rFonts w:asciiTheme="majorBidi" w:hAnsiTheme="majorBidi" w:cstheme="majorBidi"/>
          <w:color w:val="000000"/>
          <w:u w:val="single"/>
          <w:rtl/>
        </w:rPr>
        <w:t>عينة</w:t>
      </w:r>
      <w:r w:rsidRPr="00583E79">
        <w:rPr>
          <w:rStyle w:val="apple-converted-space"/>
          <w:rFonts w:asciiTheme="majorBidi" w:hAnsiTheme="majorBidi" w:cstheme="majorBidi"/>
          <w:color w:val="000000"/>
          <w:u w:val="single"/>
          <w:rtl/>
        </w:rPr>
        <w:t> </w:t>
      </w:r>
      <w:r w:rsidRPr="00583E79">
        <w:rPr>
          <w:rStyle w:val="bzpyqfadein"/>
          <w:rFonts w:asciiTheme="majorBidi" w:hAnsiTheme="majorBidi" w:cstheme="majorBidi"/>
          <w:color w:val="000000"/>
          <w:u w:val="single"/>
          <w:rtl/>
        </w:rPr>
        <w:t>الدراسة</w:t>
      </w:r>
      <w:r w:rsidRPr="00583E79">
        <w:rPr>
          <w:rStyle w:val="bzpyqfadein"/>
          <w:rFonts w:asciiTheme="majorBidi" w:hAnsiTheme="majorBidi" w:cstheme="majorBidi"/>
          <w:color w:val="000000"/>
          <w:u w:val="single"/>
        </w:rPr>
        <w:t>:</w:t>
      </w:r>
      <w:bookmarkEnd w:id="11"/>
    </w:p>
    <w:p w14:paraId="5D9CCB5C" w14:textId="6D53E4CF"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اختيار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عينة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عشوائية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مجتمع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حيث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بلغ</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عدد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الصالحة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للتحليل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الإحصائي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Pr>
        <w:t>70</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استبانة،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اعتمادها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bzpyqfadein"/>
          <w:rFonts w:asciiTheme="majorBidi" w:hAnsiTheme="majorBidi" w:cstheme="majorBidi"/>
          <w:color w:val="000000"/>
          <w:sz w:val="28"/>
          <w:szCs w:val="28"/>
        </w:rPr>
        <w:t>.</w:t>
      </w:r>
    </w:p>
    <w:p w14:paraId="23165E11" w14:textId="467DD4C2" w:rsidR="00C42651" w:rsidRPr="00583E79" w:rsidRDefault="00C42651" w:rsidP="00C42651">
      <w:pPr>
        <w:pStyle w:val="2"/>
        <w:bidi/>
        <w:spacing w:line="360" w:lineRule="auto"/>
        <w:jc w:val="both"/>
        <w:rPr>
          <w:rFonts w:asciiTheme="majorBidi" w:hAnsiTheme="majorBidi" w:cstheme="majorBidi"/>
          <w:color w:val="000000"/>
        </w:rPr>
      </w:pPr>
      <w:bookmarkStart w:id="12" w:name="_Toc225245712"/>
      <w:r w:rsidRPr="00583E79">
        <w:rPr>
          <w:rStyle w:val="bzpyqfadein"/>
          <w:rFonts w:asciiTheme="majorBidi" w:hAnsiTheme="majorBidi" w:cstheme="majorBidi"/>
          <w:color w:val="000000"/>
          <w:rtl/>
        </w:rPr>
        <w:t>جدول (3-1)</w:t>
      </w:r>
      <w:r w:rsidRPr="00583E79">
        <w:rPr>
          <w:rStyle w:val="apple-converted-space"/>
          <w:rFonts w:asciiTheme="majorBidi" w:hAnsiTheme="majorBidi" w:cstheme="majorBidi"/>
          <w:color w:val="000000"/>
        </w:rPr>
        <w:t> </w:t>
      </w:r>
      <w:r w:rsidRPr="00583E79">
        <w:rPr>
          <w:rStyle w:val="bzpyqfadein"/>
          <w:rFonts w:asciiTheme="majorBidi" w:hAnsiTheme="majorBidi" w:cstheme="majorBidi"/>
          <w:color w:val="000000"/>
          <w:rtl/>
        </w:rPr>
        <w:t>توزيع</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أفراد</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العينة</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حسب</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الجنس:</w:t>
      </w:r>
      <w:bookmarkEnd w:id="12"/>
    </w:p>
    <w:tbl>
      <w:tblPr>
        <w:tblStyle w:val="4-1"/>
        <w:tblW w:w="2853" w:type="dxa"/>
        <w:tblInd w:w="5441" w:type="dxa"/>
        <w:tblLook w:val="04A0" w:firstRow="1" w:lastRow="0" w:firstColumn="1" w:lastColumn="0" w:noHBand="0" w:noVBand="1"/>
      </w:tblPr>
      <w:tblGrid>
        <w:gridCol w:w="972"/>
        <w:gridCol w:w="872"/>
        <w:gridCol w:w="1009"/>
      </w:tblGrid>
      <w:tr w:rsidR="00C42651" w:rsidRPr="00583E79" w14:paraId="43A10F45" w14:textId="77777777" w:rsidTr="00F454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3029A" w14:textId="787E0592" w:rsidR="00C42651" w:rsidRPr="00583E79" w:rsidRDefault="00C42651" w:rsidP="00F45414">
            <w:pPr>
              <w:spacing w:line="360" w:lineRule="auto"/>
              <w:rPr>
                <w:rFonts w:asciiTheme="majorBidi" w:hAnsiTheme="majorBidi" w:cstheme="majorBidi"/>
                <w:b w:val="0"/>
                <w:bCs w:val="0"/>
                <w:color w:val="auto"/>
                <w:sz w:val="28"/>
                <w:szCs w:val="28"/>
              </w:rPr>
            </w:pPr>
            <w:r w:rsidRPr="00583E79">
              <w:rPr>
                <w:rStyle w:val="bzpyqfadein"/>
                <w:rFonts w:asciiTheme="majorBidi" w:hAnsiTheme="majorBidi" w:cstheme="majorBidi"/>
                <w:b w:val="0"/>
                <w:bCs w:val="0"/>
                <w:sz w:val="28"/>
                <w:szCs w:val="28"/>
                <w:rtl/>
              </w:rPr>
              <w:t>النسبة</w:t>
            </w:r>
          </w:p>
        </w:tc>
        <w:tc>
          <w:tcPr>
            <w:tcW w:w="0" w:type="auto"/>
            <w:hideMark/>
          </w:tcPr>
          <w:p w14:paraId="6067A8C2" w14:textId="77777777" w:rsidR="00C42651" w:rsidRPr="00583E79" w:rsidRDefault="00C42651" w:rsidP="00F45414">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التكرار</w:t>
            </w:r>
          </w:p>
        </w:tc>
        <w:tc>
          <w:tcPr>
            <w:tcW w:w="0" w:type="auto"/>
            <w:hideMark/>
          </w:tcPr>
          <w:p w14:paraId="03C1FA04" w14:textId="4BAF86C4" w:rsidR="00C42651" w:rsidRPr="00583E79" w:rsidRDefault="00C42651" w:rsidP="00F45414">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583E79">
              <w:rPr>
                <w:rFonts w:asciiTheme="majorBidi" w:hAnsiTheme="majorBidi" w:cstheme="majorBidi"/>
                <w:b w:val="0"/>
                <w:bCs w:val="0"/>
                <w:sz w:val="28"/>
                <w:szCs w:val="28"/>
                <w:rtl/>
              </w:rPr>
              <w:t>الجنس</w:t>
            </w:r>
          </w:p>
        </w:tc>
      </w:tr>
      <w:tr w:rsidR="00C42651" w:rsidRPr="00583E79" w14:paraId="65C07CE1" w14:textId="77777777" w:rsidTr="00F4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39D2A" w14:textId="2E7D7754" w:rsidR="00C42651" w:rsidRPr="00583E79" w:rsidRDefault="00C42651" w:rsidP="00C42651">
            <w:pPr>
              <w:spacing w:line="360" w:lineRule="auto"/>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Pr>
              <w:t>64.3%</w:t>
            </w:r>
          </w:p>
        </w:tc>
        <w:tc>
          <w:tcPr>
            <w:tcW w:w="0" w:type="auto"/>
            <w:hideMark/>
          </w:tcPr>
          <w:p w14:paraId="15411898"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45</w:t>
            </w:r>
          </w:p>
        </w:tc>
        <w:tc>
          <w:tcPr>
            <w:tcW w:w="0" w:type="auto"/>
            <w:hideMark/>
          </w:tcPr>
          <w:p w14:paraId="7D594BDE" w14:textId="1D433AB0"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tl/>
              </w:rPr>
              <w:t>ذكر</w:t>
            </w:r>
          </w:p>
        </w:tc>
      </w:tr>
      <w:tr w:rsidR="00C42651" w:rsidRPr="00583E79" w14:paraId="175E6C6F" w14:textId="77777777" w:rsidTr="00F45414">
        <w:tc>
          <w:tcPr>
            <w:cnfStyle w:val="001000000000" w:firstRow="0" w:lastRow="0" w:firstColumn="1" w:lastColumn="0" w:oddVBand="0" w:evenVBand="0" w:oddHBand="0" w:evenHBand="0" w:firstRowFirstColumn="0" w:firstRowLastColumn="0" w:lastRowFirstColumn="0" w:lastRowLastColumn="0"/>
            <w:tcW w:w="0" w:type="auto"/>
            <w:hideMark/>
          </w:tcPr>
          <w:p w14:paraId="2483BFE5" w14:textId="60776214" w:rsidR="00C42651" w:rsidRPr="00583E79" w:rsidRDefault="00C42651" w:rsidP="00C42651">
            <w:pPr>
              <w:spacing w:line="360" w:lineRule="auto"/>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Pr>
              <w:t>35.7%</w:t>
            </w:r>
          </w:p>
        </w:tc>
        <w:tc>
          <w:tcPr>
            <w:tcW w:w="0" w:type="auto"/>
            <w:hideMark/>
          </w:tcPr>
          <w:p w14:paraId="6D658D34" w14:textId="77777777"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25</w:t>
            </w:r>
          </w:p>
        </w:tc>
        <w:tc>
          <w:tcPr>
            <w:tcW w:w="0" w:type="auto"/>
            <w:hideMark/>
          </w:tcPr>
          <w:p w14:paraId="6BE6FC00" w14:textId="515FFFEC"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tl/>
              </w:rPr>
              <w:t>أنثى</w:t>
            </w:r>
          </w:p>
        </w:tc>
      </w:tr>
      <w:tr w:rsidR="00C42651" w:rsidRPr="00583E79" w14:paraId="48554CF9" w14:textId="77777777" w:rsidTr="00F4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72AF79" w14:textId="4918E4BD" w:rsidR="00C42651" w:rsidRPr="00583E79" w:rsidRDefault="00C42651" w:rsidP="00C42651">
            <w:pPr>
              <w:spacing w:line="360" w:lineRule="auto"/>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Pr>
              <w:t>100%</w:t>
            </w:r>
          </w:p>
        </w:tc>
        <w:tc>
          <w:tcPr>
            <w:tcW w:w="0" w:type="auto"/>
            <w:hideMark/>
          </w:tcPr>
          <w:p w14:paraId="76C283EE"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70</w:t>
            </w:r>
          </w:p>
        </w:tc>
        <w:tc>
          <w:tcPr>
            <w:tcW w:w="0" w:type="auto"/>
            <w:hideMark/>
          </w:tcPr>
          <w:p w14:paraId="1F4C2C89" w14:textId="27259A14"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tl/>
              </w:rPr>
              <w:t>المجموع</w:t>
            </w:r>
          </w:p>
        </w:tc>
      </w:tr>
    </w:tbl>
    <w:p w14:paraId="22052B83" w14:textId="77777777" w:rsidR="00C42651" w:rsidRPr="00583E79" w:rsidRDefault="00C42651" w:rsidP="00C42651">
      <w:pPr>
        <w:spacing w:line="360" w:lineRule="auto"/>
        <w:rPr>
          <w:rFonts w:asciiTheme="majorBidi" w:hAnsiTheme="majorBidi" w:cstheme="majorBidi"/>
          <w:sz w:val="28"/>
          <w:szCs w:val="28"/>
        </w:rPr>
      </w:pPr>
    </w:p>
    <w:p w14:paraId="2C236B46" w14:textId="6457DE2E" w:rsidR="00C42651" w:rsidRPr="00583E79" w:rsidRDefault="00C42651" w:rsidP="00C42651">
      <w:pPr>
        <w:pStyle w:val="2"/>
        <w:bidi/>
        <w:spacing w:line="360" w:lineRule="auto"/>
        <w:jc w:val="both"/>
        <w:rPr>
          <w:rFonts w:asciiTheme="majorBidi" w:hAnsiTheme="majorBidi" w:cstheme="majorBidi"/>
          <w:color w:val="000000"/>
        </w:rPr>
      </w:pPr>
      <w:bookmarkStart w:id="13" w:name="_Toc225245713"/>
      <w:r w:rsidRPr="00583E79">
        <w:rPr>
          <w:rStyle w:val="bzpyqfadein"/>
          <w:rFonts w:asciiTheme="majorBidi" w:hAnsiTheme="majorBidi" w:cstheme="majorBidi"/>
          <w:color w:val="000000"/>
          <w:rtl/>
        </w:rPr>
        <w:t>جدول (3-2)</w:t>
      </w:r>
      <w:r w:rsidRPr="00583E79">
        <w:rPr>
          <w:rStyle w:val="apple-converted-space"/>
          <w:rFonts w:asciiTheme="majorBidi" w:hAnsiTheme="majorBidi" w:cstheme="majorBidi"/>
          <w:color w:val="000000"/>
        </w:rPr>
        <w:t> </w:t>
      </w:r>
      <w:r w:rsidRPr="00583E79">
        <w:rPr>
          <w:rStyle w:val="bzpyqfadein"/>
          <w:rFonts w:asciiTheme="majorBidi" w:hAnsiTheme="majorBidi" w:cstheme="majorBidi"/>
          <w:color w:val="000000"/>
          <w:rtl/>
        </w:rPr>
        <w:t>توزيع</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أفراد</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العينة</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حسب</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المؤهل</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العلمي:</w:t>
      </w:r>
      <w:bookmarkEnd w:id="13"/>
    </w:p>
    <w:tbl>
      <w:tblPr>
        <w:tblStyle w:val="4-1"/>
        <w:tblpPr w:leftFromText="180" w:rightFromText="180" w:vertAnchor="text" w:horzAnchor="margin" w:tblpXSpec="right" w:tblpY="272"/>
        <w:tblW w:w="0" w:type="auto"/>
        <w:tblLook w:val="04A0" w:firstRow="1" w:lastRow="0" w:firstColumn="1" w:lastColumn="0" w:noHBand="0" w:noVBand="1"/>
      </w:tblPr>
      <w:tblGrid>
        <w:gridCol w:w="1555"/>
        <w:gridCol w:w="850"/>
        <w:gridCol w:w="1499"/>
      </w:tblGrid>
      <w:tr w:rsidR="00C42651" w:rsidRPr="00583E79" w14:paraId="128C83F4" w14:textId="77777777" w:rsidTr="00C426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4491F52" w14:textId="77777777" w:rsidR="00C42651" w:rsidRPr="00583E79" w:rsidRDefault="00C42651" w:rsidP="00C42651">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النسبة</w:t>
            </w:r>
          </w:p>
        </w:tc>
        <w:tc>
          <w:tcPr>
            <w:tcW w:w="850" w:type="dxa"/>
            <w:hideMark/>
          </w:tcPr>
          <w:p w14:paraId="34439576" w14:textId="77777777" w:rsidR="00C42651" w:rsidRPr="00583E79" w:rsidRDefault="00C42651" w:rsidP="00C42651">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التكرار</w:t>
            </w:r>
          </w:p>
        </w:tc>
        <w:tc>
          <w:tcPr>
            <w:tcW w:w="1499" w:type="dxa"/>
          </w:tcPr>
          <w:p w14:paraId="1FC98F55" w14:textId="77777777" w:rsidR="00C42651" w:rsidRPr="00583E79" w:rsidRDefault="00C42651" w:rsidP="00C42651">
            <w:pPr>
              <w:spacing w:line="360" w:lineRule="auto"/>
              <w:cnfStyle w:val="100000000000" w:firstRow="1" w:lastRow="0" w:firstColumn="0" w:lastColumn="0" w:oddVBand="0" w:evenVBand="0" w:oddHBand="0" w:evenHBand="0" w:firstRowFirstColumn="0" w:firstRowLastColumn="0" w:lastRowFirstColumn="0" w:lastRowLastColumn="0"/>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المؤهل</w:t>
            </w:r>
          </w:p>
        </w:tc>
      </w:tr>
      <w:tr w:rsidR="00C42651" w:rsidRPr="00583E79" w14:paraId="2518FE82" w14:textId="77777777" w:rsidTr="00C42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3AED37A" w14:textId="77777777" w:rsidR="00C42651" w:rsidRPr="00583E79" w:rsidRDefault="00C42651" w:rsidP="00C42651">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57.1%</w:t>
            </w:r>
          </w:p>
        </w:tc>
        <w:tc>
          <w:tcPr>
            <w:tcW w:w="850" w:type="dxa"/>
            <w:hideMark/>
          </w:tcPr>
          <w:p w14:paraId="54F3ACC3"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40</w:t>
            </w:r>
          </w:p>
        </w:tc>
        <w:tc>
          <w:tcPr>
            <w:tcW w:w="1499" w:type="dxa"/>
          </w:tcPr>
          <w:p w14:paraId="23378C95"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بكالوريوس</w:t>
            </w:r>
          </w:p>
        </w:tc>
      </w:tr>
      <w:tr w:rsidR="00C42651" w:rsidRPr="00583E79" w14:paraId="01A782B7" w14:textId="77777777" w:rsidTr="00C42651">
        <w:tc>
          <w:tcPr>
            <w:cnfStyle w:val="001000000000" w:firstRow="0" w:lastRow="0" w:firstColumn="1" w:lastColumn="0" w:oddVBand="0" w:evenVBand="0" w:oddHBand="0" w:evenHBand="0" w:firstRowFirstColumn="0" w:firstRowLastColumn="0" w:lastRowFirstColumn="0" w:lastRowLastColumn="0"/>
            <w:tcW w:w="1555" w:type="dxa"/>
          </w:tcPr>
          <w:p w14:paraId="4AE8748D" w14:textId="77777777" w:rsidR="00C42651" w:rsidRPr="00583E79" w:rsidRDefault="00C42651" w:rsidP="00C42651">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28.6%</w:t>
            </w:r>
          </w:p>
        </w:tc>
        <w:tc>
          <w:tcPr>
            <w:tcW w:w="850" w:type="dxa"/>
            <w:hideMark/>
          </w:tcPr>
          <w:p w14:paraId="52CC2F52" w14:textId="77777777"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20</w:t>
            </w:r>
          </w:p>
        </w:tc>
        <w:tc>
          <w:tcPr>
            <w:tcW w:w="1499" w:type="dxa"/>
          </w:tcPr>
          <w:p w14:paraId="7E403E6B" w14:textId="77777777"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ماجستير</w:t>
            </w:r>
          </w:p>
        </w:tc>
      </w:tr>
      <w:tr w:rsidR="00C42651" w:rsidRPr="00583E79" w14:paraId="549F2E83" w14:textId="77777777" w:rsidTr="00C42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24E52EB" w14:textId="77777777" w:rsidR="00C42651" w:rsidRPr="00583E79" w:rsidRDefault="00C42651" w:rsidP="00C42651">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14.3%</w:t>
            </w:r>
          </w:p>
        </w:tc>
        <w:tc>
          <w:tcPr>
            <w:tcW w:w="850" w:type="dxa"/>
            <w:hideMark/>
          </w:tcPr>
          <w:p w14:paraId="61CFA9D5"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10</w:t>
            </w:r>
          </w:p>
        </w:tc>
        <w:tc>
          <w:tcPr>
            <w:tcW w:w="1499" w:type="dxa"/>
          </w:tcPr>
          <w:p w14:paraId="76B33903" w14:textId="77777777" w:rsidR="00C42651" w:rsidRPr="00583E79" w:rsidRDefault="00C42651" w:rsidP="00C42651">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دكتوراه</w:t>
            </w:r>
          </w:p>
        </w:tc>
      </w:tr>
      <w:tr w:rsidR="00C42651" w:rsidRPr="00583E79" w14:paraId="1C80348F" w14:textId="77777777" w:rsidTr="00C42651">
        <w:tc>
          <w:tcPr>
            <w:cnfStyle w:val="001000000000" w:firstRow="0" w:lastRow="0" w:firstColumn="1" w:lastColumn="0" w:oddVBand="0" w:evenVBand="0" w:oddHBand="0" w:evenHBand="0" w:firstRowFirstColumn="0" w:firstRowLastColumn="0" w:lastRowFirstColumn="0" w:lastRowLastColumn="0"/>
            <w:tcW w:w="1555" w:type="dxa"/>
          </w:tcPr>
          <w:p w14:paraId="79C82C2E" w14:textId="77777777" w:rsidR="00C42651" w:rsidRPr="00583E79" w:rsidRDefault="00C42651" w:rsidP="00C42651">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100%</w:t>
            </w:r>
          </w:p>
        </w:tc>
        <w:tc>
          <w:tcPr>
            <w:tcW w:w="850" w:type="dxa"/>
            <w:hideMark/>
          </w:tcPr>
          <w:p w14:paraId="0F53E3B0" w14:textId="77777777"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70</w:t>
            </w:r>
          </w:p>
        </w:tc>
        <w:tc>
          <w:tcPr>
            <w:tcW w:w="1499" w:type="dxa"/>
          </w:tcPr>
          <w:p w14:paraId="20529DE6" w14:textId="77777777" w:rsidR="00C42651" w:rsidRPr="00583E79" w:rsidRDefault="00C42651" w:rsidP="00C42651">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المجموع</w:t>
            </w:r>
          </w:p>
        </w:tc>
      </w:tr>
    </w:tbl>
    <w:p w14:paraId="1BC21F95" w14:textId="3E614D62" w:rsidR="00C42651" w:rsidRPr="00583E79" w:rsidRDefault="00C42651" w:rsidP="00C42651">
      <w:pPr>
        <w:spacing w:line="360" w:lineRule="auto"/>
        <w:rPr>
          <w:rFonts w:asciiTheme="majorBidi" w:hAnsiTheme="majorBidi" w:cstheme="majorBidi"/>
          <w:sz w:val="28"/>
          <w:szCs w:val="28"/>
          <w:rtl/>
        </w:rPr>
      </w:pPr>
    </w:p>
    <w:p w14:paraId="4B1258FC" w14:textId="77777777" w:rsidR="00C42651" w:rsidRPr="00583E79" w:rsidRDefault="00C42651" w:rsidP="00C42651">
      <w:pPr>
        <w:spacing w:line="360" w:lineRule="auto"/>
        <w:rPr>
          <w:rFonts w:asciiTheme="majorBidi" w:hAnsiTheme="majorBidi" w:cstheme="majorBidi"/>
          <w:sz w:val="28"/>
          <w:szCs w:val="28"/>
        </w:rPr>
      </w:pPr>
    </w:p>
    <w:p w14:paraId="1238CA78" w14:textId="77777777" w:rsidR="00C42651" w:rsidRPr="00583E79" w:rsidRDefault="00C42651" w:rsidP="00C42651">
      <w:pPr>
        <w:pStyle w:val="2"/>
        <w:bidi/>
        <w:spacing w:line="360" w:lineRule="auto"/>
        <w:jc w:val="both"/>
        <w:rPr>
          <w:rStyle w:val="bzpyqfadein"/>
          <w:rFonts w:asciiTheme="majorBidi" w:hAnsiTheme="majorBidi" w:cstheme="majorBidi"/>
          <w:color w:val="000000"/>
          <w:rtl/>
        </w:rPr>
      </w:pPr>
    </w:p>
    <w:p w14:paraId="75DEE616" w14:textId="77777777" w:rsidR="00C42651" w:rsidRPr="00583E79" w:rsidRDefault="00C42651" w:rsidP="00C42651">
      <w:pPr>
        <w:pStyle w:val="2"/>
        <w:bidi/>
        <w:spacing w:line="360" w:lineRule="auto"/>
        <w:jc w:val="both"/>
        <w:rPr>
          <w:rStyle w:val="bzpyqfadein"/>
          <w:rFonts w:asciiTheme="majorBidi" w:hAnsiTheme="majorBidi" w:cstheme="majorBidi"/>
          <w:color w:val="000000"/>
          <w:rtl/>
        </w:rPr>
      </w:pPr>
    </w:p>
    <w:p w14:paraId="2FDDF584" w14:textId="77777777" w:rsidR="00C42651" w:rsidRPr="00583E79" w:rsidRDefault="00C42651" w:rsidP="00C42651">
      <w:pPr>
        <w:pStyle w:val="2"/>
        <w:bidi/>
        <w:spacing w:line="360" w:lineRule="auto"/>
        <w:jc w:val="both"/>
        <w:rPr>
          <w:rStyle w:val="bzpyqfadein"/>
          <w:rFonts w:asciiTheme="majorBidi" w:hAnsiTheme="majorBidi" w:cstheme="majorBidi"/>
          <w:color w:val="000000"/>
          <w:rtl/>
        </w:rPr>
      </w:pPr>
    </w:p>
    <w:p w14:paraId="01426775" w14:textId="5ACC3463" w:rsidR="00C42651" w:rsidRPr="00583E79" w:rsidRDefault="00C42651" w:rsidP="00C42651">
      <w:pPr>
        <w:pStyle w:val="2"/>
        <w:bidi/>
        <w:spacing w:line="360" w:lineRule="auto"/>
        <w:jc w:val="both"/>
        <w:rPr>
          <w:rFonts w:asciiTheme="majorBidi" w:hAnsiTheme="majorBidi" w:cstheme="majorBidi"/>
          <w:color w:val="000000"/>
        </w:rPr>
      </w:pPr>
      <w:bookmarkStart w:id="14" w:name="_Toc225245714"/>
      <w:r w:rsidRPr="00583E79">
        <w:rPr>
          <w:rStyle w:val="bzpyqfadein"/>
          <w:rFonts w:asciiTheme="majorBidi" w:hAnsiTheme="majorBidi" w:cstheme="majorBidi"/>
          <w:color w:val="000000"/>
          <w:rtl/>
        </w:rPr>
        <w:t>جدول (3-3)</w:t>
      </w:r>
      <w:r w:rsidRPr="00583E79">
        <w:rPr>
          <w:rStyle w:val="apple-converted-space"/>
          <w:rFonts w:asciiTheme="majorBidi" w:hAnsiTheme="majorBidi" w:cstheme="majorBidi"/>
          <w:color w:val="000000"/>
        </w:rPr>
        <w:t> </w:t>
      </w:r>
      <w:r w:rsidRPr="00583E79">
        <w:rPr>
          <w:rStyle w:val="bzpyqfadein"/>
          <w:rFonts w:asciiTheme="majorBidi" w:hAnsiTheme="majorBidi" w:cstheme="majorBidi"/>
          <w:color w:val="000000"/>
          <w:rtl/>
        </w:rPr>
        <w:t>توزيع</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أفراد</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العينة</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حسب</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سنوات</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الخبرة</w:t>
      </w:r>
      <w:bookmarkEnd w:id="14"/>
    </w:p>
    <w:tbl>
      <w:tblPr>
        <w:tblStyle w:val="4-1"/>
        <w:tblpPr w:leftFromText="180" w:rightFromText="180" w:vertAnchor="text" w:horzAnchor="margin" w:tblpXSpec="right" w:tblpY="70"/>
        <w:tblW w:w="0" w:type="auto"/>
        <w:tblLook w:val="04A0" w:firstRow="1" w:lastRow="0" w:firstColumn="1" w:lastColumn="0" w:noHBand="0" w:noVBand="1"/>
      </w:tblPr>
      <w:tblGrid>
        <w:gridCol w:w="940"/>
        <w:gridCol w:w="843"/>
        <w:gridCol w:w="2072"/>
      </w:tblGrid>
      <w:tr w:rsidR="0005735B" w:rsidRPr="00583E79" w14:paraId="53EC7F56" w14:textId="77777777" w:rsidTr="00057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 w:type="dxa"/>
          </w:tcPr>
          <w:p w14:paraId="54F3EF10" w14:textId="77777777"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النسبة</w:t>
            </w:r>
          </w:p>
        </w:tc>
        <w:tc>
          <w:tcPr>
            <w:tcW w:w="0" w:type="auto"/>
            <w:hideMark/>
          </w:tcPr>
          <w:p w14:paraId="2D270E4F" w14:textId="6F53A85B" w:rsidR="0005735B" w:rsidRPr="00583E79" w:rsidRDefault="0005735B" w:rsidP="0005735B">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 xml:space="preserve">التكرار      </w:t>
            </w:r>
          </w:p>
        </w:tc>
        <w:tc>
          <w:tcPr>
            <w:tcW w:w="0" w:type="auto"/>
          </w:tcPr>
          <w:p w14:paraId="4E5CA9D7" w14:textId="77777777" w:rsidR="0005735B" w:rsidRPr="00583E79" w:rsidRDefault="0005735B" w:rsidP="0005735B">
            <w:pPr>
              <w:spacing w:line="360" w:lineRule="auto"/>
              <w:cnfStyle w:val="100000000000" w:firstRow="1" w:lastRow="0" w:firstColumn="0" w:lastColumn="0" w:oddVBand="0" w:evenVBand="0" w:oddHBand="0" w:evenHBand="0" w:firstRowFirstColumn="0" w:firstRowLastColumn="0" w:lastRowFirstColumn="0" w:lastRowLastColumn="0"/>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الخبرة</w:t>
            </w:r>
          </w:p>
        </w:tc>
      </w:tr>
      <w:tr w:rsidR="0005735B" w:rsidRPr="00583E79" w14:paraId="35DB0199"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 w:type="dxa"/>
          </w:tcPr>
          <w:p w14:paraId="32DDE51A" w14:textId="77777777"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21.4%</w:t>
            </w:r>
          </w:p>
        </w:tc>
        <w:tc>
          <w:tcPr>
            <w:tcW w:w="0" w:type="auto"/>
            <w:hideMark/>
          </w:tcPr>
          <w:p w14:paraId="05AAEEA4" w14:textId="77777777" w:rsidR="0005735B" w:rsidRPr="00583E79" w:rsidRDefault="0005735B" w:rsidP="0005735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15</w:t>
            </w:r>
          </w:p>
        </w:tc>
        <w:tc>
          <w:tcPr>
            <w:tcW w:w="0" w:type="auto"/>
          </w:tcPr>
          <w:p w14:paraId="0991B50A" w14:textId="77777777"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أقل</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من 5</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سنوات</w:t>
            </w:r>
          </w:p>
        </w:tc>
      </w:tr>
      <w:tr w:rsidR="0005735B" w:rsidRPr="00583E79" w14:paraId="0AE44BFB" w14:textId="77777777" w:rsidTr="0005735B">
        <w:tc>
          <w:tcPr>
            <w:cnfStyle w:val="001000000000" w:firstRow="0" w:lastRow="0" w:firstColumn="1" w:lastColumn="0" w:oddVBand="0" w:evenVBand="0" w:oddHBand="0" w:evenHBand="0" w:firstRowFirstColumn="0" w:firstRowLastColumn="0" w:lastRowFirstColumn="0" w:lastRowLastColumn="0"/>
            <w:tcW w:w="878" w:type="dxa"/>
          </w:tcPr>
          <w:p w14:paraId="2DD91091" w14:textId="77777777"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42.9%</w:t>
            </w:r>
          </w:p>
        </w:tc>
        <w:tc>
          <w:tcPr>
            <w:tcW w:w="0" w:type="auto"/>
            <w:hideMark/>
          </w:tcPr>
          <w:p w14:paraId="7B5D572D" w14:textId="77777777" w:rsidR="0005735B" w:rsidRPr="00583E79" w:rsidRDefault="0005735B" w:rsidP="0005735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30</w:t>
            </w:r>
          </w:p>
        </w:tc>
        <w:tc>
          <w:tcPr>
            <w:tcW w:w="0" w:type="auto"/>
          </w:tcPr>
          <w:p w14:paraId="46E644A5" w14:textId="77777777"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من 5</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إلى 10</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سنوات</w:t>
            </w:r>
          </w:p>
        </w:tc>
      </w:tr>
      <w:tr w:rsidR="0005735B" w:rsidRPr="00583E79" w14:paraId="6DC65D83"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 w:type="dxa"/>
          </w:tcPr>
          <w:p w14:paraId="73438E15" w14:textId="77777777"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35.7%</w:t>
            </w:r>
          </w:p>
        </w:tc>
        <w:tc>
          <w:tcPr>
            <w:tcW w:w="0" w:type="auto"/>
            <w:hideMark/>
          </w:tcPr>
          <w:p w14:paraId="01AEBAC9" w14:textId="77777777" w:rsidR="0005735B" w:rsidRPr="00583E79" w:rsidRDefault="0005735B" w:rsidP="0005735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25</w:t>
            </w:r>
          </w:p>
        </w:tc>
        <w:tc>
          <w:tcPr>
            <w:tcW w:w="0" w:type="auto"/>
          </w:tcPr>
          <w:p w14:paraId="27406DF0" w14:textId="77777777"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أكثر</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من 10</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سنوات</w:t>
            </w:r>
          </w:p>
        </w:tc>
      </w:tr>
      <w:tr w:rsidR="0005735B" w:rsidRPr="00583E79" w14:paraId="21F43EEA" w14:textId="77777777" w:rsidTr="0005735B">
        <w:tc>
          <w:tcPr>
            <w:cnfStyle w:val="001000000000" w:firstRow="0" w:lastRow="0" w:firstColumn="1" w:lastColumn="0" w:oddVBand="0" w:evenVBand="0" w:oddHBand="0" w:evenHBand="0" w:firstRowFirstColumn="0" w:firstRowLastColumn="0" w:lastRowFirstColumn="0" w:lastRowLastColumn="0"/>
            <w:tcW w:w="878" w:type="dxa"/>
          </w:tcPr>
          <w:p w14:paraId="6DFE6CD0" w14:textId="77777777"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100%</w:t>
            </w:r>
          </w:p>
        </w:tc>
        <w:tc>
          <w:tcPr>
            <w:tcW w:w="0" w:type="auto"/>
            <w:hideMark/>
          </w:tcPr>
          <w:p w14:paraId="54A15BED" w14:textId="77777777" w:rsidR="0005735B" w:rsidRPr="00583E79" w:rsidRDefault="0005735B" w:rsidP="0005735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70</w:t>
            </w:r>
          </w:p>
        </w:tc>
        <w:tc>
          <w:tcPr>
            <w:tcW w:w="0" w:type="auto"/>
          </w:tcPr>
          <w:p w14:paraId="4D507062" w14:textId="77777777"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المجموع</w:t>
            </w:r>
          </w:p>
        </w:tc>
      </w:tr>
    </w:tbl>
    <w:p w14:paraId="3327E0D5" w14:textId="2AF2EA72" w:rsidR="00C42651" w:rsidRPr="00583E79" w:rsidRDefault="00C42651" w:rsidP="00C42651">
      <w:pPr>
        <w:spacing w:line="360" w:lineRule="auto"/>
        <w:rPr>
          <w:rFonts w:asciiTheme="majorBidi" w:hAnsiTheme="majorBidi" w:cstheme="majorBidi"/>
          <w:sz w:val="28"/>
          <w:szCs w:val="28"/>
          <w:rtl/>
        </w:rPr>
      </w:pPr>
    </w:p>
    <w:p w14:paraId="29BFA82D" w14:textId="77777777" w:rsidR="0005735B" w:rsidRPr="00583E79" w:rsidRDefault="0005735B" w:rsidP="00C42651">
      <w:pPr>
        <w:spacing w:line="360" w:lineRule="auto"/>
        <w:rPr>
          <w:rFonts w:asciiTheme="majorBidi" w:hAnsiTheme="majorBidi" w:cstheme="majorBidi"/>
          <w:sz w:val="28"/>
          <w:szCs w:val="28"/>
        </w:rPr>
      </w:pPr>
    </w:p>
    <w:p w14:paraId="4F61459D"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7E5114E3"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67F83FA1"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1BE90C0B" w14:textId="4A7755CE" w:rsidR="00C42651" w:rsidRPr="00583E79" w:rsidRDefault="00C42651" w:rsidP="00C42651">
      <w:pPr>
        <w:pStyle w:val="1"/>
        <w:bidi/>
        <w:spacing w:line="360" w:lineRule="auto"/>
        <w:jc w:val="both"/>
        <w:rPr>
          <w:rFonts w:asciiTheme="majorBidi" w:hAnsiTheme="majorBidi" w:cstheme="majorBidi"/>
          <w:color w:val="000000"/>
          <w:sz w:val="28"/>
          <w:szCs w:val="28"/>
        </w:rPr>
      </w:pPr>
      <w:bookmarkStart w:id="15" w:name="_Toc225245715"/>
      <w:r w:rsidRPr="00583E79">
        <w:rPr>
          <w:rStyle w:val="bzpyqfadein"/>
          <w:rFonts w:asciiTheme="majorBidi" w:hAnsiTheme="majorBidi" w:cstheme="majorBidi"/>
          <w:color w:val="000000"/>
          <w:sz w:val="28"/>
          <w:szCs w:val="28"/>
          <w:rtl/>
        </w:rPr>
        <w:lastRenderedPageBreak/>
        <w:t>رابعاً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0005735B" w:rsidRPr="00583E79">
        <w:rPr>
          <w:rStyle w:val="bzpyqfadein"/>
          <w:rFonts w:asciiTheme="majorBidi" w:hAnsiTheme="majorBidi" w:cstheme="majorBidi"/>
          <w:color w:val="000000"/>
          <w:sz w:val="28"/>
          <w:szCs w:val="28"/>
          <w:rtl/>
        </w:rPr>
        <w:t xml:space="preserve"> (</w:t>
      </w:r>
      <w:r w:rsidRPr="00583E79">
        <w:rPr>
          <w:rStyle w:val="bzpyqfadein"/>
          <w:rFonts w:asciiTheme="majorBidi" w:hAnsiTheme="majorBidi" w:cstheme="majorBidi"/>
          <w:color w:val="000000"/>
          <w:sz w:val="28"/>
          <w:szCs w:val="28"/>
          <w:rtl/>
        </w:rPr>
        <w:t>الاستبيان</w:t>
      </w:r>
      <w:r w:rsidR="0005735B" w:rsidRPr="00583E79">
        <w:rPr>
          <w:rStyle w:val="bzpyqfadein"/>
          <w:rFonts w:asciiTheme="majorBidi" w:hAnsiTheme="majorBidi" w:cstheme="majorBidi"/>
          <w:color w:val="000000"/>
          <w:sz w:val="28"/>
          <w:szCs w:val="28"/>
          <w:rtl/>
        </w:rPr>
        <w:t>)</w:t>
      </w:r>
      <w:bookmarkEnd w:id="15"/>
    </w:p>
    <w:p w14:paraId="567FD278"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كأداة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رئيسية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لجمع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وذلك</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لملاءمته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لطبيعة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bzpyqfadein"/>
          <w:rFonts w:asciiTheme="majorBidi" w:hAnsiTheme="majorBidi" w:cstheme="majorBidi"/>
          <w:color w:val="000000"/>
          <w:sz w:val="28"/>
          <w:szCs w:val="28"/>
        </w:rPr>
        <w:t>.</w:t>
      </w:r>
    </w:p>
    <w:p w14:paraId="00BA2295" w14:textId="6D40A7E6" w:rsidR="00C42651" w:rsidRPr="00583E79" w:rsidRDefault="00C42651" w:rsidP="00C42651">
      <w:pPr>
        <w:spacing w:line="360" w:lineRule="auto"/>
        <w:rPr>
          <w:rFonts w:asciiTheme="majorBidi" w:hAnsiTheme="majorBidi" w:cstheme="majorBidi"/>
          <w:sz w:val="28"/>
          <w:szCs w:val="28"/>
        </w:rPr>
      </w:pPr>
    </w:p>
    <w:p w14:paraId="7FCD7190" w14:textId="77777777" w:rsidR="00C42651" w:rsidRPr="00583E79" w:rsidRDefault="00C42651" w:rsidP="00C42651">
      <w:pPr>
        <w:pStyle w:val="2"/>
        <w:bidi/>
        <w:spacing w:line="360" w:lineRule="auto"/>
        <w:jc w:val="both"/>
        <w:rPr>
          <w:rFonts w:asciiTheme="majorBidi" w:hAnsiTheme="majorBidi" w:cstheme="majorBidi"/>
          <w:color w:val="000000"/>
        </w:rPr>
      </w:pPr>
      <w:bookmarkStart w:id="16" w:name="_Toc225245716"/>
      <w:r w:rsidRPr="00583E79">
        <w:rPr>
          <w:rStyle w:val="bzpyqfadein"/>
          <w:rFonts w:asciiTheme="majorBidi" w:hAnsiTheme="majorBidi" w:cstheme="majorBidi"/>
          <w:color w:val="000000"/>
          <w:rtl/>
        </w:rPr>
        <w:t>الجزء</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الأول</w:t>
      </w:r>
      <w:r w:rsidRPr="00583E79">
        <w:rPr>
          <w:rStyle w:val="bzpyqfadein"/>
          <w:rFonts w:asciiTheme="majorBidi" w:hAnsiTheme="majorBidi" w:cstheme="majorBidi"/>
          <w:color w:val="000000"/>
        </w:rPr>
        <w:t>:</w:t>
      </w:r>
      <w:r w:rsidRPr="00583E79">
        <w:rPr>
          <w:rStyle w:val="apple-converted-space"/>
          <w:rFonts w:asciiTheme="majorBidi" w:hAnsiTheme="majorBidi" w:cstheme="majorBidi"/>
          <w:color w:val="000000"/>
        </w:rPr>
        <w:t> </w:t>
      </w:r>
      <w:r w:rsidRPr="00583E79">
        <w:rPr>
          <w:rStyle w:val="bzpyqfadein"/>
          <w:rFonts w:asciiTheme="majorBidi" w:hAnsiTheme="majorBidi" w:cstheme="majorBidi"/>
          <w:color w:val="000000"/>
          <w:rtl/>
        </w:rPr>
        <w:t>البيانات</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الشخصية</w:t>
      </w:r>
      <w:bookmarkEnd w:id="16"/>
    </w:p>
    <w:p w14:paraId="078A8D70"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يشمل</w:t>
      </w:r>
      <w:r w:rsidRPr="00583E79">
        <w:rPr>
          <w:rStyle w:val="bzpyqfadein"/>
          <w:rFonts w:asciiTheme="majorBidi" w:hAnsiTheme="majorBidi" w:cstheme="majorBidi"/>
          <w:color w:val="000000"/>
          <w:sz w:val="28"/>
          <w:szCs w:val="28"/>
        </w:rPr>
        <w:t>:</w:t>
      </w:r>
    </w:p>
    <w:p w14:paraId="6960C4BF" w14:textId="77777777" w:rsidR="00C42651" w:rsidRPr="00583E79" w:rsidRDefault="00C42651" w:rsidP="002A471E">
      <w:pPr>
        <w:pStyle w:val="ab"/>
        <w:numPr>
          <w:ilvl w:val="0"/>
          <w:numId w:val="35"/>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الجنس</w:t>
      </w:r>
    </w:p>
    <w:p w14:paraId="4068C308" w14:textId="77777777" w:rsidR="00C42651" w:rsidRPr="00583E79" w:rsidRDefault="00C42651" w:rsidP="002A471E">
      <w:pPr>
        <w:pStyle w:val="ab"/>
        <w:numPr>
          <w:ilvl w:val="0"/>
          <w:numId w:val="35"/>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العمر</w:t>
      </w:r>
    </w:p>
    <w:p w14:paraId="0E0ED61D" w14:textId="77777777" w:rsidR="00C42651" w:rsidRPr="00583E79" w:rsidRDefault="00C42651" w:rsidP="002A471E">
      <w:pPr>
        <w:pStyle w:val="ab"/>
        <w:numPr>
          <w:ilvl w:val="0"/>
          <w:numId w:val="35"/>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المؤهل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العلمي</w:t>
      </w:r>
    </w:p>
    <w:p w14:paraId="6A38BF98" w14:textId="77777777" w:rsidR="00C42651" w:rsidRPr="00583E79" w:rsidRDefault="00C42651" w:rsidP="002A471E">
      <w:pPr>
        <w:pStyle w:val="ab"/>
        <w:numPr>
          <w:ilvl w:val="0"/>
          <w:numId w:val="35"/>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سنوات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الخبرة</w:t>
      </w:r>
    </w:p>
    <w:p w14:paraId="1A4A3888" w14:textId="77777777" w:rsidR="0005735B" w:rsidRPr="00583E79" w:rsidRDefault="00C42651" w:rsidP="002A471E">
      <w:pPr>
        <w:pStyle w:val="ab"/>
        <w:numPr>
          <w:ilvl w:val="0"/>
          <w:numId w:val="35"/>
        </w:numPr>
        <w:bidi/>
        <w:spacing w:line="360" w:lineRule="auto"/>
        <w:jc w:val="both"/>
        <w:rPr>
          <w:rStyle w:val="bzpyqfadein"/>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طبيعة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العمل</w:t>
      </w:r>
    </w:p>
    <w:p w14:paraId="2124F97A" w14:textId="61627C5F" w:rsidR="00C42651" w:rsidRPr="00583E79" w:rsidRDefault="00C42651" w:rsidP="0005735B">
      <w:pPr>
        <w:pStyle w:val="ab"/>
        <w:bidi/>
        <w:spacing w:line="360" w:lineRule="auto"/>
        <w:ind w:left="720"/>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الجزء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الثاني</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محاور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w:t>
      </w:r>
    </w:p>
    <w:p w14:paraId="29CCD9CA" w14:textId="0582E701" w:rsidR="00C42651" w:rsidRPr="00583E79" w:rsidRDefault="00C42651" w:rsidP="0005735B">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تصميم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آراء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أفراد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العينة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حول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دور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الذكاء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الاصطناعي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المخاطر،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ويتكون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Pr>
        <w:t>5</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محاور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رئيسية</w:t>
      </w:r>
      <w:r w:rsidRPr="00583E79">
        <w:rPr>
          <w:rStyle w:val="bzpyqfadein"/>
          <w:rFonts w:asciiTheme="majorBidi" w:hAnsiTheme="majorBidi" w:cstheme="majorBidi"/>
          <w:color w:val="000000"/>
          <w:sz w:val="28"/>
          <w:szCs w:val="28"/>
        </w:rPr>
        <w:t>.</w:t>
      </w:r>
    </w:p>
    <w:p w14:paraId="32CBDD12" w14:textId="7494A701" w:rsidR="00C42651" w:rsidRPr="00583E79" w:rsidRDefault="00C42651" w:rsidP="00C42651">
      <w:pPr>
        <w:pStyle w:val="2"/>
        <w:bidi/>
        <w:spacing w:line="360" w:lineRule="auto"/>
        <w:jc w:val="both"/>
        <w:rPr>
          <w:rFonts w:asciiTheme="majorBidi" w:hAnsiTheme="majorBidi" w:cstheme="majorBidi"/>
          <w:color w:val="000000"/>
        </w:rPr>
      </w:pPr>
      <w:bookmarkStart w:id="17" w:name="_Toc225245717"/>
      <w:r w:rsidRPr="00583E79">
        <w:rPr>
          <w:rStyle w:val="bzpyqfadein"/>
          <w:rFonts w:asciiTheme="majorBidi" w:hAnsiTheme="majorBidi" w:cstheme="majorBidi"/>
          <w:color w:val="000000"/>
          <w:rtl/>
        </w:rPr>
        <w:t>جدول (3-4</w:t>
      </w:r>
      <w:r w:rsidR="0005735B" w:rsidRPr="00583E79">
        <w:rPr>
          <w:rStyle w:val="bzpyqfadein"/>
          <w:rFonts w:asciiTheme="majorBidi" w:hAnsiTheme="majorBidi" w:cstheme="majorBidi"/>
          <w:color w:val="000000"/>
          <w:rtl/>
        </w:rPr>
        <w:t>)</w:t>
      </w:r>
      <w:r w:rsidRPr="00583E79">
        <w:rPr>
          <w:rStyle w:val="apple-converted-space"/>
          <w:rFonts w:asciiTheme="majorBidi" w:hAnsiTheme="majorBidi" w:cstheme="majorBidi"/>
          <w:color w:val="000000"/>
        </w:rPr>
        <w:t> </w:t>
      </w:r>
      <w:r w:rsidRPr="00583E79">
        <w:rPr>
          <w:rStyle w:val="bzpyqfadein"/>
          <w:rFonts w:asciiTheme="majorBidi" w:hAnsiTheme="majorBidi" w:cstheme="majorBidi"/>
          <w:color w:val="000000"/>
          <w:rtl/>
        </w:rPr>
        <w:t>محاور</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الاستبيان</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وعدد</w:t>
      </w:r>
      <w:r w:rsidRPr="00583E79">
        <w:rPr>
          <w:rStyle w:val="apple-converted-space"/>
          <w:rFonts w:asciiTheme="majorBidi" w:hAnsiTheme="majorBidi" w:cstheme="majorBidi"/>
          <w:color w:val="000000"/>
          <w:rtl/>
        </w:rPr>
        <w:t> </w:t>
      </w:r>
      <w:r w:rsidRPr="00583E79">
        <w:rPr>
          <w:rStyle w:val="bzpyqfadein"/>
          <w:rFonts w:asciiTheme="majorBidi" w:hAnsiTheme="majorBidi" w:cstheme="majorBidi"/>
          <w:color w:val="000000"/>
          <w:rtl/>
        </w:rPr>
        <w:t>العبارات</w:t>
      </w:r>
      <w:bookmarkEnd w:id="17"/>
    </w:p>
    <w:tbl>
      <w:tblPr>
        <w:tblStyle w:val="4-1"/>
        <w:tblW w:w="6040" w:type="dxa"/>
        <w:tblInd w:w="1185" w:type="dxa"/>
        <w:tblLook w:val="04A0" w:firstRow="1" w:lastRow="0" w:firstColumn="1" w:lastColumn="0" w:noHBand="0" w:noVBand="1"/>
      </w:tblPr>
      <w:tblGrid>
        <w:gridCol w:w="1741"/>
        <w:gridCol w:w="4299"/>
      </w:tblGrid>
      <w:tr w:rsidR="0005735B" w:rsidRPr="00583E79" w14:paraId="26D3BA0F" w14:textId="77777777" w:rsidTr="00057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F3694A" w14:textId="035A7935"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عدد</w:t>
            </w:r>
            <w:r w:rsidRPr="00583E79">
              <w:rPr>
                <w:rStyle w:val="apple-converted-space"/>
                <w:rFonts w:asciiTheme="majorBidi" w:hAnsiTheme="majorBidi" w:cstheme="majorBidi"/>
                <w:b w:val="0"/>
                <w:bCs w:val="0"/>
                <w:sz w:val="28"/>
                <w:szCs w:val="28"/>
                <w:rtl/>
              </w:rPr>
              <w:t> </w:t>
            </w:r>
            <w:r w:rsidRPr="00583E79">
              <w:rPr>
                <w:rStyle w:val="bzpyqfadein"/>
                <w:rFonts w:asciiTheme="majorBidi" w:hAnsiTheme="majorBidi" w:cstheme="majorBidi"/>
                <w:b w:val="0"/>
                <w:bCs w:val="0"/>
                <w:sz w:val="28"/>
                <w:szCs w:val="28"/>
                <w:rtl/>
              </w:rPr>
              <w:t>العبارات</w:t>
            </w:r>
          </w:p>
        </w:tc>
        <w:tc>
          <w:tcPr>
            <w:tcW w:w="4299" w:type="dxa"/>
          </w:tcPr>
          <w:p w14:paraId="0F254AB7" w14:textId="0286A71A" w:rsidR="0005735B" w:rsidRPr="00583E79" w:rsidRDefault="0005735B" w:rsidP="0005735B">
            <w:pPr>
              <w:spacing w:line="360" w:lineRule="auto"/>
              <w:cnfStyle w:val="100000000000" w:firstRow="1" w:lastRow="0" w:firstColumn="0" w:lastColumn="0" w:oddVBand="0" w:evenVBand="0" w:oddHBand="0" w:evenHBand="0" w:firstRowFirstColumn="0" w:firstRowLastColumn="0" w:lastRowFirstColumn="0" w:lastRowLastColumn="0"/>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المحور</w:t>
            </w:r>
          </w:p>
        </w:tc>
      </w:tr>
      <w:tr w:rsidR="0005735B" w:rsidRPr="00583E79" w14:paraId="15BD4216"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38424B1" w14:textId="6515660F"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w:t>
            </w:r>
          </w:p>
        </w:tc>
        <w:tc>
          <w:tcPr>
            <w:tcW w:w="4299" w:type="dxa"/>
          </w:tcPr>
          <w:p w14:paraId="0F02E8C8" w14:textId="695AB952"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استخدام</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الذكاء</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الاصطناعي</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في</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إدارة</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المشاريع</w:t>
            </w:r>
          </w:p>
        </w:tc>
      </w:tr>
      <w:tr w:rsidR="0005735B" w:rsidRPr="00583E79" w14:paraId="269B9D9C" w14:textId="77777777" w:rsidTr="0005735B">
        <w:tc>
          <w:tcPr>
            <w:cnfStyle w:val="001000000000" w:firstRow="0" w:lastRow="0" w:firstColumn="1" w:lastColumn="0" w:oddVBand="0" w:evenVBand="0" w:oddHBand="0" w:evenHBand="0" w:firstRowFirstColumn="0" w:firstRowLastColumn="0" w:lastRowFirstColumn="0" w:lastRowLastColumn="0"/>
            <w:tcW w:w="0" w:type="auto"/>
          </w:tcPr>
          <w:p w14:paraId="607B1DA6" w14:textId="00F9298A"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w:t>
            </w:r>
          </w:p>
        </w:tc>
        <w:tc>
          <w:tcPr>
            <w:tcW w:w="4299" w:type="dxa"/>
          </w:tcPr>
          <w:p w14:paraId="58EC2885" w14:textId="5884691C"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تحديد</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المخاطر</w:t>
            </w:r>
          </w:p>
        </w:tc>
      </w:tr>
      <w:tr w:rsidR="0005735B" w:rsidRPr="00583E79" w14:paraId="020F082B"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2A1DED" w14:textId="71BB4FAC"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w:t>
            </w:r>
          </w:p>
        </w:tc>
        <w:tc>
          <w:tcPr>
            <w:tcW w:w="4299" w:type="dxa"/>
          </w:tcPr>
          <w:p w14:paraId="55AD6B11" w14:textId="6AC14DB5"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تحليل</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المخاطر</w:t>
            </w:r>
          </w:p>
        </w:tc>
      </w:tr>
      <w:tr w:rsidR="0005735B" w:rsidRPr="00583E79" w14:paraId="1DB4F8BC" w14:textId="77777777" w:rsidTr="0005735B">
        <w:tc>
          <w:tcPr>
            <w:cnfStyle w:val="001000000000" w:firstRow="0" w:lastRow="0" w:firstColumn="1" w:lastColumn="0" w:oddVBand="0" w:evenVBand="0" w:oddHBand="0" w:evenHBand="0" w:firstRowFirstColumn="0" w:firstRowLastColumn="0" w:lastRowFirstColumn="0" w:lastRowLastColumn="0"/>
            <w:tcW w:w="0" w:type="auto"/>
          </w:tcPr>
          <w:p w14:paraId="52ED9827" w14:textId="39EC70B2"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w:t>
            </w:r>
          </w:p>
        </w:tc>
        <w:tc>
          <w:tcPr>
            <w:tcW w:w="4299" w:type="dxa"/>
          </w:tcPr>
          <w:p w14:paraId="5B02BB59" w14:textId="14CF003C"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التنبؤ</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بالمخاطر</w:t>
            </w:r>
          </w:p>
        </w:tc>
      </w:tr>
      <w:tr w:rsidR="0005735B" w:rsidRPr="00583E79" w14:paraId="4FB3479F"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5641C43" w14:textId="3EAC4198"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4</w:t>
            </w:r>
          </w:p>
        </w:tc>
        <w:tc>
          <w:tcPr>
            <w:tcW w:w="4299" w:type="dxa"/>
          </w:tcPr>
          <w:p w14:paraId="56E495E5" w14:textId="6448AB5A"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نجاح</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المشروع</w:t>
            </w:r>
          </w:p>
        </w:tc>
      </w:tr>
      <w:tr w:rsidR="0005735B" w:rsidRPr="00583E79" w14:paraId="01718E74" w14:textId="77777777" w:rsidTr="0005735B">
        <w:tc>
          <w:tcPr>
            <w:cnfStyle w:val="001000000000" w:firstRow="0" w:lastRow="0" w:firstColumn="1" w:lastColumn="0" w:oddVBand="0" w:evenVBand="0" w:oddHBand="0" w:evenHBand="0" w:firstRowFirstColumn="0" w:firstRowLastColumn="0" w:lastRowFirstColumn="0" w:lastRowLastColumn="0"/>
            <w:tcW w:w="0" w:type="auto"/>
          </w:tcPr>
          <w:p w14:paraId="7DED6420" w14:textId="715D3164" w:rsidR="0005735B" w:rsidRPr="00583E79" w:rsidRDefault="0005735B" w:rsidP="0005735B">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20</w:t>
            </w:r>
          </w:p>
        </w:tc>
        <w:tc>
          <w:tcPr>
            <w:tcW w:w="4299" w:type="dxa"/>
          </w:tcPr>
          <w:p w14:paraId="22855B26" w14:textId="52E28651"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المجموع</w:t>
            </w:r>
          </w:p>
        </w:tc>
      </w:tr>
    </w:tbl>
    <w:p w14:paraId="7C72B009" w14:textId="67873188" w:rsidR="00C42651" w:rsidRPr="00583E79" w:rsidRDefault="00C42651" w:rsidP="00C42651">
      <w:pPr>
        <w:spacing w:line="360" w:lineRule="auto"/>
        <w:rPr>
          <w:rFonts w:asciiTheme="majorBidi" w:hAnsiTheme="majorBidi" w:cstheme="majorBidi"/>
          <w:sz w:val="28"/>
          <w:szCs w:val="28"/>
          <w:rtl/>
        </w:rPr>
      </w:pPr>
    </w:p>
    <w:p w14:paraId="11824253" w14:textId="77777777" w:rsidR="0005735B" w:rsidRPr="00583E79" w:rsidRDefault="0005735B" w:rsidP="00C42651">
      <w:pPr>
        <w:spacing w:line="360" w:lineRule="auto"/>
        <w:rPr>
          <w:rFonts w:asciiTheme="majorBidi" w:hAnsiTheme="majorBidi" w:cstheme="majorBidi"/>
          <w:sz w:val="28"/>
          <w:szCs w:val="28"/>
        </w:rPr>
      </w:pPr>
    </w:p>
    <w:p w14:paraId="56D83671" w14:textId="77777777" w:rsidR="00C42651" w:rsidRPr="00583E79" w:rsidRDefault="00C42651" w:rsidP="00C42651">
      <w:pPr>
        <w:pStyle w:val="1"/>
        <w:bidi/>
        <w:spacing w:line="360" w:lineRule="auto"/>
        <w:jc w:val="both"/>
        <w:rPr>
          <w:rFonts w:asciiTheme="majorBidi" w:hAnsiTheme="majorBidi" w:cstheme="majorBidi"/>
          <w:color w:val="000000"/>
          <w:sz w:val="28"/>
          <w:szCs w:val="28"/>
        </w:rPr>
      </w:pPr>
      <w:bookmarkStart w:id="18" w:name="_Toc225245718"/>
      <w:r w:rsidRPr="00583E79">
        <w:rPr>
          <w:rStyle w:val="bzpyqfadein"/>
          <w:rFonts w:asciiTheme="majorBidi" w:hAnsiTheme="majorBidi" w:cstheme="majorBidi"/>
          <w:color w:val="000000"/>
          <w:sz w:val="28"/>
          <w:szCs w:val="28"/>
          <w:rtl/>
        </w:rPr>
        <w:lastRenderedPageBreak/>
        <w:t>خامساً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مقياس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bookmarkEnd w:id="18"/>
    </w:p>
    <w:p w14:paraId="3FAD64F1" w14:textId="77777777" w:rsidR="00C42651" w:rsidRPr="00583E79" w:rsidRDefault="00C42651" w:rsidP="00C42651">
      <w:pPr>
        <w:pStyle w:val="ab"/>
        <w:bidi/>
        <w:spacing w:line="360" w:lineRule="auto"/>
        <w:jc w:val="both"/>
        <w:rPr>
          <w:rStyle w:val="bzpyqfadein"/>
          <w:rFonts w:asciiTheme="majorBidi" w:hAnsiTheme="majorBidi" w:cstheme="majorBidi"/>
          <w:color w:val="000000"/>
          <w:sz w:val="28"/>
          <w:szCs w:val="28"/>
          <w:rtl/>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ليكرت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الخماسي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استجابات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أفراد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العينة،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كما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يلي</w:t>
      </w:r>
      <w:r w:rsidRPr="00583E79">
        <w:rPr>
          <w:rStyle w:val="bzpyqfadein"/>
          <w:rFonts w:asciiTheme="majorBidi" w:hAnsiTheme="majorBidi" w:cstheme="majorBidi"/>
          <w:color w:val="000000"/>
          <w:sz w:val="28"/>
          <w:szCs w:val="28"/>
        </w:rPr>
        <w:t>:</w:t>
      </w:r>
    </w:p>
    <w:p w14:paraId="2E144F76" w14:textId="5C39260D" w:rsidR="00257A8D" w:rsidRPr="00583E79" w:rsidRDefault="00257A8D" w:rsidP="00257A8D">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جدول (3-4</w:t>
      </w:r>
      <w:r w:rsidRPr="00583E79">
        <w:rPr>
          <w:rStyle w:val="bzpyqfadein"/>
          <w:rFonts w:asciiTheme="majorBidi" w:hAnsiTheme="majorBidi" w:cstheme="majorBidi"/>
          <w:color w:val="000000"/>
          <w:rtl/>
        </w:rPr>
        <w:t>)</w:t>
      </w:r>
      <w:r w:rsidRPr="00583E79">
        <w:rPr>
          <w:rStyle w:val="apple-converted-space"/>
          <w:rFonts w:asciiTheme="majorBidi" w:hAnsiTheme="majorBidi" w:cstheme="majorBidi"/>
          <w:color w:val="000000"/>
          <w:sz w:val="28"/>
          <w:szCs w:val="28"/>
        </w:rPr>
        <w:t> </w:t>
      </w:r>
    </w:p>
    <w:tbl>
      <w:tblPr>
        <w:tblStyle w:val="4-1"/>
        <w:tblW w:w="2141" w:type="dxa"/>
        <w:tblInd w:w="5373" w:type="dxa"/>
        <w:tblLook w:val="04A0" w:firstRow="1" w:lastRow="0" w:firstColumn="1" w:lastColumn="0" w:noHBand="0" w:noVBand="1"/>
      </w:tblPr>
      <w:tblGrid>
        <w:gridCol w:w="1391"/>
        <w:gridCol w:w="817"/>
      </w:tblGrid>
      <w:tr w:rsidR="0005735B" w:rsidRPr="00583E79" w14:paraId="351E38DB" w14:textId="77777777" w:rsidTr="00057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BAC4D2D" w14:textId="3A5553E2" w:rsidR="00257A8D" w:rsidRPr="00583E79" w:rsidRDefault="0005735B" w:rsidP="00257A8D">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الوصف</w:t>
            </w:r>
          </w:p>
        </w:tc>
        <w:tc>
          <w:tcPr>
            <w:tcW w:w="0" w:type="auto"/>
          </w:tcPr>
          <w:p w14:paraId="71D039C1" w14:textId="75C3CDE4" w:rsidR="0005735B" w:rsidRPr="00583E79" w:rsidRDefault="0005735B" w:rsidP="0005735B">
            <w:pPr>
              <w:spacing w:line="360" w:lineRule="auto"/>
              <w:cnfStyle w:val="100000000000" w:firstRow="1" w:lastRow="0" w:firstColumn="0" w:lastColumn="0" w:oddVBand="0" w:evenVBand="0" w:oddHBand="0" w:evenHBand="0" w:firstRowFirstColumn="0" w:firstRowLastColumn="0" w:lastRowFirstColumn="0" w:lastRowLastColumn="0"/>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الدرجة</w:t>
            </w:r>
          </w:p>
        </w:tc>
      </w:tr>
      <w:tr w:rsidR="0005735B" w:rsidRPr="00583E79" w14:paraId="6F0020B2"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FA984BC" w14:textId="5593A61F" w:rsidR="0005735B" w:rsidRPr="00583E79" w:rsidRDefault="0005735B" w:rsidP="0005735B">
            <w:pPr>
              <w:spacing w:line="360" w:lineRule="auto"/>
              <w:rPr>
                <w:rStyle w:val="bzpyqfadein"/>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أعارض</w:t>
            </w:r>
            <w:r w:rsidRPr="00583E79">
              <w:rPr>
                <w:rStyle w:val="apple-converted-space"/>
                <w:rFonts w:asciiTheme="majorBidi" w:hAnsiTheme="majorBidi" w:cstheme="majorBidi"/>
                <w:b w:val="0"/>
                <w:bCs w:val="0"/>
                <w:sz w:val="28"/>
                <w:szCs w:val="28"/>
                <w:rtl/>
              </w:rPr>
              <w:t> </w:t>
            </w:r>
            <w:r w:rsidRPr="00583E79">
              <w:rPr>
                <w:rStyle w:val="bzpyqfadein"/>
                <w:rFonts w:asciiTheme="majorBidi" w:hAnsiTheme="majorBidi" w:cstheme="majorBidi"/>
                <w:b w:val="0"/>
                <w:bCs w:val="0"/>
                <w:sz w:val="28"/>
                <w:szCs w:val="28"/>
                <w:rtl/>
              </w:rPr>
              <w:t>بشدة</w:t>
            </w:r>
          </w:p>
        </w:tc>
        <w:tc>
          <w:tcPr>
            <w:tcW w:w="0" w:type="auto"/>
          </w:tcPr>
          <w:p w14:paraId="4C8F18F8" w14:textId="7CE7F171"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tl/>
              </w:rPr>
            </w:pPr>
            <w:r w:rsidRPr="00583E79">
              <w:rPr>
                <w:rStyle w:val="bzpyqfadein"/>
                <w:rFonts w:asciiTheme="majorBidi" w:hAnsiTheme="majorBidi" w:cstheme="majorBidi"/>
                <w:sz w:val="28"/>
                <w:szCs w:val="28"/>
              </w:rPr>
              <w:t>1</w:t>
            </w:r>
          </w:p>
        </w:tc>
      </w:tr>
      <w:tr w:rsidR="0005735B" w:rsidRPr="00583E79" w14:paraId="6C71CDBE" w14:textId="77777777" w:rsidTr="0005735B">
        <w:tc>
          <w:tcPr>
            <w:cnfStyle w:val="001000000000" w:firstRow="0" w:lastRow="0" w:firstColumn="1" w:lastColumn="0" w:oddVBand="0" w:evenVBand="0" w:oddHBand="0" w:evenHBand="0" w:firstRowFirstColumn="0" w:firstRowLastColumn="0" w:lastRowFirstColumn="0" w:lastRowLastColumn="0"/>
            <w:tcW w:w="0" w:type="auto"/>
          </w:tcPr>
          <w:p w14:paraId="791A3F8E" w14:textId="1C58D977" w:rsidR="0005735B" w:rsidRPr="00583E79" w:rsidRDefault="0005735B" w:rsidP="0005735B">
            <w:pPr>
              <w:spacing w:line="360" w:lineRule="auto"/>
              <w:rPr>
                <w:rStyle w:val="bzpyqfadein"/>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أعارض</w:t>
            </w:r>
          </w:p>
        </w:tc>
        <w:tc>
          <w:tcPr>
            <w:tcW w:w="0" w:type="auto"/>
          </w:tcPr>
          <w:p w14:paraId="1427173F" w14:textId="69267821"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tl/>
              </w:rPr>
            </w:pPr>
            <w:r w:rsidRPr="00583E79">
              <w:rPr>
                <w:rStyle w:val="bzpyqfadein"/>
                <w:rFonts w:asciiTheme="majorBidi" w:hAnsiTheme="majorBidi" w:cstheme="majorBidi"/>
                <w:sz w:val="28"/>
                <w:szCs w:val="28"/>
              </w:rPr>
              <w:t>2</w:t>
            </w:r>
          </w:p>
        </w:tc>
      </w:tr>
      <w:tr w:rsidR="0005735B" w:rsidRPr="00583E79" w14:paraId="0D6FDE16"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222653" w14:textId="179B7AC8" w:rsidR="0005735B" w:rsidRPr="00583E79" w:rsidRDefault="0005735B" w:rsidP="0005735B">
            <w:pPr>
              <w:spacing w:line="360" w:lineRule="auto"/>
              <w:rPr>
                <w:rStyle w:val="bzpyqfadein"/>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محايد</w:t>
            </w:r>
          </w:p>
        </w:tc>
        <w:tc>
          <w:tcPr>
            <w:tcW w:w="0" w:type="auto"/>
          </w:tcPr>
          <w:p w14:paraId="1435386F" w14:textId="03DB8267"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tl/>
              </w:rPr>
            </w:pPr>
            <w:r w:rsidRPr="00583E79">
              <w:rPr>
                <w:rStyle w:val="bzpyqfadein"/>
                <w:rFonts w:asciiTheme="majorBidi" w:hAnsiTheme="majorBidi" w:cstheme="majorBidi"/>
                <w:sz w:val="28"/>
                <w:szCs w:val="28"/>
              </w:rPr>
              <w:t>3</w:t>
            </w:r>
          </w:p>
        </w:tc>
      </w:tr>
      <w:tr w:rsidR="0005735B" w:rsidRPr="00583E79" w14:paraId="3B1A8220" w14:textId="77777777" w:rsidTr="0005735B">
        <w:tc>
          <w:tcPr>
            <w:cnfStyle w:val="001000000000" w:firstRow="0" w:lastRow="0" w:firstColumn="1" w:lastColumn="0" w:oddVBand="0" w:evenVBand="0" w:oddHBand="0" w:evenHBand="0" w:firstRowFirstColumn="0" w:firstRowLastColumn="0" w:lastRowFirstColumn="0" w:lastRowLastColumn="0"/>
            <w:tcW w:w="0" w:type="auto"/>
          </w:tcPr>
          <w:p w14:paraId="351436A1" w14:textId="42C2083F" w:rsidR="0005735B" w:rsidRPr="00583E79" w:rsidRDefault="0005735B" w:rsidP="0005735B">
            <w:pPr>
              <w:spacing w:line="360" w:lineRule="auto"/>
              <w:rPr>
                <w:rStyle w:val="bzpyqfadein"/>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أوافق</w:t>
            </w:r>
          </w:p>
        </w:tc>
        <w:tc>
          <w:tcPr>
            <w:tcW w:w="0" w:type="auto"/>
          </w:tcPr>
          <w:p w14:paraId="3F8F8346" w14:textId="172658ED" w:rsidR="0005735B" w:rsidRPr="00583E79" w:rsidRDefault="0005735B" w:rsidP="0005735B">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tl/>
              </w:rPr>
            </w:pPr>
            <w:r w:rsidRPr="00583E79">
              <w:rPr>
                <w:rStyle w:val="bzpyqfadein"/>
                <w:rFonts w:asciiTheme="majorBidi" w:hAnsiTheme="majorBidi" w:cstheme="majorBidi"/>
                <w:sz w:val="28"/>
                <w:szCs w:val="28"/>
              </w:rPr>
              <w:t>4</w:t>
            </w:r>
          </w:p>
        </w:tc>
      </w:tr>
      <w:tr w:rsidR="0005735B" w:rsidRPr="00583E79" w14:paraId="67D4F96A" w14:textId="77777777" w:rsidTr="0005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7DE16C" w14:textId="28C33E91" w:rsidR="0005735B" w:rsidRPr="00583E79" w:rsidRDefault="0005735B" w:rsidP="0005735B">
            <w:pPr>
              <w:spacing w:line="360" w:lineRule="auto"/>
              <w:rPr>
                <w:rStyle w:val="bzpyqfadein"/>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أوافق</w:t>
            </w:r>
            <w:r w:rsidRPr="00583E79">
              <w:rPr>
                <w:rStyle w:val="apple-converted-space"/>
                <w:rFonts w:asciiTheme="majorBidi" w:hAnsiTheme="majorBidi" w:cstheme="majorBidi"/>
                <w:b w:val="0"/>
                <w:bCs w:val="0"/>
                <w:sz w:val="28"/>
                <w:szCs w:val="28"/>
                <w:rtl/>
              </w:rPr>
              <w:t> </w:t>
            </w:r>
            <w:r w:rsidRPr="00583E79">
              <w:rPr>
                <w:rStyle w:val="bzpyqfadein"/>
                <w:rFonts w:asciiTheme="majorBidi" w:hAnsiTheme="majorBidi" w:cstheme="majorBidi"/>
                <w:b w:val="0"/>
                <w:bCs w:val="0"/>
                <w:sz w:val="28"/>
                <w:szCs w:val="28"/>
                <w:rtl/>
              </w:rPr>
              <w:t>بشدة</w:t>
            </w:r>
          </w:p>
        </w:tc>
        <w:tc>
          <w:tcPr>
            <w:tcW w:w="0" w:type="auto"/>
          </w:tcPr>
          <w:p w14:paraId="026D7868" w14:textId="352E35B8" w:rsidR="0005735B" w:rsidRPr="00583E79" w:rsidRDefault="0005735B" w:rsidP="0005735B">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tl/>
              </w:rPr>
            </w:pPr>
            <w:r w:rsidRPr="00583E79">
              <w:rPr>
                <w:rStyle w:val="bzpyqfadein"/>
                <w:rFonts w:asciiTheme="majorBidi" w:hAnsiTheme="majorBidi" w:cstheme="majorBidi"/>
                <w:sz w:val="28"/>
                <w:szCs w:val="28"/>
              </w:rPr>
              <w:t>5</w:t>
            </w:r>
          </w:p>
        </w:tc>
      </w:tr>
    </w:tbl>
    <w:p w14:paraId="0526E012" w14:textId="77777777" w:rsidR="0005735B" w:rsidRPr="00583E79" w:rsidRDefault="0005735B" w:rsidP="00C42651">
      <w:pPr>
        <w:spacing w:line="360" w:lineRule="auto"/>
        <w:rPr>
          <w:rFonts w:asciiTheme="majorBidi" w:hAnsiTheme="majorBidi" w:cstheme="majorBidi"/>
          <w:sz w:val="28"/>
          <w:szCs w:val="28"/>
          <w:rtl/>
        </w:rPr>
      </w:pPr>
    </w:p>
    <w:p w14:paraId="245EE370" w14:textId="77777777" w:rsidR="0005735B" w:rsidRPr="00583E79" w:rsidRDefault="0005735B" w:rsidP="00C42651">
      <w:pPr>
        <w:spacing w:line="360" w:lineRule="auto"/>
        <w:rPr>
          <w:rFonts w:asciiTheme="majorBidi" w:hAnsiTheme="majorBidi" w:cstheme="majorBidi"/>
          <w:sz w:val="28"/>
          <w:szCs w:val="28"/>
        </w:rPr>
      </w:pPr>
    </w:p>
    <w:p w14:paraId="454D3B28" w14:textId="77777777" w:rsidR="00C42651" w:rsidRPr="00583E79" w:rsidRDefault="00C42651" w:rsidP="00C42651">
      <w:pPr>
        <w:pStyle w:val="1"/>
        <w:bidi/>
        <w:spacing w:line="360" w:lineRule="auto"/>
        <w:jc w:val="both"/>
        <w:rPr>
          <w:rFonts w:asciiTheme="majorBidi" w:hAnsiTheme="majorBidi" w:cstheme="majorBidi"/>
          <w:color w:val="000000"/>
          <w:sz w:val="28"/>
          <w:szCs w:val="28"/>
        </w:rPr>
      </w:pPr>
      <w:bookmarkStart w:id="19" w:name="_Toc225245719"/>
      <w:r w:rsidRPr="00583E79">
        <w:rPr>
          <w:rStyle w:val="bzpyqfadein"/>
          <w:rFonts w:asciiTheme="majorBidi" w:hAnsiTheme="majorBidi" w:cstheme="majorBidi"/>
          <w:color w:val="000000"/>
          <w:sz w:val="28"/>
          <w:szCs w:val="28"/>
          <w:rtl/>
        </w:rPr>
        <w:t>سادساً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صدق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bookmarkEnd w:id="19"/>
    </w:p>
    <w:p w14:paraId="3EE3492B"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التحقق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صدق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خلال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الصدق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الظاهري،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حيث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عرضه</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مجموعة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المحكمين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المتخصصين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وإدارة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المشاريع،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وذلك</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للتأكد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bzpyqfadein"/>
          <w:rFonts w:asciiTheme="majorBidi" w:hAnsiTheme="majorBidi" w:cstheme="majorBidi"/>
          <w:color w:val="000000"/>
          <w:sz w:val="28"/>
          <w:szCs w:val="28"/>
        </w:rPr>
        <w:t>:</w:t>
      </w:r>
    </w:p>
    <w:p w14:paraId="307AD615" w14:textId="77777777" w:rsidR="00C42651" w:rsidRPr="00583E79" w:rsidRDefault="00C42651" w:rsidP="002A471E">
      <w:pPr>
        <w:pStyle w:val="ab"/>
        <w:numPr>
          <w:ilvl w:val="0"/>
          <w:numId w:val="36"/>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وضوح</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العبارات</w:t>
      </w:r>
    </w:p>
    <w:p w14:paraId="7373A6D6" w14:textId="77777777" w:rsidR="00C42651" w:rsidRPr="00583E79" w:rsidRDefault="00C42651" w:rsidP="002A471E">
      <w:pPr>
        <w:pStyle w:val="ab"/>
        <w:numPr>
          <w:ilvl w:val="0"/>
          <w:numId w:val="36"/>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دقتها</w:t>
      </w:r>
    </w:p>
    <w:p w14:paraId="36D45D53" w14:textId="77777777" w:rsidR="00C42651" w:rsidRPr="00583E79" w:rsidRDefault="00C42651" w:rsidP="002A471E">
      <w:pPr>
        <w:pStyle w:val="ab"/>
        <w:numPr>
          <w:ilvl w:val="0"/>
          <w:numId w:val="36"/>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ملاءمتها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لموضوع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p>
    <w:p w14:paraId="695711B5" w14:textId="703DB532" w:rsidR="00C42651" w:rsidRPr="00583E79" w:rsidRDefault="00C42651" w:rsidP="0005735B">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وقد</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إجراء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التعديلات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اللازمة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بناءً</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ملاحظاتهم</w:t>
      </w:r>
      <w:r w:rsidRPr="00583E79">
        <w:rPr>
          <w:rStyle w:val="bzpyqfadein"/>
          <w:rFonts w:asciiTheme="majorBidi" w:hAnsiTheme="majorBidi" w:cstheme="majorBidi"/>
          <w:color w:val="000000"/>
          <w:sz w:val="28"/>
          <w:szCs w:val="28"/>
        </w:rPr>
        <w:t>.</w:t>
      </w:r>
    </w:p>
    <w:p w14:paraId="34C81CBE"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2D1E1659"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5FA04D2D"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3F123B16" w14:textId="77777777" w:rsidR="0005735B" w:rsidRPr="00583E79" w:rsidRDefault="0005735B" w:rsidP="00C42651">
      <w:pPr>
        <w:pStyle w:val="1"/>
        <w:bidi/>
        <w:spacing w:line="360" w:lineRule="auto"/>
        <w:jc w:val="both"/>
        <w:rPr>
          <w:rStyle w:val="bzpyqfadein"/>
          <w:rFonts w:asciiTheme="majorBidi" w:hAnsiTheme="majorBidi" w:cstheme="majorBidi"/>
          <w:color w:val="000000"/>
          <w:sz w:val="28"/>
          <w:szCs w:val="28"/>
          <w:rtl/>
        </w:rPr>
      </w:pPr>
    </w:p>
    <w:p w14:paraId="4C4F343B" w14:textId="23BDAFE9" w:rsidR="00C42651" w:rsidRPr="00583E79" w:rsidRDefault="00C42651" w:rsidP="00C42651">
      <w:pPr>
        <w:pStyle w:val="1"/>
        <w:bidi/>
        <w:spacing w:line="360" w:lineRule="auto"/>
        <w:jc w:val="both"/>
        <w:rPr>
          <w:rFonts w:asciiTheme="majorBidi" w:hAnsiTheme="majorBidi" w:cstheme="majorBidi"/>
          <w:color w:val="000000"/>
          <w:sz w:val="28"/>
          <w:szCs w:val="28"/>
        </w:rPr>
      </w:pPr>
      <w:bookmarkStart w:id="20" w:name="_Toc225245720"/>
      <w:r w:rsidRPr="00583E79">
        <w:rPr>
          <w:rStyle w:val="bzpyqfadein"/>
          <w:rFonts w:asciiTheme="majorBidi" w:hAnsiTheme="majorBidi" w:cstheme="majorBidi"/>
          <w:color w:val="000000"/>
          <w:sz w:val="28"/>
          <w:szCs w:val="28"/>
          <w:rtl/>
        </w:rPr>
        <w:t>سابعاً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ثبات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bookmarkEnd w:id="20"/>
    </w:p>
    <w:tbl>
      <w:tblPr>
        <w:tblStyle w:val="4-1"/>
        <w:tblpPr w:leftFromText="180" w:rightFromText="180" w:vertAnchor="text" w:horzAnchor="margin" w:tblpXSpec="right" w:tblpY="1428"/>
        <w:tblW w:w="6068" w:type="dxa"/>
        <w:tblLook w:val="04A0" w:firstRow="1" w:lastRow="0" w:firstColumn="1" w:lastColumn="0" w:noHBand="0" w:noVBand="1"/>
      </w:tblPr>
      <w:tblGrid>
        <w:gridCol w:w="1499"/>
        <w:gridCol w:w="1514"/>
        <w:gridCol w:w="3055"/>
      </w:tblGrid>
      <w:tr w:rsidR="0005735B" w:rsidRPr="00583E79" w14:paraId="2995EA56" w14:textId="77777777" w:rsidTr="007436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DD9E91"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ألفا</w:t>
            </w:r>
            <w:r w:rsidRPr="00583E79">
              <w:rPr>
                <w:rStyle w:val="apple-converted-space"/>
                <w:rFonts w:asciiTheme="majorBidi" w:hAnsiTheme="majorBidi" w:cstheme="majorBidi"/>
                <w:b w:val="0"/>
                <w:bCs w:val="0"/>
                <w:sz w:val="28"/>
                <w:szCs w:val="28"/>
                <w:rtl/>
              </w:rPr>
              <w:t> </w:t>
            </w:r>
            <w:r w:rsidRPr="00583E79">
              <w:rPr>
                <w:rStyle w:val="bzpyqfadein"/>
                <w:rFonts w:asciiTheme="majorBidi" w:hAnsiTheme="majorBidi" w:cstheme="majorBidi"/>
                <w:b w:val="0"/>
                <w:bCs w:val="0"/>
                <w:sz w:val="28"/>
                <w:szCs w:val="28"/>
                <w:rtl/>
              </w:rPr>
              <w:t>كرونباخ</w:t>
            </w:r>
          </w:p>
        </w:tc>
        <w:tc>
          <w:tcPr>
            <w:tcW w:w="0" w:type="auto"/>
            <w:hideMark/>
          </w:tcPr>
          <w:p w14:paraId="0219059C" w14:textId="77777777" w:rsidR="0005735B" w:rsidRPr="00583E79" w:rsidRDefault="0005735B" w:rsidP="00743684">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583E79">
              <w:rPr>
                <w:rStyle w:val="bzpyqfadein"/>
                <w:rFonts w:asciiTheme="majorBidi" w:hAnsiTheme="majorBidi" w:cstheme="majorBidi"/>
                <w:b w:val="0"/>
                <w:bCs w:val="0"/>
                <w:sz w:val="28"/>
                <w:szCs w:val="28"/>
                <w:rtl/>
              </w:rPr>
              <w:t>عدد</w:t>
            </w:r>
            <w:r w:rsidRPr="00583E79">
              <w:rPr>
                <w:rStyle w:val="apple-converted-space"/>
                <w:rFonts w:asciiTheme="majorBidi" w:hAnsiTheme="majorBidi" w:cstheme="majorBidi"/>
                <w:b w:val="0"/>
                <w:bCs w:val="0"/>
                <w:sz w:val="28"/>
                <w:szCs w:val="28"/>
                <w:rtl/>
              </w:rPr>
              <w:t> </w:t>
            </w:r>
            <w:r w:rsidRPr="00583E79">
              <w:rPr>
                <w:rStyle w:val="bzpyqfadein"/>
                <w:rFonts w:asciiTheme="majorBidi" w:hAnsiTheme="majorBidi" w:cstheme="majorBidi"/>
                <w:b w:val="0"/>
                <w:bCs w:val="0"/>
                <w:sz w:val="28"/>
                <w:szCs w:val="28"/>
                <w:rtl/>
              </w:rPr>
              <w:t>الفقرات</w:t>
            </w:r>
          </w:p>
        </w:tc>
        <w:tc>
          <w:tcPr>
            <w:tcW w:w="0" w:type="auto"/>
          </w:tcPr>
          <w:p w14:paraId="14F8D87D" w14:textId="77777777" w:rsidR="0005735B" w:rsidRPr="00583E79" w:rsidRDefault="0005735B" w:rsidP="00743684">
            <w:pPr>
              <w:spacing w:line="360" w:lineRule="auto"/>
              <w:cnfStyle w:val="100000000000" w:firstRow="1" w:lastRow="0" w:firstColumn="0" w:lastColumn="0" w:oddVBand="0" w:evenVBand="0" w:oddHBand="0" w:evenHBand="0" w:firstRowFirstColumn="0" w:firstRowLastColumn="0" w:lastRowFirstColumn="0" w:lastRowLastColumn="0"/>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tl/>
              </w:rPr>
              <w:t>المحور</w:t>
            </w:r>
          </w:p>
        </w:tc>
      </w:tr>
      <w:tr w:rsidR="0005735B" w:rsidRPr="00583E79" w14:paraId="1EE6043F" w14:textId="77777777" w:rsidTr="007436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74BB530"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0.84</w:t>
            </w:r>
          </w:p>
        </w:tc>
        <w:tc>
          <w:tcPr>
            <w:tcW w:w="0" w:type="auto"/>
            <w:hideMark/>
          </w:tcPr>
          <w:p w14:paraId="2E72EB60"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w:t>
            </w:r>
          </w:p>
        </w:tc>
        <w:tc>
          <w:tcPr>
            <w:tcW w:w="0" w:type="auto"/>
          </w:tcPr>
          <w:p w14:paraId="09BC7BCC"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استخدام</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الذكاء</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الاصطناعي</w:t>
            </w:r>
          </w:p>
        </w:tc>
      </w:tr>
      <w:tr w:rsidR="0005735B" w:rsidRPr="00583E79" w14:paraId="36892B48" w14:textId="77777777" w:rsidTr="00743684">
        <w:tc>
          <w:tcPr>
            <w:cnfStyle w:val="001000000000" w:firstRow="0" w:lastRow="0" w:firstColumn="1" w:lastColumn="0" w:oddVBand="0" w:evenVBand="0" w:oddHBand="0" w:evenHBand="0" w:firstRowFirstColumn="0" w:firstRowLastColumn="0" w:lastRowFirstColumn="0" w:lastRowLastColumn="0"/>
            <w:tcW w:w="0" w:type="auto"/>
          </w:tcPr>
          <w:p w14:paraId="793DB522"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0.87</w:t>
            </w:r>
          </w:p>
        </w:tc>
        <w:tc>
          <w:tcPr>
            <w:tcW w:w="0" w:type="auto"/>
            <w:hideMark/>
          </w:tcPr>
          <w:p w14:paraId="4F5AC7CC"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w:t>
            </w:r>
          </w:p>
        </w:tc>
        <w:tc>
          <w:tcPr>
            <w:tcW w:w="0" w:type="auto"/>
          </w:tcPr>
          <w:p w14:paraId="68AFACE8"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تحديد</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المخاطر</w:t>
            </w:r>
          </w:p>
        </w:tc>
      </w:tr>
      <w:tr w:rsidR="0005735B" w:rsidRPr="00583E79" w14:paraId="7905C281" w14:textId="77777777" w:rsidTr="007436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74E2B51"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0.88</w:t>
            </w:r>
          </w:p>
        </w:tc>
        <w:tc>
          <w:tcPr>
            <w:tcW w:w="0" w:type="auto"/>
            <w:hideMark/>
          </w:tcPr>
          <w:p w14:paraId="1CE0AB2E"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w:t>
            </w:r>
          </w:p>
        </w:tc>
        <w:tc>
          <w:tcPr>
            <w:tcW w:w="0" w:type="auto"/>
          </w:tcPr>
          <w:p w14:paraId="7213B4A3"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تحليل</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المخاطر</w:t>
            </w:r>
          </w:p>
        </w:tc>
      </w:tr>
      <w:tr w:rsidR="0005735B" w:rsidRPr="00583E79" w14:paraId="77783362" w14:textId="77777777" w:rsidTr="00743684">
        <w:tc>
          <w:tcPr>
            <w:cnfStyle w:val="001000000000" w:firstRow="0" w:lastRow="0" w:firstColumn="1" w:lastColumn="0" w:oddVBand="0" w:evenVBand="0" w:oddHBand="0" w:evenHBand="0" w:firstRowFirstColumn="0" w:firstRowLastColumn="0" w:lastRowFirstColumn="0" w:lastRowLastColumn="0"/>
            <w:tcW w:w="0" w:type="auto"/>
          </w:tcPr>
          <w:p w14:paraId="6D03C147"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0.90</w:t>
            </w:r>
          </w:p>
        </w:tc>
        <w:tc>
          <w:tcPr>
            <w:tcW w:w="0" w:type="auto"/>
            <w:hideMark/>
          </w:tcPr>
          <w:p w14:paraId="441AA8B8"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w:t>
            </w:r>
          </w:p>
        </w:tc>
        <w:tc>
          <w:tcPr>
            <w:tcW w:w="0" w:type="auto"/>
          </w:tcPr>
          <w:p w14:paraId="4DC77249"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التنبؤ</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بالمخاطر</w:t>
            </w:r>
          </w:p>
        </w:tc>
      </w:tr>
      <w:tr w:rsidR="0005735B" w:rsidRPr="00583E79" w14:paraId="78238BE6" w14:textId="77777777" w:rsidTr="007436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5820C6"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0.91</w:t>
            </w:r>
          </w:p>
        </w:tc>
        <w:tc>
          <w:tcPr>
            <w:tcW w:w="0" w:type="auto"/>
            <w:hideMark/>
          </w:tcPr>
          <w:p w14:paraId="24EE349B"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4</w:t>
            </w:r>
          </w:p>
        </w:tc>
        <w:tc>
          <w:tcPr>
            <w:tcW w:w="0" w:type="auto"/>
          </w:tcPr>
          <w:p w14:paraId="6164EEA1" w14:textId="77777777" w:rsidR="0005735B" w:rsidRPr="00583E79" w:rsidRDefault="0005735B" w:rsidP="00743684">
            <w:pPr>
              <w:spacing w:line="360" w:lineRule="auto"/>
              <w:cnfStyle w:val="000000100000" w:firstRow="0" w:lastRow="0" w:firstColumn="0" w:lastColumn="0" w:oddVBand="0" w:evenVBand="0" w:oddHBand="1"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نجاح</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المشروع</w:t>
            </w:r>
          </w:p>
        </w:tc>
      </w:tr>
      <w:tr w:rsidR="0005735B" w:rsidRPr="00583E79" w14:paraId="132A6712" w14:textId="77777777" w:rsidTr="00743684">
        <w:tc>
          <w:tcPr>
            <w:cnfStyle w:val="001000000000" w:firstRow="0" w:lastRow="0" w:firstColumn="1" w:lastColumn="0" w:oddVBand="0" w:evenVBand="0" w:oddHBand="0" w:evenHBand="0" w:firstRowFirstColumn="0" w:firstRowLastColumn="0" w:lastRowFirstColumn="0" w:lastRowLastColumn="0"/>
            <w:tcW w:w="0" w:type="auto"/>
          </w:tcPr>
          <w:p w14:paraId="06BAE899" w14:textId="77777777" w:rsidR="0005735B" w:rsidRPr="00583E79" w:rsidRDefault="0005735B" w:rsidP="00743684">
            <w:pPr>
              <w:spacing w:line="360" w:lineRule="auto"/>
              <w:rPr>
                <w:rStyle w:val="bzpyqfadein"/>
                <w:rFonts w:asciiTheme="majorBidi" w:hAnsiTheme="majorBidi" w:cstheme="majorBidi"/>
                <w:b w:val="0"/>
                <w:bCs w:val="0"/>
                <w:sz w:val="28"/>
                <w:szCs w:val="28"/>
                <w:rtl/>
              </w:rPr>
            </w:pPr>
            <w:r w:rsidRPr="00583E79">
              <w:rPr>
                <w:rStyle w:val="bzpyqfadein"/>
                <w:rFonts w:asciiTheme="majorBidi" w:hAnsiTheme="majorBidi" w:cstheme="majorBidi"/>
                <w:b w:val="0"/>
                <w:bCs w:val="0"/>
                <w:sz w:val="28"/>
                <w:szCs w:val="28"/>
              </w:rPr>
              <w:t>0.93</w:t>
            </w:r>
          </w:p>
        </w:tc>
        <w:tc>
          <w:tcPr>
            <w:tcW w:w="0" w:type="auto"/>
            <w:hideMark/>
          </w:tcPr>
          <w:p w14:paraId="4B79FA97"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583E79">
              <w:rPr>
                <w:rStyle w:val="bzpyqfadein"/>
                <w:rFonts w:asciiTheme="majorBidi" w:hAnsiTheme="majorBidi" w:cstheme="majorBidi"/>
                <w:sz w:val="28"/>
                <w:szCs w:val="28"/>
              </w:rPr>
              <w:t>20</w:t>
            </w:r>
          </w:p>
        </w:tc>
        <w:tc>
          <w:tcPr>
            <w:tcW w:w="0" w:type="auto"/>
          </w:tcPr>
          <w:p w14:paraId="218F57DC" w14:textId="77777777" w:rsidR="0005735B" w:rsidRPr="00583E79" w:rsidRDefault="0005735B" w:rsidP="00743684">
            <w:pPr>
              <w:spacing w:line="360" w:lineRule="auto"/>
              <w:cnfStyle w:val="000000000000" w:firstRow="0" w:lastRow="0" w:firstColumn="0" w:lastColumn="0" w:oddVBand="0" w:evenVBand="0" w:oddHBand="0" w:evenHBand="0" w:firstRowFirstColumn="0" w:firstRowLastColumn="0" w:lastRowFirstColumn="0" w:lastRowLastColumn="0"/>
              <w:rPr>
                <w:rStyle w:val="bzpyqfadein"/>
                <w:rFonts w:asciiTheme="majorBidi" w:hAnsiTheme="majorBidi" w:cstheme="majorBidi"/>
                <w:sz w:val="28"/>
                <w:szCs w:val="28"/>
              </w:rPr>
            </w:pPr>
            <w:r w:rsidRPr="00583E79">
              <w:rPr>
                <w:rStyle w:val="bzpyqfadein"/>
                <w:rFonts w:asciiTheme="majorBidi" w:hAnsiTheme="majorBidi" w:cstheme="majorBidi"/>
                <w:sz w:val="28"/>
                <w:szCs w:val="28"/>
                <w:rtl/>
              </w:rPr>
              <w:t>الثبات</w:t>
            </w:r>
            <w:r w:rsidRPr="00583E79">
              <w:rPr>
                <w:rStyle w:val="apple-converted-space"/>
                <w:rFonts w:asciiTheme="majorBidi" w:hAnsiTheme="majorBidi" w:cstheme="majorBidi"/>
                <w:sz w:val="28"/>
                <w:szCs w:val="28"/>
                <w:rtl/>
              </w:rPr>
              <w:t> </w:t>
            </w:r>
            <w:r w:rsidRPr="00583E79">
              <w:rPr>
                <w:rStyle w:val="bzpyqfadein"/>
                <w:rFonts w:asciiTheme="majorBidi" w:hAnsiTheme="majorBidi" w:cstheme="majorBidi"/>
                <w:sz w:val="28"/>
                <w:szCs w:val="28"/>
                <w:rtl/>
              </w:rPr>
              <w:t>الكلي</w:t>
            </w:r>
          </w:p>
        </w:tc>
      </w:tr>
    </w:tbl>
    <w:p w14:paraId="56ADC165" w14:textId="1C448068" w:rsidR="0005735B" w:rsidRPr="00583E79" w:rsidRDefault="00C42651" w:rsidP="0005735B">
      <w:pPr>
        <w:pStyle w:val="ab"/>
        <w:bidi/>
        <w:spacing w:line="360" w:lineRule="auto"/>
        <w:jc w:val="both"/>
        <w:rPr>
          <w:rStyle w:val="bzpyqfadein"/>
          <w:rFonts w:asciiTheme="majorBidi" w:hAnsiTheme="majorBidi" w:cstheme="majorBidi"/>
          <w:color w:val="000000"/>
          <w:sz w:val="28"/>
          <w:szCs w:val="28"/>
          <w:rtl/>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ثبات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الاستبيان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معامل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ألفا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كرونباخ،</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وكانت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النتائج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كما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يلي</w:t>
      </w:r>
      <w:r w:rsidRPr="00583E79">
        <w:rPr>
          <w:rStyle w:val="bzpyqfadein"/>
          <w:rFonts w:asciiTheme="majorBidi" w:hAnsiTheme="majorBidi" w:cstheme="majorBidi"/>
          <w:color w:val="000000"/>
          <w:sz w:val="28"/>
          <w:szCs w:val="28"/>
        </w:rPr>
        <w:t>:</w:t>
      </w:r>
    </w:p>
    <w:p w14:paraId="2681E881" w14:textId="5E913B55" w:rsidR="00743684" w:rsidRPr="00583E79" w:rsidRDefault="00743684" w:rsidP="00743684">
      <w:pPr>
        <w:pStyle w:val="ab"/>
        <w:bidi/>
        <w:spacing w:line="360" w:lineRule="auto"/>
        <w:jc w:val="both"/>
        <w:rPr>
          <w:rStyle w:val="bzpyqfadein"/>
          <w:rFonts w:asciiTheme="majorBidi" w:hAnsiTheme="majorBidi" w:cstheme="majorBidi"/>
          <w:color w:val="000000"/>
          <w:sz w:val="28"/>
          <w:szCs w:val="28"/>
          <w:rtl/>
        </w:rPr>
      </w:pPr>
      <w:r w:rsidRPr="00583E79">
        <w:rPr>
          <w:rStyle w:val="bzpyqfadein"/>
          <w:rFonts w:asciiTheme="majorBidi" w:hAnsiTheme="majorBidi" w:cstheme="majorBidi"/>
          <w:color w:val="000000"/>
          <w:sz w:val="28"/>
          <w:szCs w:val="28"/>
          <w:rtl/>
        </w:rPr>
        <w:t>جدول (3-</w:t>
      </w:r>
      <w:r w:rsidRPr="00583E79">
        <w:rPr>
          <w:rStyle w:val="bzpyqfadein"/>
          <w:rFonts w:asciiTheme="majorBidi" w:hAnsiTheme="majorBidi" w:cstheme="majorBidi"/>
          <w:color w:val="000000"/>
          <w:sz w:val="28"/>
          <w:szCs w:val="28"/>
        </w:rPr>
        <w:t>5</w:t>
      </w:r>
      <w:r w:rsidRPr="00583E79">
        <w:rPr>
          <w:rStyle w:val="bzpyqfadein"/>
          <w:rFonts w:asciiTheme="majorBidi" w:hAnsiTheme="majorBidi" w:cstheme="majorBidi"/>
          <w:color w:val="000000"/>
          <w:rtl/>
        </w:rPr>
        <w:t>)</w:t>
      </w:r>
      <w:r w:rsidRPr="00583E79">
        <w:rPr>
          <w:rStyle w:val="apple-converted-space"/>
          <w:rFonts w:asciiTheme="majorBidi" w:hAnsiTheme="majorBidi" w:cstheme="majorBidi"/>
          <w:color w:val="000000"/>
          <w:sz w:val="28"/>
          <w:szCs w:val="28"/>
        </w:rPr>
        <w:t> </w:t>
      </w:r>
    </w:p>
    <w:p w14:paraId="7C14DFE9" w14:textId="77777777" w:rsidR="00743684" w:rsidRPr="00583E79" w:rsidRDefault="00743684" w:rsidP="00743684">
      <w:pPr>
        <w:pStyle w:val="ab"/>
        <w:bidi/>
        <w:spacing w:line="360" w:lineRule="auto"/>
        <w:jc w:val="both"/>
        <w:rPr>
          <w:rStyle w:val="bzpyqfadein"/>
          <w:rFonts w:asciiTheme="majorBidi" w:hAnsiTheme="majorBidi" w:cstheme="majorBidi"/>
          <w:color w:val="000000"/>
          <w:sz w:val="28"/>
          <w:szCs w:val="28"/>
          <w:rtl/>
        </w:rPr>
      </w:pPr>
    </w:p>
    <w:p w14:paraId="4F34C58C" w14:textId="77777777" w:rsidR="00743684" w:rsidRPr="00583E79" w:rsidRDefault="00743684" w:rsidP="00743684">
      <w:pPr>
        <w:pStyle w:val="ab"/>
        <w:bidi/>
        <w:spacing w:line="360" w:lineRule="auto"/>
        <w:jc w:val="both"/>
        <w:rPr>
          <w:rStyle w:val="bzpyqfadein"/>
          <w:rFonts w:asciiTheme="majorBidi" w:hAnsiTheme="majorBidi" w:cstheme="majorBidi"/>
          <w:color w:val="000000"/>
          <w:sz w:val="28"/>
          <w:szCs w:val="28"/>
          <w:rtl/>
        </w:rPr>
      </w:pPr>
    </w:p>
    <w:p w14:paraId="1F524832" w14:textId="77777777" w:rsidR="00743684" w:rsidRPr="00583E79" w:rsidRDefault="00743684" w:rsidP="00743684">
      <w:pPr>
        <w:pStyle w:val="ab"/>
        <w:bidi/>
        <w:spacing w:line="360" w:lineRule="auto"/>
        <w:jc w:val="both"/>
        <w:rPr>
          <w:rStyle w:val="bzpyqfadein"/>
          <w:rFonts w:asciiTheme="majorBidi" w:hAnsiTheme="majorBidi" w:cstheme="majorBidi"/>
          <w:color w:val="000000"/>
          <w:sz w:val="28"/>
          <w:szCs w:val="28"/>
          <w:rtl/>
        </w:rPr>
      </w:pPr>
    </w:p>
    <w:p w14:paraId="01132F16" w14:textId="77777777" w:rsidR="00743684" w:rsidRPr="00583E79" w:rsidRDefault="00743684" w:rsidP="00743684">
      <w:pPr>
        <w:pStyle w:val="ab"/>
        <w:bidi/>
        <w:spacing w:line="360" w:lineRule="auto"/>
        <w:jc w:val="both"/>
        <w:rPr>
          <w:rStyle w:val="bzpyqfadein"/>
          <w:rFonts w:asciiTheme="majorBidi" w:hAnsiTheme="majorBidi" w:cstheme="majorBidi"/>
          <w:color w:val="000000"/>
          <w:sz w:val="28"/>
          <w:szCs w:val="28"/>
          <w:rtl/>
        </w:rPr>
      </w:pPr>
    </w:p>
    <w:p w14:paraId="7496DA4B" w14:textId="77777777" w:rsidR="0005735B" w:rsidRPr="00583E79" w:rsidRDefault="0005735B" w:rsidP="00C42651">
      <w:pPr>
        <w:pStyle w:val="3"/>
        <w:bidi/>
        <w:spacing w:line="360" w:lineRule="auto"/>
        <w:jc w:val="both"/>
        <w:rPr>
          <w:rStyle w:val="bzpyqfadein"/>
          <w:rFonts w:asciiTheme="majorBidi" w:hAnsiTheme="majorBidi" w:cstheme="majorBidi"/>
          <w:color w:val="000000"/>
          <w:sz w:val="28"/>
          <w:szCs w:val="28"/>
          <w:rtl/>
        </w:rPr>
      </w:pPr>
    </w:p>
    <w:p w14:paraId="34767ECB" w14:textId="77777777" w:rsidR="0005735B" w:rsidRPr="00583E79" w:rsidRDefault="0005735B" w:rsidP="0005735B">
      <w:pPr>
        <w:rPr>
          <w:rFonts w:asciiTheme="majorBidi" w:hAnsiTheme="majorBidi" w:cstheme="majorBidi"/>
          <w:rtl/>
        </w:rPr>
      </w:pPr>
    </w:p>
    <w:p w14:paraId="53D09359" w14:textId="77777777" w:rsidR="0005735B" w:rsidRPr="00583E79" w:rsidRDefault="0005735B" w:rsidP="00C42651">
      <w:pPr>
        <w:pStyle w:val="3"/>
        <w:bidi/>
        <w:spacing w:line="360" w:lineRule="auto"/>
        <w:jc w:val="both"/>
        <w:rPr>
          <w:rStyle w:val="bzpyqfadein"/>
          <w:rFonts w:asciiTheme="majorBidi" w:hAnsiTheme="majorBidi" w:cstheme="majorBidi"/>
          <w:color w:val="000000"/>
          <w:sz w:val="28"/>
          <w:szCs w:val="28"/>
          <w:rtl/>
        </w:rPr>
      </w:pPr>
    </w:p>
    <w:p w14:paraId="52C9F913" w14:textId="77777777" w:rsidR="0005735B" w:rsidRPr="00583E79" w:rsidRDefault="0005735B" w:rsidP="00C42651">
      <w:pPr>
        <w:pStyle w:val="3"/>
        <w:bidi/>
        <w:spacing w:line="360" w:lineRule="auto"/>
        <w:jc w:val="both"/>
        <w:rPr>
          <w:rStyle w:val="bzpyqfadein"/>
          <w:rFonts w:asciiTheme="majorBidi" w:hAnsiTheme="majorBidi" w:cstheme="majorBidi"/>
          <w:color w:val="000000"/>
          <w:sz w:val="28"/>
          <w:szCs w:val="28"/>
          <w:rtl/>
        </w:rPr>
      </w:pPr>
    </w:p>
    <w:p w14:paraId="673A6AF9" w14:textId="03B1B06D" w:rsidR="00C42651" w:rsidRPr="00583E79" w:rsidRDefault="00C42651" w:rsidP="00C42651">
      <w:pPr>
        <w:pStyle w:val="3"/>
        <w:bidi/>
        <w:spacing w:line="360" w:lineRule="auto"/>
        <w:jc w:val="both"/>
        <w:rPr>
          <w:rFonts w:asciiTheme="majorBidi" w:hAnsiTheme="majorBidi" w:cstheme="majorBidi"/>
          <w:color w:val="000000"/>
          <w:sz w:val="28"/>
          <w:szCs w:val="28"/>
        </w:rPr>
      </w:pPr>
      <w:bookmarkStart w:id="21" w:name="_Toc225245721"/>
      <w:r w:rsidRPr="00583E79">
        <w:rPr>
          <w:rStyle w:val="bzpyqfadein"/>
          <w:rFonts w:asciiTheme="majorBidi" w:hAnsiTheme="majorBidi" w:cstheme="majorBidi"/>
          <w:color w:val="000000"/>
          <w:sz w:val="28"/>
          <w:szCs w:val="28"/>
          <w:rtl/>
        </w:rPr>
        <w:t>التفسير</w:t>
      </w:r>
      <w:bookmarkEnd w:id="21"/>
    </w:p>
    <w:p w14:paraId="33B21A01" w14:textId="1890337F" w:rsidR="00C42651" w:rsidRPr="00583E79" w:rsidRDefault="00C42651" w:rsidP="0005735B">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جميع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القيم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 (0.70</w:t>
      </w:r>
      <w:r w:rsidR="0005735B" w:rsidRPr="00583E79">
        <w:rPr>
          <w:rStyle w:val="bzpyqfadein"/>
          <w:rFonts w:asciiTheme="majorBidi" w:hAnsiTheme="majorBidi" w:cstheme="majorBidi"/>
          <w:color w:val="000000"/>
          <w:sz w:val="28"/>
          <w:szCs w:val="28"/>
          <w:rtl/>
        </w:rPr>
        <w:t>)</w:t>
      </w:r>
      <w:r w:rsidRPr="00583E79">
        <w:rPr>
          <w:rStyle w:val="bzpyqfadein"/>
          <w:rFonts w:asciiTheme="majorBidi" w:hAnsiTheme="majorBidi" w:cstheme="majorBidi"/>
          <w:color w:val="000000"/>
          <w:sz w:val="28"/>
          <w:szCs w:val="28"/>
          <w:rtl/>
        </w:rPr>
        <w:t>،</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مما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يدل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تتمتع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بدرجة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عالية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الثبات</w:t>
      </w:r>
      <w:r w:rsidRPr="00583E79">
        <w:rPr>
          <w:rStyle w:val="bzpyqfadein"/>
          <w:rFonts w:asciiTheme="majorBidi" w:hAnsiTheme="majorBidi" w:cstheme="majorBidi"/>
          <w:color w:val="000000"/>
          <w:sz w:val="28"/>
          <w:szCs w:val="28"/>
        </w:rPr>
        <w:t>.</w:t>
      </w:r>
    </w:p>
    <w:p w14:paraId="529C64DD" w14:textId="77777777" w:rsidR="00C42651" w:rsidRPr="00583E79" w:rsidRDefault="00C42651" w:rsidP="00C42651">
      <w:pPr>
        <w:pStyle w:val="1"/>
        <w:bidi/>
        <w:spacing w:line="360" w:lineRule="auto"/>
        <w:jc w:val="both"/>
        <w:rPr>
          <w:rFonts w:asciiTheme="majorBidi" w:hAnsiTheme="majorBidi" w:cstheme="majorBidi"/>
          <w:color w:val="000000"/>
          <w:sz w:val="28"/>
          <w:szCs w:val="28"/>
        </w:rPr>
      </w:pPr>
      <w:bookmarkStart w:id="22" w:name="_Toc225245722"/>
      <w:r w:rsidRPr="00583E79">
        <w:rPr>
          <w:rStyle w:val="bzpyqfadein"/>
          <w:rFonts w:asciiTheme="majorBidi" w:hAnsiTheme="majorBidi" w:cstheme="majorBidi"/>
          <w:color w:val="000000"/>
          <w:sz w:val="28"/>
          <w:szCs w:val="28"/>
          <w:rtl/>
        </w:rPr>
        <w:t>ثامناً</w:t>
      </w:r>
      <w:r w:rsidRPr="00583E79">
        <w:rPr>
          <w:rStyle w:val="bzpyqfadein"/>
          <w:rFonts w:asciiTheme="majorBidi" w:hAnsiTheme="majorBidi" w:cstheme="majorBidi"/>
          <w:color w:val="000000"/>
          <w:sz w:val="28"/>
          <w:szCs w:val="28"/>
        </w:rPr>
        <w: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الأساليب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الإحصائية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المستخدمة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bookmarkEnd w:id="22"/>
    </w:p>
    <w:p w14:paraId="54D65D95"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استخدام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البرنامج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الإحصائي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Pr>
        <w:t>SPSS</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لتحليل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تطبيق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الأساليب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التالية</w:t>
      </w:r>
      <w:r w:rsidRPr="00583E79">
        <w:rPr>
          <w:rStyle w:val="bzpyqfadein"/>
          <w:rFonts w:asciiTheme="majorBidi" w:hAnsiTheme="majorBidi" w:cstheme="majorBidi"/>
          <w:color w:val="000000"/>
          <w:sz w:val="28"/>
          <w:szCs w:val="28"/>
        </w:rPr>
        <w:t>:</w:t>
      </w:r>
    </w:p>
    <w:p w14:paraId="3ED0FB2A"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التكرارات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والنسب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المئوية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لوصف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العينة</w:t>
      </w:r>
    </w:p>
    <w:p w14:paraId="72405285"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المتوسط</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الحسابي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والانحراف</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المعياري</w:t>
      </w:r>
    </w:p>
    <w:p w14:paraId="28AAB779"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معامل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ألفا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كرونباخ</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الثبات</w:t>
      </w:r>
    </w:p>
    <w:p w14:paraId="384D59E0"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معامل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ارتباط</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بيرسون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العلاقات</w:t>
      </w:r>
    </w:p>
    <w:p w14:paraId="0A7DB3B4"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الانحدار</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لقياس</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التأثير</w:t>
      </w:r>
    </w:p>
    <w:p w14:paraId="1363C541" w14:textId="77777777" w:rsidR="00C42651" w:rsidRPr="00583E79" w:rsidRDefault="00C42651" w:rsidP="002A471E">
      <w:pPr>
        <w:pStyle w:val="ab"/>
        <w:numPr>
          <w:ilvl w:val="0"/>
          <w:numId w:val="37"/>
        </w:numPr>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اختبار</w:t>
      </w:r>
      <w:r w:rsidRPr="00583E79">
        <w:rPr>
          <w:rStyle w:val="bzpyqfadein"/>
          <w:rFonts w:asciiTheme="majorBidi" w:hAnsiTheme="majorBidi" w:cstheme="majorBidi"/>
          <w:color w:val="000000"/>
          <w:sz w:val="28"/>
          <w:szCs w:val="28"/>
        </w:rPr>
        <w:t xml:space="preserve"> (T-test)</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للفروق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حسب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الجنس</w:t>
      </w:r>
    </w:p>
    <w:p w14:paraId="744FF6B7" w14:textId="3332E8ED" w:rsidR="0005735B" w:rsidRPr="008C6CCF" w:rsidRDefault="00C42651" w:rsidP="008C6CCF">
      <w:pPr>
        <w:pStyle w:val="ab"/>
        <w:numPr>
          <w:ilvl w:val="0"/>
          <w:numId w:val="37"/>
        </w:numPr>
        <w:bidi/>
        <w:spacing w:line="360" w:lineRule="auto"/>
        <w:jc w:val="both"/>
        <w:rPr>
          <w:rStyle w:val="bzpyqfadein"/>
          <w:rFonts w:asciiTheme="majorBidi" w:hAnsiTheme="majorBidi" w:cstheme="majorBidi"/>
          <w:color w:val="000000"/>
          <w:sz w:val="28"/>
          <w:szCs w:val="28"/>
          <w:rtl/>
        </w:rPr>
      </w:pPr>
      <w:r w:rsidRPr="00583E79">
        <w:rPr>
          <w:rStyle w:val="bzpyqfadein"/>
          <w:rFonts w:asciiTheme="majorBidi" w:hAnsiTheme="majorBidi" w:cstheme="majorBidi"/>
          <w:color w:val="000000"/>
          <w:sz w:val="28"/>
          <w:szCs w:val="28"/>
          <w:rtl/>
        </w:rPr>
        <w:t>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التباين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الأحادي</w:t>
      </w:r>
      <w:r w:rsidRPr="00583E79">
        <w:rPr>
          <w:rStyle w:val="bzpyqfadein"/>
          <w:rFonts w:asciiTheme="majorBidi" w:hAnsiTheme="majorBidi" w:cstheme="majorBidi"/>
          <w:color w:val="000000"/>
          <w:sz w:val="28"/>
          <w:szCs w:val="28"/>
        </w:rPr>
        <w:t xml:space="preserve"> (ANOVA)</w:t>
      </w:r>
      <w:r w:rsidRPr="00583E79">
        <w:rPr>
          <w:rStyle w:val="apple-converted-space"/>
          <w:rFonts w:asciiTheme="majorBidi" w:hAnsiTheme="majorBidi" w:cstheme="majorBidi"/>
          <w:color w:val="000000"/>
          <w:sz w:val="28"/>
          <w:szCs w:val="28"/>
        </w:rPr>
        <w:t> </w:t>
      </w:r>
      <w:r w:rsidRPr="00583E79">
        <w:rPr>
          <w:rStyle w:val="bzpyqfadein"/>
          <w:rFonts w:asciiTheme="majorBidi" w:hAnsiTheme="majorBidi" w:cstheme="majorBidi"/>
          <w:color w:val="000000"/>
          <w:sz w:val="28"/>
          <w:szCs w:val="28"/>
          <w:rtl/>
        </w:rPr>
        <w:t>للفروق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حسب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المؤهل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والخبرة</w:t>
      </w:r>
    </w:p>
    <w:p w14:paraId="40C7DE0E" w14:textId="0F06008E" w:rsidR="00C42651" w:rsidRPr="009B71A4" w:rsidRDefault="00C42651" w:rsidP="008C6CCF">
      <w:pPr>
        <w:pStyle w:val="1"/>
        <w:bidi/>
        <w:spacing w:line="360" w:lineRule="auto"/>
        <w:jc w:val="center"/>
        <w:rPr>
          <w:rFonts w:asciiTheme="majorBidi" w:hAnsiTheme="majorBidi" w:cstheme="majorBidi"/>
          <w:color w:val="000000"/>
          <w:sz w:val="28"/>
          <w:szCs w:val="28"/>
          <w:u w:val="single"/>
        </w:rPr>
      </w:pPr>
      <w:bookmarkStart w:id="23" w:name="_Toc225245723"/>
      <w:r w:rsidRPr="009B71A4">
        <w:rPr>
          <w:rStyle w:val="bzpyqfadein"/>
          <w:rFonts w:asciiTheme="majorBidi" w:hAnsiTheme="majorBidi" w:cstheme="majorBidi"/>
          <w:color w:val="000000"/>
          <w:sz w:val="28"/>
          <w:szCs w:val="28"/>
          <w:u w:val="single"/>
          <w:rtl/>
        </w:rPr>
        <w:lastRenderedPageBreak/>
        <w:t>خلاصة</w:t>
      </w:r>
      <w:r w:rsidRPr="009B71A4">
        <w:rPr>
          <w:rStyle w:val="apple-converted-space"/>
          <w:rFonts w:asciiTheme="majorBidi" w:hAnsiTheme="majorBidi" w:cstheme="majorBidi"/>
          <w:color w:val="000000"/>
          <w:sz w:val="28"/>
          <w:szCs w:val="28"/>
          <w:u w:val="single"/>
          <w:rtl/>
        </w:rPr>
        <w:t> </w:t>
      </w:r>
      <w:r w:rsidRPr="009B71A4">
        <w:rPr>
          <w:rStyle w:val="bzpyqfadein"/>
          <w:rFonts w:asciiTheme="majorBidi" w:hAnsiTheme="majorBidi" w:cstheme="majorBidi"/>
          <w:color w:val="000000"/>
          <w:sz w:val="28"/>
          <w:szCs w:val="28"/>
          <w:u w:val="single"/>
          <w:rtl/>
        </w:rPr>
        <w:t>الفصل</w:t>
      </w:r>
      <w:bookmarkEnd w:id="23"/>
    </w:p>
    <w:p w14:paraId="4E9E866B" w14:textId="77777777" w:rsidR="00C42651" w:rsidRPr="00583E79" w:rsidRDefault="00C42651" w:rsidP="00C42651">
      <w:pPr>
        <w:pStyle w:val="ab"/>
        <w:bidi/>
        <w:spacing w:line="360" w:lineRule="auto"/>
        <w:jc w:val="both"/>
        <w:rPr>
          <w:rFonts w:asciiTheme="majorBidi" w:hAnsiTheme="majorBidi" w:cstheme="majorBidi"/>
          <w:color w:val="000000"/>
          <w:sz w:val="28"/>
          <w:szCs w:val="28"/>
        </w:rPr>
      </w:pPr>
      <w:r w:rsidRPr="00583E79">
        <w:rPr>
          <w:rStyle w:val="bzpyqfadein"/>
          <w:rFonts w:asciiTheme="majorBidi" w:hAnsiTheme="majorBidi" w:cstheme="majorBidi"/>
          <w:color w:val="000000"/>
          <w:sz w:val="28"/>
          <w:szCs w:val="28"/>
          <w:rtl/>
        </w:rPr>
        <w:t>تناول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هذا</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الفصل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منهجية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حيث</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توضيح</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المنهج</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المستخدم،</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ومجتمع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الدراسة،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والعينة،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جمع</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بالإضافة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إلى</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طرق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التحقق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من</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صدق</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وثبات</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الأداة،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والأساليب</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الإحصائية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المستخدمة</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في</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تحليل</w:t>
      </w:r>
      <w:r w:rsidRPr="00583E79">
        <w:rPr>
          <w:rStyle w:val="apple-converted-space"/>
          <w:rFonts w:asciiTheme="majorBidi" w:hAnsiTheme="majorBidi" w:cstheme="majorBidi"/>
          <w:color w:val="000000"/>
          <w:sz w:val="28"/>
          <w:szCs w:val="28"/>
          <w:rtl/>
        </w:rPr>
        <w:t> </w:t>
      </w:r>
      <w:r w:rsidRPr="00583E79">
        <w:rPr>
          <w:rStyle w:val="bzpyqfadein"/>
          <w:rFonts w:asciiTheme="majorBidi" w:hAnsiTheme="majorBidi" w:cstheme="majorBidi"/>
          <w:color w:val="000000"/>
          <w:sz w:val="28"/>
          <w:szCs w:val="28"/>
          <w:rtl/>
        </w:rPr>
        <w:t>البيانات</w:t>
      </w:r>
      <w:r w:rsidRPr="00583E79">
        <w:rPr>
          <w:rStyle w:val="bzpyqfadein"/>
          <w:rFonts w:asciiTheme="majorBidi" w:hAnsiTheme="majorBidi" w:cstheme="majorBidi"/>
          <w:color w:val="000000"/>
          <w:sz w:val="28"/>
          <w:szCs w:val="28"/>
        </w:rPr>
        <w:t>.</w:t>
      </w:r>
    </w:p>
    <w:p w14:paraId="773B174C" w14:textId="77777777" w:rsidR="006E13B0" w:rsidRPr="00583E79" w:rsidRDefault="006E13B0" w:rsidP="00C42651">
      <w:pPr>
        <w:spacing w:after="200" w:line="360" w:lineRule="auto"/>
        <w:rPr>
          <w:rFonts w:asciiTheme="majorBidi" w:hAnsiTheme="majorBidi" w:cstheme="majorBidi"/>
          <w:sz w:val="28"/>
          <w:szCs w:val="28"/>
          <w:rtl/>
          <w:lang w:val="en-GB"/>
        </w:rPr>
      </w:pPr>
    </w:p>
    <w:p w14:paraId="30F9BF90" w14:textId="77777777" w:rsidR="006E13B0" w:rsidRPr="00583E79" w:rsidRDefault="006E13B0" w:rsidP="00013DE7">
      <w:pPr>
        <w:spacing w:after="200" w:line="360" w:lineRule="auto"/>
        <w:rPr>
          <w:rFonts w:asciiTheme="majorBidi" w:hAnsiTheme="majorBidi" w:cstheme="majorBidi"/>
          <w:sz w:val="28"/>
          <w:szCs w:val="28"/>
          <w:rtl/>
        </w:rPr>
      </w:pPr>
    </w:p>
    <w:p w14:paraId="7836C203" w14:textId="77777777" w:rsidR="006E13B0" w:rsidRPr="00583E79" w:rsidRDefault="006E13B0" w:rsidP="00013DE7">
      <w:pPr>
        <w:spacing w:after="200" w:line="360" w:lineRule="auto"/>
        <w:rPr>
          <w:rFonts w:asciiTheme="majorBidi" w:hAnsiTheme="majorBidi" w:cstheme="majorBidi"/>
          <w:sz w:val="28"/>
          <w:szCs w:val="28"/>
          <w:rtl/>
        </w:rPr>
      </w:pPr>
    </w:p>
    <w:p w14:paraId="2C904BF8" w14:textId="77777777" w:rsidR="00013DE7" w:rsidRPr="00583E79" w:rsidRDefault="00013DE7" w:rsidP="00013DE7">
      <w:pPr>
        <w:spacing w:after="200" w:line="360" w:lineRule="auto"/>
        <w:rPr>
          <w:rFonts w:asciiTheme="majorBidi" w:hAnsiTheme="majorBidi" w:cstheme="majorBidi"/>
          <w:sz w:val="28"/>
          <w:szCs w:val="28"/>
          <w:rtl/>
        </w:rPr>
      </w:pPr>
    </w:p>
    <w:p w14:paraId="603016BF" w14:textId="77777777" w:rsidR="00013DE7" w:rsidRPr="00583E79" w:rsidRDefault="00013DE7" w:rsidP="00013DE7">
      <w:pPr>
        <w:spacing w:after="200" w:line="360" w:lineRule="auto"/>
        <w:rPr>
          <w:rFonts w:asciiTheme="majorBidi" w:hAnsiTheme="majorBidi" w:cstheme="majorBidi"/>
          <w:sz w:val="28"/>
          <w:szCs w:val="28"/>
          <w:rtl/>
        </w:rPr>
      </w:pPr>
    </w:p>
    <w:p w14:paraId="15ADA91C" w14:textId="77777777" w:rsidR="00013DE7" w:rsidRPr="00583E79" w:rsidRDefault="00013DE7" w:rsidP="00013DE7">
      <w:pPr>
        <w:spacing w:after="200" w:line="360" w:lineRule="auto"/>
        <w:rPr>
          <w:rFonts w:asciiTheme="majorBidi" w:hAnsiTheme="majorBidi" w:cstheme="majorBidi"/>
          <w:sz w:val="28"/>
          <w:szCs w:val="28"/>
          <w:rtl/>
        </w:rPr>
      </w:pPr>
    </w:p>
    <w:p w14:paraId="45EF6242" w14:textId="77777777" w:rsidR="00013DE7" w:rsidRPr="00583E79" w:rsidRDefault="00013DE7" w:rsidP="00013DE7">
      <w:pPr>
        <w:spacing w:after="200" w:line="360" w:lineRule="auto"/>
        <w:rPr>
          <w:rFonts w:asciiTheme="majorBidi" w:hAnsiTheme="majorBidi" w:cstheme="majorBidi"/>
          <w:sz w:val="28"/>
          <w:szCs w:val="28"/>
          <w:rtl/>
        </w:rPr>
      </w:pPr>
    </w:p>
    <w:p w14:paraId="165A4CA0" w14:textId="77777777" w:rsidR="00013DE7" w:rsidRPr="00583E79" w:rsidRDefault="00013DE7" w:rsidP="00013DE7">
      <w:pPr>
        <w:spacing w:after="200" w:line="360" w:lineRule="auto"/>
        <w:rPr>
          <w:rFonts w:asciiTheme="majorBidi" w:hAnsiTheme="majorBidi" w:cstheme="majorBidi"/>
          <w:sz w:val="28"/>
          <w:szCs w:val="28"/>
          <w:rtl/>
        </w:rPr>
      </w:pPr>
    </w:p>
    <w:p w14:paraId="5479C6DE" w14:textId="77777777" w:rsidR="00013DE7" w:rsidRPr="00583E79" w:rsidRDefault="00013DE7" w:rsidP="00013DE7">
      <w:pPr>
        <w:spacing w:after="200" w:line="360" w:lineRule="auto"/>
        <w:rPr>
          <w:rFonts w:asciiTheme="majorBidi" w:hAnsiTheme="majorBidi" w:cstheme="majorBidi"/>
          <w:sz w:val="28"/>
          <w:szCs w:val="28"/>
          <w:rtl/>
        </w:rPr>
      </w:pPr>
    </w:p>
    <w:p w14:paraId="4764117D" w14:textId="77777777" w:rsidR="00013DE7" w:rsidRPr="00583E79" w:rsidRDefault="00013DE7" w:rsidP="00013DE7">
      <w:pPr>
        <w:spacing w:after="200" w:line="360" w:lineRule="auto"/>
        <w:rPr>
          <w:rFonts w:asciiTheme="majorBidi" w:hAnsiTheme="majorBidi" w:cstheme="majorBidi"/>
          <w:sz w:val="28"/>
          <w:szCs w:val="28"/>
          <w:rtl/>
        </w:rPr>
      </w:pPr>
    </w:p>
    <w:p w14:paraId="42A0C4DD" w14:textId="77777777" w:rsidR="00013DE7" w:rsidRPr="00583E79" w:rsidRDefault="00013DE7" w:rsidP="00013DE7">
      <w:pPr>
        <w:spacing w:after="200" w:line="360" w:lineRule="auto"/>
        <w:rPr>
          <w:rFonts w:asciiTheme="majorBidi" w:hAnsiTheme="majorBidi" w:cstheme="majorBidi"/>
          <w:sz w:val="28"/>
          <w:szCs w:val="28"/>
          <w:rtl/>
        </w:rPr>
      </w:pPr>
    </w:p>
    <w:p w14:paraId="083553D0" w14:textId="77777777" w:rsidR="00013DE7" w:rsidRPr="00583E79" w:rsidRDefault="00013DE7" w:rsidP="00013DE7">
      <w:pPr>
        <w:spacing w:after="200" w:line="360" w:lineRule="auto"/>
        <w:rPr>
          <w:rFonts w:asciiTheme="majorBidi" w:hAnsiTheme="majorBidi" w:cstheme="majorBidi"/>
          <w:sz w:val="28"/>
          <w:szCs w:val="28"/>
          <w:rtl/>
        </w:rPr>
      </w:pPr>
    </w:p>
    <w:p w14:paraId="67BDF0F6" w14:textId="77777777" w:rsidR="006E13B0" w:rsidRPr="00583E79" w:rsidRDefault="006E13B0" w:rsidP="00013DE7">
      <w:pPr>
        <w:spacing w:after="200" w:line="360" w:lineRule="auto"/>
        <w:rPr>
          <w:rFonts w:asciiTheme="majorBidi" w:hAnsiTheme="majorBidi" w:cstheme="majorBidi"/>
          <w:sz w:val="28"/>
          <w:szCs w:val="28"/>
          <w:rtl/>
        </w:rPr>
      </w:pPr>
    </w:p>
    <w:p w14:paraId="7C903A29" w14:textId="49EBFF88" w:rsidR="00013DE7" w:rsidRPr="00583E79" w:rsidRDefault="00DB7D60" w:rsidP="00C42651">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53C9ABE7" w14:textId="77777777" w:rsidR="00013DE7" w:rsidRPr="00583E79" w:rsidRDefault="00013DE7" w:rsidP="00013DE7">
      <w:pPr>
        <w:spacing w:after="200" w:line="360" w:lineRule="auto"/>
        <w:rPr>
          <w:rFonts w:asciiTheme="majorBidi" w:hAnsiTheme="majorBidi" w:cstheme="majorBidi"/>
          <w:sz w:val="28"/>
          <w:szCs w:val="28"/>
          <w:rtl/>
        </w:rPr>
      </w:pPr>
    </w:p>
    <w:p w14:paraId="47918EB1" w14:textId="77777777" w:rsidR="00013DE7" w:rsidRPr="00583E79" w:rsidRDefault="00013DE7" w:rsidP="00013DE7">
      <w:pPr>
        <w:spacing w:after="200" w:line="360" w:lineRule="auto"/>
        <w:rPr>
          <w:rFonts w:asciiTheme="majorBidi" w:hAnsiTheme="majorBidi" w:cstheme="majorBidi"/>
          <w:sz w:val="28"/>
          <w:szCs w:val="28"/>
          <w:rtl/>
        </w:rPr>
      </w:pPr>
    </w:p>
    <w:p w14:paraId="6C1A3997" w14:textId="77777777" w:rsidR="00013DE7" w:rsidRDefault="00013DE7" w:rsidP="00013DE7">
      <w:pPr>
        <w:spacing w:after="200" w:line="360" w:lineRule="auto"/>
        <w:rPr>
          <w:rFonts w:asciiTheme="majorBidi" w:hAnsiTheme="majorBidi" w:cstheme="majorBidi"/>
          <w:sz w:val="28"/>
          <w:szCs w:val="28"/>
          <w:rtl/>
        </w:rPr>
      </w:pPr>
    </w:p>
    <w:p w14:paraId="05AC0996" w14:textId="77777777" w:rsidR="008C6CCF" w:rsidRDefault="008C6CCF" w:rsidP="00013DE7">
      <w:pPr>
        <w:spacing w:after="200" w:line="360" w:lineRule="auto"/>
        <w:rPr>
          <w:rFonts w:asciiTheme="majorBidi" w:hAnsiTheme="majorBidi" w:cstheme="majorBidi"/>
          <w:sz w:val="28"/>
          <w:szCs w:val="28"/>
          <w:rtl/>
        </w:rPr>
      </w:pPr>
    </w:p>
    <w:p w14:paraId="345C28F8" w14:textId="77777777" w:rsidR="008C6CCF" w:rsidRDefault="008C6CCF" w:rsidP="00013DE7">
      <w:pPr>
        <w:spacing w:after="200" w:line="360" w:lineRule="auto"/>
        <w:rPr>
          <w:rFonts w:asciiTheme="majorBidi" w:hAnsiTheme="majorBidi" w:cstheme="majorBidi"/>
          <w:sz w:val="28"/>
          <w:szCs w:val="28"/>
          <w:rtl/>
        </w:rPr>
      </w:pPr>
    </w:p>
    <w:p w14:paraId="62DCED98" w14:textId="77777777" w:rsidR="008C6CCF" w:rsidRDefault="008C6CCF" w:rsidP="00013DE7">
      <w:pPr>
        <w:spacing w:after="200" w:line="360" w:lineRule="auto"/>
        <w:rPr>
          <w:rFonts w:asciiTheme="majorBidi" w:hAnsiTheme="majorBidi" w:cstheme="majorBidi"/>
          <w:sz w:val="28"/>
          <w:szCs w:val="28"/>
          <w:rtl/>
        </w:rPr>
      </w:pPr>
    </w:p>
    <w:p w14:paraId="51E4DA20" w14:textId="77777777" w:rsidR="008C6CCF" w:rsidRDefault="008C6CCF" w:rsidP="00013DE7">
      <w:pPr>
        <w:spacing w:after="200" w:line="360" w:lineRule="auto"/>
        <w:rPr>
          <w:rFonts w:asciiTheme="majorBidi" w:hAnsiTheme="majorBidi" w:cstheme="majorBidi"/>
          <w:sz w:val="28"/>
          <w:szCs w:val="28"/>
          <w:rtl/>
        </w:rPr>
      </w:pPr>
    </w:p>
    <w:p w14:paraId="7647E62B" w14:textId="77777777" w:rsidR="008C6CCF" w:rsidRDefault="008C6CCF" w:rsidP="00013DE7">
      <w:pPr>
        <w:spacing w:after="200" w:line="360" w:lineRule="auto"/>
        <w:rPr>
          <w:rFonts w:asciiTheme="majorBidi" w:hAnsiTheme="majorBidi" w:cstheme="majorBidi"/>
          <w:sz w:val="28"/>
          <w:szCs w:val="28"/>
          <w:rtl/>
        </w:rPr>
      </w:pPr>
    </w:p>
    <w:p w14:paraId="5E95123B" w14:textId="77777777" w:rsidR="008C6CCF" w:rsidRDefault="008C6CCF" w:rsidP="00013DE7">
      <w:pPr>
        <w:spacing w:after="200" w:line="360" w:lineRule="auto"/>
        <w:rPr>
          <w:rFonts w:asciiTheme="majorBidi" w:hAnsiTheme="majorBidi" w:cstheme="majorBidi"/>
          <w:sz w:val="28"/>
          <w:szCs w:val="28"/>
          <w:rtl/>
        </w:rPr>
      </w:pPr>
    </w:p>
    <w:p w14:paraId="6D623242" w14:textId="77777777" w:rsidR="008C6CCF" w:rsidRDefault="008C6CCF" w:rsidP="00013DE7">
      <w:pPr>
        <w:spacing w:after="200" w:line="360" w:lineRule="auto"/>
        <w:rPr>
          <w:rFonts w:asciiTheme="majorBidi" w:hAnsiTheme="majorBidi" w:cstheme="majorBidi"/>
          <w:sz w:val="28"/>
          <w:szCs w:val="28"/>
          <w:rtl/>
        </w:rPr>
      </w:pPr>
    </w:p>
    <w:p w14:paraId="04CA48B6" w14:textId="77777777" w:rsidR="008C6CCF" w:rsidRPr="00583E79" w:rsidRDefault="008C6CCF" w:rsidP="00013DE7">
      <w:pPr>
        <w:spacing w:after="200" w:line="360" w:lineRule="auto"/>
        <w:rPr>
          <w:rFonts w:asciiTheme="majorBidi" w:hAnsiTheme="majorBidi" w:cstheme="majorBidi"/>
          <w:sz w:val="28"/>
          <w:szCs w:val="28"/>
          <w:rtl/>
        </w:rPr>
      </w:pPr>
    </w:p>
    <w:p w14:paraId="014AF4F7" w14:textId="77777777" w:rsidR="00013DE7" w:rsidRPr="00583E79" w:rsidRDefault="00013DE7" w:rsidP="00013DE7">
      <w:pPr>
        <w:spacing w:after="200" w:line="360" w:lineRule="auto"/>
        <w:rPr>
          <w:rFonts w:asciiTheme="majorBidi" w:hAnsiTheme="majorBidi" w:cstheme="majorBidi"/>
          <w:sz w:val="28"/>
          <w:szCs w:val="28"/>
          <w:rtl/>
        </w:rPr>
      </w:pPr>
    </w:p>
    <w:p w14:paraId="409DA3BF" w14:textId="21B000BB" w:rsidR="00326A75" w:rsidRPr="00583E79" w:rsidRDefault="00326A75" w:rsidP="001C4503">
      <w:pPr>
        <w:spacing w:after="200"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 xml:space="preserve">الفصل </w:t>
      </w:r>
      <w:r w:rsidR="00EA6718">
        <w:rPr>
          <w:rFonts w:asciiTheme="majorBidi" w:hAnsiTheme="majorBidi" w:cstheme="majorBidi" w:hint="cs"/>
          <w:sz w:val="44"/>
          <w:szCs w:val="44"/>
          <w:u w:val="single"/>
          <w:rtl/>
        </w:rPr>
        <w:t>الرابع</w:t>
      </w:r>
      <w:r w:rsidRPr="00583E79">
        <w:rPr>
          <w:rFonts w:asciiTheme="majorBidi" w:hAnsiTheme="majorBidi" w:cstheme="majorBidi"/>
          <w:sz w:val="44"/>
          <w:szCs w:val="44"/>
          <w:u w:val="single"/>
          <w:rtl/>
        </w:rPr>
        <w:t xml:space="preserve"> :</w:t>
      </w:r>
    </w:p>
    <w:p w14:paraId="3021D91B" w14:textId="77777777" w:rsidR="003E6422" w:rsidRPr="00583E79" w:rsidRDefault="003E6422" w:rsidP="003E6422">
      <w:pPr>
        <w:bidi w:val="0"/>
        <w:spacing w:before="100" w:beforeAutospacing="1" w:after="100" w:afterAutospacing="1"/>
        <w:jc w:val="center"/>
        <w:outlineLvl w:val="1"/>
        <w:rPr>
          <w:rFonts w:asciiTheme="majorBidi" w:eastAsia="Times New Roman" w:hAnsiTheme="majorBidi" w:cstheme="majorBidi"/>
          <w:sz w:val="36"/>
          <w:szCs w:val="36"/>
        </w:rPr>
      </w:pPr>
      <w:bookmarkStart w:id="24" w:name="_Toc225245724"/>
      <w:r w:rsidRPr="00583E79">
        <w:rPr>
          <w:rFonts w:asciiTheme="majorBidi" w:eastAsia="Times New Roman" w:hAnsiTheme="majorBidi" w:cstheme="majorBidi"/>
          <w:sz w:val="36"/>
          <w:szCs w:val="36"/>
          <w:rtl/>
        </w:rPr>
        <w:t>دور الذكاء الاصطناعي في إدارة مخاطر المشاريع ضمن إطار رؤية 2030 في المملكة العربية السعودية</w:t>
      </w:r>
      <w:bookmarkEnd w:id="24"/>
    </w:p>
    <w:p w14:paraId="40A29094" w14:textId="77777777" w:rsidR="00013DE7" w:rsidRPr="00583E79" w:rsidRDefault="00013DE7" w:rsidP="00013DE7">
      <w:pPr>
        <w:spacing w:after="200" w:line="360" w:lineRule="auto"/>
        <w:rPr>
          <w:rFonts w:asciiTheme="majorBidi" w:hAnsiTheme="majorBidi" w:cstheme="majorBidi"/>
          <w:sz w:val="28"/>
          <w:szCs w:val="28"/>
          <w:rtl/>
        </w:rPr>
      </w:pPr>
    </w:p>
    <w:p w14:paraId="5C6667C4" w14:textId="77777777" w:rsidR="00013DE7" w:rsidRPr="00583E79" w:rsidRDefault="00013DE7" w:rsidP="00013DE7">
      <w:pPr>
        <w:spacing w:after="200" w:line="360" w:lineRule="auto"/>
        <w:rPr>
          <w:rFonts w:asciiTheme="majorBidi" w:hAnsiTheme="majorBidi" w:cstheme="majorBidi"/>
          <w:sz w:val="28"/>
          <w:szCs w:val="28"/>
          <w:rtl/>
        </w:rPr>
      </w:pPr>
    </w:p>
    <w:p w14:paraId="7CDB9ABE" w14:textId="77777777" w:rsidR="00013DE7" w:rsidRPr="00583E79" w:rsidRDefault="00013DE7" w:rsidP="00013DE7">
      <w:pPr>
        <w:spacing w:after="200" w:line="360" w:lineRule="auto"/>
        <w:rPr>
          <w:rFonts w:asciiTheme="majorBidi" w:hAnsiTheme="majorBidi" w:cstheme="majorBidi"/>
          <w:sz w:val="28"/>
          <w:szCs w:val="28"/>
          <w:rtl/>
        </w:rPr>
      </w:pPr>
    </w:p>
    <w:p w14:paraId="5E54B15A" w14:textId="77777777" w:rsidR="00013DE7" w:rsidRPr="00583E79" w:rsidRDefault="00013DE7" w:rsidP="00013DE7">
      <w:pPr>
        <w:spacing w:after="200" w:line="360" w:lineRule="auto"/>
        <w:rPr>
          <w:rFonts w:asciiTheme="majorBidi" w:hAnsiTheme="majorBidi" w:cstheme="majorBidi"/>
          <w:sz w:val="28"/>
          <w:szCs w:val="28"/>
          <w:rtl/>
        </w:rPr>
      </w:pPr>
    </w:p>
    <w:p w14:paraId="534E7D8C" w14:textId="77777777" w:rsidR="00E8095C" w:rsidRPr="00583E79" w:rsidRDefault="00E8095C" w:rsidP="00013DE7">
      <w:pPr>
        <w:spacing w:after="200" w:line="360" w:lineRule="auto"/>
        <w:rPr>
          <w:rFonts w:asciiTheme="majorBidi" w:hAnsiTheme="majorBidi" w:cstheme="majorBidi"/>
          <w:sz w:val="28"/>
          <w:szCs w:val="28"/>
          <w:rtl/>
        </w:rPr>
      </w:pPr>
    </w:p>
    <w:p w14:paraId="191AD5FB" w14:textId="77777777" w:rsidR="00E8095C" w:rsidRPr="00583E79" w:rsidRDefault="00E8095C" w:rsidP="00013DE7">
      <w:pPr>
        <w:spacing w:after="200" w:line="360" w:lineRule="auto"/>
        <w:rPr>
          <w:rFonts w:asciiTheme="majorBidi" w:hAnsiTheme="majorBidi" w:cstheme="majorBidi"/>
          <w:sz w:val="28"/>
          <w:szCs w:val="28"/>
          <w:rtl/>
        </w:rPr>
      </w:pPr>
    </w:p>
    <w:p w14:paraId="63D63B1E" w14:textId="77777777" w:rsidR="00E8095C" w:rsidRPr="00583E79" w:rsidRDefault="00E8095C" w:rsidP="00013DE7">
      <w:pPr>
        <w:spacing w:after="200" w:line="360" w:lineRule="auto"/>
        <w:rPr>
          <w:rFonts w:asciiTheme="majorBidi" w:hAnsiTheme="majorBidi" w:cstheme="majorBidi"/>
          <w:sz w:val="28"/>
          <w:szCs w:val="28"/>
          <w:rtl/>
        </w:rPr>
      </w:pPr>
    </w:p>
    <w:p w14:paraId="7D7296DD" w14:textId="77777777" w:rsidR="007E290A" w:rsidRPr="00583E79" w:rsidRDefault="007E290A" w:rsidP="00013DE7">
      <w:pPr>
        <w:spacing w:after="200" w:line="360" w:lineRule="auto"/>
        <w:rPr>
          <w:rFonts w:asciiTheme="majorBidi" w:hAnsiTheme="majorBidi" w:cstheme="majorBidi"/>
          <w:sz w:val="28"/>
          <w:szCs w:val="28"/>
          <w:rtl/>
        </w:rPr>
      </w:pPr>
    </w:p>
    <w:p w14:paraId="58366DEE" w14:textId="78721CEE" w:rsidR="007E290A" w:rsidRPr="00583E79" w:rsidRDefault="003F003E" w:rsidP="00F97B0B">
      <w:pPr>
        <w:bidi w:val="0"/>
        <w:spacing w:before="100" w:beforeAutospacing="1" w:after="100" w:afterAutospacing="1"/>
        <w:jc w:val="right"/>
        <w:outlineLvl w:val="1"/>
        <w:rPr>
          <w:rFonts w:asciiTheme="majorBidi" w:eastAsia="Times New Roman" w:hAnsiTheme="majorBidi" w:cstheme="majorBidi"/>
          <w:sz w:val="32"/>
          <w:szCs w:val="32"/>
          <w:u w:val="single"/>
          <w:rtl/>
        </w:rPr>
      </w:pPr>
      <w:bookmarkStart w:id="25" w:name="_Toc225245725"/>
      <w:r w:rsidRPr="00583E79">
        <w:rPr>
          <w:rFonts w:asciiTheme="majorBidi" w:eastAsia="Times New Roman" w:hAnsiTheme="majorBidi" w:cstheme="majorBidi"/>
          <w:sz w:val="32"/>
          <w:szCs w:val="32"/>
          <w:u w:val="single"/>
          <w:rtl/>
        </w:rPr>
        <w:lastRenderedPageBreak/>
        <w:t>التحول الرقمي في المملكة العربية السعودية ودوره في تعزيز استخدام الذكاء الاصطناعي</w:t>
      </w:r>
      <w:bookmarkEnd w:id="25"/>
    </w:p>
    <w:p w14:paraId="6DF3FC6D" w14:textId="4CCCE007"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شهدت المملكة العربية السعودية خلال السنوات الأخيرة تحولًا جذريًا في بنيتها الاقتصادية والإدارية، وذلك في إطار سعيها لتحقيق مستهدفات رؤية 2030، التي تهدف إلى تنويع الاقتصاد وتقليل الاعتماد على النفط، وتعزيز الابتكار والتقنيات الحديثة في مختلف القطاعات. وقد أصبح التحول الرقمي أحد الركائز الأساسية لهذه الرؤية، حيث تسعى المملكة إلى بناء اقتصاد رقمي متكامل يعتمد على البيانات والتقنيات المتقدمة، وفي مقدمتها الذكاء الاصطناعي.</w:t>
      </w:r>
    </w:p>
    <w:p w14:paraId="469BA36A" w14:textId="6ABB5943"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وفي هذا السياق، أنشأت المملكة عددًا من الجهات والمؤسسات المتخصصة في دعم التحول الرقمي وتطوير تقنيات الذكاء الاصطناعي، من أبرزها </w:t>
      </w:r>
      <w:hyperlink r:id="rId9" w:history="1">
        <w:r w:rsidRPr="00583E79">
          <w:rPr>
            <w:rStyle w:val="s2"/>
            <w:rFonts w:asciiTheme="majorBidi" w:hAnsiTheme="majorBidi" w:cstheme="majorBidi"/>
            <w:color w:val="0000FF"/>
            <w:sz w:val="28"/>
            <w:szCs w:val="28"/>
            <w:u w:val="single"/>
            <w:rtl/>
          </w:rPr>
          <w:t>الهيئة السعودية للبيانات والذكاء الاصطناعي</w:t>
        </w:r>
      </w:hyperlink>
      <w:r w:rsidRPr="00583E79">
        <w:rPr>
          <w:rStyle w:val="s1"/>
          <w:rFonts w:asciiTheme="majorBidi" w:hAnsiTheme="majorBidi" w:cstheme="majorBidi"/>
          <w:sz w:val="28"/>
          <w:szCs w:val="28"/>
          <w:rtl/>
        </w:rPr>
        <w:t>، والتي تلعب دورًا محوريًا في قيادة الاستراتيجية الوطنية للبيانات والذكاء الاصطناعي، حيث تعمل على تطوير البنية التحتية الرقمية، وتعزيز استخدام البيانات في اتخاذ القرار، بالإضافة إلى دعم الابتكار في مجالات الذكاء الاصطناعي.</w:t>
      </w:r>
    </w:p>
    <w:p w14:paraId="2A9DEA4B" w14:textId="305C4EAF"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وقد أكدت العديد من الدراسات أن تبني الذكاء الاصطناعي في المؤسسات يسهم بشكل كبير في تحسين الكفاءة التشغيلية وتعزيز القدرة التنافسية، حيث يساعد في تحليل البيانات الضخمة واستخلاص الأنماط التي يصعب على الإنسان ملاحظتها (حسين، 2019). كما يساهم الذكاء الاصطناعي في تحسين جودة القرارات الإدارية من خلال تقديم توصيات مبنية على بيانات دقيقة وتحليلات متقدمة (محمود، 2018).</w:t>
      </w:r>
    </w:p>
    <w:p w14:paraId="25FC698E" w14:textId="60436644"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ويُعد التحول الرقمي في المملكة أحد العوامل الأساسية التي ساهمت في تسريع تبني تقنيات الذكاء الاصطناعي، حيث أطلقت الحكومة العديد من المبادرات الرقمية التي تهدف إلى تطوير الخدمات الحكومية وتحسين تجربة المستفيدين. ومن أبرز هذه المبادرات </w:t>
      </w:r>
      <w:hyperlink r:id="rId10" w:history="1">
        <w:r w:rsidRPr="00583E79">
          <w:rPr>
            <w:rStyle w:val="s2"/>
            <w:rFonts w:asciiTheme="majorBidi" w:hAnsiTheme="majorBidi" w:cstheme="majorBidi"/>
            <w:color w:val="0000FF"/>
            <w:sz w:val="28"/>
            <w:szCs w:val="28"/>
            <w:u w:val="single"/>
            <w:rtl/>
          </w:rPr>
          <w:t>برنامج التحول الوطني</w:t>
        </w:r>
      </w:hyperlink>
      <w:r w:rsidRPr="00583E79">
        <w:rPr>
          <w:rStyle w:val="s1"/>
          <w:rFonts w:asciiTheme="majorBidi" w:hAnsiTheme="majorBidi" w:cstheme="majorBidi"/>
          <w:sz w:val="28"/>
          <w:szCs w:val="28"/>
          <w:rtl/>
        </w:rPr>
        <w:t>، الذي يركز على تطوير البنية الرقمية وتعزيز استخدام التقنيات الحديثة في مختلف القطاعات، بما في ذلك قطاع إدارة المشاريع.</w:t>
      </w:r>
    </w:p>
    <w:p w14:paraId="0B1F7525" w14:textId="14B71E9D"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كما تشير تقارير دولية إلى أن المملكة العربية السعودية أصبحت من الدول الرائدة في مجال الذكاء الاصطناعي في منطقة الشرق الأوسط، حيث استثمرت بشكل كبير في تطوير البنية التحتية الرقمية وبناء القدرات البشرية في هذا المجال (</w:t>
      </w:r>
      <w:proofErr w:type="spellStart"/>
      <w:r w:rsidRPr="00583E79">
        <w:rPr>
          <w:rStyle w:val="s1"/>
          <w:rFonts w:asciiTheme="majorBidi" w:hAnsiTheme="majorBidi" w:cstheme="majorBidi"/>
          <w:sz w:val="28"/>
          <w:szCs w:val="28"/>
        </w:rPr>
        <w:t>Alzarooni</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 ويعكس ذلك التوجه الاستراتيجي نحو استخدام الذكاء الاصطناعي كأداة رئيسية لدعم التنمية الاقتصادية وتحسين كفاءة المشاريع.</w:t>
      </w:r>
    </w:p>
    <w:p w14:paraId="656913EE" w14:textId="501E33B1"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ومن ناحية أخرى، فإن التحول الرقمي لا يقتصر فقط على تطوير البنية التحتية التقنية، بل يشمل أيضًا تغيير الثقافة التنظيمية داخل المؤسسات، حيث أصبح من الضروري تبني أساليب عمل جديدة تعتمد على الابتكار واستخدام البيانات في اتخاذ القرار. وقد أدى ذلك إلى زيادة الطلب على الكفاءات المتخصصة في مجال الذكاء الاصطناعي وتحليل البيانات، مما يعزز من قدرة المؤسسات على تطبيق هذه التقنيات في إدارة المشاريع وإدارة المخاطر.</w:t>
      </w:r>
    </w:p>
    <w:p w14:paraId="11F376D3" w14:textId="31B1F228"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وفي إطار إدارة المشاريع، يساهم التحول الرقمي في تحسين جميع مراحل دورة حياة المشروع، بدءًا من التخطيط وحتى التنفيذ والمتابعة، حيث توفر الأنظمة الرقمية أدوات متقدمة تساعد في تتبع تقدم المشاريع وتحليل الأداء بشكل مستمر. كما يمكن استخدام الذكاء الاصطناعي في هذه </w:t>
      </w:r>
      <w:r w:rsidRPr="00583E79">
        <w:rPr>
          <w:rStyle w:val="s1"/>
          <w:rFonts w:asciiTheme="majorBidi" w:hAnsiTheme="majorBidi" w:cstheme="majorBidi"/>
          <w:sz w:val="28"/>
          <w:szCs w:val="28"/>
          <w:rtl/>
        </w:rPr>
        <w:lastRenderedPageBreak/>
        <w:t>الأنظمة للتنبؤ بالمخاطر المحتملة قبل حدوثها، مما يتيح لمديري المشاريع اتخاذ إجراءات استباقية لتقليل تأثير هذه المخاطر (العتيبي، 2021).</w:t>
      </w:r>
    </w:p>
    <w:p w14:paraId="6FF34445" w14:textId="12A3AEBE"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كما أن استخدام الذكاء الاصطناعي في إدارة المشاريع يسهم في تحسين إدارة الموارد وتقليل الهدر، حيث يمكن للأنظمة الذكية تحليل بيانات المشروع وتقديم توصيات حول كيفية توزيع الموارد بشكل أكثر كفاءة. وهذا الأمر يعد من العوامل المهمة في نجاح المشاريع، خاصة في ظل التحديات التي تواجه المشاريع الكبرى في المملكة.</w:t>
      </w:r>
    </w:p>
    <w:p w14:paraId="201E3C60" w14:textId="2C736A12"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وفي هذا الإطار، تشير دراسة (</w:t>
      </w:r>
      <w:proofErr w:type="spellStart"/>
      <w:r w:rsidRPr="00583E79">
        <w:rPr>
          <w:rStyle w:val="s1"/>
          <w:rFonts w:asciiTheme="majorBidi" w:hAnsiTheme="majorBidi" w:cstheme="majorBidi"/>
          <w:sz w:val="28"/>
          <w:szCs w:val="28"/>
        </w:rPr>
        <w:t>Salimimoghadam</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 إلى أن استخدام الذكاء الاصطناعي في إدارة المشاريع يمكن أن يسهم في تقليل نسبة فشل المشاريع، وذلك من خلال تحسين دقة التنبؤ بالمخاطر وتعزيز عملية اتخاذ القرار. كما أكدت الدراسة أن المؤسسات التي تعتمد على الذكاء الاصطناعي تكون أكثر قدرة على التكيف مع التغيرات السريعة في بيئة العمل.</w:t>
      </w:r>
    </w:p>
    <w:p w14:paraId="4B51D96C" w14:textId="62B8ED1C" w:rsidR="004E798A"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وعلى الرغم من الفوائد الكبيرة للتحول الرقمي، إلا أنه يواجه بعض التحديات، مثل الحاجة إلى تطوير البنية التحتية الرقمية بشكل مستمر، بالإضافة إلى ضرورة تدريب الكوادر البشرية على استخدام التقنيات الحديثة. كما أن هناك تحديات تتعلق بحماية البيانات والخصوصية، خاصة في ظل الاعتماد المتزايد على البيانات في اتخاذ القرار (السالم، 2022).</w:t>
      </w:r>
    </w:p>
    <w:p w14:paraId="02915139" w14:textId="6B6D2A54" w:rsidR="00013DE7" w:rsidRPr="00583E79" w:rsidRDefault="004E798A"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وبناءً على ما سبق، يمكن القول إن التحول الرقمي في المملكة العربية السعودية يمثل بيئة داعمة لتطبيق الذكاء الاصطناعي في إدارة المشاريع، حيث يوفر الأساس التقني والتنظيمي الذي يمكن من خلاله الاستفادة من هذه التقنيات في تحسين إدارة المخاطر وزيادة فرص نجاح المشاريع.</w:t>
      </w:r>
    </w:p>
    <w:p w14:paraId="43DF6AED" w14:textId="77777777" w:rsidR="00F97B0B" w:rsidRPr="00583E79" w:rsidRDefault="00F97B0B" w:rsidP="00F97B0B">
      <w:pPr>
        <w:pStyle w:val="p1"/>
        <w:bidi/>
        <w:rPr>
          <w:rFonts w:asciiTheme="majorBidi" w:hAnsiTheme="majorBidi" w:cstheme="majorBidi"/>
          <w:sz w:val="28"/>
          <w:szCs w:val="28"/>
          <w:rtl/>
        </w:rPr>
      </w:pPr>
    </w:p>
    <w:p w14:paraId="31C47568" w14:textId="55FDCC94" w:rsidR="005C2A67" w:rsidRPr="00583E79" w:rsidRDefault="005C2A67" w:rsidP="00F97B0B">
      <w:pPr>
        <w:bidi w:val="0"/>
        <w:spacing w:before="100" w:beforeAutospacing="1" w:after="100" w:afterAutospacing="1"/>
        <w:jc w:val="right"/>
        <w:outlineLvl w:val="0"/>
        <w:rPr>
          <w:rFonts w:asciiTheme="majorBidi" w:eastAsia="Times New Roman" w:hAnsiTheme="majorBidi" w:cstheme="majorBidi"/>
          <w:kern w:val="36"/>
          <w:sz w:val="32"/>
          <w:szCs w:val="32"/>
          <w:u w:val="single"/>
          <w:rtl/>
        </w:rPr>
      </w:pPr>
      <w:bookmarkStart w:id="26" w:name="_Toc225245726"/>
      <w:r w:rsidRPr="00583E79">
        <w:rPr>
          <w:rFonts w:asciiTheme="majorBidi" w:eastAsia="Times New Roman" w:hAnsiTheme="majorBidi" w:cstheme="majorBidi"/>
          <w:kern w:val="36"/>
          <w:sz w:val="32"/>
          <w:szCs w:val="32"/>
          <w:u w:val="single"/>
          <w:rtl/>
        </w:rPr>
        <w:t>دور الذكاء الاصطناعي في إدارة مخاطر المشاريع في المشاريع الكبرى في المملكة العربية السعودية</w:t>
      </w:r>
      <w:bookmarkEnd w:id="26"/>
    </w:p>
    <w:p w14:paraId="507D6E77" w14:textId="6D15E03C"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د المشاريع الكبرى في المملكة العربية السعودية من أهم الأدوات التي تعتمد عليها الدولة لتحقيق أهداف رؤية 2030، حيث تشمل هذه المشاريع مجالات متعددة مثل البنية التحتية، والطاقة، والسياحة، والتقنية. ونظرًا لضخامة هذه المشاريع وتعقيدها، فإنها تواجه مجموعة واسعة من المخاطر التي قد تؤثر على نجاحها، مثل المخاطر المالية، والتقنية، والبيئية، والتنظيمية. ومن هنا برزت أهمية استخدام تقنيات الذكاء الاصطناعي كأداة فعالة في إدارة هذه المخاطر.</w:t>
      </w:r>
    </w:p>
    <w:p w14:paraId="61A6F7CC" w14:textId="7B484B57"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في هذا السياق، يُعد </w:t>
      </w:r>
      <w:r w:rsidRPr="00583E79">
        <w:rPr>
          <w:rFonts w:asciiTheme="majorBidi" w:hAnsiTheme="majorBidi" w:cstheme="majorBidi"/>
        </w:rPr>
        <w:fldChar w:fldCharType="begin"/>
      </w:r>
      <w:r w:rsidRPr="00583E79">
        <w:rPr>
          <w:rFonts w:asciiTheme="majorBidi" w:hAnsiTheme="majorBidi" w:cstheme="majorBidi"/>
        </w:rPr>
        <w:instrText>HYPERLINK "chatgpt://generic-entity?number=0"</w:instrText>
      </w:r>
      <w:r w:rsidRPr="00583E79">
        <w:rPr>
          <w:rFonts w:asciiTheme="majorBidi" w:hAnsiTheme="majorBidi" w:cstheme="majorBidi"/>
        </w:rPr>
      </w:r>
      <w:r w:rsidRPr="00583E79">
        <w:rPr>
          <w:rFonts w:asciiTheme="majorBidi" w:hAnsiTheme="majorBidi" w:cstheme="majorBidi"/>
        </w:rPr>
        <w:fldChar w:fldCharType="separate"/>
      </w:r>
      <w:r w:rsidRPr="00583E79">
        <w:rPr>
          <w:rStyle w:val="s2"/>
          <w:rFonts w:asciiTheme="majorBidi" w:hAnsiTheme="majorBidi" w:cstheme="majorBidi"/>
          <w:color w:val="0000FF"/>
          <w:sz w:val="28"/>
          <w:szCs w:val="28"/>
          <w:u w:val="single"/>
          <w:rtl/>
        </w:rPr>
        <w:t>مشروع نيوم</w:t>
      </w:r>
      <w:r w:rsidRPr="00583E79">
        <w:rPr>
          <w:rFonts w:asciiTheme="majorBidi" w:hAnsiTheme="majorBidi" w:cstheme="majorBidi"/>
        </w:rPr>
        <w:fldChar w:fldCharType="end"/>
      </w:r>
      <w:r w:rsidRPr="00583E79">
        <w:rPr>
          <w:rStyle w:val="s1"/>
          <w:rFonts w:asciiTheme="majorBidi" w:hAnsiTheme="majorBidi" w:cstheme="majorBidi"/>
          <w:sz w:val="28"/>
          <w:szCs w:val="28"/>
          <w:rtl/>
        </w:rPr>
        <w:t xml:space="preserve"> أحد أبرز الأمثلة على المشاريع التي تعتمد بشكل كبير على التقنيات الحديثة، بما في ذلك الذكاء الاصطناعي، حيث يتم استخدام هذه التقنيات في تحليل البيانات الضخمة والتنبؤ بالمخاطر المحتملة التي قد تواجه المشروع. ويشمل ذلك تحليل البيانات البيئية، ودراسة التغيرات المناخية، وتقييم المخاطر المرتبطة بالبنية التحتية، مما يساعد في اتخاذ قرارات أكثر دقة وفعالية.</w:t>
      </w:r>
    </w:p>
    <w:p w14:paraId="261540E6" w14:textId="1F7F37E0"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كما يساهم الذكاء الاصطناعي في تحسين عملية </w:t>
      </w:r>
      <w:r w:rsidRPr="00583E79">
        <w:rPr>
          <w:rStyle w:val="s3"/>
          <w:rFonts w:asciiTheme="majorBidi" w:hAnsiTheme="majorBidi" w:cstheme="majorBidi"/>
          <w:sz w:val="28"/>
          <w:szCs w:val="28"/>
          <w:rtl/>
        </w:rPr>
        <w:t>تحديد المخاطر</w:t>
      </w:r>
      <w:r w:rsidRPr="00583E79">
        <w:rPr>
          <w:rStyle w:val="s1"/>
          <w:rFonts w:asciiTheme="majorBidi" w:hAnsiTheme="majorBidi" w:cstheme="majorBidi"/>
          <w:sz w:val="28"/>
          <w:szCs w:val="28"/>
          <w:rtl/>
        </w:rPr>
        <w:t xml:space="preserve"> في المشاريع الكبرى، حيث يمكن للأنظمة الذكية تحليل كميات هائلة من البيانات التاريخية المتعلقة بالمشاريع السابقة، واستخلاص الأنماط التي قد تشير إلى وجود مخاطر محتملة. وهذا يتوافق مع ما أشار إليه (</w:t>
      </w:r>
      <w:r w:rsidRPr="00583E79">
        <w:rPr>
          <w:rStyle w:val="s1"/>
          <w:rFonts w:asciiTheme="majorBidi" w:hAnsiTheme="majorBidi" w:cstheme="majorBidi"/>
          <w:sz w:val="28"/>
          <w:szCs w:val="28"/>
        </w:rPr>
        <w:t>Hughes, 2025</w:t>
      </w:r>
      <w:r w:rsidRPr="00583E79">
        <w:rPr>
          <w:rStyle w:val="s1"/>
          <w:rFonts w:asciiTheme="majorBidi" w:hAnsiTheme="majorBidi" w:cstheme="majorBidi"/>
          <w:sz w:val="28"/>
          <w:szCs w:val="28"/>
          <w:rtl/>
        </w:rPr>
        <w:t>) من أن الذكاء الاصطناعي يسهم في تحسين القدرة على اكتشاف المخاطر في مراحل مبكرة من المشروع.</w:t>
      </w:r>
    </w:p>
    <w:p w14:paraId="5533C48A" w14:textId="6E8F5C2C"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lastRenderedPageBreak/>
        <w:t xml:space="preserve">أما في مرحلة </w:t>
      </w:r>
      <w:r w:rsidRPr="00583E79">
        <w:rPr>
          <w:rStyle w:val="s3"/>
          <w:rFonts w:asciiTheme="majorBidi" w:hAnsiTheme="majorBidi" w:cstheme="majorBidi"/>
          <w:sz w:val="28"/>
          <w:szCs w:val="28"/>
          <w:rtl/>
        </w:rPr>
        <w:t>تحليل المخاطر</w:t>
      </w:r>
      <w:r w:rsidRPr="00583E79">
        <w:rPr>
          <w:rStyle w:val="s1"/>
          <w:rFonts w:asciiTheme="majorBidi" w:hAnsiTheme="majorBidi" w:cstheme="majorBidi"/>
          <w:sz w:val="28"/>
          <w:szCs w:val="28"/>
          <w:rtl/>
        </w:rPr>
        <w:t>، فإن الذكاء الاصطناعي يوفر أدوات متقدمة تساعد في تقييم احتمالية حدوث المخاطر وتأثيرها على المشروع، حيث تعتمد هذه الأدوات على خوارزميات تعلم الآلة التي تقوم بتحليل البيانات وتقديم تقديرات دقيقة حول مستوى المخاطر. وقد أكدت دراسة (</w:t>
      </w:r>
      <w:proofErr w:type="spellStart"/>
      <w:r w:rsidRPr="00583E79">
        <w:rPr>
          <w:rStyle w:val="s1"/>
          <w:rFonts w:asciiTheme="majorBidi" w:hAnsiTheme="majorBidi" w:cstheme="majorBidi"/>
          <w:sz w:val="28"/>
          <w:szCs w:val="28"/>
        </w:rPr>
        <w:t>Battula</w:t>
      </w:r>
      <w:proofErr w:type="spellEnd"/>
      <w:r w:rsidRPr="00583E79">
        <w:rPr>
          <w:rStyle w:val="s1"/>
          <w:rFonts w:asciiTheme="majorBidi" w:hAnsiTheme="majorBidi" w:cstheme="majorBidi"/>
          <w:sz w:val="28"/>
          <w:szCs w:val="28"/>
          <w:rtl/>
        </w:rPr>
        <w:t xml:space="preserve"> &amp; </w:t>
      </w:r>
      <w:proofErr w:type="spellStart"/>
      <w:r w:rsidRPr="00583E79">
        <w:rPr>
          <w:rStyle w:val="s1"/>
          <w:rFonts w:asciiTheme="majorBidi" w:hAnsiTheme="majorBidi" w:cstheme="majorBidi"/>
          <w:sz w:val="28"/>
          <w:szCs w:val="28"/>
        </w:rPr>
        <w:t>Krishnayallamandala</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 أن استخدام الذكاء الاصطناعي في تحليل المخاطر يسهم في تحسين دقة التقييم وتقليل الاعتماد على التقديرات الشخصية.</w:t>
      </w:r>
    </w:p>
    <w:p w14:paraId="4AF3C36C" w14:textId="0CCFEEFC"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وفيما يتعلق بمرحلة </w:t>
      </w:r>
      <w:r w:rsidRPr="00583E79">
        <w:rPr>
          <w:rStyle w:val="s3"/>
          <w:rFonts w:asciiTheme="majorBidi" w:hAnsiTheme="majorBidi" w:cstheme="majorBidi"/>
          <w:sz w:val="28"/>
          <w:szCs w:val="28"/>
          <w:rtl/>
        </w:rPr>
        <w:t>التنبؤ بالمخاطر</w:t>
      </w:r>
      <w:r w:rsidRPr="00583E79">
        <w:rPr>
          <w:rStyle w:val="s1"/>
          <w:rFonts w:asciiTheme="majorBidi" w:hAnsiTheme="majorBidi" w:cstheme="majorBidi"/>
          <w:sz w:val="28"/>
          <w:szCs w:val="28"/>
          <w:rtl/>
        </w:rPr>
        <w:t>، يُعد الذكاء الاصطناعي من أقوى الأدوات المستخدمة في هذا المجال، حيث يمكنه التنبؤ بالمشكلات المحتملة قبل حدوثها من خلال تحليل البيانات التاريخية والبيانات الحالية للمشروع. وهذا ما أشار إليه (</w:t>
      </w:r>
      <w:proofErr w:type="spellStart"/>
      <w:r w:rsidRPr="00583E79">
        <w:rPr>
          <w:rStyle w:val="s1"/>
          <w:rFonts w:asciiTheme="majorBidi" w:hAnsiTheme="majorBidi" w:cstheme="majorBidi"/>
          <w:sz w:val="28"/>
          <w:szCs w:val="28"/>
        </w:rPr>
        <w:t>Mogbojuri</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 بأن الذكاء الاصطناعي يعزز من القدرة التنبؤية للمؤسسات، مما يساعد في اتخاذ إجراءات استباقية لتقليل المخاطر.</w:t>
      </w:r>
    </w:p>
    <w:p w14:paraId="0F02A4F6" w14:textId="200FFBB6"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كما يساهم الذكاء الاصطناعي في </w:t>
      </w:r>
      <w:r w:rsidRPr="00583E79">
        <w:rPr>
          <w:rStyle w:val="s3"/>
          <w:rFonts w:asciiTheme="majorBidi" w:hAnsiTheme="majorBidi" w:cstheme="majorBidi"/>
          <w:sz w:val="28"/>
          <w:szCs w:val="28"/>
          <w:rtl/>
        </w:rPr>
        <w:t>دعم اتخاذ القرار</w:t>
      </w:r>
      <w:r w:rsidRPr="00583E79">
        <w:rPr>
          <w:rStyle w:val="s1"/>
          <w:rFonts w:asciiTheme="majorBidi" w:hAnsiTheme="majorBidi" w:cstheme="majorBidi"/>
          <w:sz w:val="28"/>
          <w:szCs w:val="28"/>
          <w:rtl/>
        </w:rPr>
        <w:t xml:space="preserve"> في إدارة المشاريع، حيث يمكن للأنظمة الذكية تقديم توصيات مبنية على تحليل البيانات، مما يساعد مديري المشاريع على اختيار البدائل الأنسب للتعامل مع المخاطر. ويُعد هذا الدور من أهم الأدوار التي يلعبها الذكاء الاصطناعي، خاصة في المشاريع الكبرى التي تتطلب قرارات سريعة ودقيقة (</w:t>
      </w:r>
      <w:proofErr w:type="spellStart"/>
      <w:r w:rsidRPr="00583E79">
        <w:rPr>
          <w:rStyle w:val="s1"/>
          <w:rFonts w:asciiTheme="majorBidi" w:hAnsiTheme="majorBidi" w:cstheme="majorBidi"/>
          <w:sz w:val="28"/>
          <w:szCs w:val="28"/>
        </w:rPr>
        <w:t>Alzarooni</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w:t>
      </w:r>
    </w:p>
    <w:p w14:paraId="6F258A9B" w14:textId="20383782"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ومن جهة أخرى، تلعب الشركات الكبرى في المملكة دورًا مهمًا في تبني تقنيات الذكاء الاصطناعي في إدارة المشاريع، ومن أبرز هذه الشركات </w:t>
      </w:r>
      <w:r w:rsidRPr="00583E79">
        <w:rPr>
          <w:rFonts w:asciiTheme="majorBidi" w:hAnsiTheme="majorBidi" w:cstheme="majorBidi"/>
        </w:rPr>
        <w:fldChar w:fldCharType="begin"/>
      </w:r>
      <w:r w:rsidRPr="00583E79">
        <w:rPr>
          <w:rFonts w:asciiTheme="majorBidi" w:hAnsiTheme="majorBidi" w:cstheme="majorBidi"/>
        </w:rPr>
        <w:instrText>HYPERLINK "chatgpt://generic-entity?number=1"</w:instrText>
      </w:r>
      <w:r w:rsidRPr="00583E79">
        <w:rPr>
          <w:rFonts w:asciiTheme="majorBidi" w:hAnsiTheme="majorBidi" w:cstheme="majorBidi"/>
        </w:rPr>
      </w:r>
      <w:r w:rsidRPr="00583E79">
        <w:rPr>
          <w:rFonts w:asciiTheme="majorBidi" w:hAnsiTheme="majorBidi" w:cstheme="majorBidi"/>
        </w:rPr>
        <w:fldChar w:fldCharType="separate"/>
      </w:r>
      <w:r w:rsidRPr="00583E79">
        <w:rPr>
          <w:rStyle w:val="s2"/>
          <w:rFonts w:asciiTheme="majorBidi" w:hAnsiTheme="majorBidi" w:cstheme="majorBidi"/>
          <w:color w:val="0000FF"/>
          <w:sz w:val="28"/>
          <w:szCs w:val="28"/>
          <w:u w:val="single"/>
          <w:rtl/>
        </w:rPr>
        <w:t>أرامكو السعودية</w:t>
      </w:r>
      <w:r w:rsidRPr="00583E79">
        <w:rPr>
          <w:rFonts w:asciiTheme="majorBidi" w:hAnsiTheme="majorBidi" w:cstheme="majorBidi"/>
        </w:rPr>
        <w:fldChar w:fldCharType="end"/>
      </w:r>
      <w:r w:rsidRPr="00583E79">
        <w:rPr>
          <w:rStyle w:val="s1"/>
          <w:rFonts w:asciiTheme="majorBidi" w:hAnsiTheme="majorBidi" w:cstheme="majorBidi"/>
          <w:sz w:val="28"/>
          <w:szCs w:val="28"/>
          <w:rtl/>
        </w:rPr>
        <w:t>، التي تستخدم تقنيات متقدمة لتحليل البيانات وإدارة المخاطر في مشاريعها الصناعية. حيث تعتمد على أنظمة ذكية لمراقبة العمليات التشغيلية والتنبؤ بالأعطال قبل حدوثها، مما يساعد في تقليل التكاليف وزيادة كفاءة الأداء.</w:t>
      </w:r>
    </w:p>
    <w:p w14:paraId="459209C1" w14:textId="27B62728"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كما أن استخدام الذكاء الاصطناعي في هذه المشاريع لا يقتصر على الجانب التقني فقط، بل يشمل أيضًا الجوانب الإدارية والتنظيمية، حيث يتم استخدامه في تحسين التخطيط، وتوزيع الموارد، ومتابعة تنفيذ المشاريع. وهذا يتوافق مع ما أشار إليه (العتيبي، 2021) من أن الذكاء الاصطناعي يسهم في تحسين كفاءة إدارة المشاريع بشكل عام.</w:t>
      </w:r>
    </w:p>
    <w:p w14:paraId="563D098A" w14:textId="1208F476" w:rsidR="00E841F0" w:rsidRPr="00583E79" w:rsidRDefault="00E841F0"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وبالإضافة إلى ذلك، فإن استخدام الذكاء الاصطناعي في إدارة المخاطر يساعد في تقليل نسبة فشل المشاريع، حيث يمكن من خلاله اكتشاف المشكلات مبكرًا واتخاذ الإجراءات اللازمة لمعالجتها قبل أن تتفاقم. وهذا ما أكدته دراسة (</w:t>
      </w:r>
      <w:proofErr w:type="spellStart"/>
      <w:r w:rsidRPr="00583E79">
        <w:rPr>
          <w:rStyle w:val="s1"/>
          <w:rFonts w:asciiTheme="majorBidi" w:hAnsiTheme="majorBidi" w:cstheme="majorBidi"/>
          <w:sz w:val="28"/>
          <w:szCs w:val="28"/>
        </w:rPr>
        <w:t>Salimimoghadam</w:t>
      </w:r>
      <w:proofErr w:type="spellEnd"/>
      <w:r w:rsidRPr="00583E79">
        <w:rPr>
          <w:rStyle w:val="s1"/>
          <w:rFonts w:asciiTheme="majorBidi" w:hAnsiTheme="majorBidi" w:cstheme="majorBidi"/>
          <w:sz w:val="28"/>
          <w:szCs w:val="28"/>
        </w:rPr>
        <w:t>, 2025</w:t>
      </w:r>
      <w:r w:rsidRPr="00583E79">
        <w:rPr>
          <w:rStyle w:val="s1"/>
          <w:rFonts w:asciiTheme="majorBidi" w:hAnsiTheme="majorBidi" w:cstheme="majorBidi"/>
          <w:sz w:val="28"/>
          <w:szCs w:val="28"/>
          <w:rtl/>
        </w:rPr>
        <w:t>) التي أشارت إلى أن المؤسسات التي تستخدم الذكاء الاصطناعي في إدارة المشاريع تحقق معدلات نجاح أعلى مقارنة بغيرها.</w:t>
      </w:r>
    </w:p>
    <w:p w14:paraId="386C337D" w14:textId="710F89FC" w:rsidR="00E841F0" w:rsidRPr="00583E79" w:rsidRDefault="00E841F0" w:rsidP="00FE3D72">
      <w:pPr>
        <w:pStyle w:val="p1"/>
        <w:bidi/>
        <w:rPr>
          <w:rFonts w:asciiTheme="majorBidi" w:hAnsiTheme="majorBidi" w:cstheme="majorBidi"/>
          <w:sz w:val="28"/>
          <w:szCs w:val="28"/>
        </w:rPr>
      </w:pPr>
      <w:r w:rsidRPr="00583E79">
        <w:rPr>
          <w:rStyle w:val="s1"/>
          <w:rFonts w:asciiTheme="majorBidi" w:hAnsiTheme="majorBidi" w:cstheme="majorBidi"/>
          <w:sz w:val="28"/>
          <w:szCs w:val="28"/>
          <w:rtl/>
        </w:rPr>
        <w:t>وبناءً على ما سبق، يتضح أن الذكاء الاصطناعي يمثل أداة استراتيجية في إدارة مخاطر المشاريع الكبرى في المملكة العربية السعودية، حيث يسهم في تحسين جميع مراحل إدارة المخاطر، بدءًا من تحديد المخاطر وحتى اتخاذ القرار، مما يعزز من فرص نجاح المشاريع وتحقيق أهدافها.</w:t>
      </w:r>
    </w:p>
    <w:p w14:paraId="589C02F1" w14:textId="77777777" w:rsidR="003D5557" w:rsidRPr="00583E79" w:rsidRDefault="003D5557" w:rsidP="00FE3D72">
      <w:pPr>
        <w:pStyle w:val="p1"/>
        <w:bidi/>
        <w:rPr>
          <w:rFonts w:asciiTheme="majorBidi" w:hAnsiTheme="majorBidi" w:cstheme="majorBidi"/>
          <w:sz w:val="28"/>
          <w:szCs w:val="28"/>
        </w:rPr>
      </w:pPr>
    </w:p>
    <w:p w14:paraId="7F5051F2" w14:textId="77777777" w:rsidR="003D5557" w:rsidRPr="00583E79" w:rsidRDefault="003D5557" w:rsidP="00FE3D72">
      <w:pPr>
        <w:pStyle w:val="p1"/>
        <w:bidi/>
        <w:rPr>
          <w:rFonts w:asciiTheme="majorBidi" w:hAnsiTheme="majorBidi" w:cstheme="majorBidi"/>
          <w:sz w:val="28"/>
          <w:szCs w:val="28"/>
        </w:rPr>
      </w:pPr>
    </w:p>
    <w:p w14:paraId="79DDC0D2" w14:textId="77777777" w:rsidR="003D5557" w:rsidRPr="00583E79" w:rsidRDefault="003D5557" w:rsidP="00FE3D72">
      <w:pPr>
        <w:pStyle w:val="p1"/>
        <w:bidi/>
        <w:rPr>
          <w:rFonts w:asciiTheme="majorBidi" w:hAnsiTheme="majorBidi" w:cstheme="majorBidi"/>
          <w:sz w:val="28"/>
          <w:szCs w:val="28"/>
          <w:rtl/>
        </w:rPr>
      </w:pPr>
    </w:p>
    <w:p w14:paraId="2809078F" w14:textId="7D73B2B7" w:rsidR="00D26DEA" w:rsidRPr="00583E79" w:rsidRDefault="0026486B" w:rsidP="00D26DEA">
      <w:pPr>
        <w:bidi w:val="0"/>
        <w:spacing w:before="100" w:beforeAutospacing="1" w:after="100" w:afterAutospacing="1"/>
        <w:jc w:val="right"/>
        <w:outlineLvl w:val="0"/>
        <w:rPr>
          <w:rStyle w:val="s1"/>
          <w:rFonts w:asciiTheme="majorBidi" w:eastAsia="Times New Roman" w:hAnsiTheme="majorBidi" w:cstheme="majorBidi"/>
          <w:kern w:val="36"/>
          <w:sz w:val="32"/>
          <w:szCs w:val="32"/>
          <w:u w:val="single"/>
          <w:lang w:val="en-GB"/>
        </w:rPr>
      </w:pPr>
      <w:bookmarkStart w:id="27" w:name="_Toc225245727"/>
      <w:r w:rsidRPr="00583E79">
        <w:rPr>
          <w:rFonts w:asciiTheme="majorBidi" w:eastAsia="Times New Roman" w:hAnsiTheme="majorBidi" w:cstheme="majorBidi"/>
          <w:kern w:val="36"/>
          <w:sz w:val="32"/>
          <w:szCs w:val="32"/>
          <w:u w:val="single"/>
          <w:rtl/>
        </w:rPr>
        <w:lastRenderedPageBreak/>
        <w:t>تطبيقات الذكاء الاصطناعي في إدارة المخاطر في القطاعات المختلفة داخل المملكة</w:t>
      </w:r>
      <w:bookmarkEnd w:id="27"/>
    </w:p>
    <w:p w14:paraId="33399DA6" w14:textId="26445F4E" w:rsidR="00EF561E" w:rsidRPr="00583E79" w:rsidRDefault="00EF561E" w:rsidP="00D26DEA">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يتزايد استخدام الذكاء الاصطناعي في مختلف القطاعات داخل المملكة العربية السعودية، حيث أصبح يمثل عنصرًا أساسيًا في تحسين الأداء المؤسسي وتعزيز القدرة على إدارة المخاطر. ويشمل ذلك العديد من القطاعات مثل القطاع النفطي، والقطاع الحكومي، وقطاع البنية التحتية، بالإضافة إلى القطاع المالي.</w:t>
      </w:r>
    </w:p>
    <w:p w14:paraId="7180428A" w14:textId="65F72C1A" w:rsidR="00EF561E" w:rsidRPr="00583E79" w:rsidRDefault="00EF561E"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في القطاع النفطي، تُعد </w:t>
      </w:r>
      <w:r w:rsidRPr="00583E79">
        <w:rPr>
          <w:rFonts w:asciiTheme="majorBidi" w:hAnsiTheme="majorBidi" w:cstheme="majorBidi"/>
        </w:rPr>
        <w:fldChar w:fldCharType="begin"/>
      </w:r>
      <w:r w:rsidRPr="00583E79">
        <w:rPr>
          <w:rFonts w:asciiTheme="majorBidi" w:hAnsiTheme="majorBidi" w:cstheme="majorBidi"/>
        </w:rPr>
        <w:instrText>HYPERLINK "chatgpt://generic-entity?number=2"</w:instrText>
      </w:r>
      <w:r w:rsidRPr="00583E79">
        <w:rPr>
          <w:rFonts w:asciiTheme="majorBidi" w:hAnsiTheme="majorBidi" w:cstheme="majorBidi"/>
        </w:rPr>
      </w:r>
      <w:r w:rsidRPr="00583E79">
        <w:rPr>
          <w:rFonts w:asciiTheme="majorBidi" w:hAnsiTheme="majorBidi" w:cstheme="majorBidi"/>
        </w:rPr>
        <w:fldChar w:fldCharType="separate"/>
      </w:r>
      <w:r w:rsidRPr="00583E79">
        <w:rPr>
          <w:rStyle w:val="s2"/>
          <w:rFonts w:asciiTheme="majorBidi" w:hAnsiTheme="majorBidi" w:cstheme="majorBidi"/>
          <w:color w:val="0000FF"/>
          <w:sz w:val="28"/>
          <w:szCs w:val="28"/>
          <w:u w:val="single"/>
          <w:rtl/>
        </w:rPr>
        <w:t>أرامكو السعودية</w:t>
      </w:r>
      <w:r w:rsidRPr="00583E79">
        <w:rPr>
          <w:rFonts w:asciiTheme="majorBidi" w:hAnsiTheme="majorBidi" w:cstheme="majorBidi"/>
        </w:rPr>
        <w:fldChar w:fldCharType="end"/>
      </w:r>
      <w:r w:rsidRPr="00583E79">
        <w:rPr>
          <w:rStyle w:val="s1"/>
          <w:rFonts w:asciiTheme="majorBidi" w:hAnsiTheme="majorBidi" w:cstheme="majorBidi"/>
          <w:sz w:val="28"/>
          <w:szCs w:val="28"/>
          <w:rtl/>
        </w:rPr>
        <w:t xml:space="preserve"> نموذجًا رائدًا في استخدام الذكاء الاصطناعي، حيث تعتمد على تقنيات متقدمة لتحليل البيانات التشغيلية والتنبؤ بالمخاطر الصناعية. ويتم استخدام هذه التقنيات في مراقبة المعدات، والتنبؤ بالأعطال، وتحليل الأداء، مما يساعد في تقليل المخاطر التشغيلية وتحسين كفاءة الإنتاج.</w:t>
      </w:r>
    </w:p>
    <w:p w14:paraId="00057A89" w14:textId="6AB6567B" w:rsidR="00EF561E" w:rsidRPr="00583E79" w:rsidRDefault="00EF561E"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أما في القطاع الحكومي، فقد ساهمت مبادرات التحول الرقمي في تعزيز استخدام الذكاء الاصطناعي في إدارة المشاريع الحكومية، حيث يتم استخدام الأنظمة الذكية في تحليل البيانات وتقديم تقارير تساعد في اتخاذ القرار. كما يتم استخدام هذه التقنيات في تحسين جودة الخدمات الحكومية وتقليل المخاطر المرتبطة بتنفيذ المشاريع (السالم، 2022).</w:t>
      </w:r>
    </w:p>
    <w:p w14:paraId="77EAF6D8" w14:textId="7020AE9B" w:rsidR="00EF561E" w:rsidRPr="00583E79" w:rsidRDefault="00EF561E"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وفي قطاع البنية التحتية، يتم استخدام الذكاء الاصطناعي في إدارة المشاريع الكبرى مثل </w:t>
      </w:r>
      <w:r w:rsidRPr="00583E79">
        <w:rPr>
          <w:rFonts w:asciiTheme="majorBidi" w:hAnsiTheme="majorBidi" w:cstheme="majorBidi"/>
        </w:rPr>
        <w:fldChar w:fldCharType="begin"/>
      </w:r>
      <w:r w:rsidRPr="00583E79">
        <w:rPr>
          <w:rFonts w:asciiTheme="majorBidi" w:hAnsiTheme="majorBidi" w:cstheme="majorBidi"/>
        </w:rPr>
        <w:instrText>HYPERLINK "chatgpt://generic-entity?number=3"</w:instrText>
      </w:r>
      <w:r w:rsidRPr="00583E79">
        <w:rPr>
          <w:rFonts w:asciiTheme="majorBidi" w:hAnsiTheme="majorBidi" w:cstheme="majorBidi"/>
        </w:rPr>
      </w:r>
      <w:r w:rsidRPr="00583E79">
        <w:rPr>
          <w:rFonts w:asciiTheme="majorBidi" w:hAnsiTheme="majorBidi" w:cstheme="majorBidi"/>
        </w:rPr>
        <w:fldChar w:fldCharType="separate"/>
      </w:r>
      <w:r w:rsidRPr="00583E79">
        <w:rPr>
          <w:rStyle w:val="s2"/>
          <w:rFonts w:asciiTheme="majorBidi" w:hAnsiTheme="majorBidi" w:cstheme="majorBidi"/>
          <w:color w:val="0000FF"/>
          <w:sz w:val="28"/>
          <w:szCs w:val="28"/>
          <w:u w:val="single"/>
          <w:rtl/>
        </w:rPr>
        <w:t>مشروع نيوم</w:t>
      </w:r>
      <w:r w:rsidRPr="00583E79">
        <w:rPr>
          <w:rFonts w:asciiTheme="majorBidi" w:hAnsiTheme="majorBidi" w:cstheme="majorBidi"/>
        </w:rPr>
        <w:fldChar w:fldCharType="end"/>
      </w:r>
      <w:r w:rsidRPr="00583E79">
        <w:rPr>
          <w:rStyle w:val="s1"/>
          <w:rFonts w:asciiTheme="majorBidi" w:hAnsiTheme="majorBidi" w:cstheme="majorBidi"/>
          <w:sz w:val="28"/>
          <w:szCs w:val="28"/>
          <w:rtl/>
        </w:rPr>
        <w:t>، حيث يتم تحليل البيانات البيئية والهندسية للتنبؤ بالمخاطر المحتملة، مما يساعد في تحسين التخطيط وتقليل التكاليف. كما يتم استخدام تقنيات المحاكاة لتحليل السيناريوهات المختلفة واتخاذ القرارات المناسبة.</w:t>
      </w:r>
    </w:p>
    <w:p w14:paraId="5FC5E332" w14:textId="30D76F2A" w:rsidR="00EF561E" w:rsidRPr="00583E79" w:rsidRDefault="00EF561E" w:rsidP="00F97B0B">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أما في القطاع المالي، فإن الذكاء الاصطناعي يلعب دورًا مهمًا في إدارة المخاطر المالية، حيث يتم استخدامه في تحليل البيانات المالية والتنبؤ بالتقلبات السوقية، مما يساعد المؤسسات على اتخاذ قرارات استثمارية أكثر دقة. وقد أشار (حسين، 2019) إلى أن استخدام الذكاء الاصطناعي في هذا القطاع يسهم في تقليل المخاطر وزيادة كفاءة الأداء المالي.</w:t>
      </w:r>
    </w:p>
    <w:p w14:paraId="20403679" w14:textId="7C2D8BBE" w:rsidR="00EF561E" w:rsidRPr="00583E79" w:rsidRDefault="00EF561E" w:rsidP="00FE3D72">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كما أن استخدام الذكاء الاصطناعي في هذه القطاعات يساعد في تحسين </w:t>
      </w:r>
      <w:r w:rsidRPr="00583E79">
        <w:rPr>
          <w:rStyle w:val="s3"/>
          <w:rFonts w:asciiTheme="majorBidi" w:hAnsiTheme="majorBidi" w:cstheme="majorBidi"/>
          <w:sz w:val="28"/>
          <w:szCs w:val="28"/>
          <w:rtl/>
        </w:rPr>
        <w:t>الاستجابة للمخاطر</w:t>
      </w:r>
      <w:r w:rsidRPr="00583E79">
        <w:rPr>
          <w:rStyle w:val="s1"/>
          <w:rFonts w:asciiTheme="majorBidi" w:hAnsiTheme="majorBidi" w:cstheme="majorBidi"/>
          <w:sz w:val="28"/>
          <w:szCs w:val="28"/>
          <w:rtl/>
        </w:rPr>
        <w:t xml:space="preserve">، حيث يمكن للأنظمة الذكية تقديم حلول فورية للمشكلات التي قد تواجه المشروع، مما يقلل من تأثيرها على سير العمل. بالإضافة إلى ذلك، فإن هذه التقنيات تساعد في تحسين عملية </w:t>
      </w:r>
      <w:r w:rsidRPr="00583E79">
        <w:rPr>
          <w:rStyle w:val="s3"/>
          <w:rFonts w:asciiTheme="majorBidi" w:hAnsiTheme="majorBidi" w:cstheme="majorBidi"/>
          <w:sz w:val="28"/>
          <w:szCs w:val="28"/>
          <w:rtl/>
        </w:rPr>
        <w:t>مراقبة المخاطر</w:t>
      </w:r>
      <w:r w:rsidRPr="00583E79">
        <w:rPr>
          <w:rStyle w:val="s1"/>
          <w:rFonts w:asciiTheme="majorBidi" w:hAnsiTheme="majorBidi" w:cstheme="majorBidi"/>
          <w:sz w:val="28"/>
          <w:szCs w:val="28"/>
          <w:rtl/>
        </w:rPr>
        <w:t>، حيث يتم تتبع المخاطر بشكل مستمر وتحليل البيانات في الوقت الفعلي.</w:t>
      </w:r>
    </w:p>
    <w:p w14:paraId="126FDEDD" w14:textId="3C590426" w:rsidR="00EF561E" w:rsidRPr="00583E79" w:rsidRDefault="00EF561E" w:rsidP="00AB60E7">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ومن ناحية أخرى، فإن تطبيق الذكاء الاصطناعي في إدارة المخاطر يسهم في تعزيز التكامل بين مختلف الإدارات داخل المؤسسة، حيث يتم تبادل البيانات بشكل مستمر، مما يساعد في تحسين التنسيق واتخاذ القرارات بشكل أكثر كفاءة. وهذا يتوافق مع ما أشار إليه (محمود، 2018) من أن الذكاء الاصطناعي يسهم في تحسين الأداء المؤسسي من خلال تعزيز استخدام البيانات في اتخاذ القرار.</w:t>
      </w:r>
    </w:p>
    <w:p w14:paraId="7AC6E30D" w14:textId="3E00FED2" w:rsidR="00EF561E" w:rsidRPr="00583E79" w:rsidRDefault="00EF561E" w:rsidP="00AB60E7">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وعلى الرغم من هذه الفوائد، إلا أن تطبيق الذكاء الاصطناعي في إدارة المخاطر يواجه بعض التحديات، مثل الحاجة إلى بنية تحتية تقنية متقدمة، بالإضافة إلى ضرورة توفر كوادر بشرية مؤهلة قادرة على التعامل مع هذه التقنيات. كما أن هناك تحديات تتعلق بحماية البيانات وضمان استخدامها بشكل آمن (السالم، 2022).</w:t>
      </w:r>
    </w:p>
    <w:p w14:paraId="040C97A6" w14:textId="041309B5" w:rsidR="004C2708" w:rsidRPr="00583E79" w:rsidRDefault="004C2708" w:rsidP="004C2708">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lastRenderedPageBreak/>
        <w:t xml:space="preserve">تعتمد فعالية تطبيق الذكاء الاصطناعي في إدارة المشاريع على جودة البيانات المتاحة، حيث تسهم البيانات الدقيقة في تحسين عمليات التنبؤ بالمخاطر وتعزيز كفاءة الأداء المؤسسي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Ispas</w:t>
      </w:r>
      <w:proofErr w:type="spellEnd"/>
      <w:r w:rsidRPr="00583E79">
        <w:rPr>
          <w:rStyle w:val="s2"/>
          <w:rFonts w:asciiTheme="majorBidi" w:hAnsiTheme="majorBidi" w:cstheme="majorBidi"/>
          <w:sz w:val="28"/>
          <w:szCs w:val="28"/>
        </w:rPr>
        <w:t>, 2025</w:t>
      </w:r>
      <w:r w:rsidRPr="00583E79">
        <w:rPr>
          <w:rStyle w:val="s2"/>
          <w:rFonts w:asciiTheme="majorBidi" w:hAnsiTheme="majorBidi" w:cstheme="majorBidi"/>
          <w:sz w:val="28"/>
          <w:szCs w:val="28"/>
          <w:rtl/>
        </w:rPr>
        <w:t>)</w:t>
      </w:r>
    </w:p>
    <w:p w14:paraId="4D4554D7" w14:textId="473C9009" w:rsidR="00EF561E" w:rsidRPr="00583E79" w:rsidRDefault="00EF561E" w:rsidP="00AB60E7">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وبشكل عام، يمكن القول إن تطبيقات الذكاء الاصطناعي في إدارة المخاطر داخل المملكة العربية السعودية تشهد تطورًا ملحوظًا، حيث تسهم هذه التقنيات في تحسين كفاءة المشاريع وتقليل المخاطر وزيادة فرص النجاح، مما يعزز من قدرة المملكة على تحقيق أهدافها التنموية في إطار رؤية 2030.</w:t>
      </w:r>
    </w:p>
    <w:p w14:paraId="3BD3825E" w14:textId="77777777" w:rsidR="0005570F" w:rsidRPr="00583E79" w:rsidRDefault="0005570F">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يسهم الذكاء الاصطناعي في دعم اتخاذ القرار داخل المشاريع من خلال توفير تحليلات دقيقة تساعد المديرين على اختيار البدائل الأكثر ملاءمة للتعامل مع المخاطر المحتملة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Faruk</w:t>
      </w:r>
      <w:proofErr w:type="spellEnd"/>
      <w:r w:rsidRPr="00583E79">
        <w:rPr>
          <w:rStyle w:val="s2"/>
          <w:rFonts w:asciiTheme="majorBidi" w:hAnsiTheme="majorBidi" w:cstheme="majorBidi"/>
          <w:sz w:val="28"/>
          <w:szCs w:val="28"/>
        </w:rPr>
        <w:t>, 2025</w:t>
      </w:r>
      <w:r w:rsidRPr="00583E79">
        <w:rPr>
          <w:rStyle w:val="s2"/>
          <w:rFonts w:asciiTheme="majorBidi" w:hAnsiTheme="majorBidi" w:cstheme="majorBidi"/>
          <w:sz w:val="28"/>
          <w:szCs w:val="28"/>
          <w:rtl/>
        </w:rPr>
        <w:t>).</w:t>
      </w:r>
    </w:p>
    <w:p w14:paraId="501339DC" w14:textId="77777777" w:rsidR="0005570F" w:rsidRPr="00583E79" w:rsidRDefault="0005570F" w:rsidP="0005570F">
      <w:pPr>
        <w:pStyle w:val="p1"/>
        <w:bidi/>
        <w:rPr>
          <w:rFonts w:asciiTheme="majorBidi" w:hAnsiTheme="majorBidi" w:cstheme="majorBidi"/>
          <w:sz w:val="28"/>
          <w:szCs w:val="28"/>
          <w:rtl/>
        </w:rPr>
      </w:pPr>
    </w:p>
    <w:p w14:paraId="33D70ABE" w14:textId="796E89A0" w:rsidR="00C054FB" w:rsidRPr="00583E79" w:rsidRDefault="00C054FB" w:rsidP="00AB60E7">
      <w:pPr>
        <w:bidi w:val="0"/>
        <w:spacing w:before="100" w:beforeAutospacing="1" w:after="100" w:afterAutospacing="1"/>
        <w:jc w:val="right"/>
        <w:outlineLvl w:val="0"/>
        <w:rPr>
          <w:rFonts w:asciiTheme="majorBidi" w:eastAsia="Times New Roman" w:hAnsiTheme="majorBidi" w:cstheme="majorBidi"/>
          <w:kern w:val="36"/>
          <w:sz w:val="32"/>
          <w:szCs w:val="32"/>
          <w:u w:val="single"/>
          <w:rtl/>
        </w:rPr>
      </w:pPr>
      <w:bookmarkStart w:id="28" w:name="_Toc225245728"/>
      <w:r w:rsidRPr="00583E79">
        <w:rPr>
          <w:rFonts w:asciiTheme="majorBidi" w:eastAsia="Times New Roman" w:hAnsiTheme="majorBidi" w:cstheme="majorBidi"/>
          <w:kern w:val="36"/>
          <w:sz w:val="32"/>
          <w:szCs w:val="32"/>
          <w:u w:val="single"/>
          <w:rtl/>
        </w:rPr>
        <w:t>التحديات التي تواجه تطبيق الذكاء الاصطناعي في إدارة مخاطر المشاريع في المملكة العربية السعودية</w:t>
      </w:r>
      <w:bookmarkEnd w:id="28"/>
    </w:p>
    <w:p w14:paraId="0240BA7B" w14:textId="5C9D4979"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على الرغم من التقدم الكبير الذي أحرزته المملكة العربية السعودية في تبني تقنيات الذكاء الاصطناعي ضمن إطار التحول الرقمي، إلا أن تطبيق هذه التقنيات في إدارة مخاطر المشاريع لا يزال يواجه مجموعة من التحديات المعقدة التي تتطلب معالجة استراتيجية لضمان تحقيق الاستفادة الكاملة منها. وتتنوع هذه التحديات بين الجوانب التقنية والبشرية والتنظيمية، مما يؤثر بشكل مباشر على فعالية استخدام الذكاء الاصطناعي في بيئة المشاريع.</w:t>
      </w:r>
    </w:p>
    <w:p w14:paraId="083EA8D9" w14:textId="77777777" w:rsidR="00E81648" w:rsidRPr="00583E79" w:rsidRDefault="00E81648" w:rsidP="00E81648">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من أبرز هذه التحديات جودة البيانات وتوفرها، حيث تعتمد أنظمة الذكاء الاصطناعي بشكل أساسي على البيانات في تحليل المخاطر والتنبؤ بها. وتشير العديد من الدراسات إلى أن نقص البيانات الدقيقة أو وجود بيانات غير مكتملة يؤدي إلى نتائج غير دقيقة، مما قد ينعكس سلبًا على عملية اتخاذ القرار (</w:t>
      </w:r>
      <w:proofErr w:type="spellStart"/>
      <w:r w:rsidRPr="00583E79">
        <w:rPr>
          <w:rFonts w:asciiTheme="majorBidi" w:eastAsiaTheme="minorEastAsia" w:hAnsiTheme="majorBidi" w:cstheme="majorBidi"/>
          <w:sz w:val="28"/>
          <w:szCs w:val="28"/>
        </w:rPr>
        <w:t>Mogbojuri</w:t>
      </w:r>
      <w:proofErr w:type="spellEnd"/>
      <w:r w:rsidRPr="00583E79">
        <w:rPr>
          <w:rFonts w:asciiTheme="majorBidi" w:eastAsiaTheme="minorEastAsia" w:hAnsiTheme="majorBidi" w:cstheme="majorBidi"/>
          <w:sz w:val="28"/>
          <w:szCs w:val="28"/>
        </w:rPr>
        <w:t>, 2025</w:t>
      </w:r>
      <w:r w:rsidRPr="00583E79">
        <w:rPr>
          <w:rFonts w:asciiTheme="majorBidi" w:eastAsiaTheme="minorEastAsia" w:hAnsiTheme="majorBidi" w:cstheme="majorBidi"/>
          <w:sz w:val="28"/>
          <w:szCs w:val="28"/>
          <w:rtl/>
        </w:rPr>
        <w:t>).</w:t>
      </w:r>
    </w:p>
    <w:p w14:paraId="4620E792" w14:textId="19189AE0"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lang w:val="en-GB"/>
        </w:rPr>
      </w:pPr>
      <w:r w:rsidRPr="00583E79">
        <w:rPr>
          <w:rFonts w:asciiTheme="majorBidi" w:eastAsiaTheme="minorEastAsia" w:hAnsiTheme="majorBidi" w:cstheme="majorBidi"/>
          <w:sz w:val="28"/>
          <w:szCs w:val="28"/>
          <w:rtl/>
        </w:rPr>
        <w:t>وفي هذا السياق، تؤكد تقارير متخصصة أن نجاح تطبيق الذكاء الاصطناعي يعتمد بدرجة كبيرة على جودة البيانات، حيث أن “البيانات غير الدقيقة أو غير المكتملة يمكن أن تؤدي إلى نماذج تحليلية مضللة” (</w:t>
      </w:r>
      <w:r w:rsidRPr="00583E79">
        <w:rPr>
          <w:rFonts w:asciiTheme="majorBidi" w:eastAsiaTheme="minorEastAsia" w:hAnsiTheme="majorBidi" w:cstheme="majorBidi"/>
          <w:sz w:val="28"/>
          <w:szCs w:val="28"/>
        </w:rPr>
        <w:t>IBM, 2023</w:t>
      </w:r>
      <w:r w:rsidRPr="00583E79">
        <w:rPr>
          <w:rFonts w:asciiTheme="majorBidi" w:eastAsiaTheme="minorEastAsia" w:hAnsiTheme="majorBidi" w:cstheme="majorBidi"/>
          <w:sz w:val="28"/>
          <w:szCs w:val="28"/>
          <w:rtl/>
        </w:rPr>
        <w:t>).</w:t>
      </w:r>
    </w:p>
    <w:p w14:paraId="4F69F5B3" w14:textId="5FFA36C6" w:rsidR="00E81648" w:rsidRPr="00583E79" w:rsidRDefault="00E81648" w:rsidP="00E258DA">
      <w:pPr>
        <w:bidi w:val="0"/>
        <w:spacing w:after="0"/>
        <w:jc w:val="left"/>
        <w:rPr>
          <w:rFonts w:asciiTheme="majorBidi" w:eastAsia="Times New Roman" w:hAnsiTheme="majorBidi" w:cstheme="majorBidi"/>
          <w:color w:val="111111"/>
          <w:sz w:val="28"/>
          <w:szCs w:val="28"/>
        </w:rPr>
      </w:pPr>
      <w:r w:rsidRPr="00583E79">
        <w:rPr>
          <w:rFonts w:asciiTheme="majorBidi" w:eastAsia="Times New Roman" w:hAnsiTheme="majorBidi" w:cstheme="majorBidi"/>
          <w:color w:val="111111"/>
          <w:sz w:val="28"/>
          <w:szCs w:val="28"/>
        </w:rPr>
        <w:t xml:space="preserve">“Garbage in, garbage out” </w:t>
      </w:r>
      <w:r w:rsidRPr="00583E79">
        <w:rPr>
          <w:rFonts w:asciiTheme="majorBidi" w:eastAsia="Times New Roman" w:hAnsiTheme="majorBidi" w:cstheme="majorBidi"/>
          <w:color w:val="111111"/>
          <w:sz w:val="28"/>
          <w:szCs w:val="28"/>
          <w:rtl/>
        </w:rPr>
        <w:t>— أي أن جودة المخرجات تعتمد بشكل مباشر على جودة المدخلات (</w:t>
      </w:r>
      <w:r w:rsidRPr="00583E79">
        <w:rPr>
          <w:rFonts w:asciiTheme="majorBidi" w:eastAsia="Times New Roman" w:hAnsiTheme="majorBidi" w:cstheme="majorBidi"/>
          <w:color w:val="111111"/>
          <w:sz w:val="28"/>
          <w:szCs w:val="28"/>
        </w:rPr>
        <w:t>IBM, 2023).</w:t>
      </w:r>
    </w:p>
    <w:p w14:paraId="39380615" w14:textId="1D143B00"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تواجه المؤسسات في المملكة تحديًا آخر يتمثل في نقص الكفاءات البشرية المتخصصة في مجال الذكاء الاصطناعي وتحليل البيانات، حيث يتطلب تطبيق هذه التقنيات وجود خبرات متقدمة في مجالات مثل تعلم الآلة وتحليل البيانات الضخمة. وقد أشارت دراسة (</w:t>
      </w:r>
      <w:proofErr w:type="spellStart"/>
      <w:r w:rsidRPr="00583E79">
        <w:rPr>
          <w:rFonts w:asciiTheme="majorBidi" w:eastAsiaTheme="minorEastAsia" w:hAnsiTheme="majorBidi" w:cstheme="majorBidi"/>
          <w:sz w:val="28"/>
          <w:szCs w:val="28"/>
        </w:rPr>
        <w:t>Alzarooni</w:t>
      </w:r>
      <w:proofErr w:type="spellEnd"/>
      <w:r w:rsidRPr="00583E79">
        <w:rPr>
          <w:rFonts w:asciiTheme="majorBidi" w:eastAsiaTheme="minorEastAsia" w:hAnsiTheme="majorBidi" w:cstheme="majorBidi"/>
          <w:sz w:val="28"/>
          <w:szCs w:val="28"/>
        </w:rPr>
        <w:t>, 2025</w:t>
      </w:r>
      <w:r w:rsidRPr="00583E79">
        <w:rPr>
          <w:rFonts w:asciiTheme="majorBidi" w:eastAsiaTheme="minorEastAsia" w:hAnsiTheme="majorBidi" w:cstheme="majorBidi"/>
          <w:sz w:val="28"/>
          <w:szCs w:val="28"/>
          <w:rtl/>
        </w:rPr>
        <w:t>) إلى أن نقص المهارات التقنية يمثل أحد أبرز العوائق أمام تبني الذكاء الاصطناعي في المؤسسات، خاصة في الدول التي لا تزال في مرحلة التحول الرقمي.</w:t>
      </w:r>
    </w:p>
    <w:p w14:paraId="1297ED41" w14:textId="2C282626"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ومن ناحية أخرى، تُعد التحديات التنظيمية والتشريعية من العوامل المؤثرة في تطبيق الذكاء الاصطناعي، حيث تحتاج المؤسسات إلى أطر تنظيمية واضحة تضمن استخدام هذه التقنيات </w:t>
      </w:r>
      <w:r w:rsidRPr="00583E79">
        <w:rPr>
          <w:rFonts w:asciiTheme="majorBidi" w:eastAsiaTheme="minorEastAsia" w:hAnsiTheme="majorBidi" w:cstheme="majorBidi"/>
          <w:sz w:val="28"/>
          <w:szCs w:val="28"/>
          <w:rtl/>
        </w:rPr>
        <w:lastRenderedPageBreak/>
        <w:t>بشكل آمن وفعال. وقد أشار (السالم، 2022) إلى أن غياب السياسات الواضحة قد يؤدي إلى تردد المؤسسات في تبني الذكاء الاصطناعي، خاصة في المشاريع التي تتضمن بيانات حساسة.</w:t>
      </w:r>
    </w:p>
    <w:p w14:paraId="5C08F3FE" w14:textId="1B4C4DA8"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وفي نفس السياق، أكدت دراسة صادرة عن </w:t>
      </w:r>
      <w:hyperlink r:id="rId11" w:history="1">
        <w:r w:rsidRPr="00583E79">
          <w:rPr>
            <w:rFonts w:asciiTheme="majorBidi" w:eastAsiaTheme="minorEastAsia" w:hAnsiTheme="majorBidi" w:cstheme="majorBidi"/>
            <w:color w:val="0000FF"/>
            <w:sz w:val="28"/>
            <w:szCs w:val="28"/>
            <w:u w:val="single"/>
          </w:rPr>
          <w:t>McKinsey</w:t>
        </w:r>
        <w:r w:rsidRPr="00583E79">
          <w:rPr>
            <w:rFonts w:asciiTheme="majorBidi" w:eastAsiaTheme="minorEastAsia" w:hAnsiTheme="majorBidi" w:cstheme="majorBidi"/>
            <w:color w:val="0000FF"/>
            <w:sz w:val="28"/>
            <w:szCs w:val="28"/>
            <w:u w:val="single"/>
            <w:rtl/>
          </w:rPr>
          <w:t xml:space="preserve"> &amp; </w:t>
        </w:r>
        <w:r w:rsidRPr="00583E79">
          <w:rPr>
            <w:rFonts w:asciiTheme="majorBidi" w:eastAsiaTheme="minorEastAsia" w:hAnsiTheme="majorBidi" w:cstheme="majorBidi"/>
            <w:color w:val="0000FF"/>
            <w:sz w:val="28"/>
            <w:szCs w:val="28"/>
            <w:u w:val="single"/>
          </w:rPr>
          <w:t>Company</w:t>
        </w:r>
      </w:hyperlink>
      <w:r w:rsidRPr="00583E79">
        <w:rPr>
          <w:rFonts w:asciiTheme="majorBidi" w:eastAsiaTheme="minorEastAsia" w:hAnsiTheme="majorBidi" w:cstheme="majorBidi"/>
          <w:sz w:val="28"/>
          <w:szCs w:val="28"/>
          <w:rtl/>
        </w:rPr>
        <w:t xml:space="preserve"> أن:</w:t>
      </w:r>
    </w:p>
    <w:p w14:paraId="3A1E1027" w14:textId="594BF54E" w:rsidR="00E81648" w:rsidRPr="00583E79" w:rsidRDefault="00E81648" w:rsidP="00E258DA">
      <w:pPr>
        <w:bidi w:val="0"/>
        <w:spacing w:after="0"/>
        <w:jc w:val="left"/>
        <w:rPr>
          <w:rFonts w:asciiTheme="majorBidi" w:eastAsia="Times New Roman" w:hAnsiTheme="majorBidi" w:cstheme="majorBidi"/>
          <w:color w:val="111111"/>
          <w:sz w:val="28"/>
          <w:szCs w:val="28"/>
        </w:rPr>
      </w:pPr>
      <w:r w:rsidRPr="00583E79">
        <w:rPr>
          <w:rFonts w:asciiTheme="majorBidi" w:eastAsia="Times New Roman" w:hAnsiTheme="majorBidi" w:cstheme="majorBidi"/>
          <w:color w:val="111111"/>
          <w:sz w:val="28"/>
          <w:szCs w:val="28"/>
        </w:rPr>
        <w:t>“Organizations often struggle not with technology itself, but with integrating AI into existing workflows and governance structures.” (McKinsey, 2022)</w:t>
      </w:r>
    </w:p>
    <w:p w14:paraId="78137666" w14:textId="520E91EB"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وهذا يعني أن التحدي لا يكمن فقط في توفر التقنية، بل في القدرة على دمجها داخل الأنظمة الإدارية القائمة.</w:t>
      </w:r>
    </w:p>
    <w:p w14:paraId="5614A6AC" w14:textId="1400C362"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تمثل مخاطر الأمن السيبراني وحماية البيانات أحد أهم التحديات المرتبطة باستخدام الذكاء الاصطناعي، حيث تعتمد هذه الأنظمة على كميات كبيرة من البيانات، مما يجعلها عرضة للاختراق أو سوء الاستخدام. وقد أكدت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 أن حماية البيانات تمثل عنصرًا أساسيًا في نجاح تطبيقات الذكاء الاصطناعي، خاصة في القطاعات الحساسة.</w:t>
      </w:r>
    </w:p>
    <w:p w14:paraId="63499073" w14:textId="7C54465D" w:rsidR="00E81648"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إضافة إلى ذلك، تواجه المؤسسات تحديًا يتمثل في مقاومة التغيير من قبل بعض الموظفين، حيث قد ينظر البعض إلى الذكاء الاصطناعي كتهديد لوظائفهم، مما يؤدي إلى ضعف التفاعل مع هذه التقنيات. وهذا ما أشار إليه (</w:t>
      </w:r>
      <w:r w:rsidRPr="00583E79">
        <w:rPr>
          <w:rFonts w:asciiTheme="majorBidi" w:eastAsiaTheme="minorEastAsia" w:hAnsiTheme="majorBidi" w:cstheme="majorBidi"/>
          <w:sz w:val="28"/>
          <w:szCs w:val="28"/>
        </w:rPr>
        <w:t>Hughes, 2025</w:t>
      </w:r>
      <w:r w:rsidRPr="00583E79">
        <w:rPr>
          <w:rFonts w:asciiTheme="majorBidi" w:eastAsiaTheme="minorEastAsia" w:hAnsiTheme="majorBidi" w:cstheme="majorBidi"/>
          <w:sz w:val="28"/>
          <w:szCs w:val="28"/>
          <w:rtl/>
        </w:rPr>
        <w:t>) بأن العامل البشري يمثل عنصرًا حاسمًا في نجاح تطبيق الذكاء الاصطناعي.</w:t>
      </w:r>
    </w:p>
    <w:p w14:paraId="0CAFB3B6" w14:textId="63538298" w:rsidR="00C55BE6" w:rsidRPr="00583E79" w:rsidRDefault="00C55BE6" w:rsidP="00C55BE6">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يساعد الذكاء الاصطناعي في تحسين كفاءة إدارة الموارد داخل المشاريع من خلال دعم القرارات المتعلقة بتخصيص الموارد والتعامل مع المخاطر التشغيلية </w:t>
      </w:r>
      <w:r w:rsidRPr="00583E79">
        <w:rPr>
          <w:rStyle w:val="s2"/>
          <w:rFonts w:asciiTheme="majorBidi" w:hAnsiTheme="majorBidi" w:cstheme="majorBidi"/>
          <w:sz w:val="28"/>
          <w:szCs w:val="28"/>
          <w:rtl/>
        </w:rPr>
        <w:t>(</w:t>
      </w:r>
      <w:r w:rsidRPr="00583E79">
        <w:rPr>
          <w:rStyle w:val="s2"/>
          <w:rFonts w:asciiTheme="majorBidi" w:hAnsiTheme="majorBidi" w:cstheme="majorBidi"/>
          <w:sz w:val="28"/>
          <w:szCs w:val="28"/>
        </w:rPr>
        <w:t>AI Efficiency Study, 2025</w:t>
      </w:r>
      <w:r w:rsidRPr="00583E79">
        <w:rPr>
          <w:rStyle w:val="s2"/>
          <w:rFonts w:asciiTheme="majorBidi" w:hAnsiTheme="majorBidi" w:cstheme="majorBidi"/>
          <w:sz w:val="28"/>
          <w:szCs w:val="28"/>
          <w:rtl/>
        </w:rPr>
        <w:t>)</w:t>
      </w:r>
    </w:p>
    <w:p w14:paraId="068A3FFD" w14:textId="481C4DBA" w:rsidR="00C054FB" w:rsidRPr="00583E79" w:rsidRDefault="00E81648" w:rsidP="00E258DA">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ما سبق، يمكن القول إن التحديات التي تواجه تطبيق الذكاء الاصطناعي في إدارة مخاطر المشاريع في المملكة لا تتعلق فقط بالجوانب التقنية، بل تمتد لتشمل الجوانب البشرية والتنظيمية، مما يتطلب تبني استراتيجيات شاملة لمعالجة هذه التحديات وضمان تحقيق الاستفادة القصوى من هذه التقنيات.</w:t>
      </w:r>
    </w:p>
    <w:p w14:paraId="5F64547E" w14:textId="00DEC0A6" w:rsidR="00157BBE" w:rsidRPr="00583E79" w:rsidRDefault="00157BBE" w:rsidP="00E258DA">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29" w:name="_Toc225245729"/>
      <w:r w:rsidRPr="00583E79">
        <w:rPr>
          <w:rFonts w:asciiTheme="majorBidi" w:eastAsia="Times New Roman" w:hAnsiTheme="majorBidi" w:cstheme="majorBidi"/>
          <w:kern w:val="36"/>
          <w:sz w:val="32"/>
          <w:szCs w:val="32"/>
          <w:u w:val="single"/>
          <w:rtl/>
        </w:rPr>
        <w:t>متطلبات نجاح تطبيق الذكاء الاصطناعي في إدارة مخاطر المشاريع في المملكة</w:t>
      </w:r>
      <w:bookmarkEnd w:id="29"/>
    </w:p>
    <w:p w14:paraId="068C8BE2" w14:textId="65CAB5CC" w:rsidR="00CF4709" w:rsidRPr="00583E79" w:rsidRDefault="00CF4709" w:rsidP="00FB083B">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 ظل التحديات التي تواجه تطبيق الذكاء الاصطناعي، تبرز الحاجة إلى مجموعة من المتطلبات الأساسية التي تساهم في ضمان نجاح استخدام هذه التقنيات في إدارة مخاطر المشاريع داخل المملكة العربية السعودية. وتتمثل هذه المتطلبات في مجموعة من العوامل التقنية والبشرية والتنظيمية التي يجب توفرها لتحقيق أقصى استفادة ممكنة من الذكاء الاصطناعي.</w:t>
      </w:r>
    </w:p>
    <w:p w14:paraId="7EEB0230" w14:textId="2CAD3B56" w:rsidR="00CF4709" w:rsidRPr="00583E79" w:rsidRDefault="00CF4709" w:rsidP="00FB083B">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أولاً، يُعد تطوير البنية التحتية الرقمية من أهم العوامل التي تدعم تطبيق الذكاء الاصطناعي، حيث تحتاج المؤسسات إلى أنظمة متقدمة قادرة على معالجة البيانات وتحليلها بكفاءة عالية. وقد أكدت تقارير </w:t>
      </w:r>
      <w:hyperlink r:id="rId12" w:history="1">
        <w:r w:rsidRPr="00583E79">
          <w:rPr>
            <w:rFonts w:asciiTheme="majorBidi" w:eastAsiaTheme="minorEastAsia" w:hAnsiTheme="majorBidi" w:cstheme="majorBidi"/>
            <w:color w:val="0000FF"/>
            <w:sz w:val="28"/>
            <w:szCs w:val="28"/>
            <w:u w:val="single"/>
          </w:rPr>
          <w:t>World Economic Forum</w:t>
        </w:r>
      </w:hyperlink>
      <w:r w:rsidRPr="00583E79">
        <w:rPr>
          <w:rFonts w:asciiTheme="majorBidi" w:eastAsiaTheme="minorEastAsia" w:hAnsiTheme="majorBidi" w:cstheme="majorBidi"/>
          <w:sz w:val="28"/>
          <w:szCs w:val="28"/>
          <w:rtl/>
        </w:rPr>
        <w:t xml:space="preserve"> أن:</w:t>
      </w:r>
    </w:p>
    <w:p w14:paraId="133EC118" w14:textId="0CCA1F1F" w:rsidR="00CF4709" w:rsidRPr="00583E79" w:rsidRDefault="00CF4709" w:rsidP="00FB083B">
      <w:pPr>
        <w:bidi w:val="0"/>
        <w:spacing w:after="0"/>
        <w:jc w:val="left"/>
        <w:rPr>
          <w:rFonts w:asciiTheme="majorBidi" w:eastAsia="Times New Roman" w:hAnsiTheme="majorBidi" w:cstheme="majorBidi"/>
          <w:color w:val="111111"/>
          <w:sz w:val="28"/>
          <w:szCs w:val="28"/>
        </w:rPr>
      </w:pPr>
      <w:r w:rsidRPr="00583E79">
        <w:rPr>
          <w:rFonts w:asciiTheme="majorBidi" w:eastAsia="Times New Roman" w:hAnsiTheme="majorBidi" w:cstheme="majorBidi"/>
          <w:color w:val="111111"/>
          <w:sz w:val="28"/>
          <w:szCs w:val="28"/>
        </w:rPr>
        <w:t>“Robust digital infrastructure is a prerequisite for scaling artificial intelligence solutions across industries.” (WEF, 2023)</w:t>
      </w:r>
    </w:p>
    <w:p w14:paraId="4AB71896" w14:textId="4118A9AD" w:rsidR="00CF4709" w:rsidRPr="00583E79" w:rsidRDefault="00CF4709" w:rsidP="00FB083B">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وهذا يشير إلى أن نجاح الذكاء الاصطناعي يعتمد بشكل كبير على توفر بيئة تقنية متطورة.</w:t>
      </w:r>
    </w:p>
    <w:p w14:paraId="747943B2" w14:textId="6A321B46" w:rsidR="00CF4709" w:rsidRPr="00583E79" w:rsidRDefault="00CF4709" w:rsidP="00FB083B">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ثانيًا، يمثل تأهيل الكوادر البشرية عنصرًا أساسيًا في نجاح تطبيق الذكاء الاصطناعي، حيث يتطلب استخدام هذه التقنيات وجود مهارات متخصصة في تحليل البيانات وتطوير النماذج الذكية. وقد أشار (حسين، 2019) إلى أن الاستثمار في رأس المال البشري يعد من أهم عوامل نجاح التحول الرقمي.</w:t>
      </w:r>
    </w:p>
    <w:p w14:paraId="4EC15BF4" w14:textId="5F9C5582" w:rsidR="00CF4709" w:rsidRPr="00583E79" w:rsidRDefault="00CF4709"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ثالثًا، من الضروري توفير إطار تنظيمي وتشريعي واضح يدعم استخدام الذكاء الاصطناعي، حيث يساعد ذلك في تعزيز ثقة المؤسسات في هذه التقنيات. وفي هذا السياق، تعمل </w:t>
      </w:r>
      <w:hyperlink r:id="rId13" w:history="1">
        <w:r w:rsidRPr="00583E79">
          <w:rPr>
            <w:rFonts w:asciiTheme="majorBidi" w:eastAsiaTheme="minorEastAsia" w:hAnsiTheme="majorBidi" w:cstheme="majorBidi"/>
            <w:color w:val="0000FF"/>
            <w:sz w:val="28"/>
            <w:szCs w:val="28"/>
            <w:u w:val="single"/>
            <w:rtl/>
          </w:rPr>
          <w:t>الهيئة السعودية للبيانات والذكاء الاصطناعي</w:t>
        </w:r>
      </w:hyperlink>
      <w:r w:rsidRPr="00583E79">
        <w:rPr>
          <w:rFonts w:asciiTheme="majorBidi" w:eastAsiaTheme="minorEastAsia" w:hAnsiTheme="majorBidi" w:cstheme="majorBidi"/>
          <w:sz w:val="28"/>
          <w:szCs w:val="28"/>
          <w:rtl/>
        </w:rPr>
        <w:t xml:space="preserve"> على وضع السياسات والاستراتيجيات التي تدعم استخدام الذكاء الاصطناعي في المملكة.</w:t>
      </w:r>
    </w:p>
    <w:p w14:paraId="4BE83FB3" w14:textId="0B894CC6" w:rsidR="00CF4709" w:rsidRPr="00583E79" w:rsidRDefault="00CF4709"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رابعًا، يُعد تكامل الذكاء الاصطناعي مع أنظمة إدارة المشاريع من العوامل المهمة، حيث يجب أن يتم دمج هذه التقنيات مع الأنظمة الحالية لضمان تحقيق الاستفادة منها. وقد أشارت دراسة (</w:t>
      </w:r>
      <w:proofErr w:type="spellStart"/>
      <w:r w:rsidRPr="00583E79">
        <w:rPr>
          <w:rFonts w:asciiTheme="majorBidi" w:eastAsiaTheme="minorEastAsia" w:hAnsiTheme="majorBidi" w:cstheme="majorBidi"/>
          <w:sz w:val="28"/>
          <w:szCs w:val="28"/>
        </w:rPr>
        <w:t>Battula</w:t>
      </w:r>
      <w:proofErr w:type="spellEnd"/>
      <w:r w:rsidRPr="00583E79">
        <w:rPr>
          <w:rFonts w:asciiTheme="majorBidi" w:eastAsiaTheme="minorEastAsia" w:hAnsiTheme="majorBidi" w:cstheme="majorBidi"/>
          <w:sz w:val="28"/>
          <w:szCs w:val="28"/>
          <w:rtl/>
        </w:rPr>
        <w:t xml:space="preserve"> &amp; </w:t>
      </w:r>
      <w:proofErr w:type="spellStart"/>
      <w:r w:rsidRPr="00583E79">
        <w:rPr>
          <w:rFonts w:asciiTheme="majorBidi" w:eastAsiaTheme="minorEastAsia" w:hAnsiTheme="majorBidi" w:cstheme="majorBidi"/>
          <w:sz w:val="28"/>
          <w:szCs w:val="28"/>
        </w:rPr>
        <w:t>Krishnayallamandala</w:t>
      </w:r>
      <w:proofErr w:type="spellEnd"/>
      <w:r w:rsidRPr="00583E79">
        <w:rPr>
          <w:rFonts w:asciiTheme="majorBidi" w:eastAsiaTheme="minorEastAsia" w:hAnsiTheme="majorBidi" w:cstheme="majorBidi"/>
          <w:sz w:val="28"/>
          <w:szCs w:val="28"/>
        </w:rPr>
        <w:t>, 2025</w:t>
      </w:r>
      <w:r w:rsidRPr="00583E79">
        <w:rPr>
          <w:rFonts w:asciiTheme="majorBidi" w:eastAsiaTheme="minorEastAsia" w:hAnsiTheme="majorBidi" w:cstheme="majorBidi"/>
          <w:sz w:val="28"/>
          <w:szCs w:val="28"/>
          <w:rtl/>
        </w:rPr>
        <w:t>) إلى أن التكامل بين الأنظمة الذكية وأنظمة الإدارة التقليدية يسهم في تحسين كفاءة المشاريع.</w:t>
      </w:r>
    </w:p>
    <w:p w14:paraId="7054A2C7" w14:textId="2D52F4AA" w:rsidR="00CF4709" w:rsidRPr="00583E79" w:rsidRDefault="00CF4709"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خامسًا، يمثل تبني ثقافة الابتكار داخل المؤسسات أحد العوامل الأساسية لنجاح تطبيق الذكاء الاصطناعي، حيث يجب تشجيع الموظفين على استخدام التقنيات الحديثة والتفاعل معها بشكل إيجابي. وقد أكدت (</w:t>
      </w:r>
      <w:r w:rsidRPr="00583E79">
        <w:rPr>
          <w:rFonts w:asciiTheme="majorBidi" w:eastAsiaTheme="minorEastAsia" w:hAnsiTheme="majorBidi" w:cstheme="majorBidi"/>
          <w:sz w:val="28"/>
          <w:szCs w:val="28"/>
        </w:rPr>
        <w:t>McKinsey, 2022</w:t>
      </w:r>
      <w:r w:rsidRPr="00583E79">
        <w:rPr>
          <w:rFonts w:asciiTheme="majorBidi" w:eastAsiaTheme="minorEastAsia" w:hAnsiTheme="majorBidi" w:cstheme="majorBidi"/>
          <w:sz w:val="28"/>
          <w:szCs w:val="28"/>
          <w:rtl/>
        </w:rPr>
        <w:t>) أن المؤسسات التي تتبنى ثقافة الابتكار تكون أكثر نجاحًا في تطبيق الذكاء الاصطناعي.</w:t>
      </w:r>
    </w:p>
    <w:p w14:paraId="60C4D76F" w14:textId="6280E217" w:rsidR="00CF4709" w:rsidRPr="00583E79" w:rsidRDefault="00CF4709"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وأخيرًا، يُعد الاعتماد على البيانات في اتخاذ القرار من أهم متطلبات نجاح الذكاء الاصطناعي، حيث يساعد ذلك في تحسين دقة القرارات وتقليل المخاطر. وقد أشار (محمود، 2018) إلى أن استخدام البيانات في الإدارة الحديثة يعد من العوامل الأساسية لتحقيق النجاح المؤسسي.</w:t>
      </w:r>
    </w:p>
    <w:p w14:paraId="7A89A8D8" w14:textId="542D5C23" w:rsidR="00CF4709" w:rsidRPr="00583E79" w:rsidRDefault="00CF4709" w:rsidP="00CF4709">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ما سبق، يمكن القول إن نجاح تطبيق الذكاء الاصطناعي في إدارة مخاطر المشاريع في المملكة يعتمد على تكامل مجموعة من العوامل، تشمل البنية التحتية، والكوادر البشرية، والإطار التنظيمي، وثقافة الابتكار، مما يسهم في تحقيق أهداف رؤية 2030 وتعزيز كفاءة المشاريع.</w:t>
      </w:r>
      <w:r w:rsidR="00F809BC" w:rsidRPr="00583E79">
        <w:rPr>
          <w:rFonts w:asciiTheme="majorBidi" w:eastAsiaTheme="minorEastAsia" w:hAnsiTheme="majorBidi" w:cstheme="majorBidi"/>
          <w:sz w:val="28"/>
          <w:szCs w:val="28"/>
          <w:rtl/>
        </w:rPr>
        <w:t xml:space="preserve">  </w:t>
      </w:r>
    </w:p>
    <w:p w14:paraId="59666667" w14:textId="77777777" w:rsidR="00F809BC" w:rsidRPr="00583E79" w:rsidRDefault="00F809BC" w:rsidP="00F809BC">
      <w:pPr>
        <w:spacing w:before="100" w:beforeAutospacing="1" w:after="100" w:afterAutospacing="1"/>
        <w:jc w:val="left"/>
        <w:rPr>
          <w:rFonts w:asciiTheme="majorBidi" w:eastAsiaTheme="minorEastAsia" w:hAnsiTheme="majorBidi" w:cstheme="majorBidi"/>
          <w:sz w:val="28"/>
          <w:szCs w:val="28"/>
          <w:rtl/>
        </w:rPr>
      </w:pPr>
    </w:p>
    <w:p w14:paraId="06D06A1D" w14:textId="77777777" w:rsidR="00405581" w:rsidRPr="00583E79" w:rsidRDefault="00405581" w:rsidP="00405581">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0" w:name="_Toc225245730"/>
      <w:r w:rsidRPr="00583E79">
        <w:rPr>
          <w:rFonts w:asciiTheme="majorBidi" w:eastAsia="Times New Roman" w:hAnsiTheme="majorBidi" w:cstheme="majorBidi"/>
          <w:kern w:val="36"/>
          <w:sz w:val="32"/>
          <w:szCs w:val="32"/>
          <w:u w:val="single"/>
          <w:rtl/>
        </w:rPr>
        <w:t>دراسة حالة – تطبيق الذكاء الاصطناعي في إدارة مخاطر المشاريع في</w:t>
      </w:r>
      <w:bookmarkEnd w:id="30"/>
      <w:r w:rsidRPr="00583E79">
        <w:rPr>
          <w:rFonts w:asciiTheme="majorBidi" w:eastAsia="Times New Roman" w:hAnsiTheme="majorBidi" w:cstheme="majorBidi"/>
          <w:kern w:val="36"/>
          <w:sz w:val="32"/>
          <w:szCs w:val="32"/>
          <w:u w:val="single"/>
          <w:rtl/>
        </w:rPr>
        <w:t> </w:t>
      </w:r>
    </w:p>
    <w:p w14:paraId="04837D3B" w14:textId="77777777" w:rsidR="00405581" w:rsidRPr="00583E79" w:rsidRDefault="00405581" w:rsidP="00405581">
      <w:pPr>
        <w:bidi w:val="0"/>
        <w:spacing w:before="100" w:beforeAutospacing="1" w:after="100" w:afterAutospacing="1"/>
        <w:jc w:val="right"/>
        <w:outlineLvl w:val="0"/>
        <w:rPr>
          <w:rFonts w:asciiTheme="majorBidi" w:eastAsia="Times New Roman" w:hAnsiTheme="majorBidi" w:cstheme="majorBidi"/>
          <w:kern w:val="36"/>
          <w:sz w:val="24"/>
          <w:szCs w:val="24"/>
          <w:u w:val="single"/>
        </w:rPr>
      </w:pPr>
      <w:hyperlink r:id="rId14" w:history="1">
        <w:bookmarkStart w:id="31" w:name="_Toc225245731"/>
        <w:r w:rsidRPr="00583E79">
          <w:rPr>
            <w:rFonts w:asciiTheme="majorBidi" w:eastAsia="Times New Roman" w:hAnsiTheme="majorBidi" w:cstheme="majorBidi"/>
            <w:color w:val="0000FF"/>
            <w:kern w:val="36"/>
            <w:sz w:val="24"/>
            <w:szCs w:val="24"/>
            <w:u w:val="single"/>
            <w:rtl/>
          </w:rPr>
          <w:t>أرامكو السعودية</w:t>
        </w:r>
        <w:bookmarkEnd w:id="31"/>
      </w:hyperlink>
    </w:p>
    <w:p w14:paraId="64F996BB" w14:textId="0203B699" w:rsidR="00157127" w:rsidRPr="00583E79" w:rsidRDefault="003D555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تعد</w:t>
      </w:r>
      <w:r w:rsidR="00157127" w:rsidRPr="00583E79">
        <w:rPr>
          <w:rFonts w:asciiTheme="majorBidi" w:eastAsiaTheme="minorEastAsia" w:hAnsiTheme="majorBidi" w:cstheme="majorBidi"/>
          <w:sz w:val="28"/>
          <w:szCs w:val="28"/>
          <w:rtl/>
        </w:rPr>
        <w:t xml:space="preserve"> </w:t>
      </w:r>
      <w:hyperlink r:id="rId15" w:history="1">
        <w:r w:rsidR="00157127" w:rsidRPr="00583E79">
          <w:rPr>
            <w:rFonts w:asciiTheme="majorBidi" w:eastAsiaTheme="minorEastAsia" w:hAnsiTheme="majorBidi" w:cstheme="majorBidi"/>
            <w:color w:val="0000FF"/>
            <w:sz w:val="28"/>
            <w:szCs w:val="28"/>
            <w:u w:val="single"/>
            <w:rtl/>
          </w:rPr>
          <w:t>أرامكو السعودية</w:t>
        </w:r>
      </w:hyperlink>
      <w:r w:rsidR="00157127" w:rsidRPr="00583E79">
        <w:rPr>
          <w:rFonts w:asciiTheme="majorBidi" w:eastAsiaTheme="minorEastAsia" w:hAnsiTheme="majorBidi" w:cstheme="majorBidi"/>
          <w:sz w:val="28"/>
          <w:szCs w:val="28"/>
          <w:rtl/>
        </w:rPr>
        <w:t xml:space="preserve"> واحدة من أكبر الشركات العالمية في قطاع الطاقة، وتمثل نموذجًا متقدمًا في توظيف الذكاء الاصطناعي ضمن عملياتها التشغيلية وإدارة مشاريعها، خاصة في مجال إدارة المخاطر الصناعية والتشغيلية. وقد اعتمدت الشركة على استراتيجيات رقمية متقدمة ترتكز على تحليل البيانات الضخمة واستخدام تقنيات التعلم الآلي بهدف تحسين الكفاءة التشغيلية وتقليل المخاطر.</w:t>
      </w:r>
    </w:p>
    <w:p w14:paraId="02C364B9" w14:textId="056E7F60" w:rsidR="00157127" w:rsidRPr="00583E79" w:rsidRDefault="0015712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تشير البيانات الرسمية إلى أن أرامكو تعتمد على تحليل أكثر من 10 مليارات نقطة بيانات يوميًا في عملياتها، وهو ما يعكس حجم الاعتماد الكبير على البيانات في إدارة العمليات والمخاطر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  . ويسهم هذا الحجم الضخم من البيانات في تمكين الأنظمة الذكية من اكتشاف الأنماط غير الطبيعية والتنبؤ بالمشكلات قبل حدوثها، مما يعزز من قدرة الشركة على إدارة المخاطر بشكل استباقي.</w:t>
      </w:r>
    </w:p>
    <w:p w14:paraId="0035D599" w14:textId="10AEAF66" w:rsidR="00157127" w:rsidRPr="00583E79" w:rsidRDefault="0015712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نجحت أرامكو في تحقيق قيمة اقتصادية مباشرة من تطبيقات الذكاء الاصطناعي، حيث سجلت الشركة 1.8 مليار دولار كقيمة محققة من تقنيات الذكاء الاصطناعي خلال عام 2024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  . ويعكس ذلك الدور الكبير الذي تلعبه هذه التقنيات في تحسين الأداء وتقليل الخسائر الناتجة عن المخاطر التشغيلية.</w:t>
      </w:r>
    </w:p>
    <w:p w14:paraId="15771F19" w14:textId="188B8EC9" w:rsidR="00157127" w:rsidRPr="00583E79" w:rsidRDefault="00157127" w:rsidP="00F134DE">
      <w:pPr>
        <w:bidi w:val="0"/>
        <w:spacing w:after="0"/>
        <w:jc w:val="left"/>
        <w:rPr>
          <w:rFonts w:asciiTheme="majorBidi" w:eastAsia="Times New Roman" w:hAnsiTheme="majorBidi" w:cstheme="majorBidi"/>
          <w:color w:val="111111"/>
          <w:sz w:val="28"/>
          <w:szCs w:val="28"/>
        </w:rPr>
      </w:pPr>
      <w:r w:rsidRPr="00583E79">
        <w:rPr>
          <w:rFonts w:asciiTheme="majorBidi" w:eastAsia="Times New Roman" w:hAnsiTheme="majorBidi" w:cstheme="majorBidi"/>
          <w:color w:val="111111"/>
          <w:sz w:val="28"/>
          <w:szCs w:val="28"/>
        </w:rPr>
        <w:t xml:space="preserve">“AI is already helping Aramco to manage facility downtime and predict maintenance issues” (Aramco, 2025)  </w:t>
      </w:r>
    </w:p>
    <w:p w14:paraId="509707EB" w14:textId="3CF1675F" w:rsidR="00157127" w:rsidRPr="00583E79" w:rsidRDefault="0015712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ويُظهر هذا الاقتباس بشكل مباشر أن الذكاء الاصطناعي لا يقتصر على التحليل فقط، بل يمتد ليشمل التنبؤ بالأعطال وتقليل التوقفات التشغيلية، وهو أحد أهم عناصر إدارة المخاطر في المشاريع الصناعية.</w:t>
      </w:r>
    </w:p>
    <w:p w14:paraId="4D17AE44" w14:textId="77777777" w:rsidR="00157127" w:rsidRPr="00583E79" w:rsidRDefault="00157127" w:rsidP="00157127">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 xml:space="preserve">ومن ناحية تطبيقية، تعتمد أرامكو على مراكز متقدمة مثل </w:t>
      </w:r>
      <w:r w:rsidRPr="00583E79">
        <w:rPr>
          <w:rFonts w:asciiTheme="majorBidi" w:eastAsiaTheme="minorEastAsia" w:hAnsiTheme="majorBidi" w:cstheme="majorBidi"/>
          <w:sz w:val="28"/>
          <w:szCs w:val="28"/>
        </w:rPr>
        <w:t>AI Hub</w:t>
      </w:r>
      <w:r w:rsidRPr="00583E79">
        <w:rPr>
          <w:rFonts w:asciiTheme="majorBidi" w:eastAsiaTheme="minorEastAsia" w:hAnsiTheme="majorBidi" w:cstheme="majorBidi"/>
          <w:sz w:val="28"/>
          <w:szCs w:val="28"/>
          <w:rtl/>
        </w:rPr>
        <w:t xml:space="preserve"> الذي يقوم بمعالجة كميات ضخمة من البيانات التشغيلية، حيث يستقبل أكثر من 5 مليارات نقطة بيانات يوميًا من العمليات المختلفة داخل الشركة (</w:t>
      </w:r>
      <w:r w:rsidRPr="00583E79">
        <w:rPr>
          <w:rFonts w:asciiTheme="majorBidi" w:eastAsiaTheme="minorEastAsia" w:hAnsiTheme="majorBidi" w:cstheme="majorBidi"/>
          <w:sz w:val="28"/>
          <w:szCs w:val="28"/>
        </w:rPr>
        <w:t>Aramco, 2022</w:t>
      </w:r>
      <w:r w:rsidRPr="00583E79">
        <w:rPr>
          <w:rFonts w:asciiTheme="majorBidi" w:eastAsiaTheme="minorEastAsia" w:hAnsiTheme="majorBidi" w:cstheme="majorBidi"/>
          <w:sz w:val="28"/>
          <w:szCs w:val="28"/>
          <w:rtl/>
        </w:rPr>
        <w:t>)  . ويتم استخدام هذه البيانات في بناء نماذج تنبؤية تساعد في:</w:t>
      </w:r>
    </w:p>
    <w:p w14:paraId="20855620" w14:textId="77777777" w:rsidR="00157127" w:rsidRPr="00583E79" w:rsidRDefault="00157127" w:rsidP="00157127">
      <w:pPr>
        <w:numPr>
          <w:ilvl w:val="0"/>
          <w:numId w:val="38"/>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اكتشاف الأعطال قبل وقوعها</w:t>
      </w:r>
    </w:p>
    <w:p w14:paraId="3645C0EC" w14:textId="77777777" w:rsidR="00157127" w:rsidRPr="00583E79" w:rsidRDefault="00157127" w:rsidP="00157127">
      <w:pPr>
        <w:numPr>
          <w:ilvl w:val="0"/>
          <w:numId w:val="38"/>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تحسين كفاءة الأصول</w:t>
      </w:r>
    </w:p>
    <w:p w14:paraId="7F9F50B5" w14:textId="15AABD84" w:rsidR="00157127" w:rsidRPr="00583E79" w:rsidRDefault="00157127" w:rsidP="00F134DE">
      <w:pPr>
        <w:numPr>
          <w:ilvl w:val="0"/>
          <w:numId w:val="38"/>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تقليل المخاطر التشغيلية</w:t>
      </w:r>
    </w:p>
    <w:p w14:paraId="70A40ED1" w14:textId="52351E22" w:rsidR="00157127" w:rsidRPr="00583E79" w:rsidRDefault="0015712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طورت الشركة عددًا كبيرًا من الحلول الذكية، حيث تم تحديد 442 حالة استخدام للذكاء الاصطناعي داخل عملياتها، مع أكثر من 200 حل مطبق فعليًا و100+ حل قيد التطوير حتى عام 2025  . وهذا يعكس النضج العالي في تبني الذكاء الاصطناعي على مستوى المؤسسة.</w:t>
      </w:r>
    </w:p>
    <w:p w14:paraId="60D9522C" w14:textId="77777777" w:rsidR="00157127" w:rsidRPr="00583E79" w:rsidRDefault="00157127" w:rsidP="00157127">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وفي مجال إدارة المخاطر التشغيلية، استخدمت أرامكو تقنيات الذكاء الاصطناعي في الحقول النفطية، مثل حقل خريص، حيث تم تركيب 40,000 جهاز استشعار لمراقبة أكثر من 500 بئر نفطي، مما ساهم في:</w:t>
      </w:r>
    </w:p>
    <w:p w14:paraId="0C32518E" w14:textId="77777777" w:rsidR="00157127" w:rsidRPr="00583E79" w:rsidRDefault="00157127" w:rsidP="00157127">
      <w:pPr>
        <w:numPr>
          <w:ilvl w:val="0"/>
          <w:numId w:val="39"/>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زيادة الإنتاج بنسبة 15%</w:t>
      </w:r>
    </w:p>
    <w:p w14:paraId="2CA140D6" w14:textId="72A60727" w:rsidR="00157127" w:rsidRPr="00583E79" w:rsidRDefault="00157127" w:rsidP="00F134DE">
      <w:pPr>
        <w:numPr>
          <w:ilvl w:val="0"/>
          <w:numId w:val="39"/>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تحسين سرعة الاستجابة للأعطال بنسبة 100%  </w:t>
      </w:r>
    </w:p>
    <w:p w14:paraId="797D0F77" w14:textId="666D5881" w:rsidR="00157127" w:rsidRPr="00583E79" w:rsidRDefault="00157127"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وهذه الأرقام تمثل دليلًا واضحًا على أن استخدام الذكاء الاصطناعي لا يقتصر على تحسين الأداء فقط، بل يسهم بشكل مباشر في تقليل المخاطر التشغيلية ورفع كفاءة الاستجابة لها.</w:t>
      </w:r>
    </w:p>
    <w:p w14:paraId="4DC75266" w14:textId="77777777" w:rsidR="00157127" w:rsidRPr="00583E79" w:rsidRDefault="00157127" w:rsidP="00157127">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كما استثمرت أرامكو بشكل كبير في تطوير الكفاءات البشرية، حيث قامت بتدريب أكثر من 6000 متخصص في مجال الذكاء الاصطناعي داخل الشركة (</w:t>
      </w:r>
      <w:r w:rsidRPr="00583E79">
        <w:rPr>
          <w:rFonts w:asciiTheme="majorBidi" w:eastAsiaTheme="minorEastAsia" w:hAnsiTheme="majorBidi" w:cstheme="majorBidi"/>
          <w:sz w:val="28"/>
          <w:szCs w:val="28"/>
        </w:rPr>
        <w:t>Aramco, 2026</w:t>
      </w:r>
      <w:r w:rsidRPr="00583E79">
        <w:rPr>
          <w:rFonts w:asciiTheme="majorBidi" w:eastAsiaTheme="minorEastAsia" w:hAnsiTheme="majorBidi" w:cstheme="majorBidi"/>
          <w:sz w:val="28"/>
          <w:szCs w:val="28"/>
          <w:rtl/>
        </w:rPr>
        <w:t>)  ، وهو ما يعزز من قدرتها على تطبيق هذه التقنيات بشكل فعال في إدارة المشاريع.</w:t>
      </w:r>
    </w:p>
    <w:p w14:paraId="0D9C3CFF" w14:textId="77777777" w:rsidR="00F809BC" w:rsidRPr="00583E79" w:rsidRDefault="00F809BC" w:rsidP="00405581">
      <w:pPr>
        <w:spacing w:before="100" w:beforeAutospacing="1" w:after="100" w:afterAutospacing="1"/>
        <w:rPr>
          <w:rFonts w:asciiTheme="majorBidi" w:eastAsiaTheme="minorEastAsia" w:hAnsiTheme="majorBidi" w:cstheme="majorBidi"/>
          <w:sz w:val="24"/>
          <w:szCs w:val="24"/>
          <w:u w:val="single"/>
          <w:rtl/>
        </w:rPr>
      </w:pPr>
    </w:p>
    <w:p w14:paraId="7803CD53" w14:textId="0BE937F0" w:rsidR="00362E15" w:rsidRPr="00583E79" w:rsidRDefault="00362E15" w:rsidP="00F134DE">
      <w:pPr>
        <w:bidi w:val="0"/>
        <w:spacing w:before="100" w:beforeAutospacing="1" w:after="100" w:afterAutospacing="1"/>
        <w:jc w:val="right"/>
        <w:outlineLvl w:val="0"/>
        <w:rPr>
          <w:rFonts w:asciiTheme="majorBidi" w:eastAsia="Times New Roman" w:hAnsiTheme="majorBidi" w:cstheme="majorBidi"/>
          <w:kern w:val="36"/>
          <w:sz w:val="32"/>
          <w:szCs w:val="32"/>
          <w:u w:val="single"/>
          <w:rtl/>
        </w:rPr>
      </w:pPr>
      <w:bookmarkStart w:id="32" w:name="_Toc225245732"/>
      <w:r w:rsidRPr="00583E79">
        <w:rPr>
          <w:rFonts w:asciiTheme="majorBidi" w:eastAsia="Times New Roman" w:hAnsiTheme="majorBidi" w:cstheme="majorBidi"/>
          <w:kern w:val="36"/>
          <w:sz w:val="32"/>
          <w:szCs w:val="32"/>
          <w:u w:val="single"/>
          <w:rtl/>
        </w:rPr>
        <w:t>تحليل دور الذكاء الاصطناعي في تقليل المخاطر وتعزيز كفاءة المشاريع في أرامكو</w:t>
      </w:r>
      <w:bookmarkEnd w:id="32"/>
    </w:p>
    <w:p w14:paraId="16786BFF" w14:textId="0D13BB52" w:rsidR="004B03DA" w:rsidRPr="00583E79" w:rsidRDefault="004B03DA"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تعكس تجربة </w:t>
      </w:r>
      <w:r w:rsidRPr="00583E79">
        <w:rPr>
          <w:rFonts w:asciiTheme="majorBidi" w:hAnsiTheme="majorBidi" w:cstheme="majorBidi"/>
        </w:rPr>
        <w:fldChar w:fldCharType="begin"/>
      </w:r>
      <w:r w:rsidRPr="00583E79">
        <w:rPr>
          <w:rFonts w:asciiTheme="majorBidi" w:hAnsiTheme="majorBidi" w:cstheme="majorBidi"/>
        </w:rPr>
        <w:instrText>HYPERLINK "chatgpt://generic-entity?number=2"</w:instrText>
      </w:r>
      <w:r w:rsidRPr="00583E79">
        <w:rPr>
          <w:rFonts w:asciiTheme="majorBidi" w:hAnsiTheme="majorBidi" w:cstheme="majorBidi"/>
        </w:rPr>
      </w:r>
      <w:r w:rsidRPr="00583E79">
        <w:rPr>
          <w:rFonts w:asciiTheme="majorBidi" w:hAnsiTheme="majorBidi" w:cstheme="majorBidi"/>
        </w:rPr>
        <w:fldChar w:fldCharType="separate"/>
      </w:r>
      <w:r w:rsidRPr="00583E79">
        <w:rPr>
          <w:rFonts w:asciiTheme="majorBidi" w:eastAsiaTheme="minorEastAsia" w:hAnsiTheme="majorBidi" w:cstheme="majorBidi"/>
          <w:color w:val="0000FF"/>
          <w:sz w:val="28"/>
          <w:szCs w:val="28"/>
          <w:u w:val="single"/>
          <w:rtl/>
        </w:rPr>
        <w:t>أرامكو السعودية</w:t>
      </w:r>
      <w:r w:rsidRPr="00583E79">
        <w:rPr>
          <w:rFonts w:asciiTheme="majorBidi" w:hAnsiTheme="majorBidi" w:cstheme="majorBidi"/>
        </w:rPr>
        <w:fldChar w:fldCharType="end"/>
      </w:r>
      <w:r w:rsidRPr="00583E79">
        <w:rPr>
          <w:rFonts w:asciiTheme="majorBidi" w:eastAsiaTheme="minorEastAsia" w:hAnsiTheme="majorBidi" w:cstheme="majorBidi"/>
          <w:sz w:val="28"/>
          <w:szCs w:val="28"/>
          <w:rtl/>
        </w:rPr>
        <w:t xml:space="preserve"> نموذجًا متقدمًا لكيفية استخدام الذكاء الاصطناعي في إدارة المخاطر ضمن المشاريع الصناعية الكبرى، حيث يظهر التأثير الإيجابي لهذه التقنيات على عدة مستويات، تشمل الكفاءة التشغيلية، وتقليل الأعطال، وتحسين اتخاذ القرار.</w:t>
      </w:r>
    </w:p>
    <w:p w14:paraId="6E60D1FA" w14:textId="4905F70E" w:rsidR="004B03DA" w:rsidRPr="00583E79" w:rsidRDefault="004B03DA" w:rsidP="00F134DE">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أحد أبرز الجوانب يتمثل في القدرة التنبؤية للذكاء الاصطناعي، حيث تعتمد أرامكو على تحليل بيانات تمتد لأكثر من 90 عامًا من الإنتاج، مما يتيح بناء نماذج دقيقة للتنبؤ بالمخاطر (</w:t>
      </w:r>
      <w:r w:rsidRPr="00583E79">
        <w:rPr>
          <w:rFonts w:asciiTheme="majorBidi" w:eastAsiaTheme="minorEastAsia" w:hAnsiTheme="majorBidi" w:cstheme="majorBidi"/>
          <w:sz w:val="28"/>
          <w:szCs w:val="28"/>
        </w:rPr>
        <w:t>Aramco, 2026</w:t>
      </w:r>
      <w:r w:rsidRPr="00583E79">
        <w:rPr>
          <w:rFonts w:asciiTheme="majorBidi" w:eastAsiaTheme="minorEastAsia" w:hAnsiTheme="majorBidi" w:cstheme="majorBidi"/>
          <w:sz w:val="28"/>
          <w:szCs w:val="28"/>
          <w:rtl/>
        </w:rPr>
        <w:t>)  . ويساعد ذلك في اتخاذ قرارات استباقية تقلل من احتمالية حدوث المشكلات.</w:t>
      </w:r>
    </w:p>
    <w:p w14:paraId="0BB49F12" w14:textId="04E3ABC2" w:rsidR="004B03DA" w:rsidRPr="00583E79" w:rsidRDefault="004B03DA" w:rsidP="00F134DE">
      <w:pPr>
        <w:bidi w:val="0"/>
        <w:spacing w:after="0"/>
        <w:jc w:val="left"/>
        <w:rPr>
          <w:rFonts w:asciiTheme="majorBidi" w:eastAsia="Times New Roman" w:hAnsiTheme="majorBidi" w:cstheme="majorBidi"/>
          <w:color w:val="111111"/>
          <w:sz w:val="28"/>
          <w:szCs w:val="28"/>
        </w:rPr>
      </w:pPr>
      <w:r w:rsidRPr="00583E79">
        <w:rPr>
          <w:rFonts w:asciiTheme="majorBidi" w:eastAsia="Times New Roman" w:hAnsiTheme="majorBidi" w:cstheme="majorBidi"/>
          <w:color w:val="111111"/>
          <w:sz w:val="28"/>
          <w:szCs w:val="28"/>
        </w:rPr>
        <w:t xml:space="preserve">“Quality data is essential in realizing value from AI” (Aramco, 2026)  </w:t>
      </w:r>
    </w:p>
    <w:p w14:paraId="6461EB99" w14:textId="481324EF" w:rsidR="004B03DA" w:rsidRPr="00583E79" w:rsidRDefault="004B03DA" w:rsidP="00654F34">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وهذا يؤكد أن نجاح إدارة المخاطر باستخدام الذكاء الاصطناعي يعتمد بشكل أساسي على توفر بيانات عالية الجودة.</w:t>
      </w:r>
    </w:p>
    <w:p w14:paraId="38571FC7" w14:textId="217CC123" w:rsidR="004B03DA" w:rsidRPr="00583E79" w:rsidRDefault="004B03DA" w:rsidP="00654F34">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ساهمت تطبيقات الذكاء الاصطناعي في تحقيق أكثر من 6 مليارات دولار من القيمة التشغيلية عبر تحسين الإنتاج وتقليل التوقفات (</w:t>
      </w:r>
      <w:r w:rsidRPr="00583E79">
        <w:rPr>
          <w:rFonts w:asciiTheme="majorBidi" w:eastAsiaTheme="minorEastAsia" w:hAnsiTheme="majorBidi" w:cstheme="majorBidi"/>
          <w:sz w:val="28"/>
          <w:szCs w:val="28"/>
        </w:rPr>
        <w:t>Aramco, 2026</w:t>
      </w:r>
      <w:r w:rsidRPr="00583E79">
        <w:rPr>
          <w:rFonts w:asciiTheme="majorBidi" w:eastAsiaTheme="minorEastAsia" w:hAnsiTheme="majorBidi" w:cstheme="majorBidi"/>
          <w:sz w:val="28"/>
          <w:szCs w:val="28"/>
          <w:rtl/>
        </w:rPr>
        <w:t>)  ، وهو ما يعكس الأثر المباشر لهذه التقنيات على تقليل الخسائر الناتجة عن المخاطر.</w:t>
      </w:r>
    </w:p>
    <w:p w14:paraId="7B0F036E" w14:textId="4A0A2D29" w:rsidR="004B03DA" w:rsidRPr="00583E79" w:rsidRDefault="004B03DA" w:rsidP="00654F34">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يظهر دور الذكاء الاصطناعي في تحسين اتخاذ القرار، حيث توفر الأنظمة الذكية معلومات دقيقة في الوقت الفعلي، مما يساعد مديري المشاريع على التعامل مع المخاطر بشكل أسرع وأكثر كفاءة. كما أن استخدام التحليلات المتقدمة يساعد في تقييم السيناريوهات المختلفة واختيار الحلول المثلى.</w:t>
      </w:r>
    </w:p>
    <w:p w14:paraId="0A038F0C" w14:textId="77777777" w:rsidR="004B03DA" w:rsidRPr="00583E79" w:rsidRDefault="004B03DA" w:rsidP="004B03DA">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وفي إطار إدارة المشاريع، يمكن ملاحظة أن الذكاء الاصطناعي في أرامكو يسهم في:</w:t>
      </w:r>
    </w:p>
    <w:p w14:paraId="45937695" w14:textId="77777777" w:rsidR="004B03DA" w:rsidRPr="00583E79" w:rsidRDefault="004B03DA" w:rsidP="004B03DA">
      <w:pPr>
        <w:numPr>
          <w:ilvl w:val="0"/>
          <w:numId w:val="40"/>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تقليل عدم اليقين في المشاريع</w:t>
      </w:r>
    </w:p>
    <w:p w14:paraId="453906F3" w14:textId="77777777" w:rsidR="004B03DA" w:rsidRPr="00583E79" w:rsidRDefault="004B03DA" w:rsidP="004B03DA">
      <w:pPr>
        <w:numPr>
          <w:ilvl w:val="0"/>
          <w:numId w:val="40"/>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تحسين التخطيط طويل المدى</w:t>
      </w:r>
    </w:p>
    <w:p w14:paraId="37CC636E" w14:textId="77777777" w:rsidR="004B03DA" w:rsidRPr="00583E79" w:rsidRDefault="004B03DA" w:rsidP="004B03DA">
      <w:pPr>
        <w:numPr>
          <w:ilvl w:val="0"/>
          <w:numId w:val="40"/>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تعزيز الاستجابة الفورية للمخاطر</w:t>
      </w:r>
    </w:p>
    <w:p w14:paraId="621339DB" w14:textId="1A5D908C" w:rsidR="004B03DA" w:rsidRPr="00583E79" w:rsidRDefault="004B03DA" w:rsidP="00654F34">
      <w:pPr>
        <w:numPr>
          <w:ilvl w:val="0"/>
          <w:numId w:val="40"/>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تحسين استخدام الموارد</w:t>
      </w:r>
    </w:p>
    <w:p w14:paraId="7FC2A6DD" w14:textId="127EF978" w:rsidR="004B03DA" w:rsidRPr="00583E79" w:rsidRDefault="004B03DA" w:rsidP="00654F34">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أن التكامل بين الذكاء الاصطناعي والبنية التحتية الرقمية داخل الشركة يمثل عاملًا رئيسيًا في نجاح هذه التطبيقات، حيث تعتمد أرامكو على أنظمة متقدمة تشمل إنترنت الأشياء (</w:t>
      </w:r>
      <w:r w:rsidRPr="00583E79">
        <w:rPr>
          <w:rFonts w:asciiTheme="majorBidi" w:eastAsiaTheme="minorEastAsia" w:hAnsiTheme="majorBidi" w:cstheme="majorBidi"/>
          <w:sz w:val="28"/>
          <w:szCs w:val="28"/>
        </w:rPr>
        <w:t>IoT</w:t>
      </w:r>
      <w:r w:rsidRPr="00583E79">
        <w:rPr>
          <w:rFonts w:asciiTheme="majorBidi" w:eastAsiaTheme="minorEastAsia" w:hAnsiTheme="majorBidi" w:cstheme="majorBidi"/>
          <w:sz w:val="28"/>
          <w:szCs w:val="28"/>
          <w:rtl/>
        </w:rPr>
        <w:t>) والحوسبة السحابية وتحليل البيانات الضخمة.</w:t>
      </w:r>
    </w:p>
    <w:p w14:paraId="436E7B1D" w14:textId="6A5A0A91" w:rsidR="004B03DA" w:rsidRDefault="004B03DA" w:rsidP="00EB576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هذه المعطيات، يمكن القول إن تجربة أرامكو تمثل نموذجًا عمليًا ناجحًا لتطبيق الذكاء الاصطناعي في إدارة مخاطر المشاريع، حيث ساهمت هذه التقنيات في تحقيق نتائج ملموسة على أرض الواقع، سواء من حيث تقليل المخاطر أو تحسين الأداء أو زيادة العوائد الاقتصادية.</w:t>
      </w:r>
    </w:p>
    <w:p w14:paraId="45F238D3" w14:textId="77777777" w:rsidR="00F61137" w:rsidRPr="00583E79" w:rsidRDefault="00F61137" w:rsidP="00EB576F">
      <w:pPr>
        <w:spacing w:before="100" w:beforeAutospacing="1" w:after="100" w:afterAutospacing="1"/>
        <w:jc w:val="left"/>
        <w:rPr>
          <w:rFonts w:asciiTheme="majorBidi" w:eastAsiaTheme="minorEastAsia" w:hAnsiTheme="majorBidi" w:cstheme="majorBidi"/>
          <w:sz w:val="28"/>
          <w:szCs w:val="28"/>
          <w:rtl/>
        </w:rPr>
      </w:pPr>
    </w:p>
    <w:p w14:paraId="38856E8E" w14:textId="156F4FEE" w:rsidR="004B2B43" w:rsidRPr="00583E79" w:rsidRDefault="004B2B43" w:rsidP="00EB576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3" w:name="_Toc225245733"/>
      <w:r w:rsidRPr="00583E79">
        <w:rPr>
          <w:rFonts w:asciiTheme="majorBidi" w:eastAsia="Times New Roman" w:hAnsiTheme="majorBidi" w:cstheme="majorBidi"/>
          <w:kern w:val="36"/>
          <w:sz w:val="32"/>
          <w:szCs w:val="32"/>
          <w:u w:val="single"/>
          <w:rtl/>
        </w:rPr>
        <w:lastRenderedPageBreak/>
        <w:t>تصنيف وترتيب مخاطر المشاريع باستخدام الذكاء الاصطناعي</w:t>
      </w:r>
      <w:bookmarkEnd w:id="33"/>
    </w:p>
    <w:p w14:paraId="7C76A15C" w14:textId="3D82BC52" w:rsidR="004B2B43" w:rsidRPr="00583E79" w:rsidRDefault="004B2B43" w:rsidP="00CF7E86">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تُعد عملية تصنيف وترتيب المخاطر من أهم مراحل إدارة المخاطر في المشاريع، حيث تساعد على تحديد أولويات التعامل مع المخاطر بناءً على درجة تأثيرها واحتمالية حدوثها. وقد أظهرت الدراسات الحديثة أن الذكاء الاصطناعي يسهم بشكل كبير في تحسين دقة تصنيف المخاطر من خلال تحليل البيانات التاريخية واستخدام النماذج التنبؤية لتحديد المخاطر الأكثر تأثيرًا (</w:t>
      </w:r>
      <w:r w:rsidRPr="00583E79">
        <w:rPr>
          <w:rFonts w:asciiTheme="majorBidi" w:eastAsiaTheme="minorEastAsia" w:hAnsiTheme="majorBidi" w:cstheme="majorBidi"/>
          <w:sz w:val="28"/>
          <w:szCs w:val="28"/>
        </w:rPr>
        <w:t>Project Innovation, 2024</w:t>
      </w:r>
      <w:r w:rsidRPr="00583E79">
        <w:rPr>
          <w:rFonts w:asciiTheme="majorBidi" w:eastAsiaTheme="minorEastAsia" w:hAnsiTheme="majorBidi" w:cstheme="majorBidi"/>
          <w:sz w:val="28"/>
          <w:szCs w:val="28"/>
          <w:rtl/>
        </w:rPr>
        <w:t>)  .</w:t>
      </w:r>
    </w:p>
    <w:p w14:paraId="5C15EA18" w14:textId="1B5443DB" w:rsidR="004B2B43" w:rsidRPr="00583E79" w:rsidRDefault="004B2B43" w:rsidP="00EB576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وبحسب الأدبيات العلمية في مجال إدارة المخاطر، فإن المخاطر في المشاريع الكبرى – خاصة في قطاعات مثل الإنشاءات والطاقة – يمكن تصنيفها إلى عدة فئات رئيسية تشمل: مخاطر السلامة، المخاطر المالية، مخاطر الجدول الزمني، المخاطر التشغيلية، المخاطر البيئية، والمخاطر التنظيمية  . وتُظهر الدراسات أن هذه المخاطر تختلف في درجة خطورتها وتأثيرها على نجاح المشروع.</w:t>
      </w:r>
    </w:p>
    <w:p w14:paraId="72601F39" w14:textId="0ABBE09C" w:rsidR="004B2B43" w:rsidRPr="00583E79" w:rsidRDefault="004B2B43" w:rsidP="00EB576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الدراسات إلى أن مخاطر السلامة (</w:t>
      </w:r>
      <w:r w:rsidRPr="00583E79">
        <w:rPr>
          <w:rFonts w:asciiTheme="majorBidi" w:eastAsiaTheme="minorEastAsia" w:hAnsiTheme="majorBidi" w:cstheme="majorBidi"/>
          <w:sz w:val="28"/>
          <w:szCs w:val="28"/>
        </w:rPr>
        <w:t>Safety Risks</w:t>
      </w:r>
      <w:r w:rsidRPr="00583E79">
        <w:rPr>
          <w:rFonts w:asciiTheme="majorBidi" w:eastAsiaTheme="minorEastAsia" w:hAnsiTheme="majorBidi" w:cstheme="majorBidi"/>
          <w:sz w:val="28"/>
          <w:szCs w:val="28"/>
          <w:rtl/>
        </w:rPr>
        <w:t>) تُعد من أخطر أنواع المخاطر، نظرًا لتأثيرها المباشر على حياة العاملين، حيث تشمل الحوادث والإصابات في مواقع العمل. وقد أوضحت إحدى الدراسات أن هذه الفئة تمثل “الفئة الأكثر بروزًا” ضمن مخاطر المشاريع، خاصة في البيئات الصناعية والإنشائية  .</w:t>
      </w:r>
    </w:p>
    <w:p w14:paraId="0608E15E" w14:textId="64A46F0D" w:rsidR="004B2B43" w:rsidRPr="00583E79" w:rsidRDefault="004B2B43" w:rsidP="00EB576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تليها المخاطر المالية (</w:t>
      </w:r>
      <w:r w:rsidRPr="00583E79">
        <w:rPr>
          <w:rFonts w:asciiTheme="majorBidi" w:eastAsiaTheme="minorEastAsia" w:hAnsiTheme="majorBidi" w:cstheme="majorBidi"/>
          <w:sz w:val="28"/>
          <w:szCs w:val="28"/>
        </w:rPr>
        <w:t>Cost Risks</w:t>
      </w:r>
      <w:r w:rsidRPr="00583E79">
        <w:rPr>
          <w:rFonts w:asciiTheme="majorBidi" w:eastAsiaTheme="minorEastAsia" w:hAnsiTheme="majorBidi" w:cstheme="majorBidi"/>
          <w:sz w:val="28"/>
          <w:szCs w:val="28"/>
          <w:rtl/>
        </w:rPr>
        <w:t>)، والتي تشمل تجاوز التكاليف والتقلبات في أسعار المواد، حيث يمكن أن تؤدي إلى خسائر كبيرة في المشاريع. وتؤكد الدراسات أن الذكاء الاصطناعي يمكن أن يتنبأ بزيادة التكاليف من خلال تحليل بيانات السوق والأنماط السابقة، مما يساعد في تقليل هذا النوع من المخاطر  .</w:t>
      </w:r>
    </w:p>
    <w:p w14:paraId="160B0DF9" w14:textId="32B4743C" w:rsidR="004B2B43" w:rsidRPr="00583E79" w:rsidRDefault="004B2B43" w:rsidP="00C23DA9">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أما مخاطر الجدول الزمني (</w:t>
      </w:r>
      <w:r w:rsidRPr="00583E79">
        <w:rPr>
          <w:rFonts w:asciiTheme="majorBidi" w:eastAsiaTheme="minorEastAsia" w:hAnsiTheme="majorBidi" w:cstheme="majorBidi"/>
          <w:sz w:val="28"/>
          <w:szCs w:val="28"/>
        </w:rPr>
        <w:t>Schedule Risks</w:t>
      </w:r>
      <w:r w:rsidRPr="00583E79">
        <w:rPr>
          <w:rFonts w:asciiTheme="majorBidi" w:eastAsiaTheme="minorEastAsia" w:hAnsiTheme="majorBidi" w:cstheme="majorBidi"/>
          <w:sz w:val="28"/>
          <w:szCs w:val="28"/>
          <w:rtl/>
        </w:rPr>
        <w:t>) فتُعد من أكثر المخاطر شيوعًا، حيث ترتبط بتأخر تنفيذ المشاريع، وقد أشارت الدراسات إلى أن الذكاء الاصطناعي قادر على التنبؤ بتأخيرات المشاريع بناءً على البيانات التاريخية، حيث يمكن أن تصل احتمالية التأخير في بعض الحالات إلى 60% في حال وجود اضطرابات في سلسلة التوريد  .</w:t>
      </w:r>
    </w:p>
    <w:p w14:paraId="175DFD19" w14:textId="4FDBDD84" w:rsidR="004B2B43" w:rsidRPr="00583E79" w:rsidRDefault="004B2B43" w:rsidP="00C23DA9">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تشمل المخاطر أيضًا المخاطر التشغيلية (</w:t>
      </w:r>
      <w:r w:rsidRPr="00583E79">
        <w:rPr>
          <w:rFonts w:asciiTheme="majorBidi" w:eastAsiaTheme="minorEastAsia" w:hAnsiTheme="majorBidi" w:cstheme="majorBidi"/>
          <w:sz w:val="28"/>
          <w:szCs w:val="28"/>
        </w:rPr>
        <w:t>Operational Risks</w:t>
      </w:r>
      <w:r w:rsidRPr="00583E79">
        <w:rPr>
          <w:rFonts w:asciiTheme="majorBidi" w:eastAsiaTheme="minorEastAsia" w:hAnsiTheme="majorBidi" w:cstheme="majorBidi"/>
          <w:sz w:val="28"/>
          <w:szCs w:val="28"/>
          <w:rtl/>
        </w:rPr>
        <w:t>)، والتي تتعلق بالأعطال الفنية وسوء إدارة الموارد، إضافة إلى المخاطر البيئية (</w:t>
      </w:r>
      <w:r w:rsidRPr="00583E79">
        <w:rPr>
          <w:rFonts w:asciiTheme="majorBidi" w:eastAsiaTheme="minorEastAsia" w:hAnsiTheme="majorBidi" w:cstheme="majorBidi"/>
          <w:sz w:val="28"/>
          <w:szCs w:val="28"/>
        </w:rPr>
        <w:t>Environmental Risks</w:t>
      </w:r>
      <w:r w:rsidRPr="00583E79">
        <w:rPr>
          <w:rFonts w:asciiTheme="majorBidi" w:eastAsiaTheme="minorEastAsia" w:hAnsiTheme="majorBidi" w:cstheme="majorBidi"/>
          <w:sz w:val="28"/>
          <w:szCs w:val="28"/>
          <w:rtl/>
        </w:rPr>
        <w:t>) المرتبطة بالعوامل المناخية وتأثيرها على المشاريع، وأخيرًا المخاطر التنظيمية (</w:t>
      </w:r>
      <w:r w:rsidRPr="00583E79">
        <w:rPr>
          <w:rFonts w:asciiTheme="majorBidi" w:eastAsiaTheme="minorEastAsia" w:hAnsiTheme="majorBidi" w:cstheme="majorBidi"/>
          <w:sz w:val="28"/>
          <w:szCs w:val="28"/>
        </w:rPr>
        <w:t>Regulatory Risks</w:t>
      </w:r>
      <w:r w:rsidRPr="00583E79">
        <w:rPr>
          <w:rFonts w:asciiTheme="majorBidi" w:eastAsiaTheme="minorEastAsia" w:hAnsiTheme="majorBidi" w:cstheme="majorBidi"/>
          <w:sz w:val="28"/>
          <w:szCs w:val="28"/>
          <w:rtl/>
        </w:rPr>
        <w:t>) التي تتعلق بالقوانين والالتزامات النظامية.</w:t>
      </w:r>
    </w:p>
    <w:p w14:paraId="56F46696" w14:textId="77777777" w:rsidR="004B2B43" w:rsidRPr="00583E79" w:rsidRDefault="004B2B43" w:rsidP="004B2B43">
      <w:pPr>
        <w:spacing w:before="100" w:beforeAutospacing="1" w:after="100" w:afterAutospacing="1"/>
        <w:jc w:val="left"/>
        <w:rPr>
          <w:rFonts w:asciiTheme="majorBidi" w:eastAsiaTheme="minorEastAsia" w:hAnsiTheme="majorBidi" w:cstheme="majorBidi"/>
          <w:sz w:val="24"/>
          <w:szCs w:val="24"/>
        </w:rPr>
      </w:pPr>
      <w:r w:rsidRPr="00583E79">
        <w:rPr>
          <w:rFonts w:asciiTheme="majorBidi" w:eastAsiaTheme="minorEastAsia" w:hAnsiTheme="majorBidi" w:cstheme="majorBidi"/>
          <w:sz w:val="28"/>
          <w:szCs w:val="28"/>
          <w:rtl/>
        </w:rPr>
        <w:t>وبناءً على ما سبق، يمكن ترتيب المخاطر في المشاريع وفقًا لدرجة خطورتها وتأثيرها كما يل</w:t>
      </w:r>
      <w:r w:rsidRPr="00583E79">
        <w:rPr>
          <w:rFonts w:asciiTheme="majorBidi" w:eastAsiaTheme="minorEastAsia" w:hAnsiTheme="majorBidi" w:cstheme="majorBidi"/>
          <w:sz w:val="24"/>
          <w:szCs w:val="24"/>
          <w:rtl/>
        </w:rPr>
        <w:t>ي:</w:t>
      </w:r>
    </w:p>
    <w:p w14:paraId="2CF1912B" w14:textId="224856A4" w:rsidR="001875D5" w:rsidRPr="00583E79" w:rsidRDefault="001875D5" w:rsidP="001875D5">
      <w:pPr>
        <w:bidi w:val="0"/>
        <w:spacing w:before="100" w:beforeAutospacing="1" w:after="100" w:afterAutospacing="1"/>
        <w:jc w:val="center"/>
        <w:outlineLvl w:val="0"/>
        <w:rPr>
          <w:rFonts w:asciiTheme="majorBidi" w:eastAsia="Times New Roman" w:hAnsiTheme="majorBidi" w:cstheme="majorBidi"/>
          <w:kern w:val="36"/>
          <w:sz w:val="24"/>
          <w:szCs w:val="24"/>
        </w:rPr>
      </w:pPr>
      <w:bookmarkStart w:id="34" w:name="_Toc225245734"/>
      <w:r w:rsidRPr="00583E79">
        <w:rPr>
          <w:rFonts w:asciiTheme="majorBidi" w:eastAsia="Times New Roman" w:hAnsiTheme="majorBidi" w:cstheme="majorBidi"/>
          <w:kern w:val="36"/>
          <w:sz w:val="24"/>
          <w:szCs w:val="24"/>
          <w:rtl/>
        </w:rPr>
        <w:t>جدول (تصنيف وترتيب المخاطر من الأعلى إلى الأقل خطورة)</w:t>
      </w:r>
      <w:bookmarkEnd w:id="34"/>
    </w:p>
    <w:tbl>
      <w:tblPr>
        <w:tblStyle w:val="4-3"/>
        <w:tblW w:w="8926" w:type="dxa"/>
        <w:jc w:val="center"/>
        <w:tblLook w:val="04A0" w:firstRow="1" w:lastRow="0" w:firstColumn="1" w:lastColumn="0" w:noHBand="0" w:noVBand="1"/>
      </w:tblPr>
      <w:tblGrid>
        <w:gridCol w:w="1980"/>
        <w:gridCol w:w="3402"/>
        <w:gridCol w:w="2410"/>
        <w:gridCol w:w="1134"/>
      </w:tblGrid>
      <w:tr w:rsidR="00F537D7" w:rsidRPr="00583E79" w14:paraId="3E6DF5E5" w14:textId="77777777" w:rsidTr="002E1C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3934CB30"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tl/>
              </w:rPr>
            </w:pPr>
            <w:r w:rsidRPr="00583E79">
              <w:rPr>
                <w:rFonts w:asciiTheme="majorBidi" w:eastAsiaTheme="minorEastAsia" w:hAnsiTheme="majorBidi" w:cstheme="majorBidi"/>
                <w:b w:val="0"/>
                <w:bCs w:val="0"/>
                <w:sz w:val="24"/>
                <w:szCs w:val="24"/>
                <w:rtl/>
              </w:rPr>
              <w:t>نوع الخطر</w:t>
            </w:r>
          </w:p>
        </w:tc>
        <w:tc>
          <w:tcPr>
            <w:tcW w:w="3402" w:type="dxa"/>
            <w:vAlign w:val="center"/>
          </w:tcPr>
          <w:p w14:paraId="38BEAEE3" w14:textId="46860F21" w:rsidR="00F537D7" w:rsidRPr="00583E79" w:rsidRDefault="00F537D7" w:rsidP="002E1C9F">
            <w:pPr>
              <w:spacing w:before="100" w:beforeAutospacing="1" w:after="100" w:afterAutospacing="1"/>
              <w:jc w:val="left"/>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b w:val="0"/>
                <w:bCs w:val="0"/>
                <w:sz w:val="24"/>
                <w:szCs w:val="24"/>
                <w:rtl/>
              </w:rPr>
              <w:t>الوصف</w:t>
            </w:r>
          </w:p>
        </w:tc>
        <w:tc>
          <w:tcPr>
            <w:tcW w:w="2410" w:type="dxa"/>
            <w:vAlign w:val="center"/>
          </w:tcPr>
          <w:p w14:paraId="7AA0E4DC" w14:textId="549023EA" w:rsidR="00F537D7" w:rsidRPr="00583E79" w:rsidRDefault="00F537D7" w:rsidP="002E1C9F">
            <w:pPr>
              <w:spacing w:before="100" w:beforeAutospacing="1" w:after="100" w:afterAutospacing="1"/>
              <w:jc w:val="left"/>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b w:val="0"/>
                <w:bCs w:val="0"/>
                <w:sz w:val="24"/>
                <w:szCs w:val="24"/>
                <w:rtl/>
              </w:rPr>
              <w:t>مستوى الخطورة</w:t>
            </w:r>
          </w:p>
        </w:tc>
        <w:tc>
          <w:tcPr>
            <w:tcW w:w="1134" w:type="dxa"/>
            <w:vAlign w:val="center"/>
          </w:tcPr>
          <w:p w14:paraId="5008ABB2" w14:textId="54C3E7CF" w:rsidR="00F537D7" w:rsidRPr="00583E79" w:rsidRDefault="00F537D7" w:rsidP="002E1C9F">
            <w:pPr>
              <w:spacing w:before="100" w:beforeAutospacing="1" w:after="100" w:afterAutospacing="1"/>
              <w:jc w:val="left"/>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b w:val="0"/>
                <w:bCs w:val="0"/>
                <w:sz w:val="24"/>
                <w:szCs w:val="24"/>
                <w:rtl/>
              </w:rPr>
              <w:t>الترتيب</w:t>
            </w:r>
          </w:p>
        </w:tc>
      </w:tr>
      <w:tr w:rsidR="00F537D7" w:rsidRPr="00583E79" w14:paraId="4573B94E" w14:textId="77777777" w:rsidTr="002E1C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76143FBE"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مخاطر السلامة</w:t>
            </w:r>
          </w:p>
        </w:tc>
        <w:tc>
          <w:tcPr>
            <w:tcW w:w="3402" w:type="dxa"/>
            <w:vAlign w:val="center"/>
          </w:tcPr>
          <w:p w14:paraId="12C1CE3B" w14:textId="50D7D9C2"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حوادث العمل، الإصابات، سقوط العاملين</w:t>
            </w:r>
          </w:p>
        </w:tc>
        <w:tc>
          <w:tcPr>
            <w:tcW w:w="2410" w:type="dxa"/>
            <w:vAlign w:val="center"/>
          </w:tcPr>
          <w:p w14:paraId="792AA594" w14:textId="0647FD01"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عالية جدًا</w:t>
            </w:r>
          </w:p>
        </w:tc>
        <w:tc>
          <w:tcPr>
            <w:tcW w:w="1134" w:type="dxa"/>
            <w:vAlign w:val="center"/>
          </w:tcPr>
          <w:p w14:paraId="2A30633C" w14:textId="0978C502"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1</w:t>
            </w:r>
          </w:p>
        </w:tc>
      </w:tr>
      <w:tr w:rsidR="00F537D7" w:rsidRPr="00583E79" w14:paraId="00AA5C4B" w14:textId="77777777" w:rsidTr="002E1C9F">
        <w:trPr>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1416681A"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المخاطر المالية</w:t>
            </w:r>
          </w:p>
        </w:tc>
        <w:tc>
          <w:tcPr>
            <w:tcW w:w="3402" w:type="dxa"/>
            <w:vAlign w:val="center"/>
          </w:tcPr>
          <w:p w14:paraId="28072211" w14:textId="03C9CCDC"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تجاوز التكاليف، تقلب الأسعار</w:t>
            </w:r>
          </w:p>
        </w:tc>
        <w:tc>
          <w:tcPr>
            <w:tcW w:w="2410" w:type="dxa"/>
            <w:vAlign w:val="center"/>
          </w:tcPr>
          <w:p w14:paraId="6A1074F6" w14:textId="3011701F"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عالية</w:t>
            </w:r>
          </w:p>
        </w:tc>
        <w:tc>
          <w:tcPr>
            <w:tcW w:w="1134" w:type="dxa"/>
            <w:vAlign w:val="center"/>
          </w:tcPr>
          <w:p w14:paraId="610B4ED3" w14:textId="741F2662"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2</w:t>
            </w:r>
          </w:p>
        </w:tc>
      </w:tr>
      <w:tr w:rsidR="00F537D7" w:rsidRPr="00583E79" w14:paraId="09294271" w14:textId="77777777" w:rsidTr="002E1C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713CEA76"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مخاطر الجدول الزمني</w:t>
            </w:r>
          </w:p>
        </w:tc>
        <w:tc>
          <w:tcPr>
            <w:tcW w:w="3402" w:type="dxa"/>
            <w:vAlign w:val="center"/>
          </w:tcPr>
          <w:p w14:paraId="43C8C150" w14:textId="6FC4BE2E"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تأخير تنفيذ المشروع</w:t>
            </w:r>
          </w:p>
        </w:tc>
        <w:tc>
          <w:tcPr>
            <w:tcW w:w="2410" w:type="dxa"/>
            <w:vAlign w:val="center"/>
          </w:tcPr>
          <w:p w14:paraId="57E87A63" w14:textId="34B2A09F"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متوسطة إلى عالية</w:t>
            </w:r>
          </w:p>
        </w:tc>
        <w:tc>
          <w:tcPr>
            <w:tcW w:w="1134" w:type="dxa"/>
            <w:vAlign w:val="center"/>
          </w:tcPr>
          <w:p w14:paraId="513441F2" w14:textId="1463E8D9"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3</w:t>
            </w:r>
          </w:p>
        </w:tc>
      </w:tr>
      <w:tr w:rsidR="00F537D7" w:rsidRPr="00583E79" w14:paraId="456BF044" w14:textId="77777777" w:rsidTr="002E1C9F">
        <w:trPr>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40CD702E"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المخاطر التشغيلية</w:t>
            </w:r>
          </w:p>
        </w:tc>
        <w:tc>
          <w:tcPr>
            <w:tcW w:w="3402" w:type="dxa"/>
            <w:vAlign w:val="center"/>
          </w:tcPr>
          <w:p w14:paraId="1112D6B9" w14:textId="69C0D5A2"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أعطال المعدات وسوء الإدارة</w:t>
            </w:r>
          </w:p>
        </w:tc>
        <w:tc>
          <w:tcPr>
            <w:tcW w:w="2410" w:type="dxa"/>
            <w:vAlign w:val="center"/>
          </w:tcPr>
          <w:p w14:paraId="4051F08A" w14:textId="07ACF3D5"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متوسطة</w:t>
            </w:r>
          </w:p>
        </w:tc>
        <w:tc>
          <w:tcPr>
            <w:tcW w:w="1134" w:type="dxa"/>
            <w:vAlign w:val="center"/>
          </w:tcPr>
          <w:p w14:paraId="19EEDFD3" w14:textId="0CAC1297"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4</w:t>
            </w:r>
          </w:p>
        </w:tc>
      </w:tr>
      <w:tr w:rsidR="00F537D7" w:rsidRPr="00583E79" w14:paraId="55017957" w14:textId="77777777" w:rsidTr="002E1C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21056B7F"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المخاطر البيئية</w:t>
            </w:r>
          </w:p>
        </w:tc>
        <w:tc>
          <w:tcPr>
            <w:tcW w:w="3402" w:type="dxa"/>
            <w:vAlign w:val="center"/>
          </w:tcPr>
          <w:p w14:paraId="733326E8" w14:textId="25D0897C"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الظروف المناخية والتأثيرات البيئية</w:t>
            </w:r>
          </w:p>
        </w:tc>
        <w:tc>
          <w:tcPr>
            <w:tcW w:w="2410" w:type="dxa"/>
            <w:vAlign w:val="center"/>
          </w:tcPr>
          <w:p w14:paraId="7E82620A" w14:textId="1AC42E5B"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متوسطة إلى منخفضة</w:t>
            </w:r>
          </w:p>
        </w:tc>
        <w:tc>
          <w:tcPr>
            <w:tcW w:w="1134" w:type="dxa"/>
            <w:vAlign w:val="center"/>
          </w:tcPr>
          <w:p w14:paraId="284DD03A" w14:textId="2285B520" w:rsidR="00F537D7" w:rsidRPr="00583E79" w:rsidRDefault="00F537D7" w:rsidP="002E1C9F">
            <w:pPr>
              <w:spacing w:before="100" w:beforeAutospacing="1" w:after="100" w:afterAutospacing="1"/>
              <w:jc w:val="left"/>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5</w:t>
            </w:r>
          </w:p>
        </w:tc>
      </w:tr>
      <w:tr w:rsidR="00F537D7" w:rsidRPr="00583E79" w14:paraId="14B49082" w14:textId="77777777" w:rsidTr="002E1C9F">
        <w:trPr>
          <w:jc w:val="center"/>
        </w:trPr>
        <w:tc>
          <w:tcPr>
            <w:cnfStyle w:val="001000000000" w:firstRow="0" w:lastRow="0" w:firstColumn="1" w:lastColumn="0" w:oddVBand="0" w:evenVBand="0" w:oddHBand="0" w:evenHBand="0" w:firstRowFirstColumn="0" w:firstRowLastColumn="0" w:lastRowFirstColumn="0" w:lastRowLastColumn="0"/>
            <w:tcW w:w="1980" w:type="dxa"/>
            <w:vAlign w:val="center"/>
            <w:hideMark/>
          </w:tcPr>
          <w:p w14:paraId="66BA1ED3" w14:textId="77777777" w:rsidR="00F537D7" w:rsidRPr="00583E79" w:rsidRDefault="00F537D7" w:rsidP="002E1C9F">
            <w:pPr>
              <w:spacing w:before="100" w:beforeAutospacing="1" w:after="100" w:afterAutospacing="1"/>
              <w:jc w:val="left"/>
              <w:rPr>
                <w:rFonts w:asciiTheme="majorBidi" w:eastAsiaTheme="minorEastAsia" w:hAnsiTheme="majorBidi" w:cstheme="majorBidi"/>
                <w:b w:val="0"/>
                <w:bCs w:val="0"/>
                <w:sz w:val="24"/>
                <w:szCs w:val="24"/>
              </w:rPr>
            </w:pPr>
            <w:r w:rsidRPr="00583E79">
              <w:rPr>
                <w:rFonts w:asciiTheme="majorBidi" w:eastAsiaTheme="minorEastAsia" w:hAnsiTheme="majorBidi" w:cstheme="majorBidi"/>
                <w:b w:val="0"/>
                <w:bCs w:val="0"/>
                <w:sz w:val="24"/>
                <w:szCs w:val="24"/>
                <w:rtl/>
              </w:rPr>
              <w:t>المخاطر التنظيمية</w:t>
            </w:r>
          </w:p>
        </w:tc>
        <w:tc>
          <w:tcPr>
            <w:tcW w:w="3402" w:type="dxa"/>
            <w:vAlign w:val="center"/>
          </w:tcPr>
          <w:p w14:paraId="213322F5" w14:textId="4C372786"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tl/>
              </w:rPr>
              <w:t>القوانين والتشريعات والامتثال</w:t>
            </w:r>
          </w:p>
        </w:tc>
        <w:tc>
          <w:tcPr>
            <w:tcW w:w="2410" w:type="dxa"/>
            <w:vAlign w:val="center"/>
          </w:tcPr>
          <w:p w14:paraId="4B6B73D5" w14:textId="0C6887EC"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Pr>
            </w:pPr>
            <w:r w:rsidRPr="00583E79">
              <w:rPr>
                <w:rFonts w:asciiTheme="majorBidi" w:eastAsiaTheme="minorEastAsia" w:hAnsiTheme="majorBidi" w:cstheme="majorBidi"/>
                <w:sz w:val="24"/>
                <w:szCs w:val="24"/>
                <w:rtl/>
              </w:rPr>
              <w:t>منخفضة</w:t>
            </w:r>
          </w:p>
        </w:tc>
        <w:tc>
          <w:tcPr>
            <w:tcW w:w="1134" w:type="dxa"/>
            <w:vAlign w:val="center"/>
          </w:tcPr>
          <w:p w14:paraId="6C3E2D48" w14:textId="6AF81C88" w:rsidR="00F537D7" w:rsidRPr="00583E79" w:rsidRDefault="00F537D7" w:rsidP="002E1C9F">
            <w:pPr>
              <w:spacing w:before="100" w:beforeAutospacing="1" w:after="100" w:afterAutospacing="1"/>
              <w:jc w:val="left"/>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sz w:val="24"/>
                <w:szCs w:val="24"/>
                <w:rtl/>
              </w:rPr>
            </w:pPr>
            <w:r w:rsidRPr="00583E79">
              <w:rPr>
                <w:rFonts w:asciiTheme="majorBidi" w:eastAsiaTheme="minorEastAsia" w:hAnsiTheme="majorBidi" w:cstheme="majorBidi"/>
                <w:sz w:val="24"/>
                <w:szCs w:val="24"/>
              </w:rPr>
              <w:t>6</w:t>
            </w:r>
          </w:p>
        </w:tc>
      </w:tr>
    </w:tbl>
    <w:p w14:paraId="7F4CE384" w14:textId="77777777" w:rsidR="00726291" w:rsidRPr="00583E79" w:rsidRDefault="00726291">
      <w:pPr>
        <w:pStyle w:val="p1"/>
        <w:bidi/>
        <w:rPr>
          <w:rFonts w:asciiTheme="majorBidi" w:hAnsiTheme="majorBidi" w:cstheme="majorBidi"/>
          <w:sz w:val="28"/>
          <w:szCs w:val="28"/>
        </w:rPr>
      </w:pPr>
      <w:r w:rsidRPr="00583E79">
        <w:rPr>
          <w:rStyle w:val="s1"/>
          <w:rFonts w:asciiTheme="majorBidi" w:hAnsiTheme="majorBidi" w:cstheme="majorBidi"/>
          <w:sz w:val="28"/>
          <w:szCs w:val="28"/>
          <w:rtl/>
        </w:rPr>
        <w:lastRenderedPageBreak/>
        <w:t>هذا الترتيب يعتمد على معيارين:</w:t>
      </w:r>
    </w:p>
    <w:p w14:paraId="43C12C0C" w14:textId="77777777" w:rsidR="00726291" w:rsidRPr="00583E79" w:rsidRDefault="00726291" w:rsidP="00726291">
      <w:pPr>
        <w:pStyle w:val="p1"/>
        <w:numPr>
          <w:ilvl w:val="0"/>
          <w:numId w:val="41"/>
        </w:numPr>
        <w:bidi/>
        <w:rPr>
          <w:rFonts w:asciiTheme="majorBidi" w:hAnsiTheme="majorBidi" w:cstheme="majorBidi"/>
          <w:sz w:val="28"/>
          <w:szCs w:val="28"/>
          <w:rtl/>
        </w:rPr>
      </w:pPr>
      <w:r w:rsidRPr="00583E79">
        <w:rPr>
          <w:rStyle w:val="s1"/>
          <w:rFonts w:asciiTheme="majorBidi" w:hAnsiTheme="majorBidi" w:cstheme="majorBidi"/>
          <w:sz w:val="28"/>
          <w:szCs w:val="28"/>
          <w:rtl/>
        </w:rPr>
        <w:t>شدة التأثير (</w:t>
      </w:r>
      <w:r w:rsidRPr="00583E79">
        <w:rPr>
          <w:rStyle w:val="s1"/>
          <w:rFonts w:asciiTheme="majorBidi" w:hAnsiTheme="majorBidi" w:cstheme="majorBidi"/>
          <w:sz w:val="28"/>
          <w:szCs w:val="28"/>
        </w:rPr>
        <w:t>Impact</w:t>
      </w:r>
      <w:r w:rsidRPr="00583E79">
        <w:rPr>
          <w:rStyle w:val="s1"/>
          <w:rFonts w:asciiTheme="majorBidi" w:hAnsiTheme="majorBidi" w:cstheme="majorBidi"/>
          <w:sz w:val="28"/>
          <w:szCs w:val="28"/>
          <w:rtl/>
        </w:rPr>
        <w:t>)</w:t>
      </w:r>
    </w:p>
    <w:p w14:paraId="42E43129" w14:textId="3DD45A88" w:rsidR="00726291" w:rsidRPr="00583E79" w:rsidRDefault="00726291" w:rsidP="00726291">
      <w:pPr>
        <w:pStyle w:val="p1"/>
        <w:numPr>
          <w:ilvl w:val="0"/>
          <w:numId w:val="41"/>
        </w:numPr>
        <w:bidi/>
        <w:rPr>
          <w:rFonts w:asciiTheme="majorBidi" w:hAnsiTheme="majorBidi" w:cstheme="majorBidi"/>
          <w:sz w:val="28"/>
          <w:szCs w:val="28"/>
          <w:rtl/>
        </w:rPr>
      </w:pPr>
      <w:r w:rsidRPr="00583E79">
        <w:rPr>
          <w:rStyle w:val="s1"/>
          <w:rFonts w:asciiTheme="majorBidi" w:hAnsiTheme="majorBidi" w:cstheme="majorBidi"/>
          <w:sz w:val="28"/>
          <w:szCs w:val="28"/>
          <w:rtl/>
        </w:rPr>
        <w:t>احتمالية الحدوث (</w:t>
      </w:r>
      <w:r w:rsidRPr="00583E79">
        <w:rPr>
          <w:rStyle w:val="s1"/>
          <w:rFonts w:asciiTheme="majorBidi" w:hAnsiTheme="majorBidi" w:cstheme="majorBidi"/>
          <w:sz w:val="28"/>
          <w:szCs w:val="28"/>
        </w:rPr>
        <w:t>Likelihood</w:t>
      </w:r>
      <w:r w:rsidRPr="00583E79">
        <w:rPr>
          <w:rStyle w:val="s1"/>
          <w:rFonts w:asciiTheme="majorBidi" w:hAnsiTheme="majorBidi" w:cstheme="majorBidi"/>
          <w:sz w:val="28"/>
          <w:szCs w:val="28"/>
          <w:rtl/>
        </w:rPr>
        <w:t>)</w:t>
      </w:r>
    </w:p>
    <w:p w14:paraId="473ED3AD" w14:textId="77777777" w:rsidR="00726291" w:rsidRPr="00583E79" w:rsidRDefault="00726291">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وهو نفس الأساس المستخدم في </w:t>
      </w:r>
      <w:r w:rsidRPr="00583E79">
        <w:rPr>
          <w:rStyle w:val="s3"/>
          <w:rFonts w:asciiTheme="majorBidi" w:hAnsiTheme="majorBidi" w:cstheme="majorBidi"/>
          <w:sz w:val="28"/>
          <w:szCs w:val="28"/>
          <w:rtl/>
        </w:rPr>
        <w:t>مصفوفة المخاطر (</w:t>
      </w:r>
      <w:r w:rsidRPr="00583E79">
        <w:rPr>
          <w:rStyle w:val="s3"/>
          <w:rFonts w:asciiTheme="majorBidi" w:hAnsiTheme="majorBidi" w:cstheme="majorBidi"/>
          <w:sz w:val="28"/>
          <w:szCs w:val="28"/>
        </w:rPr>
        <w:t>Risk Matrix</w:t>
      </w:r>
      <w:r w:rsidRPr="00583E79">
        <w:rPr>
          <w:rStyle w:val="s3"/>
          <w:rFonts w:asciiTheme="majorBidi" w:hAnsiTheme="majorBidi" w:cstheme="majorBidi"/>
          <w:sz w:val="28"/>
          <w:szCs w:val="28"/>
          <w:rtl/>
        </w:rPr>
        <w:t>)</w:t>
      </w:r>
      <w:r w:rsidRPr="00583E79">
        <w:rPr>
          <w:rStyle w:val="s1"/>
          <w:rFonts w:asciiTheme="majorBidi" w:hAnsiTheme="majorBidi" w:cstheme="majorBidi"/>
          <w:sz w:val="28"/>
          <w:szCs w:val="28"/>
          <w:rtl/>
        </w:rPr>
        <w:t xml:space="preserve"> المعتمدة في قطاعات النفط والغاز، والتي تُستخدم رسميًا لتقييم المخاطر وترتيبها حسب الأولوية</w:t>
      </w:r>
      <w:r w:rsidRPr="00583E79">
        <w:rPr>
          <w:rStyle w:val="apple-converted-space"/>
          <w:rFonts w:asciiTheme="majorBidi" w:hAnsiTheme="majorBidi" w:cstheme="majorBidi"/>
          <w:sz w:val="28"/>
          <w:szCs w:val="28"/>
          <w:rtl/>
        </w:rPr>
        <w:t xml:space="preserve">  </w:t>
      </w:r>
      <w:r w:rsidRPr="00583E79">
        <w:rPr>
          <w:rStyle w:val="s1"/>
          <w:rFonts w:asciiTheme="majorBidi" w:hAnsiTheme="majorBidi" w:cstheme="majorBidi"/>
          <w:sz w:val="28"/>
          <w:szCs w:val="28"/>
          <w:rtl/>
        </w:rPr>
        <w:t>.</w:t>
      </w:r>
    </w:p>
    <w:p w14:paraId="255FB0AA" w14:textId="77777777" w:rsidR="00E81648" w:rsidRPr="00583E79" w:rsidRDefault="00E81648" w:rsidP="00013DE7">
      <w:pPr>
        <w:spacing w:after="200" w:line="360" w:lineRule="auto"/>
        <w:rPr>
          <w:rFonts w:asciiTheme="majorBidi" w:hAnsiTheme="majorBidi" w:cstheme="majorBidi"/>
          <w:sz w:val="28"/>
          <w:szCs w:val="28"/>
          <w:rtl/>
        </w:rPr>
      </w:pPr>
    </w:p>
    <w:p w14:paraId="61C36081" w14:textId="105E8A75" w:rsidR="00A37670" w:rsidRPr="00583E79" w:rsidRDefault="00A37670"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5" w:name="_Toc225245735"/>
      <w:r w:rsidRPr="00583E79">
        <w:rPr>
          <w:rFonts w:asciiTheme="majorBidi" w:eastAsia="Times New Roman" w:hAnsiTheme="majorBidi" w:cstheme="majorBidi"/>
          <w:kern w:val="36"/>
          <w:sz w:val="32"/>
          <w:szCs w:val="32"/>
          <w:u w:val="single"/>
          <w:rtl/>
        </w:rPr>
        <w:t xml:space="preserve">نموذج الدراسة </w:t>
      </w:r>
      <w:r w:rsidR="00212A9F" w:rsidRPr="00583E79">
        <w:rPr>
          <w:rFonts w:asciiTheme="majorBidi" w:eastAsia="Times New Roman" w:hAnsiTheme="majorBidi" w:cstheme="majorBidi"/>
          <w:kern w:val="36"/>
          <w:sz w:val="32"/>
          <w:szCs w:val="32"/>
          <w:u w:val="single"/>
        </w:rPr>
        <w:t>(</w:t>
      </w:r>
      <w:r w:rsidRPr="00583E79">
        <w:rPr>
          <w:rFonts w:asciiTheme="majorBidi" w:eastAsia="Times New Roman" w:hAnsiTheme="majorBidi" w:cstheme="majorBidi"/>
          <w:kern w:val="36"/>
          <w:sz w:val="32"/>
          <w:szCs w:val="32"/>
          <w:u w:val="single"/>
        </w:rPr>
        <w:t xml:space="preserve">Conceptual Framework) </w:t>
      </w:r>
      <w:r w:rsidRPr="00583E79">
        <w:rPr>
          <w:rFonts w:asciiTheme="majorBidi" w:eastAsia="Times New Roman" w:hAnsiTheme="majorBidi" w:cstheme="majorBidi"/>
          <w:kern w:val="36"/>
          <w:sz w:val="32"/>
          <w:szCs w:val="32"/>
          <w:u w:val="single"/>
          <w:rtl/>
        </w:rPr>
        <w:t>للعلاقة بين الذكاء الاصطناعي وإدارة مخاطر المشاريع</w:t>
      </w:r>
      <w:bookmarkEnd w:id="35"/>
    </w:p>
    <w:p w14:paraId="607F3832" w14:textId="15F2682C" w:rsidR="00A37670" w:rsidRPr="00583E79" w:rsidRDefault="00A3767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يعتمد نموذج الدراسة في هذا البحث على ما ورد في الأدبيات العلمية الحديثة التي تناولت دور الذكاء الاصطناعي في تحسين أداء المؤسسات، خاصة في مجال إدارة المشاريع وإدارة المخاطر. حيث تشير هذه الأدبيات إلى أن الذكاء الاصطناعي يمثل أحد أهم العوامل التي تسهم في تعزيز القدرة على تحليل البيانات والتنبؤ بالمخاطر، مما يؤدي إلى تحسين كفاءة إدارة المشاريع بشكل عام.</w:t>
      </w:r>
    </w:p>
    <w:p w14:paraId="6EFB2530" w14:textId="17C0C515" w:rsidR="00A37670" w:rsidRPr="00583E79" w:rsidRDefault="00A3767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وتوضح الدراسات أن الذكاء الاصطناعي يسهم في رفع دقة التنبؤ بالمخاطر من خلال تحليل البيانات التاريخية واستخدام النماذج التنبؤية، الأمر الذي يساعد في تقليل الأخطاء وتحسين جودة التقديرات المستقبلية، وهو ما ينعكس بشكل مباشر على كفاءة إدارة المخاطر داخل المشاريع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 كما أن هذا التحسن في التنبؤ يُعد من العوامل الأساسية التي تساعد في تقليل درجة عدم اليقين في بيئة العمل، خاصة في المشاريع الكبرى التي تتسم بالتعقيد.</w:t>
      </w:r>
    </w:p>
    <w:p w14:paraId="171A5829" w14:textId="59556FCC" w:rsidR="00A37670" w:rsidRPr="00583E79" w:rsidRDefault="00A3767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تشير الأدبيات إلى أن تأثير الذكاء الاصطناعي لا يقتصر على التحليل فقط، بل يمتد ليشمل تحسين عملية اتخاذ القرار، حيث تعتمد المؤسسات التي تستخدم الذكاء الاصطناعي على بيانات دقيقة وتحليلات متقدمة بدلاً من الاعتماد على الخبرة الشخصية أو التقديرات التقليدية، مما يؤدي إلى اتخاذ قرارات أكثر دقة وفعالية (</w:t>
      </w:r>
      <w:r w:rsidRPr="00583E79">
        <w:rPr>
          <w:rFonts w:asciiTheme="majorBidi" w:eastAsiaTheme="minorEastAsia" w:hAnsiTheme="majorBidi" w:cstheme="majorBidi"/>
          <w:sz w:val="28"/>
          <w:szCs w:val="28"/>
        </w:rPr>
        <w:t>Deloitte, 2020</w:t>
      </w:r>
      <w:r w:rsidRPr="00583E79">
        <w:rPr>
          <w:rFonts w:asciiTheme="majorBidi" w:eastAsiaTheme="minorEastAsia" w:hAnsiTheme="majorBidi" w:cstheme="majorBidi"/>
          <w:sz w:val="28"/>
          <w:szCs w:val="28"/>
          <w:rtl/>
        </w:rPr>
        <w:t>). وهذا يوضح أن اتخاذ القرار يمثل حلقة وصل أساسية بين الذكاء الاصطناعي وإدارة المخاطر.</w:t>
      </w:r>
    </w:p>
    <w:p w14:paraId="7A7CCBC2" w14:textId="3DAED5A7" w:rsidR="00A37670" w:rsidRPr="00583E79" w:rsidRDefault="00A3767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تؤكد التقارير الدولية أن استخدام الذكاء الاصطناعي في تحليل البيانات يسهم في تحسين القدرة على تحديد المخاطر وتقييمها، حيث يمكن لهذه التقنيات اكتشاف الأنماط والعلاقات داخل البيانات التي يصعب على الإنسان ملاحظتها، مما يعزز من جودة تقييم المخاطر ويساعد في اتخاذ إجراءات استباقية للتعامل معها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20A1DBF2" w14:textId="77777777" w:rsidR="00A37670" w:rsidRPr="00583E79" w:rsidRDefault="00A37670" w:rsidP="00A37670">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وبناءً على ما سبق، يمكن تحديد مكونات نموذج الدراسة على النحو التالي:</w:t>
      </w:r>
    </w:p>
    <w:p w14:paraId="7C7FA029" w14:textId="77777777" w:rsidR="00A37670" w:rsidRPr="00583E79" w:rsidRDefault="00A37670" w:rsidP="00A37670">
      <w:pPr>
        <w:numPr>
          <w:ilvl w:val="0"/>
          <w:numId w:val="42"/>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المتغير المستقل: الذكاء الاصطناعي</w:t>
      </w:r>
    </w:p>
    <w:p w14:paraId="47304F83" w14:textId="77777777" w:rsidR="00A37670" w:rsidRPr="00583E79" w:rsidRDefault="00A37670" w:rsidP="00A37670">
      <w:pPr>
        <w:numPr>
          <w:ilvl w:val="0"/>
          <w:numId w:val="42"/>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المتغير الوسيط: جودة اتخاذ القرار</w:t>
      </w:r>
    </w:p>
    <w:p w14:paraId="48A0C14E" w14:textId="113D5CE3" w:rsidR="00A37670" w:rsidRPr="00583E79" w:rsidRDefault="00A37670" w:rsidP="00212A9F">
      <w:pPr>
        <w:numPr>
          <w:ilvl w:val="0"/>
          <w:numId w:val="42"/>
        </w:num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المتغير التابع: إدارة مخاطر المشاريع</w:t>
      </w:r>
    </w:p>
    <w:p w14:paraId="67E25833" w14:textId="7A2136F8" w:rsidR="00A37670" w:rsidRPr="00583E79" w:rsidRDefault="00A3767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ويعكس هذا النموذج العلاقة التفاعلية بين هذه المتغيرات، حيث يؤثر الذكاء الاصطناعي بشكل مباشر على إدارة المخاطر، كما يؤثر بشكل غير مباشر من خلال تحسين جودة اتخاذ القرار. ويُعد هذا النموذج متوافقًا مع ما ورد في الأدبيات الحديثة التي تؤكد على أهمية التكامل بين التحليل والقرار في تحقيق فعالية إدارة المخاطر.</w:t>
      </w:r>
    </w:p>
    <w:p w14:paraId="77144A8A" w14:textId="77777777" w:rsidR="00570C51" w:rsidRPr="00583E79" w:rsidRDefault="00570C51">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يمثل دمج الذكاء الاصطناعي في أطر إدارة المخاطر تحولًا مهمًا نحو تطوير أنظمة قادرة على التكيف مع التغيرات التشغيلية المعقدة داخل المشاريع الكبرى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Georgiev</w:t>
      </w:r>
      <w:proofErr w:type="spellEnd"/>
      <w:r w:rsidRPr="00583E79">
        <w:rPr>
          <w:rStyle w:val="s2"/>
          <w:rFonts w:asciiTheme="majorBidi" w:hAnsiTheme="majorBidi" w:cstheme="majorBidi"/>
          <w:sz w:val="28"/>
          <w:szCs w:val="28"/>
        </w:rPr>
        <w:t>, 2024</w:t>
      </w:r>
      <w:r w:rsidRPr="00583E79">
        <w:rPr>
          <w:rStyle w:val="s2"/>
          <w:rFonts w:asciiTheme="majorBidi" w:hAnsiTheme="majorBidi" w:cstheme="majorBidi"/>
          <w:sz w:val="28"/>
          <w:szCs w:val="28"/>
          <w:rtl/>
        </w:rPr>
        <w:t>)</w:t>
      </w:r>
    </w:p>
    <w:p w14:paraId="2E514AE3" w14:textId="77777777" w:rsidR="00570C51" w:rsidRPr="00583E79" w:rsidRDefault="00570C51" w:rsidP="00212A9F">
      <w:pPr>
        <w:spacing w:before="100" w:beforeAutospacing="1" w:after="100" w:afterAutospacing="1"/>
        <w:jc w:val="left"/>
        <w:rPr>
          <w:rFonts w:asciiTheme="majorBidi" w:eastAsiaTheme="minorEastAsia" w:hAnsiTheme="majorBidi" w:cstheme="majorBidi"/>
          <w:sz w:val="28"/>
          <w:szCs w:val="28"/>
          <w:rtl/>
        </w:rPr>
      </w:pPr>
    </w:p>
    <w:p w14:paraId="3FC6353A" w14:textId="77777777" w:rsidR="00E054D6" w:rsidRPr="00583E79" w:rsidRDefault="00E054D6" w:rsidP="00E054D6">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6" w:name="_Toc225245736"/>
      <w:r w:rsidRPr="00583E79">
        <w:rPr>
          <w:rFonts w:asciiTheme="majorBidi" w:eastAsia="Times New Roman" w:hAnsiTheme="majorBidi" w:cstheme="majorBidi"/>
          <w:kern w:val="36"/>
          <w:sz w:val="32"/>
          <w:szCs w:val="32"/>
          <w:u w:val="single"/>
          <w:rtl/>
        </w:rPr>
        <w:t>الإطار العملي لتطبيق الذكاء الاصطناعي في إدارة مخاطر المشاريع</w:t>
      </w:r>
      <w:bookmarkEnd w:id="36"/>
    </w:p>
    <w:p w14:paraId="126E7C07" w14:textId="6746C55F" w:rsidR="00B90C2F" w:rsidRPr="00583E79" w:rsidRDefault="00B90C2F"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يمثل الإطار العملي أحد العناصر التطبيقية التي تترجم المفاهيم النظرية إلى خطوات قابلة للتنفيذ داخل المؤسسات، حيث تعتمد تطبيقات الذكاء الاصطناعي في إدارة المخاطر على سلسلة من العمليات المتكاملة التي تبدأ بجمع البيانات وتنتهي بالمراقبة المستمرة وتحسين الأداء.</w:t>
      </w:r>
    </w:p>
    <w:p w14:paraId="3398DCEB" w14:textId="77777777" w:rsidR="00B90C2F" w:rsidRPr="00583E79" w:rsidRDefault="00B90C2F">
      <w:pPr>
        <w:pStyle w:val="p1"/>
        <w:bidi/>
        <w:rPr>
          <w:rFonts w:asciiTheme="majorBidi" w:hAnsiTheme="majorBidi" w:cstheme="majorBidi"/>
          <w:sz w:val="28"/>
          <w:szCs w:val="28"/>
        </w:rPr>
      </w:pPr>
      <w:r w:rsidRPr="00583E79">
        <w:rPr>
          <w:rStyle w:val="s1"/>
          <w:rFonts w:asciiTheme="majorBidi" w:hAnsiTheme="majorBidi" w:cstheme="majorBidi"/>
          <w:sz w:val="28"/>
          <w:szCs w:val="28"/>
          <w:rtl/>
        </w:rPr>
        <w:t>تشير الأدبيات إلى أن نجاح تطبيق الذكاء الاصطناعي يعتمد بشكل أساسي على توفر بيانات دقيقة وكافية، حيث تعتمد هذه الأنظمة على تحليل كميات كبيرة من البيانات لاستخلاص الأنماط والتنبؤ بالمخاطر، وهو ما يجعل مرحلة جمع البيانات من أهم المراحل في هذا الإطار (</w:t>
      </w:r>
      <w:r w:rsidRPr="00583E79">
        <w:rPr>
          <w:rStyle w:val="s1"/>
          <w:rFonts w:asciiTheme="majorBidi" w:hAnsiTheme="majorBidi" w:cstheme="majorBidi"/>
          <w:sz w:val="28"/>
          <w:szCs w:val="28"/>
        </w:rPr>
        <w:t>IBM, 2023</w:t>
      </w:r>
      <w:r w:rsidRPr="00583E79">
        <w:rPr>
          <w:rStyle w:val="s1"/>
          <w:rFonts w:asciiTheme="majorBidi" w:hAnsiTheme="majorBidi" w:cstheme="majorBidi"/>
          <w:sz w:val="28"/>
          <w:szCs w:val="28"/>
          <w:rtl/>
        </w:rPr>
        <w:t>). كما أن جودة البيانات تلعب دورًا حاسمًا في تحديد دقة النتائج، حيث يؤدي ضعف البيانات إلى نتائج غير دقيقة.</w:t>
      </w:r>
    </w:p>
    <w:p w14:paraId="0A5FE054" w14:textId="77777777" w:rsidR="00B90C2F" w:rsidRPr="00583E79" w:rsidRDefault="00B90C2F">
      <w:pPr>
        <w:pStyle w:val="p2"/>
        <w:rPr>
          <w:rFonts w:asciiTheme="majorBidi" w:hAnsiTheme="majorBidi" w:cstheme="majorBidi"/>
          <w:sz w:val="28"/>
          <w:szCs w:val="28"/>
          <w:rtl/>
        </w:rPr>
      </w:pPr>
    </w:p>
    <w:p w14:paraId="4364C56C" w14:textId="4D0E4D2D" w:rsidR="00B90C2F" w:rsidRPr="00583E79" w:rsidRDefault="00B90C2F"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وفي مرحلة تحليل البيانات، يتم استخدام تقنيات الذكاء الاصطناعي مثل التعلم الآلي لاستخلاص الأنماط والعلاقات داخل البيانات، مما يساعد في فهم طبيعة المخاطر وتحديد أسبابها، وهو ما يسهم في تحسين عملية إدارة المخاطر (</w:t>
      </w:r>
      <w:r w:rsidRPr="00583E79">
        <w:rPr>
          <w:rStyle w:val="s1"/>
          <w:rFonts w:asciiTheme="majorBidi" w:hAnsiTheme="majorBidi" w:cstheme="majorBidi"/>
          <w:sz w:val="28"/>
          <w:szCs w:val="28"/>
        </w:rPr>
        <w:t>PwC, 2017</w:t>
      </w:r>
      <w:r w:rsidRPr="00583E79">
        <w:rPr>
          <w:rStyle w:val="s1"/>
          <w:rFonts w:asciiTheme="majorBidi" w:hAnsiTheme="majorBidi" w:cstheme="majorBidi"/>
          <w:sz w:val="28"/>
          <w:szCs w:val="28"/>
          <w:rtl/>
        </w:rPr>
        <w:t>). وتُعد هذه المرحلة من أهم مراحل الإطار العملي، حيث يتم فيها تحويل البيانات إلى معلومات يمكن الاستفادة منها في اتخاذ القرار.</w:t>
      </w:r>
    </w:p>
    <w:p w14:paraId="0E1E7114" w14:textId="38B3995B" w:rsidR="00B90C2F" w:rsidRPr="00583E79" w:rsidRDefault="00B90C2F"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أما في مرحلة التنبؤ بالمخاطر، فتُستخدم النماذج التنبؤية لتقدير احتمالية حدوث المخاطر وتأثيرها على المشروع، مما يساعد المؤسسات على اتخاذ إجراءات استباقية للتعامل مع هذه المخاطر قبل وقوعها. ويُعد هذا الدور من أهم الأدوار التي يلعبها الذكاء الاصطناعي في إدارة المشاريع الحديثة.</w:t>
      </w:r>
    </w:p>
    <w:p w14:paraId="21607BEC" w14:textId="5D0F0203" w:rsidR="00B90C2F" w:rsidRPr="00583E79" w:rsidRDefault="00B90C2F"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وفيما يتعلق بدعم اتخاذ القرار، تعتمد المؤسسات على نتائج التحليل والتنبؤ في اختيار البدائل المناسبة للتعامل مع المخاطر، مما يسهم في تحسين جودة القرارات وتقليل الأخطاء. ويؤكد ذلك ما ورد في الأدبيات من أن الاعتماد على البيانات في اتخاذ القرار يؤدي إلى تحسين الأداء المؤسسي بشكل عام.</w:t>
      </w:r>
    </w:p>
    <w:p w14:paraId="5740F401" w14:textId="23CD11A5" w:rsidR="00B90C2F" w:rsidRPr="00583E79" w:rsidRDefault="00B90C2F" w:rsidP="00212A9F">
      <w:pPr>
        <w:pStyle w:val="p1"/>
        <w:bidi/>
        <w:rPr>
          <w:rFonts w:asciiTheme="majorBidi" w:hAnsiTheme="majorBidi" w:cstheme="majorBidi"/>
          <w:sz w:val="28"/>
          <w:szCs w:val="28"/>
          <w:rtl/>
          <w:lang w:val="en-GB"/>
        </w:rPr>
      </w:pPr>
      <w:r w:rsidRPr="00583E79">
        <w:rPr>
          <w:rStyle w:val="s1"/>
          <w:rFonts w:asciiTheme="majorBidi" w:hAnsiTheme="majorBidi" w:cstheme="majorBidi"/>
          <w:sz w:val="28"/>
          <w:szCs w:val="28"/>
          <w:rtl/>
        </w:rPr>
        <w:t>أما المرحلة الأخيرة، وهي المراقبة والتقييم، فتشمل متابعة أداء المشروع بشكل مستمر، وتحليل البيانات الجديدة لتحديث النماذج المستخدمة، مما يساعد في تحسين دقة التنبؤ مع مرور الوقت. وتشير الأدبيات إلى أن هذه المرحلة ضرورية لضمان استمرارية فعالية أنظمة الذكاء الاصطناعي وتحقيق أفضل النتائج (</w:t>
      </w:r>
      <w:r w:rsidRPr="00583E79">
        <w:rPr>
          <w:rStyle w:val="s1"/>
          <w:rFonts w:asciiTheme="majorBidi" w:hAnsiTheme="majorBidi" w:cstheme="majorBidi"/>
          <w:sz w:val="28"/>
          <w:szCs w:val="28"/>
        </w:rPr>
        <w:t>OECD, 2021</w:t>
      </w:r>
      <w:r w:rsidRPr="00583E79">
        <w:rPr>
          <w:rStyle w:val="s1"/>
          <w:rFonts w:asciiTheme="majorBidi" w:hAnsiTheme="majorBidi" w:cstheme="majorBidi"/>
          <w:sz w:val="28"/>
          <w:szCs w:val="28"/>
          <w:rtl/>
        </w:rPr>
        <w:t>).</w:t>
      </w:r>
    </w:p>
    <w:p w14:paraId="526155C8" w14:textId="00ABD00F" w:rsidR="002162EB" w:rsidRPr="00583E79" w:rsidRDefault="002162EB" w:rsidP="0066610D">
      <w:pPr>
        <w:pStyle w:val="p1"/>
        <w:bidi/>
        <w:rPr>
          <w:rFonts w:asciiTheme="majorBidi" w:hAnsiTheme="majorBidi" w:cstheme="majorBidi"/>
        </w:rPr>
      </w:pPr>
      <w:r w:rsidRPr="00583E79">
        <w:rPr>
          <w:rStyle w:val="s1"/>
          <w:rFonts w:asciiTheme="majorBidi" w:hAnsiTheme="majorBidi" w:cstheme="majorBidi"/>
          <w:rtl/>
        </w:rPr>
        <w:lastRenderedPageBreak/>
        <w:t xml:space="preserve">يسهم استخدام الأنظمة الذكية في تحسين مرونة إدارة المخاطر من خلال تعزيز القدرة على تحليل البيانات في الوقت الفعلي واتخاذ الإجراءات التصحيحية المناسبة </w:t>
      </w:r>
      <w:r w:rsidRPr="00583E79">
        <w:rPr>
          <w:rStyle w:val="s2"/>
          <w:rFonts w:asciiTheme="majorBidi" w:hAnsiTheme="majorBidi" w:cstheme="majorBidi"/>
          <w:rtl/>
        </w:rPr>
        <w:t>(</w:t>
      </w:r>
      <w:r w:rsidRPr="00583E79">
        <w:rPr>
          <w:rStyle w:val="s2"/>
          <w:rFonts w:asciiTheme="majorBidi" w:hAnsiTheme="majorBidi" w:cstheme="majorBidi"/>
        </w:rPr>
        <w:t>Srinivasan, 2025</w:t>
      </w:r>
      <w:r w:rsidRPr="00583E79">
        <w:rPr>
          <w:rStyle w:val="s2"/>
          <w:rFonts w:asciiTheme="majorBidi" w:hAnsiTheme="majorBidi" w:cstheme="majorBidi"/>
          <w:rtl/>
        </w:rPr>
        <w:t>)</w:t>
      </w:r>
    </w:p>
    <w:p w14:paraId="4E7A84DB" w14:textId="0D2AB7A5" w:rsidR="00726291" w:rsidRPr="00583E79" w:rsidRDefault="00B90C2F"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وبذلك، يمكن القول إن هذا الإطار يمثل نموذجًا عمليًا متكاملًا لتطبيق الذكاء الاصطناعي في إدارة مخاطر المشاريع، حيث يجمع بين التحليل والتنبؤ واتخاذ القرار والمراقبة، مما يسهم في تحسين كفاءة المشاريع وتقليل المخاطر.</w:t>
      </w:r>
    </w:p>
    <w:p w14:paraId="07CE4C5C" w14:textId="3AD3DA1B" w:rsidR="00F27AA0" w:rsidRPr="00583E79" w:rsidRDefault="00F27AA0"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7" w:name="_Toc225245737"/>
      <w:r w:rsidRPr="00583E79">
        <w:rPr>
          <w:rFonts w:asciiTheme="majorBidi" w:eastAsia="Times New Roman" w:hAnsiTheme="majorBidi" w:cstheme="majorBidi"/>
          <w:kern w:val="36"/>
          <w:sz w:val="32"/>
          <w:szCs w:val="32"/>
          <w:u w:val="single"/>
          <w:rtl/>
        </w:rPr>
        <w:t>ربط نتائج الدراسة بتطبيقات الذكاء الاصطناعي في أرامكو السعودية</w:t>
      </w:r>
      <w:bookmarkEnd w:id="37"/>
    </w:p>
    <w:p w14:paraId="058B3E63" w14:textId="6C631B3E" w:rsidR="00F27AA0" w:rsidRPr="00583E79" w:rsidRDefault="00F27AA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نتائج الدراسة الحالية إلى أن استخدام الذكاء الاصطناعي يسهم بشكل مباشر في تحسين كفاءة إدارة المخاطر في المشاريع، خاصة من خلال تعزيز القدرة على تحليل البيانات والتنبؤ بالمخاطر قبل حدوثها. ويتوافق هذا الاستنتاج مع ما ورد في الأدبيات التطبيقية، حيث تُظهر تجربة أرامكو السعودية اعتمادًا واسعًا على تقنيات الذكاء الاصطناعي في تحليل البيانات التشغيلية والتنبؤ بالمخاطر الصناعية.</w:t>
      </w:r>
    </w:p>
    <w:p w14:paraId="71664C8D" w14:textId="311906C5" w:rsidR="00F27AA0" w:rsidRPr="00583E79" w:rsidRDefault="00F27AA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فقد أوضحت تقارير أرامكو أن الشركة تعتمد على تحليل كميات ضخمة من البيانات في عملياتها اليومية، حيث يتم استخدام تقنيات الذكاء الاصطناعي لمعالجة مليارات نقاط البيانات، مما يساعد في اكتشاف الأنماط غير الطبيعية والتنبؤ بالمشكلات التشغيلية قبل حدوثها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 ويؤكد ذلك أن نتائج الدراسة التي توصلت إلى وجود علاقة إيجابية بين الذكاء الاصطناعي وتحسين إدارة المخاطر تتوافق مع التطبيق العملي في أحد أكبر الكيانات الصناعية في المملكة.</w:t>
      </w:r>
    </w:p>
    <w:p w14:paraId="489DA9F3" w14:textId="282586F7" w:rsidR="00F27AA0" w:rsidRPr="00583E79" w:rsidRDefault="00F27AA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كما أظهرت نتائج الدراسة أن الذكاء الاصطناعي يسهم في تقليل نسبة الأخطاء في التنبؤ بالمخاطر، وهو ما يتفق مع ما ورد في تقارير </w:t>
      </w:r>
      <w:hyperlink r:id="rId16" w:history="1">
        <w:r w:rsidRPr="00583E79">
          <w:rPr>
            <w:rFonts w:asciiTheme="majorBidi" w:eastAsiaTheme="minorEastAsia" w:hAnsiTheme="majorBidi" w:cstheme="majorBidi"/>
            <w:color w:val="0000FF"/>
            <w:sz w:val="28"/>
            <w:szCs w:val="28"/>
            <w:u w:val="single"/>
          </w:rPr>
          <w:t>McKinsey Global Institute</w:t>
        </w:r>
      </w:hyperlink>
      <w:r w:rsidRPr="00583E79">
        <w:rPr>
          <w:rFonts w:asciiTheme="majorBidi" w:eastAsiaTheme="minorEastAsia" w:hAnsiTheme="majorBidi" w:cstheme="majorBidi"/>
          <w:sz w:val="28"/>
          <w:szCs w:val="28"/>
          <w:rtl/>
        </w:rPr>
        <w:t xml:space="preserve"> التي تشير إلى أن استخدام الذكاء الاصطناعي يؤدي إلى تحسين دقة التنبؤ وتقليل الأخطاء، مما ينعكس على تحسين جودة القرارات المتعلقة بإدارة المخاطر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w:t>
      </w:r>
    </w:p>
    <w:p w14:paraId="4F275858" w14:textId="42B76B93" w:rsidR="00F27AA0" w:rsidRPr="00583E79" w:rsidRDefault="00F27AA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تشير نتائج الدراسة إلى أن استخدام الذكاء الاصطناعي يساعد في تحسين سرعة الاستجابة للمخاطر، حيث يمكن اكتشاف المشكلات في مراحل مبكرة واتخاذ الإجراءات المناسبة قبل تفاقمها. ويتوافق ذلك مع ما ورد في تقارير أرامكو التي توضح استخدام تقنيات الذكاء الاصطناعي في التنبؤ بالأعطال التشغيلية، مما يساعد في تقليل التوقفات وتحسين استمرارية العمليات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w:t>
      </w:r>
    </w:p>
    <w:p w14:paraId="2929C703" w14:textId="11A6C8F0" w:rsidR="00F27AA0" w:rsidRPr="00583E79" w:rsidRDefault="00F27AA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أظهرت الدراسة أن استخدام الذكاء الاصطناعي يسهم في تحسين إدارة الموارد داخل المشاريع، حيث يساعد في توزيع الموارد بشكل أكثر كفاءة بناءً على تحليل البيانات. ويتوافق هذا مع ما تشير إليه الأدبيات من أن الذكاء الاصطناعي يسهم في تحسين الكفاءة التشغيلية من خلال تحليل البيانات وتقديم توصيات دقيقة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w:t>
      </w:r>
    </w:p>
    <w:p w14:paraId="37583D43" w14:textId="74572F1D" w:rsidR="00C12003" w:rsidRDefault="00F27AA0" w:rsidP="00212A9F">
      <w:pPr>
        <w:spacing w:before="100" w:beforeAutospacing="1" w:after="100" w:afterAutospacing="1"/>
        <w:jc w:val="left"/>
        <w:rPr>
          <w:rFonts w:asciiTheme="majorBidi" w:eastAsiaTheme="minorEastAsia" w:hAnsiTheme="majorBidi" w:cstheme="majorBidi"/>
          <w:sz w:val="28"/>
          <w:szCs w:val="28"/>
          <w:rtl/>
          <w:lang w:val="en-GB"/>
        </w:rPr>
      </w:pPr>
      <w:r w:rsidRPr="00583E79">
        <w:rPr>
          <w:rFonts w:asciiTheme="majorBidi" w:eastAsiaTheme="minorEastAsia" w:hAnsiTheme="majorBidi" w:cstheme="majorBidi"/>
          <w:sz w:val="28"/>
          <w:szCs w:val="28"/>
          <w:rtl/>
        </w:rPr>
        <w:t>وبناءً على ما سبق، يمكن القول إن نتائج الدراسة الحالية تتوافق بدرجة كبيرة مع التطبيق العملي في أرامكو السعودية، حيث يظهر أن الذكاء الاصطناعي يسهم في تحسين جميع مراحل إدارة المخاطر، بدءًا من التحديد والتحليل، وصولًا إلى التنبؤ واتخاذ القرار.</w:t>
      </w:r>
    </w:p>
    <w:p w14:paraId="1666BC4B" w14:textId="77777777" w:rsidR="00F05D39" w:rsidRDefault="00F05D39" w:rsidP="00212A9F">
      <w:pPr>
        <w:spacing w:before="100" w:beforeAutospacing="1" w:after="100" w:afterAutospacing="1"/>
        <w:jc w:val="left"/>
        <w:rPr>
          <w:rFonts w:asciiTheme="majorBidi" w:eastAsiaTheme="minorEastAsia" w:hAnsiTheme="majorBidi" w:cstheme="majorBidi"/>
          <w:sz w:val="28"/>
          <w:szCs w:val="28"/>
          <w:rtl/>
          <w:lang w:val="en-GB"/>
        </w:rPr>
      </w:pPr>
    </w:p>
    <w:p w14:paraId="36041EF4" w14:textId="77777777" w:rsidR="00F05D39" w:rsidRPr="00583E79" w:rsidRDefault="00F05D39" w:rsidP="00212A9F">
      <w:pPr>
        <w:spacing w:before="100" w:beforeAutospacing="1" w:after="100" w:afterAutospacing="1"/>
        <w:jc w:val="left"/>
        <w:rPr>
          <w:rFonts w:asciiTheme="majorBidi" w:eastAsiaTheme="minorEastAsia" w:hAnsiTheme="majorBidi" w:cstheme="majorBidi"/>
          <w:sz w:val="28"/>
          <w:szCs w:val="28"/>
          <w:lang w:val="en-GB"/>
        </w:rPr>
      </w:pPr>
    </w:p>
    <w:p w14:paraId="38F707CC" w14:textId="77F2EC61" w:rsidR="00C12003" w:rsidRPr="00583E79" w:rsidRDefault="00C12003" w:rsidP="00C12003">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8" w:name="_Toc225245738"/>
      <w:r w:rsidRPr="00583E79">
        <w:rPr>
          <w:rFonts w:asciiTheme="majorBidi" w:eastAsia="Times New Roman" w:hAnsiTheme="majorBidi" w:cstheme="majorBidi"/>
          <w:kern w:val="36"/>
          <w:sz w:val="32"/>
          <w:szCs w:val="32"/>
          <w:u w:val="single"/>
          <w:rtl/>
        </w:rPr>
        <w:lastRenderedPageBreak/>
        <w:t>تحليل تأثير الذكاء الاصطناعي على تقليل المخاطر التشغيلية في المشاريع</w:t>
      </w:r>
      <w:bookmarkEnd w:id="38"/>
    </w:p>
    <w:p w14:paraId="7221135B" w14:textId="4FB753C3" w:rsidR="00C12003" w:rsidRPr="00583E79" w:rsidRDefault="00C1200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أظهرت نتائج الدراسة أن الذكاء الاصطناعي يسهم بشكل كبير في تقليل المخاطر التشغيلية، حيث يساعد في اكتشاف الأعطال المحتملة وتحليل أسبابها قبل حدوثها، مما يؤدي إلى تقليل الخسائر وتحسين كفاءة العمليات. ويتوافق هذا الاستنتاج مع ما ورد في الدراسات التطبيقية التي تؤكد أن الذكاء الاصطناعي يمثل أداة فعالة في إدارة المخاطر التشغيلية في المشاريع الصناعية.</w:t>
      </w:r>
    </w:p>
    <w:p w14:paraId="175D52E9" w14:textId="47152CCB" w:rsidR="00C12003" w:rsidRPr="00583E79" w:rsidRDefault="00C1200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تقارير أرامكو إلى أن الشركة تستخدم تقنيات الذكاء الاصطناعي في مراقبة العمليات التشغيلية بشكل مستمر، حيث يتم تحليل البيانات الناتجة عن أجهزة الاستشعار للتنبؤ بالأعطال قبل وقوعها، مما يساعد في تقليل المخاطر التشغيلية وتحسين كفاءة الأداء (</w:t>
      </w:r>
      <w:r w:rsidRPr="00583E79">
        <w:rPr>
          <w:rFonts w:asciiTheme="majorBidi" w:eastAsiaTheme="minorEastAsia" w:hAnsiTheme="majorBidi" w:cstheme="majorBidi"/>
          <w:sz w:val="28"/>
          <w:szCs w:val="28"/>
        </w:rPr>
        <w:t>Aramco, 2022</w:t>
      </w:r>
      <w:r w:rsidRPr="00583E79">
        <w:rPr>
          <w:rFonts w:asciiTheme="majorBidi" w:eastAsiaTheme="minorEastAsia" w:hAnsiTheme="majorBidi" w:cstheme="majorBidi"/>
          <w:sz w:val="28"/>
          <w:szCs w:val="28"/>
          <w:rtl/>
        </w:rPr>
        <w:t>). ويعكس ذلك الدور الحيوي للذكاء الاصطناعي في تحسين استمرارية العمليات وتقليل التوقفات غير المخطط لها.</w:t>
      </w:r>
    </w:p>
    <w:p w14:paraId="783403D8" w14:textId="12643021" w:rsidR="00C12003" w:rsidRPr="00583E79" w:rsidRDefault="00C1200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كما أظهرت نتائج الدراسة أن استخدام الذكاء الاصطناعي يسهم في تحسين جودة القرارات التشغيلية، حيث يعتمد على تحليل البيانات بدلًا من التقديرات التقليدية. ويتوافق هذا مع ما ورد في تقارير </w:t>
      </w:r>
      <w:r w:rsidRPr="00583E79">
        <w:rPr>
          <w:rFonts w:asciiTheme="majorBidi" w:hAnsiTheme="majorBidi" w:cstheme="majorBidi"/>
        </w:rPr>
        <w:fldChar w:fldCharType="begin"/>
      </w:r>
      <w:r w:rsidRPr="00583E79">
        <w:rPr>
          <w:rFonts w:asciiTheme="majorBidi" w:hAnsiTheme="majorBidi" w:cstheme="majorBidi"/>
        </w:rPr>
        <w:instrText>HYPERLINK "chatgpt://generic-entity?number=1"</w:instrText>
      </w:r>
      <w:r w:rsidRPr="00583E79">
        <w:rPr>
          <w:rFonts w:asciiTheme="majorBidi" w:hAnsiTheme="majorBidi" w:cstheme="majorBidi"/>
        </w:rPr>
      </w:r>
      <w:r w:rsidRPr="00583E79">
        <w:rPr>
          <w:rFonts w:asciiTheme="majorBidi" w:hAnsiTheme="majorBidi" w:cstheme="majorBidi"/>
        </w:rPr>
        <w:fldChar w:fldCharType="separate"/>
      </w:r>
      <w:r w:rsidRPr="00583E79">
        <w:rPr>
          <w:rFonts w:asciiTheme="majorBidi" w:eastAsiaTheme="minorEastAsia" w:hAnsiTheme="majorBidi" w:cstheme="majorBidi"/>
          <w:color w:val="0000FF"/>
          <w:sz w:val="28"/>
          <w:szCs w:val="28"/>
          <w:u w:val="single"/>
        </w:rPr>
        <w:t>Deloitte</w:t>
      </w:r>
      <w:r w:rsidRPr="00583E79">
        <w:rPr>
          <w:rFonts w:asciiTheme="majorBidi" w:hAnsiTheme="majorBidi" w:cstheme="majorBidi"/>
        </w:rPr>
        <w:fldChar w:fldCharType="end"/>
      </w:r>
      <w:r w:rsidRPr="00583E79">
        <w:rPr>
          <w:rFonts w:asciiTheme="majorBidi" w:eastAsiaTheme="minorEastAsia" w:hAnsiTheme="majorBidi" w:cstheme="majorBidi"/>
          <w:sz w:val="28"/>
          <w:szCs w:val="28"/>
          <w:rtl/>
        </w:rPr>
        <w:t xml:space="preserve"> التي تشير إلى أن المؤسسات التي تعتمد على الذكاء الاصطناعي في اتخاذ القرار تحقق أداءً أعلى نتيجة اعتمادها على بيانات دقيقة (</w:t>
      </w:r>
      <w:r w:rsidRPr="00583E79">
        <w:rPr>
          <w:rFonts w:asciiTheme="majorBidi" w:eastAsiaTheme="minorEastAsia" w:hAnsiTheme="majorBidi" w:cstheme="majorBidi"/>
          <w:sz w:val="28"/>
          <w:szCs w:val="28"/>
        </w:rPr>
        <w:t>Deloitte, 2020</w:t>
      </w:r>
      <w:r w:rsidRPr="00583E79">
        <w:rPr>
          <w:rFonts w:asciiTheme="majorBidi" w:eastAsiaTheme="minorEastAsia" w:hAnsiTheme="majorBidi" w:cstheme="majorBidi"/>
          <w:sz w:val="28"/>
          <w:szCs w:val="28"/>
          <w:rtl/>
        </w:rPr>
        <w:t>).</w:t>
      </w:r>
    </w:p>
    <w:p w14:paraId="3B0A9493" w14:textId="2897274C" w:rsidR="00C12003" w:rsidRPr="00583E79" w:rsidRDefault="00C1200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تشير الأدبيات إلى أن الذكاء الاصطناعي يساعد في تقليل المخاطر المرتبطة بسوء التخطيط، حيث يمكنه تحليل البيانات التاريخية واستخلاص الأنماط التي تساعد في تحسين التخطيط المستقبلي. ويُعد هذا الدور من أهم الأدوار التي تسهم في تحسين إدارة المشاريع وتقليل المخاطر.</w:t>
      </w:r>
    </w:p>
    <w:p w14:paraId="3C7A7905" w14:textId="49CB691F" w:rsidR="00C12003" w:rsidRPr="00583E79" w:rsidRDefault="00C1200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كما أظهرت الدراسة أن الذكاء الاصطناعي يسهم في تحسين القدرة على التعامل مع المخاطر المفاجئة، حيث يمكن للأنظمة الذكية تحليل البيانات في الوقت الفعلي وتقديم حلول فورية للمشكلات. ويتوافق ذلك مع ما ورد في تقارير </w:t>
      </w:r>
      <w:r w:rsidRPr="00583E79">
        <w:rPr>
          <w:rFonts w:asciiTheme="majorBidi" w:hAnsiTheme="majorBidi" w:cstheme="majorBidi"/>
        </w:rPr>
        <w:fldChar w:fldCharType="begin"/>
      </w:r>
      <w:r w:rsidRPr="00583E79">
        <w:rPr>
          <w:rFonts w:asciiTheme="majorBidi" w:hAnsiTheme="majorBidi" w:cstheme="majorBidi"/>
        </w:rPr>
        <w:instrText>HYPERLINK "chatgpt://generic-entity?number=2"</w:instrText>
      </w:r>
      <w:r w:rsidRPr="00583E79">
        <w:rPr>
          <w:rFonts w:asciiTheme="majorBidi" w:hAnsiTheme="majorBidi" w:cstheme="majorBidi"/>
        </w:rPr>
      </w:r>
      <w:r w:rsidRPr="00583E79">
        <w:rPr>
          <w:rFonts w:asciiTheme="majorBidi" w:hAnsiTheme="majorBidi" w:cstheme="majorBidi"/>
        </w:rPr>
        <w:fldChar w:fldCharType="separate"/>
      </w:r>
      <w:r w:rsidRPr="00583E79">
        <w:rPr>
          <w:rFonts w:asciiTheme="majorBidi" w:eastAsiaTheme="minorEastAsia" w:hAnsiTheme="majorBidi" w:cstheme="majorBidi"/>
          <w:color w:val="0000FF"/>
          <w:sz w:val="28"/>
          <w:szCs w:val="28"/>
          <w:u w:val="single"/>
        </w:rPr>
        <w:t>OECD</w:t>
      </w:r>
      <w:r w:rsidRPr="00583E79">
        <w:rPr>
          <w:rFonts w:asciiTheme="majorBidi" w:hAnsiTheme="majorBidi" w:cstheme="majorBidi"/>
        </w:rPr>
        <w:fldChar w:fldCharType="end"/>
      </w:r>
      <w:r w:rsidRPr="00583E79">
        <w:rPr>
          <w:rFonts w:asciiTheme="majorBidi" w:eastAsiaTheme="minorEastAsia" w:hAnsiTheme="majorBidi" w:cstheme="majorBidi"/>
          <w:sz w:val="28"/>
          <w:szCs w:val="28"/>
          <w:rtl/>
        </w:rPr>
        <w:t xml:space="preserve"> التي تؤكد على أهمية المراقبة المستمرة لأنظمة الذكاء الاصطناعي في تحسين أدائها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4181977F" w14:textId="77777777" w:rsidR="00C12003" w:rsidRPr="00583E79" w:rsidRDefault="00C12003" w:rsidP="00C12003">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وبناءً على ما سبق، يمكن القول إن الذكاء الاصطناعي يمثل أداة فعالة في تقليل المخاطر التشغيلية، حيث يسهم في تحسين التنبؤ بالمخاطر، وتعزيز الاستجابة لها، وتحسين جودة القرارات التشغيلية.</w:t>
      </w:r>
    </w:p>
    <w:p w14:paraId="72E6E264" w14:textId="409983AD" w:rsidR="00C12003" w:rsidRPr="00583E79" w:rsidRDefault="000F0DD9" w:rsidP="00925E10">
      <w:pPr>
        <w:pStyle w:val="p1"/>
        <w:bidi/>
        <w:jc w:val="center"/>
        <w:rPr>
          <w:rFonts w:asciiTheme="majorBidi" w:hAnsiTheme="majorBidi" w:cstheme="majorBidi"/>
          <w:sz w:val="28"/>
          <w:szCs w:val="28"/>
          <w:rtl/>
        </w:rPr>
      </w:pPr>
      <w:r w:rsidRPr="00583E79">
        <w:rPr>
          <w:rFonts w:asciiTheme="majorBidi" w:hAnsiTheme="majorBidi" w:cstheme="majorBidi"/>
          <w:noProof/>
          <w:sz w:val="28"/>
          <w:szCs w:val="28"/>
          <w:rtl/>
          <w:lang w:val="ar-SA"/>
        </w:rPr>
        <w:lastRenderedPageBreak/>
        <w:drawing>
          <wp:anchor distT="0" distB="0" distL="114300" distR="114300" simplePos="0" relativeHeight="251663872" behindDoc="0" locked="0" layoutInCell="1" allowOverlap="1" wp14:anchorId="7FB08BB6" wp14:editId="26D1CD75">
            <wp:simplePos x="0" y="0"/>
            <wp:positionH relativeFrom="column">
              <wp:posOffset>1269365</wp:posOffset>
            </wp:positionH>
            <wp:positionV relativeFrom="paragraph">
              <wp:posOffset>50165</wp:posOffset>
            </wp:positionV>
            <wp:extent cx="3151505" cy="2172970"/>
            <wp:effectExtent l="0" t="0" r="0" b="0"/>
            <wp:wrapTopAndBottom/>
            <wp:docPr id="18388651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65150" name="صورة 183886515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1505" cy="2172970"/>
                    </a:xfrm>
                    <a:prstGeom prst="rect">
                      <a:avLst/>
                    </a:prstGeom>
                  </pic:spPr>
                </pic:pic>
              </a:graphicData>
            </a:graphic>
            <wp14:sizeRelH relativeFrom="margin">
              <wp14:pctWidth>0</wp14:pctWidth>
            </wp14:sizeRelH>
            <wp14:sizeRelV relativeFrom="margin">
              <wp14:pctHeight>0</wp14:pctHeight>
            </wp14:sizeRelV>
          </wp:anchor>
        </w:drawing>
      </w:r>
      <w:r w:rsidR="004F2411" w:rsidRPr="00583E79">
        <w:rPr>
          <w:rFonts w:asciiTheme="majorBidi" w:hAnsiTheme="majorBidi" w:cstheme="majorBidi"/>
          <w:sz w:val="28"/>
          <w:szCs w:val="28"/>
          <w:rtl/>
        </w:rPr>
        <w:t xml:space="preserve">الشكل (١) : </w:t>
      </w:r>
      <w:r w:rsidR="004F2411" w:rsidRPr="00583E79">
        <w:rPr>
          <w:rStyle w:val="s1"/>
          <w:rFonts w:asciiTheme="majorBidi" w:hAnsiTheme="majorBidi" w:cstheme="majorBidi"/>
          <w:sz w:val="28"/>
          <w:szCs w:val="28"/>
          <w:rtl/>
        </w:rPr>
        <w:t>يمثل الرسم البياني المرفق توزيع مستويات المخاطر في المشاريع بناءً على الأدبيات، حيث يوضح التفاوت في درجة الخطورة بين أنواع المخاطر المختلفة</w:t>
      </w:r>
    </w:p>
    <w:p w14:paraId="6D68C15E" w14:textId="1B8CB44A" w:rsidR="00925E10" w:rsidRPr="00583E79" w:rsidRDefault="00925E10"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يوضح الشكل أن مخاطر السلامة تأتي في المرتبة الأولى من حيث الخطورة، وهو ما يتوافق مع الأدبيات التي تؤكد أن هذا النوع من المخاطر يمثل أولوية قصوى في المشاريع الصناعية. كما يظهر أن المخاطر المالية تأتي في المرتبة الثانية، نظرًا لتأثيرها المباشر على استمرارية المشروع.</w:t>
      </w:r>
    </w:p>
    <w:p w14:paraId="314BCAFC" w14:textId="7FED2F2E" w:rsidR="00925E10" w:rsidRPr="00583E79" w:rsidRDefault="00925E10" w:rsidP="00212A9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أما مخاطر الجدول الزمني والتشغيلية فتقع في المستوى المتوسط، حيث يمكن التحكم بها من خلال التخطيط الجيد واستخدام التقنيات الحديثة مثل الذكاء الاصطناعي. في حين تأتي المخاطر البيئية والتنظيمية في المستويات الأقل نسبيًا، نظرًا لانخفاض تأثيرها المباشر مقارنة ببقية المخاطر.</w:t>
      </w:r>
    </w:p>
    <w:p w14:paraId="5D576350" w14:textId="4937EFAC" w:rsidR="00925E10" w:rsidRPr="00583E79" w:rsidRDefault="00925E10" w:rsidP="00212A9F">
      <w:pPr>
        <w:pStyle w:val="p1"/>
        <w:bidi/>
        <w:rPr>
          <w:rFonts w:asciiTheme="majorBidi" w:hAnsiTheme="majorBidi" w:cstheme="majorBidi"/>
          <w:sz w:val="28"/>
          <w:szCs w:val="28"/>
          <w:rtl/>
          <w:lang w:val="en-GB"/>
        </w:rPr>
      </w:pPr>
      <w:r w:rsidRPr="00583E79">
        <w:rPr>
          <w:rStyle w:val="s1"/>
          <w:rFonts w:asciiTheme="majorBidi" w:hAnsiTheme="majorBidi" w:cstheme="majorBidi"/>
          <w:sz w:val="28"/>
          <w:szCs w:val="28"/>
          <w:rtl/>
        </w:rPr>
        <w:t>ويعكس هذا التوزيع ما تشير إليه الأدبيات من أن الذكاء الاصطناعي يحقق أكبر تأثير في تقليل المخاطر التشغيلية والمالية، نظرًا لاعتماده على تحليل البيانات والتنبؤ، بينما يكون تأثيره أقل نسبيًا في المخاطر التنظيمية التي تعتمد على التشريعات.</w:t>
      </w:r>
    </w:p>
    <w:p w14:paraId="3021966B" w14:textId="4235C152" w:rsidR="00180CC6" w:rsidRPr="00583E79" w:rsidRDefault="007C7C4C">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كما </w:t>
      </w:r>
      <w:r w:rsidR="00180CC6" w:rsidRPr="00583E79">
        <w:rPr>
          <w:rStyle w:val="s1"/>
          <w:rFonts w:asciiTheme="majorBidi" w:hAnsiTheme="majorBidi" w:cstheme="majorBidi"/>
          <w:sz w:val="28"/>
          <w:szCs w:val="28"/>
          <w:rtl/>
        </w:rPr>
        <w:t xml:space="preserve">توضح الدراسات أن الذكاء الاصطناعي يسهم في دعم إدارة المخاطر في المشاريع الصناعية من خلال استخدام تقنيات التعلم الآلي والرؤية الحاسوبية لتحسين عمليات التنبؤ بالمخاطر التشغيلية </w:t>
      </w:r>
      <w:r w:rsidR="00180CC6" w:rsidRPr="00583E79">
        <w:rPr>
          <w:rStyle w:val="s2"/>
          <w:rFonts w:asciiTheme="majorBidi" w:hAnsiTheme="majorBidi" w:cstheme="majorBidi"/>
          <w:sz w:val="28"/>
          <w:szCs w:val="28"/>
          <w:rtl/>
        </w:rPr>
        <w:t>(</w:t>
      </w:r>
      <w:r w:rsidR="00180CC6" w:rsidRPr="00583E79">
        <w:rPr>
          <w:rStyle w:val="s2"/>
          <w:rFonts w:asciiTheme="majorBidi" w:hAnsiTheme="majorBidi" w:cstheme="majorBidi"/>
          <w:sz w:val="28"/>
          <w:szCs w:val="28"/>
        </w:rPr>
        <w:t>Tian, 2025</w:t>
      </w:r>
      <w:r w:rsidR="00180CC6" w:rsidRPr="00583E79">
        <w:rPr>
          <w:rStyle w:val="s2"/>
          <w:rFonts w:asciiTheme="majorBidi" w:hAnsiTheme="majorBidi" w:cstheme="majorBidi"/>
          <w:sz w:val="28"/>
          <w:szCs w:val="28"/>
          <w:rtl/>
        </w:rPr>
        <w:t>)</w:t>
      </w:r>
    </w:p>
    <w:p w14:paraId="7682BD1B" w14:textId="77777777" w:rsidR="003D5557" w:rsidRPr="00583E79" w:rsidRDefault="003D5557" w:rsidP="00212A9F">
      <w:pPr>
        <w:pStyle w:val="p1"/>
        <w:bidi/>
        <w:rPr>
          <w:rFonts w:asciiTheme="majorBidi" w:hAnsiTheme="majorBidi" w:cstheme="majorBidi"/>
          <w:sz w:val="28"/>
          <w:szCs w:val="28"/>
          <w:lang w:val="en-GB"/>
        </w:rPr>
      </w:pPr>
    </w:p>
    <w:p w14:paraId="08FF9EDD" w14:textId="42B4B643" w:rsidR="00110610" w:rsidRPr="00583E79" w:rsidRDefault="00110610" w:rsidP="00110610">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39" w:name="_Toc225245739"/>
      <w:r w:rsidRPr="00583E79">
        <w:rPr>
          <w:rFonts w:asciiTheme="majorBidi" w:eastAsia="Times New Roman" w:hAnsiTheme="majorBidi" w:cstheme="majorBidi"/>
          <w:kern w:val="36"/>
          <w:sz w:val="32"/>
          <w:szCs w:val="32"/>
          <w:u w:val="single"/>
          <w:rtl/>
        </w:rPr>
        <w:t>تفسير النتائج في ضوء البيئة السعودية</w:t>
      </w:r>
      <w:bookmarkEnd w:id="39"/>
    </w:p>
    <w:p w14:paraId="722845C5" w14:textId="01F26BFC" w:rsidR="00110610" w:rsidRPr="00583E79" w:rsidRDefault="0011061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تُظهر نتائج الدراسة أن البيئة السعودية تمثل بيئة داعمة لتطبيق الذكاء الاصطناعي في إدارة مخاطر المشاريع، وذلك في ظل التوجه نحو التحول الرقمي وتعزيز استخدام التقنيات الحديثة. ويتوافق هذا مع ما تشير إليه التقارير الدولية التي تؤكد أن الدول التي تستثمر في البنية التحتية الرقمية تكون أكثر قدرة على الاستفادة من الذكاء الاصطناعي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1C550A15" w14:textId="4C25557F" w:rsidR="00110610" w:rsidRPr="00583E79" w:rsidRDefault="0011061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كما يتضح من خلال تحليل تجربة أرامكو أن المملكة تمتلك بنية تحتية متقدمة تدعم استخدام الذكاء الاصطناعي، حيث تعتمد الشركات الكبرى على البيانات في إدارة عملياتها، مما يعزز من كفاءة إدارة المشاريع وتقليل المخاطر.</w:t>
      </w:r>
    </w:p>
    <w:p w14:paraId="472CAC9C" w14:textId="4F4DD6C2" w:rsidR="00110610" w:rsidRPr="00583E79" w:rsidRDefault="0011061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تشير نتائج الدراسة إلى أن التحديات التي تواجه تطبيق الذكاء الاصطناعي في المملكة تتمثل في نقص الكفاءات البشرية والحاجة إلى تطوير الأطر التنظيمية، وهو ما يتوافق مع ما ورد في الأدبيات التي تؤكد أن نجاح الذكاء الاصطناعي يعتمد على توفر بيئة تنظيمية وبشرية مناسبة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09816AEE" w14:textId="7834B75A" w:rsidR="00110610" w:rsidRPr="00583E79" w:rsidRDefault="0011061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كما تؤكد الأدبيات أن الاستثمار في الذكاء الاصطناعي يمثل أحد العوامل الرئيسية لتحقيق النمو الاقتصادي، حيث تشير تقارير </w:t>
      </w:r>
      <w:r w:rsidRPr="00583E79">
        <w:rPr>
          <w:rFonts w:asciiTheme="majorBidi" w:hAnsiTheme="majorBidi" w:cstheme="majorBidi"/>
        </w:rPr>
        <w:fldChar w:fldCharType="begin"/>
      </w:r>
      <w:r w:rsidRPr="00583E79">
        <w:rPr>
          <w:rFonts w:asciiTheme="majorBidi" w:hAnsiTheme="majorBidi" w:cstheme="majorBidi"/>
        </w:rPr>
        <w:instrText>HYPERLINK "chatgpt://generic-entity?number=3"</w:instrText>
      </w:r>
      <w:r w:rsidRPr="00583E79">
        <w:rPr>
          <w:rFonts w:asciiTheme="majorBidi" w:hAnsiTheme="majorBidi" w:cstheme="majorBidi"/>
        </w:rPr>
      </w:r>
      <w:r w:rsidRPr="00583E79">
        <w:rPr>
          <w:rFonts w:asciiTheme="majorBidi" w:hAnsiTheme="majorBidi" w:cstheme="majorBidi"/>
        </w:rPr>
        <w:fldChar w:fldCharType="separate"/>
      </w:r>
      <w:r w:rsidRPr="00583E79">
        <w:rPr>
          <w:rFonts w:asciiTheme="majorBidi" w:eastAsiaTheme="minorEastAsia" w:hAnsiTheme="majorBidi" w:cstheme="majorBidi"/>
          <w:color w:val="0000FF"/>
          <w:sz w:val="28"/>
          <w:szCs w:val="28"/>
          <w:u w:val="single"/>
        </w:rPr>
        <w:t>PwC</w:t>
      </w:r>
      <w:r w:rsidRPr="00583E79">
        <w:rPr>
          <w:rFonts w:asciiTheme="majorBidi" w:hAnsiTheme="majorBidi" w:cstheme="majorBidi"/>
        </w:rPr>
        <w:fldChar w:fldCharType="end"/>
      </w:r>
      <w:r w:rsidRPr="00583E79">
        <w:rPr>
          <w:rFonts w:asciiTheme="majorBidi" w:eastAsiaTheme="minorEastAsia" w:hAnsiTheme="majorBidi" w:cstheme="majorBidi"/>
          <w:sz w:val="28"/>
          <w:szCs w:val="28"/>
          <w:rtl/>
        </w:rPr>
        <w:t xml:space="preserve"> إلى أن الذكاء الاصطناعي يمكن أن يسهم بشكل كبير في تعزيز الاقتصاد العالمي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 وهو ما يعكس أهمية تبني هذه التقنيات في المملكة.</w:t>
      </w:r>
    </w:p>
    <w:p w14:paraId="49411592" w14:textId="196AE099" w:rsidR="00726291" w:rsidRDefault="00110610" w:rsidP="00212A9F">
      <w:pPr>
        <w:spacing w:before="100" w:beforeAutospacing="1" w:after="100" w:afterAutospacing="1"/>
        <w:jc w:val="left"/>
        <w:rPr>
          <w:rFonts w:asciiTheme="majorBidi" w:eastAsiaTheme="minorEastAsia" w:hAnsiTheme="majorBidi" w:cstheme="majorBidi"/>
          <w:sz w:val="24"/>
          <w:szCs w:val="24"/>
          <w:rtl/>
        </w:rPr>
      </w:pPr>
      <w:r w:rsidRPr="00583E79">
        <w:rPr>
          <w:rFonts w:asciiTheme="majorBidi" w:eastAsiaTheme="minorEastAsia" w:hAnsiTheme="majorBidi" w:cstheme="majorBidi"/>
          <w:sz w:val="28"/>
          <w:szCs w:val="28"/>
          <w:rtl/>
        </w:rPr>
        <w:t>وبناءً على ما سبق، يمكن القول إن نتائج الدراسة تتوافق مع الواقع السعودي، حيث يظهر أن الذكاء الاصطناعي يمثل أداة استراتيجية لتحسين إدارة المخاطر في المشاريع، خاصة في ظل الدعم الحكومي والتحول الرقمي</w:t>
      </w:r>
      <w:r w:rsidRPr="00583E79">
        <w:rPr>
          <w:rFonts w:asciiTheme="majorBidi" w:eastAsiaTheme="minorEastAsia" w:hAnsiTheme="majorBidi" w:cstheme="majorBidi"/>
          <w:sz w:val="24"/>
          <w:szCs w:val="24"/>
          <w:rtl/>
        </w:rPr>
        <w:t>.</w:t>
      </w:r>
    </w:p>
    <w:p w14:paraId="5263C81B" w14:textId="10FC0B49" w:rsidR="001148C2" w:rsidRPr="000E04D7" w:rsidRDefault="001148C2" w:rsidP="000E04D7">
      <w:pPr>
        <w:spacing w:after="0" w:line="360" w:lineRule="auto"/>
        <w:jc w:val="left"/>
        <w:rPr>
          <w:rFonts w:ascii=".AppleSystemUIFont" w:eastAsia="Times New Roman" w:hAnsi=".AppleSystemUIFont" w:cs="Times New Roman"/>
          <w:color w:val="111111"/>
          <w:sz w:val="28"/>
          <w:szCs w:val="28"/>
        </w:rPr>
      </w:pPr>
      <w:r w:rsidRPr="000E04D7">
        <w:rPr>
          <w:rFonts w:ascii=".AppleSystemUIFont" w:eastAsia="Times New Roman" w:hAnsi=".AppleSystemUIFont" w:cs="Times New Roman"/>
          <w:color w:val="111111"/>
          <w:sz w:val="28"/>
          <w:szCs w:val="28"/>
          <w:rtl/>
        </w:rPr>
        <w:t xml:space="preserve">وتتوافق هذه النتائج مع ما توصلت إليه دراسات حديثة تشير إلى أن استخدام تقنيات الذكاء الاصطناعي يعزز دقة التنبؤ بالمخاطر التشغيلية ويزيد من كفاءة تخصيص الموارد في المشاريع المعقدة </w:t>
      </w:r>
      <w:proofErr w:type="spellStart"/>
      <w:r w:rsidRPr="000E04D7">
        <w:rPr>
          <w:rFonts w:ascii=".AppleSystemUIFont" w:eastAsia="Times New Roman" w:hAnsi=".AppleSystemUIFont" w:cs="Times New Roman"/>
          <w:color w:val="111111"/>
          <w:sz w:val="28"/>
          <w:szCs w:val="28"/>
        </w:rPr>
        <w:t>Schwalbe</w:t>
      </w:r>
      <w:proofErr w:type="spellEnd"/>
      <w:r w:rsidRPr="000E04D7">
        <w:rPr>
          <w:rFonts w:ascii=".AppleSystemUIFont" w:eastAsia="Times New Roman" w:hAnsi=".AppleSystemUIFont" w:cs="Times New Roman"/>
          <w:color w:val="111111"/>
          <w:sz w:val="28"/>
          <w:szCs w:val="28"/>
        </w:rPr>
        <w:t>, 2022)</w:t>
      </w:r>
      <w:r w:rsidR="000E04D7">
        <w:rPr>
          <w:rFonts w:ascii=".AppleSystemUIFont" w:eastAsia="Times New Roman" w:hAnsi=".AppleSystemUIFont" w:cs="Times New Roman" w:hint="cs"/>
          <w:color w:val="111111"/>
          <w:sz w:val="28"/>
          <w:szCs w:val="28"/>
          <w:rtl/>
        </w:rPr>
        <w:t>)</w:t>
      </w:r>
    </w:p>
    <w:p w14:paraId="5C99F871" w14:textId="77777777" w:rsidR="003421B2" w:rsidRDefault="003421B2" w:rsidP="00212A9F">
      <w:pPr>
        <w:spacing w:before="100" w:beforeAutospacing="1" w:after="100" w:afterAutospacing="1"/>
        <w:jc w:val="left"/>
        <w:rPr>
          <w:rFonts w:asciiTheme="majorBidi" w:eastAsiaTheme="minorEastAsia" w:hAnsiTheme="majorBidi" w:cstheme="majorBidi"/>
          <w:sz w:val="24"/>
          <w:szCs w:val="24"/>
          <w:rtl/>
        </w:rPr>
      </w:pPr>
    </w:p>
    <w:p w14:paraId="04C697FA" w14:textId="77777777" w:rsidR="00A33E4B" w:rsidRPr="008E7478" w:rsidRDefault="00A33E4B" w:rsidP="00F23619">
      <w:pPr>
        <w:bidi w:val="0"/>
        <w:spacing w:before="100" w:beforeAutospacing="1" w:after="100" w:afterAutospacing="1"/>
        <w:jc w:val="right"/>
        <w:outlineLvl w:val="0"/>
        <w:rPr>
          <w:rFonts w:ascii="Times New Roman" w:eastAsia="Times New Roman" w:hAnsi="Times New Roman" w:cs="Times New Roman"/>
          <w:kern w:val="36"/>
          <w:sz w:val="32"/>
          <w:szCs w:val="32"/>
          <w:u w:val="single"/>
        </w:rPr>
      </w:pPr>
      <w:r w:rsidRPr="008E7478">
        <w:rPr>
          <w:rFonts w:ascii="Times New Roman" w:eastAsia="Times New Roman" w:hAnsi="Times New Roman" w:cs="Times New Roman"/>
          <w:kern w:val="36"/>
          <w:sz w:val="32"/>
          <w:szCs w:val="32"/>
          <w:u w:val="single"/>
          <w:rtl/>
        </w:rPr>
        <w:t>التطبيقات العملية للذكاء الاصطناعي</w:t>
      </w:r>
    </w:p>
    <w:p w14:paraId="51C10CB7" w14:textId="77777777" w:rsidR="00A33E4B" w:rsidRPr="008E7478" w:rsidRDefault="00A33E4B" w:rsidP="00F23619">
      <w:pPr>
        <w:bidi w:val="0"/>
        <w:spacing w:before="100" w:beforeAutospacing="1" w:after="100" w:afterAutospacing="1"/>
        <w:jc w:val="right"/>
        <w:outlineLvl w:val="1"/>
        <w:rPr>
          <w:rFonts w:ascii="Times New Roman" w:eastAsia="Times New Roman" w:hAnsi="Times New Roman" w:cs="Times New Roman"/>
          <w:sz w:val="28"/>
          <w:szCs w:val="28"/>
        </w:rPr>
      </w:pPr>
      <w:r w:rsidRPr="008E7478">
        <w:rPr>
          <w:rFonts w:ascii="Times New Roman" w:eastAsia="Times New Roman" w:hAnsi="Times New Roman" w:cs="Times New Roman"/>
          <w:sz w:val="28"/>
          <w:szCs w:val="28"/>
          <w:rtl/>
        </w:rPr>
        <w:t>أولاً: التطبيقات في المجال الطبي</w:t>
      </w:r>
    </w:p>
    <w:p w14:paraId="7611997A" w14:textId="77777777" w:rsidR="00A33E4B" w:rsidRPr="00680266" w:rsidRDefault="00A33E4B" w:rsidP="00F23619">
      <w:pPr>
        <w:spacing w:before="100" w:beforeAutospacing="1" w:after="100" w:afterAutospacing="1"/>
        <w:jc w:val="left"/>
        <w:rPr>
          <w:rFonts w:ascii="Times New Roman" w:eastAsiaTheme="minorEastAsia" w:hAnsi="Times New Roman" w:cs="Times New Roman"/>
          <w:sz w:val="28"/>
          <w:szCs w:val="28"/>
        </w:rPr>
      </w:pPr>
      <w:r w:rsidRPr="00680266">
        <w:rPr>
          <w:rFonts w:ascii="Times New Roman" w:eastAsiaTheme="minorEastAsia" w:hAnsi="Times New Roman" w:cs="Times New Roman"/>
          <w:sz w:val="28"/>
          <w:szCs w:val="28"/>
          <w:rtl/>
        </w:rPr>
        <w:t>أصبح الذكاء الاصطناعي يلعب دورًا متزايد الأهمية في القطاع الصحي، حيث يتم استخدامه في تشخيص الأمراض وتحليل الصور الطبية والتنبؤ بالحالات الصحية المستقبلية. وتساعد تقنيات التعلم الآلي في دعم قرارات الأطباء من خلال تحليل كميات كبيرة من البيانات الطبية بدقة وسرعة، مما يسهم في تحسين جودة الرعاية الصحية وتقليل الأخطاء الطبية. كما يسهم الذكاء الاصطناعي في تطوير العلاجات الشخصية وتحسين إدارة المستشفيات ورفع كفاءة العمليات الصحية (</w:t>
      </w:r>
      <w:r w:rsidRPr="00680266">
        <w:rPr>
          <w:rFonts w:ascii="Times New Roman" w:eastAsiaTheme="minorEastAsia" w:hAnsi="Times New Roman" w:cs="Times New Roman"/>
          <w:sz w:val="28"/>
          <w:szCs w:val="28"/>
        </w:rPr>
        <w:t>Jiang et al., 2017</w:t>
      </w:r>
      <w:r w:rsidRPr="00680266">
        <w:rPr>
          <w:rFonts w:ascii="Times New Roman" w:eastAsiaTheme="minorEastAsia" w:hAnsi="Times New Roman" w:cs="Times New Roman"/>
          <w:sz w:val="28"/>
          <w:szCs w:val="28"/>
          <w:rtl/>
        </w:rPr>
        <w:t>).</w:t>
      </w:r>
    </w:p>
    <w:p w14:paraId="1C39C4B9" w14:textId="77777777" w:rsidR="00A33E4B" w:rsidRPr="0052047B" w:rsidRDefault="00A33E4B" w:rsidP="00F23619">
      <w:pPr>
        <w:bidi w:val="0"/>
        <w:spacing w:after="0"/>
        <w:jc w:val="left"/>
        <w:rPr>
          <w:rFonts w:ascii="Times New Roman" w:eastAsia="Times New Roman" w:hAnsi="Times New Roman" w:cs="Times New Roman"/>
          <w:sz w:val="24"/>
          <w:szCs w:val="24"/>
          <w:rtl/>
        </w:rPr>
      </w:pPr>
    </w:p>
    <w:p w14:paraId="6F3CBA28" w14:textId="77777777" w:rsidR="00A33E4B" w:rsidRPr="00A33E4B" w:rsidRDefault="00A33E4B" w:rsidP="00F23619">
      <w:pPr>
        <w:bidi w:val="0"/>
        <w:spacing w:before="100" w:beforeAutospacing="1" w:after="100" w:afterAutospacing="1"/>
        <w:jc w:val="right"/>
        <w:outlineLvl w:val="1"/>
        <w:rPr>
          <w:rFonts w:ascii="Times New Roman" w:eastAsiaTheme="minorEastAsia" w:hAnsi="Times New Roman" w:cs="Times New Roman"/>
          <w:sz w:val="28"/>
          <w:szCs w:val="28"/>
        </w:rPr>
      </w:pPr>
      <w:r w:rsidRPr="00A33E4B">
        <w:rPr>
          <w:rFonts w:ascii="Times New Roman" w:eastAsia="Times New Roman" w:hAnsi="Times New Roman" w:cs="Times New Roman"/>
          <w:sz w:val="28"/>
          <w:szCs w:val="28"/>
          <w:rtl/>
        </w:rPr>
        <w:t>ثانياً: التطبيقات في مجال التعليم</w:t>
      </w:r>
    </w:p>
    <w:p w14:paraId="07BE7F47" w14:textId="77777777" w:rsidR="00A33E4B" w:rsidRPr="00680266" w:rsidRDefault="00A33E4B" w:rsidP="00F23619">
      <w:pPr>
        <w:spacing w:before="100" w:beforeAutospacing="1" w:after="100" w:afterAutospacing="1"/>
        <w:jc w:val="left"/>
        <w:rPr>
          <w:rFonts w:ascii="Times New Roman" w:eastAsiaTheme="minorEastAsia" w:hAnsi="Times New Roman" w:cs="Times New Roman"/>
          <w:sz w:val="28"/>
          <w:szCs w:val="28"/>
        </w:rPr>
      </w:pPr>
      <w:r w:rsidRPr="00680266">
        <w:rPr>
          <w:rFonts w:ascii="Times New Roman" w:eastAsiaTheme="minorEastAsia" w:hAnsi="Times New Roman" w:cs="Times New Roman"/>
          <w:sz w:val="28"/>
          <w:szCs w:val="28"/>
          <w:rtl/>
        </w:rPr>
        <w:t xml:space="preserve">يسهم الذكاء الاصطناعي في تطوير العملية التعليمية من خلال توفير أنظمة تعليم ذكية تتكيف مع احتياجات الطلاب ومستوياتهم المعرفية. كما تستخدم المؤسسات التعليمية تقنيات الذكاء الاصطناعي في تحليل أداء الطلاب وتقديم محتوى تعليمي مخصص يساعد في تحسين التحصيل الأكاديمي. بالإضافة إلى ذلك، تسهم أدوات الذكاء الاصطناعي في أتمتة بعض المهام التعليمية </w:t>
      </w:r>
      <w:r w:rsidRPr="00680266">
        <w:rPr>
          <w:rFonts w:ascii="Times New Roman" w:eastAsiaTheme="minorEastAsia" w:hAnsi="Times New Roman" w:cs="Times New Roman"/>
          <w:sz w:val="28"/>
          <w:szCs w:val="28"/>
          <w:rtl/>
        </w:rPr>
        <w:lastRenderedPageBreak/>
        <w:t>مثل تصحيح الاختبارات وإدارة المنصات التعليمية، مما يعزز من كفاءة العملية التعليمية بشكل عام (</w:t>
      </w:r>
      <w:r w:rsidRPr="00680266">
        <w:rPr>
          <w:rFonts w:ascii="Times New Roman" w:eastAsiaTheme="minorEastAsia" w:hAnsi="Times New Roman" w:cs="Times New Roman"/>
          <w:sz w:val="28"/>
          <w:szCs w:val="28"/>
        </w:rPr>
        <w:t>Holmes et al., 2019</w:t>
      </w:r>
      <w:r w:rsidRPr="00680266">
        <w:rPr>
          <w:rFonts w:ascii="Times New Roman" w:eastAsiaTheme="minorEastAsia" w:hAnsi="Times New Roman" w:cs="Times New Roman"/>
          <w:sz w:val="28"/>
          <w:szCs w:val="28"/>
          <w:rtl/>
        </w:rPr>
        <w:t>).</w:t>
      </w:r>
    </w:p>
    <w:p w14:paraId="32258C1A" w14:textId="77777777" w:rsidR="00A33E4B" w:rsidRPr="0052047B" w:rsidRDefault="00A33E4B" w:rsidP="00F23619">
      <w:pPr>
        <w:bidi w:val="0"/>
        <w:spacing w:after="0"/>
        <w:jc w:val="left"/>
        <w:rPr>
          <w:rFonts w:ascii="Times New Roman" w:eastAsia="Times New Roman" w:hAnsi="Times New Roman" w:cs="Times New Roman"/>
          <w:sz w:val="24"/>
          <w:szCs w:val="24"/>
          <w:rtl/>
        </w:rPr>
      </w:pPr>
    </w:p>
    <w:p w14:paraId="657C9BF5" w14:textId="77777777" w:rsidR="00A33E4B" w:rsidRPr="00A33E4B" w:rsidRDefault="00A33E4B" w:rsidP="00F23619">
      <w:pPr>
        <w:bidi w:val="0"/>
        <w:spacing w:before="100" w:beforeAutospacing="1" w:after="100" w:afterAutospacing="1"/>
        <w:jc w:val="right"/>
        <w:outlineLvl w:val="1"/>
        <w:rPr>
          <w:rFonts w:ascii="Times New Roman" w:eastAsiaTheme="minorEastAsia" w:hAnsi="Times New Roman" w:cs="Times New Roman"/>
          <w:sz w:val="28"/>
          <w:szCs w:val="28"/>
        </w:rPr>
      </w:pPr>
      <w:r w:rsidRPr="00A33E4B">
        <w:rPr>
          <w:rFonts w:ascii="Times New Roman" w:eastAsia="Times New Roman" w:hAnsi="Times New Roman" w:cs="Times New Roman"/>
          <w:sz w:val="28"/>
          <w:szCs w:val="28"/>
          <w:rtl/>
        </w:rPr>
        <w:t>ثالثاً: التطبيقات في المجال الصناعي</w:t>
      </w:r>
    </w:p>
    <w:p w14:paraId="1BA67944" w14:textId="5C86DD86" w:rsidR="00F05D39" w:rsidRPr="00F05D39" w:rsidRDefault="00A33E4B" w:rsidP="00F05D39">
      <w:pPr>
        <w:spacing w:before="100" w:beforeAutospacing="1" w:after="100" w:afterAutospacing="1"/>
        <w:jc w:val="left"/>
        <w:rPr>
          <w:rFonts w:ascii="Times New Roman" w:eastAsiaTheme="minorEastAsia" w:hAnsi="Times New Roman" w:cs="Times New Roman"/>
          <w:sz w:val="28"/>
          <w:szCs w:val="28"/>
          <w:rtl/>
        </w:rPr>
      </w:pPr>
      <w:r w:rsidRPr="00680266">
        <w:rPr>
          <w:rFonts w:ascii="Times New Roman" w:eastAsiaTheme="minorEastAsia" w:hAnsi="Times New Roman" w:cs="Times New Roman"/>
          <w:sz w:val="28"/>
          <w:szCs w:val="28"/>
          <w:rtl/>
        </w:rPr>
        <w:t>يُعد القطاع الصناعي من أبرز المجالات التي استفادت من تطبيقات الذكاء الاصطناعي، حيث يتم استخدامه في أتمتة العمليات الإنتاجية وتحسين كفاءة إدارة الموارد والتنبؤ بالأعطال الفنية قبل حدوثها. كما تساعد تقنيات الذكاء الاصطناعي في تحسين جودة المنتجات وتقليل التكاليف التشغيلية من خلال تحليل البيانات الصناعية واتخاذ قرارات تشغيلية دقيقة، مما يسهم في تعزيز القدرة التنافسية للمؤسسات الصناعية (</w:t>
      </w:r>
      <w:r w:rsidRPr="00680266">
        <w:rPr>
          <w:rFonts w:ascii="Times New Roman" w:eastAsiaTheme="minorEastAsia" w:hAnsi="Times New Roman" w:cs="Times New Roman"/>
          <w:sz w:val="28"/>
          <w:szCs w:val="28"/>
        </w:rPr>
        <w:t>Lee et al., 2018</w:t>
      </w:r>
      <w:r w:rsidRPr="00680266">
        <w:rPr>
          <w:rFonts w:ascii="Times New Roman" w:eastAsiaTheme="minorEastAsia" w:hAnsi="Times New Roman" w:cs="Times New Roman"/>
          <w:sz w:val="28"/>
          <w:szCs w:val="28"/>
          <w:rtl/>
        </w:rPr>
        <w:t>).</w:t>
      </w:r>
    </w:p>
    <w:p w14:paraId="0F89CEFA" w14:textId="77777777" w:rsidR="00154DA0" w:rsidRPr="0052047B" w:rsidRDefault="00154DA0" w:rsidP="00154DA0">
      <w:pPr>
        <w:bidi w:val="0"/>
        <w:spacing w:after="0"/>
        <w:jc w:val="left"/>
        <w:rPr>
          <w:rFonts w:ascii="Times New Roman" w:eastAsia="Times New Roman" w:hAnsi="Times New Roman" w:cs="Times New Roman"/>
          <w:sz w:val="24"/>
          <w:szCs w:val="24"/>
          <w:rtl/>
        </w:rPr>
      </w:pPr>
    </w:p>
    <w:p w14:paraId="31C71DDA" w14:textId="77777777" w:rsidR="00A33E4B" w:rsidRPr="00A33E4B" w:rsidRDefault="00A33E4B" w:rsidP="00F23619">
      <w:pPr>
        <w:bidi w:val="0"/>
        <w:spacing w:before="100" w:beforeAutospacing="1" w:after="100" w:afterAutospacing="1"/>
        <w:jc w:val="right"/>
        <w:outlineLvl w:val="1"/>
        <w:rPr>
          <w:rFonts w:ascii="Times New Roman" w:eastAsiaTheme="minorEastAsia" w:hAnsi="Times New Roman" w:cs="Times New Roman"/>
          <w:sz w:val="28"/>
          <w:szCs w:val="28"/>
        </w:rPr>
      </w:pPr>
      <w:r w:rsidRPr="00A33E4B">
        <w:rPr>
          <w:rFonts w:ascii="Times New Roman" w:eastAsia="Times New Roman" w:hAnsi="Times New Roman" w:cs="Times New Roman"/>
          <w:sz w:val="28"/>
          <w:szCs w:val="28"/>
          <w:rtl/>
        </w:rPr>
        <w:t>رابعاً: التطبيقات في مجال الأمن والمراقبة</w:t>
      </w:r>
    </w:p>
    <w:p w14:paraId="3ED1069E" w14:textId="77777777" w:rsidR="00A33E4B" w:rsidRPr="00680266" w:rsidRDefault="00A33E4B" w:rsidP="00F23619">
      <w:pPr>
        <w:spacing w:before="100" w:beforeAutospacing="1" w:after="100" w:afterAutospacing="1"/>
        <w:jc w:val="left"/>
        <w:rPr>
          <w:rFonts w:ascii="Times New Roman" w:eastAsiaTheme="minorEastAsia" w:hAnsi="Times New Roman" w:cs="Times New Roman"/>
          <w:sz w:val="28"/>
          <w:szCs w:val="28"/>
        </w:rPr>
      </w:pPr>
      <w:r w:rsidRPr="00680266">
        <w:rPr>
          <w:rFonts w:ascii="Times New Roman" w:eastAsiaTheme="minorEastAsia" w:hAnsi="Times New Roman" w:cs="Times New Roman"/>
          <w:sz w:val="28"/>
          <w:szCs w:val="28"/>
          <w:rtl/>
        </w:rPr>
        <w:t>أدى استخدام الذكاء الاصطناعي في مجال الأمن إلى تطوير أنظمة مراقبة ذكية قادرة على تحليل الصور والفيديوهات والتعرف على الأنماط السلوكية المشبوهة. كما تسهم تقنيات التعرف على الوجه وتحليل البيانات الأمنية في تعزيز قدرة الجهات الأمنية على الوقاية من الجرائم وتحسين سرعة الاستجابة للحوادث. وتساعد هذه التطبيقات في دعم اتخاذ القرار الأمني وتحسين مستوى السلامة العامة في المجتمعات الحديثة (</w:t>
      </w:r>
      <w:proofErr w:type="spellStart"/>
      <w:r w:rsidRPr="00680266">
        <w:rPr>
          <w:rFonts w:ascii="Times New Roman" w:eastAsiaTheme="minorEastAsia" w:hAnsi="Times New Roman" w:cs="Times New Roman"/>
          <w:sz w:val="28"/>
          <w:szCs w:val="28"/>
        </w:rPr>
        <w:t>Brundage</w:t>
      </w:r>
      <w:proofErr w:type="spellEnd"/>
      <w:r w:rsidRPr="00680266">
        <w:rPr>
          <w:rFonts w:ascii="Times New Roman" w:eastAsiaTheme="minorEastAsia" w:hAnsi="Times New Roman" w:cs="Times New Roman"/>
          <w:sz w:val="28"/>
          <w:szCs w:val="28"/>
        </w:rPr>
        <w:t xml:space="preserve"> et al., 2018</w:t>
      </w:r>
      <w:r w:rsidRPr="00680266">
        <w:rPr>
          <w:rFonts w:ascii="Times New Roman" w:eastAsiaTheme="minorEastAsia" w:hAnsi="Times New Roman" w:cs="Times New Roman"/>
          <w:sz w:val="28"/>
          <w:szCs w:val="28"/>
          <w:rtl/>
        </w:rPr>
        <w:t>).</w:t>
      </w:r>
    </w:p>
    <w:p w14:paraId="37CB13E2" w14:textId="77777777" w:rsidR="00A33E4B" w:rsidRPr="00583E79" w:rsidRDefault="00A33E4B" w:rsidP="00212A9F">
      <w:pPr>
        <w:spacing w:before="100" w:beforeAutospacing="1" w:after="100" w:afterAutospacing="1"/>
        <w:jc w:val="left"/>
        <w:rPr>
          <w:rFonts w:asciiTheme="majorBidi" w:eastAsiaTheme="minorEastAsia" w:hAnsiTheme="majorBidi" w:cstheme="majorBidi"/>
          <w:sz w:val="24"/>
          <w:szCs w:val="24"/>
          <w:rtl/>
        </w:rPr>
      </w:pPr>
    </w:p>
    <w:p w14:paraId="3829DEC0" w14:textId="34370C73" w:rsidR="00DB7D60" w:rsidRPr="00583E79" w:rsidRDefault="00DB7D60"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0" w:name="_Toc225245740"/>
      <w:r w:rsidRPr="00583E79">
        <w:rPr>
          <w:rFonts w:asciiTheme="majorBidi" w:eastAsia="Times New Roman" w:hAnsiTheme="majorBidi" w:cstheme="majorBidi"/>
          <w:kern w:val="36"/>
          <w:sz w:val="32"/>
          <w:szCs w:val="32"/>
          <w:u w:val="single"/>
          <w:rtl/>
        </w:rPr>
        <w:t>مقارنة استخدام الذكاء الاصطناعي في إدارة المخاطر بين المملكة العربية السعودية والدول المتقدمة</w:t>
      </w:r>
      <w:bookmarkEnd w:id="40"/>
    </w:p>
    <w:p w14:paraId="470F6CA7" w14:textId="3EE55A77" w:rsidR="00DB7D60" w:rsidRPr="00583E79"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الأدبيات إلى وجود تفاوت واضح بين الدول في مستوى تبني تقنيات الذكاء الاصطناعي في إدارة المشاريع، حيث تتقدم الدول الصناعية مثل الولايات المتحدة والصين في هذا المجال نتيجة استثماراتها الكبيرة في البنية التحتية الرقمية والبحث والتطوير، بينما تشهد المملكة العربية السعودية تطورًا متسارعًا مدفوعًا برؤية 2030 والتحول الرقمي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59D4EF12" w14:textId="7FCC5407" w:rsidR="00DB7D60" w:rsidRPr="00583E79"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 الولايات المتحدة، تعتمد المؤسسات بشكل واسع على الذكاء الاصطناعي في إدارة المخاطر، حيث يتم استخدام تقنيات متقدمة مثل التعلم الآلي والتحليلات التنبؤية في تحليل البيانات الضخمة، مما يسهم في تحسين دقة التنبؤ بالمخاطر وتقليل الخسائر. وتشير الدراسات إلى أن الشركات الأمريكية التي تستخدم الذكاء الاصطناعي في إدارة العمليات تحقق مستويات أعلى من الكفاءة التشغيلية، نتيجة اعتمادها على البيانات في اتخاذ القرار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w:t>
      </w:r>
    </w:p>
    <w:p w14:paraId="4B29298D" w14:textId="5CC097B6" w:rsidR="00DB7D60" w:rsidRPr="00583E79"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أما في الصين، فيُعد الذكاء الاصطناعي أحد المحركات الرئيسية للنمو الاقتصادي، حيث تستثمر الحكومة بشكل كبير في تطوير هذه التقنيات، خاصة في القطاعات الصناعية. وتوضح الأدبيات </w:t>
      </w:r>
      <w:r w:rsidRPr="00583E79">
        <w:rPr>
          <w:rFonts w:asciiTheme="majorBidi" w:eastAsiaTheme="minorEastAsia" w:hAnsiTheme="majorBidi" w:cstheme="majorBidi"/>
          <w:sz w:val="28"/>
          <w:szCs w:val="28"/>
          <w:rtl/>
        </w:rPr>
        <w:lastRenderedPageBreak/>
        <w:t>أن الصين تعتمد على الذكاء الاصطناعي في مراقبة العمليات الصناعية وتحليل البيانات في الوقت الفعلي، مما يساعد في تقليل المخاطر التشغيلية وتحسين الإنتاجية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w:t>
      </w:r>
    </w:p>
    <w:p w14:paraId="7D45AE3E" w14:textId="63891508" w:rsidR="00DB7D60" w:rsidRPr="00583E79"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 المقابل، تُظهر المملكة العربية السعودية توجهًا استراتيجيًا نحو تبني الذكاء الاصطناعي، حيث يتم الاستثمار في تطوير البنية التحتية الرقمية وتعزيز استخدام البيانات في مختلف القطاعات. وتُعد تجربة الشركات الكبرى مثل أرامكو مثالًا واضحًا على هذا التوجه، حيث يتم استخدام الذكاء الاصطناعي في تحليل البيانات والتنبؤ بالمخاطر، مما يعكس تطورًا ملحوظًا في هذا المجال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w:t>
      </w:r>
    </w:p>
    <w:p w14:paraId="5FCDF84D" w14:textId="1CF8ADAC" w:rsidR="00DB7D60" w:rsidRPr="00583E79"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وعلى الرغم من هذا التقدم، تشير الأدبيات إلى أن المملكة لا تزال في مرحلة التحول مقارنة بالدول المتقدمة، حيث تواجه بعض التحديات مثل نقص الكفاءات البشرية والحاجة إلى تطوير الأطر التنظيمية، وهو ما يؤثر على سرعة تبني هذه التقنيات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37926534" w14:textId="46FB3F12" w:rsidR="00FF63A1" w:rsidRPr="00583E79" w:rsidRDefault="00FF63A1" w:rsidP="00FF63A1">
      <w:pPr>
        <w:pStyle w:val="p1"/>
        <w:bidi/>
        <w:rPr>
          <w:rFonts w:asciiTheme="majorBidi" w:hAnsiTheme="majorBidi" w:cstheme="majorBidi"/>
          <w:sz w:val="28"/>
          <w:szCs w:val="28"/>
          <w:rtl/>
        </w:rPr>
      </w:pPr>
      <w:r w:rsidRPr="00583E79">
        <w:rPr>
          <w:rStyle w:val="s1"/>
          <w:rFonts w:asciiTheme="majorBidi" w:hAnsiTheme="majorBidi" w:cstheme="majorBidi"/>
          <w:sz w:val="28"/>
          <w:szCs w:val="28"/>
          <w:rtl/>
        </w:rPr>
        <w:t xml:space="preserve">كما تشير الأدبيات إلى أن المؤسسات التي تعتمد على التحليلات المتقدمة القائمة على الذكاء الاصطناعي تتمتع بقدرة أعلى على تقليل عدم اليقين المرتبط بالمشاريع المعقدة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Khatib</w:t>
      </w:r>
      <w:proofErr w:type="spellEnd"/>
      <w:r w:rsidRPr="00583E79">
        <w:rPr>
          <w:rStyle w:val="s2"/>
          <w:rFonts w:asciiTheme="majorBidi" w:hAnsiTheme="majorBidi" w:cstheme="majorBidi"/>
          <w:sz w:val="28"/>
          <w:szCs w:val="28"/>
        </w:rPr>
        <w:t>, 2025</w:t>
      </w:r>
      <w:r w:rsidRPr="00583E79">
        <w:rPr>
          <w:rStyle w:val="s2"/>
          <w:rFonts w:asciiTheme="majorBidi" w:hAnsiTheme="majorBidi" w:cstheme="majorBidi"/>
          <w:sz w:val="28"/>
          <w:szCs w:val="28"/>
          <w:rtl/>
        </w:rPr>
        <w:t>).</w:t>
      </w:r>
    </w:p>
    <w:p w14:paraId="18927BEA" w14:textId="0B2B6A31" w:rsidR="00DB7D60" w:rsidRDefault="00DB7D60"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هذه المقارنة، يمكن القول إن الفارق الرئيسي بين المملكة والدول المتقدمة لا يكمن في توفر التقنية، بل في مستوى النضج في استخدامها وتكاملها داخل المؤسسات. ففي حين تعتمد الدول المتقدمة على الذكاء الاصطناعي كجزء أساسي من العمليات اليومية، لا تزال بعض المؤسسات في المملكة في مرحلة التجربة أو التطبيق الجزئي.</w:t>
      </w:r>
    </w:p>
    <w:p w14:paraId="22587158" w14:textId="77777777" w:rsidR="009B3A50" w:rsidRPr="00583E79" w:rsidRDefault="009B3A50" w:rsidP="00212A9F">
      <w:pPr>
        <w:spacing w:before="100" w:beforeAutospacing="1" w:after="100" w:afterAutospacing="1"/>
        <w:jc w:val="left"/>
        <w:rPr>
          <w:rFonts w:asciiTheme="majorBidi" w:eastAsiaTheme="minorEastAsia" w:hAnsiTheme="majorBidi" w:cstheme="majorBidi"/>
          <w:sz w:val="28"/>
          <w:szCs w:val="28"/>
          <w:rtl/>
        </w:rPr>
      </w:pPr>
    </w:p>
    <w:p w14:paraId="0F5E48E3" w14:textId="1B9590F3" w:rsidR="00E1652E" w:rsidRPr="00583E79" w:rsidRDefault="00E1652E"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1" w:name="_Toc225245741"/>
      <w:r w:rsidRPr="00583E79">
        <w:rPr>
          <w:rFonts w:asciiTheme="majorBidi" w:eastAsia="Times New Roman" w:hAnsiTheme="majorBidi" w:cstheme="majorBidi"/>
          <w:kern w:val="36"/>
          <w:sz w:val="32"/>
          <w:szCs w:val="32"/>
          <w:u w:val="single"/>
          <w:rtl/>
        </w:rPr>
        <w:t>تحليل الفجوة بين المملكة والدول المتقدمة في استخدام الذكاء الاصطناعي لإدارة المخاطر</w:t>
      </w:r>
      <w:bookmarkEnd w:id="41"/>
    </w:p>
    <w:p w14:paraId="4FC10F5E" w14:textId="53E68820" w:rsidR="00E1652E" w:rsidRPr="00583E79" w:rsidRDefault="00E1652E"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يُظهر تحليل الأدبيات أن الفجوة بين المملكة العربية السعودية والدول المتقدمة في استخدام الذكاء الاصطناعي لا تتعلق فقط بمستوى التبني، بل تشمل عدة أبعاد رئيسية تتمثل في البنية التحتية، والموارد البشرية، والحوكمة، ومستوى تكامل الأنظمة.</w:t>
      </w:r>
    </w:p>
    <w:p w14:paraId="4DAE2811" w14:textId="4E012943" w:rsidR="00E1652E" w:rsidRPr="00583E79" w:rsidRDefault="00E1652E"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فيما يتعلق بالبنية التحتية، تشير الدراسات إلى أن الدول المتقدمة تمتلك أنظمة رقمية متكاملة تسمح بتدفق البيانات بشكل مستمر، مما يسهل استخدام الذكاء الاصطناعي في تحليل البيانات واتخاذ القرار. في المقابل، تعمل المملكة على تطوير بنيتها التحتية الرقمية بشكل متسارع، إلا أن مستوى التكامل بين الأنظمة لا يزال في طور التطوير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251F9DD2" w14:textId="1D98CFED" w:rsidR="00E1652E" w:rsidRPr="00583E79" w:rsidRDefault="00E1652E"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أما من ناحية الموارد البشرية، فتشير الأدبيات إلى أن توفر الكفاءات المتخصصة في الذكاء الاصطناعي يمثل عاملًا حاسمًا في نجاح تطبيق هذه التقنيات. حيث تمتلك الدول المتقدمة عددًا كبيرًا من الخبراء والمتخصصين، مما يسهم في تطوير تطبيقات متقدمة للذكاء الاصطناعي. في المقابل، تواجه المملكة تحديًا نسبيًا في هذا الجانب، رغم الجهود المبذولة في التعليم والتدريب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2C218909" w14:textId="0A6D6FBF" w:rsidR="00E1652E" w:rsidRPr="00583E79" w:rsidRDefault="00E1652E"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وفيما يتعلق بالحوكمة، تشير الدراسات إلى أن الدول المتقدمة تمتلك أطرًا تنظيمية واضحة لتنظيم استخدام الذكاء الاصطناعي، مما يعزز من الثقة في هذه التقنيات ويسهم في توسيع استخدامها. بينما لا تزال بعض الأطر التنظيمية في المملكة في مرحلة التطوير، وهو ما قد يؤثر على سرعة تبني الذكاء الاصطناعي في بعض القطاعات.</w:t>
      </w:r>
    </w:p>
    <w:p w14:paraId="27CF982B" w14:textId="34D61833" w:rsidR="00E1652E" w:rsidRPr="00583E79" w:rsidRDefault="00E1652E" w:rsidP="00154DA0">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يظهر أن مستوى تكامل الذكاء الاصطناعي داخل المؤسسات يمثل أحد أهم الفروق بين المملكة والدول المتقدمة، حيث تعتمد المؤسسات في الدول المتقدمة على الذكاء الاصطناعي كجزء أساسي من العمليات التشغيلية، بينما يتم استخدامه في بعض المؤسسات في المملكة بشكل جزئي أو محدود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w:t>
      </w:r>
    </w:p>
    <w:p w14:paraId="38AD57BE" w14:textId="2364B227" w:rsidR="00E1652E" w:rsidRPr="00583E79" w:rsidRDefault="00E1652E"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وعلى الرغم من هذه الفجوة، تشير الأدبيات إلى أن المملكة تمتلك فرصة كبيرة لتقليصها، خاصة في ظل الاستثمارات الكبيرة في التحول الرقمي، حيث يمكن للمملكة الاستفادة من تجارب الدول المتقدمة وتبني أفضل الممارسات في هذا المجال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w:t>
      </w:r>
    </w:p>
    <w:p w14:paraId="75A01165" w14:textId="146B2C07" w:rsidR="009B3A50" w:rsidRPr="00583E79" w:rsidRDefault="00E1652E" w:rsidP="00154DA0">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ما سبق، يمكن القول إن الفجوة بين المملكة والدول المتقدمة ليست فجوة دائمة، بل تمثل مرحلة انتقالية يمكن تجاوزها من خلال الاستثمار في البنية التحتية الرقمية، وتأهيل الكوادر البشرية، وتطوير الأطر التنظيمية، وتعزيز التكامل بين الأنظمة.</w:t>
      </w:r>
    </w:p>
    <w:p w14:paraId="5EFFEA4C" w14:textId="244DC677" w:rsidR="00442BCC" w:rsidRPr="00583E79" w:rsidRDefault="00442BCC"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2" w:name="_Toc225245742"/>
      <w:r w:rsidRPr="00583E79">
        <w:rPr>
          <w:rFonts w:asciiTheme="majorBidi" w:eastAsia="Times New Roman" w:hAnsiTheme="majorBidi" w:cstheme="majorBidi"/>
          <w:kern w:val="36"/>
          <w:sz w:val="32"/>
          <w:szCs w:val="32"/>
          <w:u w:val="single"/>
          <w:rtl/>
        </w:rPr>
        <w:t>مقارنة متقدمة لاستخدام الذكاء الاصطناعي في إدارة المخاطر بين المملكة والدول المتقدمة</w:t>
      </w:r>
      <w:bookmarkEnd w:id="42"/>
    </w:p>
    <w:p w14:paraId="287452E8" w14:textId="56C3822B"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الأدبيات الحديثة إلى أن استخدام الذكاء الاصطناعي في إدارة المخاطر أصبح يمثل أحد أهم عوامل التميز التنافسي بين الدول، حيث تعتمد الدول المتقدمة على هذه التقنيات كجزء أساسي من البنية التشغيلية للمؤسسات، بينما تتجه الدول النامية، ومنها المملكة العربية السعودية، نحو تسريع تبني هذه التقنيات ضمن استراتيجيات التحول الرقمي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5EDB5CFE" w14:textId="25659BA4"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 الولايات المتحدة، يُلاحظ أن الذكاء الاصطناعي يُستخدم بشكل متكامل في جميع مراحل إدارة المشاريع، حيث تعتمد المؤسسات على أنظمة تحليل متقدمة قادرة على معالجة البيانات الضخمة بشكل لحظي، مما يسمح بالتنبؤ بالمخاطر قبل حدوثها وتقليل الخسائر بشكل كبير. وتشير الدراسات إلى أن المؤسسات التي تعتمد بشكل مكثف على الذكاء الاصطناعي تحقق مستويات أعلى من الإنتاجية والكفاءة، نتيجة اعتمادها على نماذج تحليلية دقيقة في اتخاذ القرار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w:t>
      </w:r>
    </w:p>
    <w:p w14:paraId="1E9E2F40" w14:textId="4610AB42"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توضح الدراسات الصادرة عن المؤسسات الأكاديمية أن الشركات في الولايات المتحدة تعتمد على الذكاء الاصطناعي ليس فقط في التنبؤ بالمخاطر، بل في إعادة تصميم العمليات التشغيلية، حيث يتم دمج الذكاء الاصطناعي في أنظمة الإدارة بشكل كامل، مما يؤدي إلى تحسين الأداء وتقليل المخاطر بشكل مستدام (</w:t>
      </w:r>
      <w:proofErr w:type="spellStart"/>
      <w:r w:rsidRPr="00583E79">
        <w:rPr>
          <w:rFonts w:asciiTheme="majorBidi" w:eastAsiaTheme="minorEastAsia" w:hAnsiTheme="majorBidi" w:cstheme="majorBidi"/>
          <w:sz w:val="28"/>
          <w:szCs w:val="28"/>
        </w:rPr>
        <w:t>Brynjolfsson</w:t>
      </w:r>
      <w:proofErr w:type="spellEnd"/>
      <w:r w:rsidRPr="00583E79">
        <w:rPr>
          <w:rFonts w:asciiTheme="majorBidi" w:eastAsiaTheme="minorEastAsia" w:hAnsiTheme="majorBidi" w:cstheme="majorBidi"/>
          <w:sz w:val="28"/>
          <w:szCs w:val="28"/>
          <w:rtl/>
        </w:rPr>
        <w:t xml:space="preserve"> &amp; </w:t>
      </w:r>
      <w:r w:rsidRPr="00583E79">
        <w:rPr>
          <w:rFonts w:asciiTheme="majorBidi" w:eastAsiaTheme="minorEastAsia" w:hAnsiTheme="majorBidi" w:cstheme="majorBidi"/>
          <w:sz w:val="28"/>
          <w:szCs w:val="28"/>
        </w:rPr>
        <w:t>McAfee, 2017</w:t>
      </w:r>
      <w:r w:rsidRPr="00583E79">
        <w:rPr>
          <w:rFonts w:asciiTheme="majorBidi" w:eastAsiaTheme="minorEastAsia" w:hAnsiTheme="majorBidi" w:cstheme="majorBidi"/>
          <w:sz w:val="28"/>
          <w:szCs w:val="28"/>
          <w:rtl/>
        </w:rPr>
        <w:t>).</w:t>
      </w:r>
    </w:p>
    <w:p w14:paraId="269C094D" w14:textId="0886E42A"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أما في الصين، فقد أصبح الذكاء الاصطناعي جزءًا من الاستراتيجية الوطنية للتنمية، حيث تستثمر الحكومة بشكل كبير في تطوير هذه التقنيات، خاصة في القطاعات الصناعية. وتشير الأدبيات إلى أن الصين تعتمد على الذكاء الاصطناعي في تحليل البيانات الصناعية ومراقبة العمليات في الوقت الفعلي، مما يساعد في تقليل المخاطر التشغيلية وتحسين الكفاءة الإنتاجية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w:t>
      </w:r>
    </w:p>
    <w:p w14:paraId="4B666ACC" w14:textId="39EBC2ED"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في المقابل، تُظهر المملكة العربية السعودية تقدمًا ملحوظًا في تبني الذكاء الاصطناعي، خاصة في ظل رؤية 2030 التي تركز على التحول الرقمي وتعزيز استخدام التقنيات الحديثة. وتُعد تجربة أرامكو مثالًا واضحًا على هذا التوجه، حيث تعتمد على الذكاء الاصطناعي في تحليل البيانات والتنبؤ بالمخاطر، مما يعكس انتقال المملكة من مرحلة الاستخدام المحدود إلى مرحلة التبني الاستراتيجي (</w:t>
      </w:r>
      <w:r w:rsidRPr="00583E79">
        <w:rPr>
          <w:rFonts w:asciiTheme="majorBidi" w:eastAsiaTheme="minorEastAsia" w:hAnsiTheme="majorBidi" w:cstheme="majorBidi"/>
          <w:sz w:val="28"/>
          <w:szCs w:val="28"/>
        </w:rPr>
        <w:t>Aramco, 2025</w:t>
      </w:r>
      <w:r w:rsidRPr="00583E79">
        <w:rPr>
          <w:rFonts w:asciiTheme="majorBidi" w:eastAsiaTheme="minorEastAsia" w:hAnsiTheme="majorBidi" w:cstheme="majorBidi"/>
          <w:sz w:val="28"/>
          <w:szCs w:val="28"/>
          <w:rtl/>
        </w:rPr>
        <w:t>).</w:t>
      </w:r>
    </w:p>
    <w:p w14:paraId="4F428EF1" w14:textId="24A1C342"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ومع ذلك، تشير الأدبيات إلى أن الفرق الجوهري بين المملكة والدول المتقدمة يتمثل في مستوى النضج المؤسسي، حيث تعتمد المؤسسات في الدول المتقدمة على الذكاء الاصطناعي كجزء أساسي من العمليات اليومية، بينما لا يزال استخدامه في بعض المؤسسات في المملكة في مرحلة التطوير أو التطبيق الجزئي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13FCC098" w14:textId="6CCC878D"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تؤكد الدراسات أن الدول المتقدمة تستفيد من الذكاء الاصطناعي في تحقيق ميزة تنافسية طويلة المدى، حيث يتم استخدامه في تحسين الكفاءة التشغيلية وتقليل التكاليف وتعزيز الابتكار، وهو ما يمثل تحديًا وفرصة في نفس الوقت بالنسبة للمملكة (</w:t>
      </w:r>
      <w:r w:rsidRPr="00583E79">
        <w:rPr>
          <w:rFonts w:asciiTheme="majorBidi" w:eastAsiaTheme="minorEastAsia" w:hAnsiTheme="majorBidi" w:cstheme="majorBidi"/>
          <w:sz w:val="28"/>
          <w:szCs w:val="28"/>
        </w:rPr>
        <w:t>Accenture, 2021</w:t>
      </w:r>
      <w:r w:rsidRPr="00583E79">
        <w:rPr>
          <w:rFonts w:asciiTheme="majorBidi" w:eastAsiaTheme="minorEastAsia" w:hAnsiTheme="majorBidi" w:cstheme="majorBidi"/>
          <w:sz w:val="28"/>
          <w:szCs w:val="28"/>
          <w:rtl/>
        </w:rPr>
        <w:t>).</w:t>
      </w:r>
    </w:p>
    <w:p w14:paraId="6BD3150D" w14:textId="7D791E7C" w:rsidR="00442BCC" w:rsidRPr="00583E79" w:rsidRDefault="00442BCC"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ما سبق، يمكن القول إن المملكة تسير في الاتجاه الصحيح نحو تبني الذكاء الاصطناعي، إلا أن الوصول إلى مستوى الدول المتقدمة يتطلب تحقيق درجة أعلى من التكامل بين التقنية والعمليات المؤسسية.</w:t>
      </w:r>
    </w:p>
    <w:p w14:paraId="02492DBD" w14:textId="0B23FC51" w:rsidR="00862AFD" w:rsidRPr="00583E79" w:rsidRDefault="00862AFD"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3" w:name="_Toc225245743"/>
      <w:r w:rsidRPr="00583E79">
        <w:rPr>
          <w:rFonts w:asciiTheme="majorBidi" w:eastAsia="Times New Roman" w:hAnsiTheme="majorBidi" w:cstheme="majorBidi"/>
          <w:kern w:val="36"/>
          <w:sz w:val="32"/>
          <w:szCs w:val="32"/>
          <w:u w:val="single"/>
          <w:rtl/>
        </w:rPr>
        <w:t>تحليل للفجوة الاستراتيجية في تطبيق الذكاء الاصطناعي لإدارة المخاطر</w:t>
      </w:r>
      <w:bookmarkEnd w:id="43"/>
    </w:p>
    <w:p w14:paraId="7428D7C9" w14:textId="76F1D7BC"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يُظهر التحليل المتقدم أن الفجوة بين المملكة والدول المتقدمة في استخدام الذكاء الاصطناعي لإدارة المخاطر لا تقتصر على مستوى التطبيق، بل تمتد إلى الأبعاد الاستراتيجية المرتبطة بالبنية التحتية الرقمية، ورأس المال البشري، ونضج البيانات، ومستوى التكامل المؤسسي.</w:t>
      </w:r>
    </w:p>
    <w:p w14:paraId="1FC740B0" w14:textId="36EE45C7"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فيما يتعلق بالبنية التحتية، تشير الدراسات إلى أن الدول المتقدمة تمتلك أنظمة رقمية مترابطة تتيح تدفق البيانات بشكل مستمر بين مختلف الأنظمة، مما يسهل استخدام الذكاء الاصطناعي في تحليل البيانات واتخاذ القرار. بينما تعمل المملكة على تطوير هذه البنية بشكل متسارع، إلا أن مستوى التكامل بين الأنظمة لا يزال في طور التطوير (</w:t>
      </w:r>
      <w:r w:rsidRPr="00583E79">
        <w:rPr>
          <w:rFonts w:asciiTheme="majorBidi" w:eastAsiaTheme="minorEastAsia" w:hAnsiTheme="majorBidi" w:cstheme="majorBidi"/>
          <w:sz w:val="28"/>
          <w:szCs w:val="28"/>
        </w:rPr>
        <w:t>World Economic Forum, 2023</w:t>
      </w:r>
      <w:r w:rsidRPr="00583E79">
        <w:rPr>
          <w:rFonts w:asciiTheme="majorBidi" w:eastAsiaTheme="minorEastAsia" w:hAnsiTheme="majorBidi" w:cstheme="majorBidi"/>
          <w:sz w:val="28"/>
          <w:szCs w:val="28"/>
          <w:rtl/>
        </w:rPr>
        <w:t>).</w:t>
      </w:r>
    </w:p>
    <w:p w14:paraId="174707D7" w14:textId="6DF7AE25"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أما فيما يتعلق بالبيانات، فتؤكد الأدبيات أن جودة البيانات وتكاملها يمثلان عاملًا حاسمًا في نجاح تطبيق الذكاء الاصطناعي، حيث تعتمد الأنظمة الذكية على بيانات دقيقة ومحدثة لتحقيق نتائج فعالة. وتشير الدراسات إلى أن المؤسسات في الدول المتقدمة تمتلك نظمًا متقدمة لإدارة البيانات، مما يمنحها ميزة في استخدام الذكاء الاصطناعي (</w:t>
      </w:r>
      <w:r w:rsidRPr="00583E79">
        <w:rPr>
          <w:rFonts w:asciiTheme="majorBidi" w:eastAsiaTheme="minorEastAsia" w:hAnsiTheme="majorBidi" w:cstheme="majorBidi"/>
          <w:sz w:val="28"/>
          <w:szCs w:val="28"/>
        </w:rPr>
        <w:t>McKinsey Global Institute, 2018</w:t>
      </w:r>
      <w:r w:rsidRPr="00583E79">
        <w:rPr>
          <w:rFonts w:asciiTheme="majorBidi" w:eastAsiaTheme="minorEastAsia" w:hAnsiTheme="majorBidi" w:cstheme="majorBidi"/>
          <w:sz w:val="28"/>
          <w:szCs w:val="28"/>
          <w:rtl/>
        </w:rPr>
        <w:t>).</w:t>
      </w:r>
    </w:p>
    <w:p w14:paraId="173D0D2C" w14:textId="51E0ACE3"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وفي جانب الموارد البشرية، تُظهر الأدبيات أن توفر الكفاءات المتخصصة في الذكاء الاصطناعي يمثل أحد أهم عوامل النجاح، حيث تمتلك الدول المتقدمة عددًا كبيرًا من الخبراء، مما يسهم في تطوير تطبيقات متقدمة. بينما تواجه المملكة تحديًا نسبيًا في هذا الجانب، رغم الجهود المبذولة في تطوير التعليم والتدريب (</w:t>
      </w:r>
      <w:r w:rsidRPr="00583E79">
        <w:rPr>
          <w:rFonts w:asciiTheme="majorBidi" w:eastAsiaTheme="minorEastAsia" w:hAnsiTheme="majorBidi" w:cstheme="majorBidi"/>
          <w:sz w:val="28"/>
          <w:szCs w:val="28"/>
        </w:rPr>
        <w:t>OECD, 2021</w:t>
      </w:r>
      <w:r w:rsidRPr="00583E79">
        <w:rPr>
          <w:rFonts w:asciiTheme="majorBidi" w:eastAsiaTheme="minorEastAsia" w:hAnsiTheme="majorBidi" w:cstheme="majorBidi"/>
          <w:sz w:val="28"/>
          <w:szCs w:val="28"/>
          <w:rtl/>
        </w:rPr>
        <w:t>).</w:t>
      </w:r>
    </w:p>
    <w:p w14:paraId="53E1C7FE" w14:textId="33556C70"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 xml:space="preserve">كما يشير التحليل إلى أن الحوكمة تمثل عنصرًا أساسيًا في تقليل الفجوة، حيث تعتمد الدول المتقدمة على أطر تنظيمية واضحة تضمن الاستخدام الآمن والفعال للذكاء الاصطناعي، مما </w:t>
      </w:r>
      <w:r w:rsidRPr="00583E79">
        <w:rPr>
          <w:rFonts w:asciiTheme="majorBidi" w:eastAsiaTheme="minorEastAsia" w:hAnsiTheme="majorBidi" w:cstheme="majorBidi"/>
          <w:sz w:val="28"/>
          <w:szCs w:val="28"/>
          <w:rtl/>
        </w:rPr>
        <w:lastRenderedPageBreak/>
        <w:t>يعزز الثقة في هذه التقنيات ويسهم في توسيع استخدامها. وفي المقابل، لا تزال بعض الأطر التنظيمية في المملكة في مرحلة التطوير، وهو ما قد يؤثر على سرعة التبني.</w:t>
      </w:r>
    </w:p>
    <w:p w14:paraId="13C0E594" w14:textId="6F2DD4B5"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التكامل المؤسسي، تُظهر الدراسات أن المؤسسات في الدول المتقدمة تعتمد على الذكاء الاصطناعي كجزء لا يتجزأ من العمليات التشغيلية، حيث يتم دمجه في جميع مراحل العمل، بينما يتم استخدامه في بعض المؤسسات في المملكة بشكل جزئي (</w:t>
      </w:r>
      <w:r w:rsidRPr="00583E79">
        <w:rPr>
          <w:rFonts w:asciiTheme="majorBidi" w:eastAsiaTheme="minorEastAsia" w:hAnsiTheme="majorBidi" w:cstheme="majorBidi"/>
          <w:sz w:val="28"/>
          <w:szCs w:val="28"/>
        </w:rPr>
        <w:t>Accenture, 2021</w:t>
      </w:r>
      <w:r w:rsidRPr="00583E79">
        <w:rPr>
          <w:rFonts w:asciiTheme="majorBidi" w:eastAsiaTheme="minorEastAsia" w:hAnsiTheme="majorBidi" w:cstheme="majorBidi"/>
          <w:sz w:val="28"/>
          <w:szCs w:val="28"/>
          <w:rtl/>
        </w:rPr>
        <w:t>).</w:t>
      </w:r>
    </w:p>
    <w:p w14:paraId="691D182B" w14:textId="4C4623A8"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ورغم هذه الفجوة، تشير الأدبيات إلى أن المملكة تمتلك فرصة كبيرة لتقليصها، خاصة في ظل الاستثمارات الضخمة في التحول الرقمي، حيث يمكن الاستفادة من تجارب الدول المتقدمة وتبني أفضل الممارسات في هذا المجال (</w:t>
      </w:r>
      <w:r w:rsidRPr="00583E79">
        <w:rPr>
          <w:rFonts w:asciiTheme="majorBidi" w:eastAsiaTheme="minorEastAsia" w:hAnsiTheme="majorBidi" w:cstheme="majorBidi"/>
          <w:sz w:val="28"/>
          <w:szCs w:val="28"/>
        </w:rPr>
        <w:t>PwC, 2017</w:t>
      </w:r>
      <w:r w:rsidRPr="00583E79">
        <w:rPr>
          <w:rFonts w:asciiTheme="majorBidi" w:eastAsiaTheme="minorEastAsia" w:hAnsiTheme="majorBidi" w:cstheme="majorBidi"/>
          <w:sz w:val="28"/>
          <w:szCs w:val="28"/>
          <w:rtl/>
        </w:rPr>
        <w:t>).</w:t>
      </w:r>
    </w:p>
    <w:p w14:paraId="48022077" w14:textId="39D2C045" w:rsidR="00862AFD" w:rsidRPr="00583E79" w:rsidRDefault="00862AFD"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هذا التحليل، يمكن القول إن الفجوة بين المملكة والدول المتقدمة تمثل فجوة مؤقتة، يمكن تجاوزها من خلال التركيز على تطوير البنية التحتية الرقمية، وتعزيز جودة البيانات، وتأهيل الكوادر البشرية، وتحقيق التكامل المؤسسي.</w:t>
      </w:r>
    </w:p>
    <w:p w14:paraId="7AAFEFCE" w14:textId="6526E18B" w:rsidR="003E292F" w:rsidRPr="00583E79" w:rsidRDefault="003E292F" w:rsidP="00212A9F">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4" w:name="_Toc225245744"/>
      <w:r w:rsidRPr="00583E79">
        <w:rPr>
          <w:rFonts w:asciiTheme="majorBidi" w:eastAsia="Times New Roman" w:hAnsiTheme="majorBidi" w:cstheme="majorBidi"/>
          <w:kern w:val="36"/>
          <w:sz w:val="32"/>
          <w:szCs w:val="32"/>
          <w:u w:val="single"/>
          <w:rtl/>
        </w:rPr>
        <w:t>التحليل المستقبلي لدور الذكاء الاصطناعي في إدارة مخاطر المشاريع</w:t>
      </w:r>
      <w:bookmarkEnd w:id="44"/>
    </w:p>
    <w:p w14:paraId="027220A1" w14:textId="1FA78078" w:rsidR="003E292F" w:rsidRPr="00583E79" w:rsidRDefault="003E292F"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الأدبيات الحديثة إلى أن الذكاء الاصطناعي سيلعب دورًا محوريًا في إعادة تشكيل مستقبل إدارة المشاريع، خاصة في مجال إدارة المخاطر، حيث يتجه الاستخدام من التحليل التفاعلي إلى التحليل التنبؤي والاستباقي بشكل متزايد. وتوضح التقارير الحديثة أن المؤسسات التي تستثمر في الذكاء الاصطناعي ستتمكن من تحسين قدرتها على التنبؤ بالمخاطر والتعامل معها قبل حدوثها، مما يؤدي إلى تقليل الخسائر وتحسين الكفاءة التشغيلية (</w:t>
      </w:r>
      <w:r w:rsidRPr="00583E79">
        <w:rPr>
          <w:rFonts w:asciiTheme="majorBidi" w:eastAsiaTheme="minorEastAsia" w:hAnsiTheme="majorBidi" w:cstheme="majorBidi"/>
          <w:sz w:val="28"/>
          <w:szCs w:val="28"/>
        </w:rPr>
        <w:t>McKinsey</w:t>
      </w:r>
      <w:r w:rsidRPr="00583E79">
        <w:rPr>
          <w:rFonts w:asciiTheme="majorBidi" w:eastAsiaTheme="minorEastAsia" w:hAnsiTheme="majorBidi" w:cstheme="majorBidi"/>
          <w:sz w:val="28"/>
          <w:szCs w:val="28"/>
          <w:rtl/>
        </w:rPr>
        <w:t xml:space="preserve"> &amp; </w:t>
      </w:r>
      <w:r w:rsidRPr="00583E79">
        <w:rPr>
          <w:rFonts w:asciiTheme="majorBidi" w:eastAsiaTheme="minorEastAsia" w:hAnsiTheme="majorBidi" w:cstheme="majorBidi"/>
          <w:sz w:val="28"/>
          <w:szCs w:val="28"/>
        </w:rPr>
        <w:t>Company, 2023</w:t>
      </w:r>
      <w:r w:rsidRPr="00583E79">
        <w:rPr>
          <w:rFonts w:asciiTheme="majorBidi" w:eastAsiaTheme="minorEastAsia" w:hAnsiTheme="majorBidi" w:cstheme="majorBidi"/>
          <w:sz w:val="28"/>
          <w:szCs w:val="28"/>
          <w:rtl/>
        </w:rPr>
        <w:t>).</w:t>
      </w:r>
    </w:p>
    <w:p w14:paraId="7CBDB54A" w14:textId="77F82F71" w:rsidR="003E292F" w:rsidRPr="00583E79" w:rsidRDefault="003E292F"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تشير الدراسات إلى أن الذكاء الاصطناعي سيمكن المؤسسات من الانتقال إلى ما يُعرف بـ”الإدارة الذاتية للمخاطر”، حيث تعتمد الأنظمة الذكية على تحليل البيانات بشكل مستمر واتخاذ قرارات شبه تلقائية دون تدخل بشري كبير، مما يعزز من سرعة الاستجابة ويقلل من الأخطاء (</w:t>
      </w:r>
      <w:r w:rsidRPr="00583E79">
        <w:rPr>
          <w:rFonts w:asciiTheme="majorBidi" w:eastAsiaTheme="minorEastAsia" w:hAnsiTheme="majorBidi" w:cstheme="majorBidi"/>
          <w:sz w:val="28"/>
          <w:szCs w:val="28"/>
        </w:rPr>
        <w:t>IBM, 2024</w:t>
      </w:r>
      <w:r w:rsidRPr="00583E79">
        <w:rPr>
          <w:rFonts w:asciiTheme="majorBidi" w:eastAsiaTheme="minorEastAsia" w:hAnsiTheme="majorBidi" w:cstheme="majorBidi"/>
          <w:sz w:val="28"/>
          <w:szCs w:val="28"/>
          <w:rtl/>
        </w:rPr>
        <w:t>).</w:t>
      </w:r>
    </w:p>
    <w:p w14:paraId="0EF72AF4" w14:textId="0740F691" w:rsidR="003E292F" w:rsidRPr="00583E79" w:rsidRDefault="003E292F"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توضح التقارير الدولية أن استخدام الذكاء الاصطناعي سيسهم في تحسين دقة التنبؤ بالمخاطر المعقدة، خاصة في المشاريع الكبرى التي تتضمن عددًا كبيرًا من المتغيرات، حيث يمكن للأنظمة الذكية تحليل هذه المتغيرات بشكل متكامل، مما يساعد في اتخاذ قرارات أكثر دقة (</w:t>
      </w:r>
      <w:r w:rsidRPr="00583E79">
        <w:rPr>
          <w:rFonts w:asciiTheme="majorBidi" w:eastAsiaTheme="minorEastAsia" w:hAnsiTheme="majorBidi" w:cstheme="majorBidi"/>
          <w:sz w:val="28"/>
          <w:szCs w:val="28"/>
        </w:rPr>
        <w:t>World Economic Forum, 2024</w:t>
      </w:r>
      <w:r w:rsidRPr="00583E79">
        <w:rPr>
          <w:rFonts w:asciiTheme="majorBidi" w:eastAsiaTheme="minorEastAsia" w:hAnsiTheme="majorBidi" w:cstheme="majorBidi"/>
          <w:sz w:val="28"/>
          <w:szCs w:val="28"/>
          <w:rtl/>
        </w:rPr>
        <w:t>).</w:t>
      </w:r>
    </w:p>
    <w:p w14:paraId="5AE7ACAA" w14:textId="623FDD88" w:rsidR="003E292F" w:rsidRPr="00583E79" w:rsidRDefault="003E292F"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تشير الأدبيات إلى أن الذكاء الاصطناعي سيسهم في تعزيز التكامل بين مختلف أنظمة إدارة المشاريع، حيث سيتم ربط أنظمة التخطيط والتنفيذ والمراقبة ضمن نظام موحد يعتمد على الذكاء الاصطناعي، مما يؤدي إلى تحسين كفاءة إدارة المخاطر بشكل شامل.</w:t>
      </w:r>
    </w:p>
    <w:p w14:paraId="366F11F5" w14:textId="4722A7D6" w:rsidR="003E292F" w:rsidRPr="00583E79" w:rsidRDefault="003E292F"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وبناءً على ذلك، يمكن القول إن مستقبل إدارة المخاطر في المشاريع سيكون قائمًا بشكل كبير على الذكاء الاصطناعي، حيث ستتحول هذه التقنيات من أدوات مساندة إلى أنظمة أساسية في إدارة المشاريع.</w:t>
      </w:r>
    </w:p>
    <w:p w14:paraId="4251716D" w14:textId="77777777" w:rsidR="003D5557" w:rsidRPr="00583E79" w:rsidRDefault="003D5557" w:rsidP="00212A9F">
      <w:pPr>
        <w:spacing w:before="100" w:beforeAutospacing="1" w:after="100" w:afterAutospacing="1"/>
        <w:jc w:val="left"/>
        <w:rPr>
          <w:rFonts w:asciiTheme="majorBidi" w:eastAsiaTheme="minorEastAsia" w:hAnsiTheme="majorBidi" w:cstheme="majorBidi"/>
          <w:sz w:val="28"/>
          <w:szCs w:val="28"/>
          <w:rtl/>
        </w:rPr>
      </w:pPr>
    </w:p>
    <w:p w14:paraId="1FA5DF2E" w14:textId="388375A0" w:rsidR="008E46FF" w:rsidRPr="00583E79" w:rsidRDefault="00263A43" w:rsidP="00D26DEA">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5" w:name="_Toc225245745"/>
      <w:r w:rsidRPr="00583E79">
        <w:rPr>
          <w:rFonts w:asciiTheme="majorBidi" w:eastAsia="Times New Roman" w:hAnsiTheme="majorBidi" w:cstheme="majorBidi"/>
          <w:kern w:val="36"/>
          <w:sz w:val="32"/>
          <w:szCs w:val="32"/>
          <w:u w:val="single"/>
          <w:rtl/>
        </w:rPr>
        <w:lastRenderedPageBreak/>
        <w:t>سيناريوهات مستقبلية لتطبيق الذكاء الاصطناعي في إدارة المخاطر</w:t>
      </w:r>
      <w:bookmarkEnd w:id="45"/>
    </w:p>
    <w:p w14:paraId="47F23061" w14:textId="2E385F68" w:rsidR="00263A43" w:rsidRPr="00583E79" w:rsidRDefault="00263A43" w:rsidP="00212A9F">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تشير الأدبيات إلى إمكانية تصور عدة سيناريوهات مستقبلية لاستخدام الذكاء الاصطناعي في إدارة المخاطر، والتي تعتمد على مستوى تطور التقنية ومدى تبني المؤسسات لها.</w:t>
      </w:r>
    </w:p>
    <w:p w14:paraId="0C47B398" w14:textId="77777777" w:rsidR="008E46FF" w:rsidRPr="00583E79" w:rsidRDefault="008E46FF" w:rsidP="00212A9F">
      <w:pPr>
        <w:spacing w:before="100" w:beforeAutospacing="1" w:after="100" w:afterAutospacing="1"/>
        <w:jc w:val="left"/>
        <w:rPr>
          <w:rFonts w:asciiTheme="majorBidi" w:eastAsiaTheme="minorEastAsia" w:hAnsiTheme="majorBidi" w:cstheme="majorBidi"/>
          <w:sz w:val="24"/>
          <w:szCs w:val="24"/>
          <w:rtl/>
        </w:rPr>
      </w:pPr>
    </w:p>
    <w:p w14:paraId="1F9CF452" w14:textId="43B0D925" w:rsidR="00263A43" w:rsidRPr="00583E79" w:rsidRDefault="00263A43" w:rsidP="00212A9F">
      <w:pPr>
        <w:spacing w:before="100" w:beforeAutospacing="1" w:after="100" w:afterAutospacing="1"/>
        <w:outlineLvl w:val="2"/>
        <w:rPr>
          <w:rFonts w:asciiTheme="majorBidi" w:eastAsia="Times New Roman" w:hAnsiTheme="majorBidi" w:cstheme="majorBidi"/>
          <w:sz w:val="28"/>
          <w:szCs w:val="28"/>
          <w:u w:val="single"/>
        </w:rPr>
      </w:pPr>
      <w:bookmarkStart w:id="46" w:name="_Toc225245746"/>
      <w:r w:rsidRPr="00583E79">
        <w:rPr>
          <w:rFonts w:asciiTheme="majorBidi" w:eastAsia="Times New Roman" w:hAnsiTheme="majorBidi" w:cstheme="majorBidi"/>
          <w:sz w:val="28"/>
          <w:szCs w:val="28"/>
          <w:u w:val="single"/>
          <w:rtl/>
        </w:rPr>
        <w:t xml:space="preserve">السيناريو الأول: التبني الكامل </w:t>
      </w:r>
      <w:r w:rsidRPr="00583E79">
        <w:rPr>
          <w:rFonts w:asciiTheme="majorBidi" w:eastAsia="Times New Roman" w:hAnsiTheme="majorBidi" w:cstheme="majorBidi"/>
          <w:sz w:val="28"/>
          <w:szCs w:val="28"/>
          <w:u w:val="single"/>
        </w:rPr>
        <w:t>High Adoption Scenario)</w:t>
      </w:r>
      <w:r w:rsidRPr="00583E79">
        <w:rPr>
          <w:rFonts w:asciiTheme="majorBidi" w:eastAsia="Times New Roman" w:hAnsiTheme="majorBidi" w:cstheme="majorBidi"/>
          <w:sz w:val="28"/>
          <w:szCs w:val="28"/>
          <w:u w:val="single"/>
          <w:rtl/>
        </w:rPr>
        <w:t>)</w:t>
      </w:r>
      <w:bookmarkEnd w:id="46"/>
    </w:p>
    <w:p w14:paraId="66FBC0AB" w14:textId="72873B67" w:rsidR="00263A43" w:rsidRPr="00583E79" w:rsidRDefault="00263A43" w:rsidP="00212A9F">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في هذا السيناريو، تعتمد المؤسسات بشكل كامل على الذكاء الاصطناعي في إدارة المخاطر، حيث يتم استخدام الأنظمة الذكية في جميع مراحل المشروع، مما يؤدي إلى تقليل المخاطر بشكل كبير وتحقيق مستويات عالية من الكفاءة (</w:t>
      </w:r>
      <w:r w:rsidRPr="00583E79">
        <w:rPr>
          <w:rFonts w:asciiTheme="majorBidi" w:eastAsiaTheme="minorEastAsia" w:hAnsiTheme="majorBidi" w:cstheme="majorBidi"/>
          <w:sz w:val="28"/>
          <w:szCs w:val="28"/>
        </w:rPr>
        <w:t>Accenture, 2024</w:t>
      </w:r>
      <w:r w:rsidRPr="00583E79">
        <w:rPr>
          <w:rFonts w:asciiTheme="majorBidi" w:eastAsiaTheme="minorEastAsia" w:hAnsiTheme="majorBidi" w:cstheme="majorBidi"/>
          <w:sz w:val="28"/>
          <w:szCs w:val="28"/>
          <w:rtl/>
        </w:rPr>
        <w:t>).</w:t>
      </w:r>
    </w:p>
    <w:p w14:paraId="5982B364" w14:textId="77777777" w:rsidR="008E46FF" w:rsidRPr="00583E79" w:rsidRDefault="008E46FF" w:rsidP="00212A9F">
      <w:pPr>
        <w:spacing w:before="100" w:beforeAutospacing="1" w:after="100" w:afterAutospacing="1"/>
        <w:jc w:val="left"/>
        <w:rPr>
          <w:rFonts w:asciiTheme="majorBidi" w:eastAsiaTheme="minorEastAsia" w:hAnsiTheme="majorBidi" w:cstheme="majorBidi"/>
          <w:sz w:val="28"/>
          <w:szCs w:val="28"/>
          <w:rtl/>
        </w:rPr>
      </w:pPr>
    </w:p>
    <w:p w14:paraId="26E75FE7" w14:textId="48FECBE3" w:rsidR="00263A43" w:rsidRPr="00583E79" w:rsidRDefault="00263A43" w:rsidP="00212A9F">
      <w:pPr>
        <w:spacing w:before="100" w:beforeAutospacing="1" w:after="100" w:afterAutospacing="1"/>
        <w:outlineLvl w:val="2"/>
        <w:rPr>
          <w:rFonts w:asciiTheme="majorBidi" w:eastAsia="Times New Roman" w:hAnsiTheme="majorBidi" w:cstheme="majorBidi"/>
          <w:sz w:val="28"/>
          <w:szCs w:val="28"/>
          <w:u w:val="single"/>
        </w:rPr>
      </w:pPr>
      <w:bookmarkStart w:id="47" w:name="_Toc225245747"/>
      <w:r w:rsidRPr="00583E79">
        <w:rPr>
          <w:rFonts w:asciiTheme="majorBidi" w:eastAsia="Times New Roman" w:hAnsiTheme="majorBidi" w:cstheme="majorBidi"/>
          <w:sz w:val="28"/>
          <w:szCs w:val="28"/>
          <w:u w:val="single"/>
          <w:rtl/>
        </w:rPr>
        <w:t xml:space="preserve">السيناريو الثاني: التبني الجزئي </w:t>
      </w:r>
      <w:r w:rsidRPr="00583E79">
        <w:rPr>
          <w:rFonts w:asciiTheme="majorBidi" w:eastAsia="Times New Roman" w:hAnsiTheme="majorBidi" w:cstheme="majorBidi"/>
          <w:sz w:val="28"/>
          <w:szCs w:val="28"/>
          <w:u w:val="single"/>
        </w:rPr>
        <w:t>Moderate Adoption Scenario)</w:t>
      </w:r>
      <w:r w:rsidRPr="00583E79">
        <w:rPr>
          <w:rFonts w:asciiTheme="majorBidi" w:eastAsia="Times New Roman" w:hAnsiTheme="majorBidi" w:cstheme="majorBidi"/>
          <w:sz w:val="28"/>
          <w:szCs w:val="28"/>
          <w:u w:val="single"/>
          <w:rtl/>
        </w:rPr>
        <w:t>)</w:t>
      </w:r>
      <w:bookmarkEnd w:id="47"/>
    </w:p>
    <w:p w14:paraId="424993E5" w14:textId="71E0ABD6" w:rsidR="00263A43" w:rsidRPr="00583E79" w:rsidRDefault="00263A43" w:rsidP="00212A9F">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تعتمد المؤسسات على الذكاء الاصطناعي في بعض المراحل فقط، مثل التحليل والتنبؤ، بينما تستمر في استخدام الطرق التقليدية في مراحل أخرى، مما يؤدي إلى تحسين جزئي في إدارة المخاطر.</w:t>
      </w:r>
    </w:p>
    <w:p w14:paraId="77F62201" w14:textId="77777777" w:rsidR="00D26DEA" w:rsidRPr="00583E79" w:rsidRDefault="00D26DEA" w:rsidP="00212A9F">
      <w:pPr>
        <w:spacing w:before="100" w:beforeAutospacing="1" w:after="100" w:afterAutospacing="1"/>
        <w:jc w:val="left"/>
        <w:rPr>
          <w:rFonts w:asciiTheme="majorBidi" w:eastAsiaTheme="minorEastAsia" w:hAnsiTheme="majorBidi" w:cstheme="majorBidi"/>
          <w:sz w:val="28"/>
          <w:szCs w:val="28"/>
          <w:rtl/>
        </w:rPr>
      </w:pPr>
    </w:p>
    <w:p w14:paraId="041DA2C2" w14:textId="532D31EB" w:rsidR="00263A43" w:rsidRPr="00583E79" w:rsidRDefault="00263A43" w:rsidP="00212A9F">
      <w:pPr>
        <w:spacing w:before="100" w:beforeAutospacing="1" w:after="100" w:afterAutospacing="1"/>
        <w:outlineLvl w:val="2"/>
        <w:rPr>
          <w:rFonts w:asciiTheme="majorBidi" w:eastAsia="Times New Roman" w:hAnsiTheme="majorBidi" w:cstheme="majorBidi"/>
          <w:sz w:val="28"/>
          <w:szCs w:val="28"/>
          <w:u w:val="single"/>
        </w:rPr>
      </w:pPr>
      <w:bookmarkStart w:id="48" w:name="_Toc225245748"/>
      <w:r w:rsidRPr="00583E79">
        <w:rPr>
          <w:rFonts w:asciiTheme="majorBidi" w:eastAsia="Times New Roman" w:hAnsiTheme="majorBidi" w:cstheme="majorBidi"/>
          <w:sz w:val="28"/>
          <w:szCs w:val="28"/>
          <w:u w:val="single"/>
          <w:rtl/>
        </w:rPr>
        <w:t xml:space="preserve">السيناريو الثالث: التبني المحدود </w:t>
      </w:r>
      <w:r w:rsidRPr="00583E79">
        <w:rPr>
          <w:rFonts w:asciiTheme="majorBidi" w:eastAsia="Times New Roman" w:hAnsiTheme="majorBidi" w:cstheme="majorBidi"/>
          <w:sz w:val="28"/>
          <w:szCs w:val="28"/>
          <w:u w:val="single"/>
        </w:rPr>
        <w:t>Low Adoption Scenario)</w:t>
      </w:r>
      <w:r w:rsidRPr="00583E79">
        <w:rPr>
          <w:rFonts w:asciiTheme="majorBidi" w:eastAsia="Times New Roman" w:hAnsiTheme="majorBidi" w:cstheme="majorBidi"/>
          <w:sz w:val="28"/>
          <w:szCs w:val="28"/>
          <w:u w:val="single"/>
          <w:rtl/>
        </w:rPr>
        <w:t>)</w:t>
      </w:r>
      <w:bookmarkEnd w:id="48"/>
    </w:p>
    <w:p w14:paraId="25047620" w14:textId="07E0E3E9" w:rsidR="00263A43" w:rsidRPr="00583E79" w:rsidRDefault="00263A43" w:rsidP="00212A9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تستمر المؤسسات في الاعتماد على الطرق التقليدية مع استخدام محدود للذكاء الاصطناعي، مما يؤدي إلى بقاء مستوى المخاطر مرتفعًا مقارنة بالمؤسسات المتقدمة.</w:t>
      </w:r>
    </w:p>
    <w:p w14:paraId="6936F0B9" w14:textId="235667AD" w:rsidR="003D5557" w:rsidRPr="00E77BFE" w:rsidRDefault="00263A43" w:rsidP="00E77BFE">
      <w:pPr>
        <w:spacing w:before="100" w:beforeAutospacing="1" w:after="100" w:afterAutospacing="1"/>
        <w:jc w:val="left"/>
        <w:rPr>
          <w:rFonts w:asciiTheme="majorBidi" w:eastAsiaTheme="minorEastAsia" w:hAnsiTheme="majorBidi" w:cstheme="majorBidi"/>
          <w:sz w:val="28"/>
          <w:szCs w:val="28"/>
        </w:rPr>
      </w:pPr>
      <w:r w:rsidRPr="00583E79">
        <w:rPr>
          <w:rFonts w:asciiTheme="majorBidi" w:eastAsiaTheme="minorEastAsia" w:hAnsiTheme="majorBidi" w:cstheme="majorBidi"/>
          <w:sz w:val="28"/>
          <w:szCs w:val="28"/>
          <w:rtl/>
        </w:rPr>
        <w:t>وتشير الدراسات إلى أن الدول التي تستثمر بشكل كبير في الذكاء الاصطناعي ستكون أقرب إلى السيناريو الأول، بينما ستبقى الدول الأخرى في السيناريوهات الأقل تقدمًا (</w:t>
      </w:r>
      <w:r w:rsidRPr="00583E79">
        <w:rPr>
          <w:rFonts w:asciiTheme="majorBidi" w:eastAsiaTheme="minorEastAsia" w:hAnsiTheme="majorBidi" w:cstheme="majorBidi"/>
          <w:sz w:val="28"/>
          <w:szCs w:val="28"/>
        </w:rPr>
        <w:t>PwC, 2023</w:t>
      </w:r>
      <w:r w:rsidRPr="00583E79">
        <w:rPr>
          <w:rFonts w:asciiTheme="majorBidi" w:eastAsiaTheme="minorEastAsia" w:hAnsiTheme="majorBidi" w:cstheme="majorBidi"/>
          <w:sz w:val="28"/>
          <w:szCs w:val="28"/>
          <w:rtl/>
        </w:rPr>
        <w:t>).</w:t>
      </w:r>
    </w:p>
    <w:p w14:paraId="61807339" w14:textId="77777777" w:rsidR="008E46FF" w:rsidRPr="00583E79" w:rsidRDefault="008E46FF" w:rsidP="00212A9F">
      <w:pPr>
        <w:spacing w:before="100" w:beforeAutospacing="1" w:after="100" w:afterAutospacing="1"/>
        <w:jc w:val="left"/>
        <w:rPr>
          <w:rFonts w:asciiTheme="majorBidi" w:eastAsiaTheme="minorEastAsia" w:hAnsiTheme="majorBidi" w:cstheme="majorBidi"/>
          <w:sz w:val="24"/>
          <w:szCs w:val="24"/>
          <w:rtl/>
        </w:rPr>
      </w:pPr>
    </w:p>
    <w:p w14:paraId="07CE1C0E" w14:textId="7BBDCECE" w:rsidR="008E46FF" w:rsidRPr="00583E79" w:rsidRDefault="00093726" w:rsidP="003D5557">
      <w:pPr>
        <w:bidi w:val="0"/>
        <w:spacing w:before="100" w:beforeAutospacing="1" w:after="100" w:afterAutospacing="1"/>
        <w:jc w:val="right"/>
        <w:outlineLvl w:val="0"/>
        <w:rPr>
          <w:rFonts w:asciiTheme="majorBidi" w:eastAsia="Times New Roman" w:hAnsiTheme="majorBidi" w:cstheme="majorBidi"/>
          <w:kern w:val="36"/>
          <w:sz w:val="32"/>
          <w:szCs w:val="32"/>
          <w:u w:val="single"/>
        </w:rPr>
      </w:pPr>
      <w:bookmarkStart w:id="49" w:name="_Toc225245749"/>
      <w:r w:rsidRPr="00583E79">
        <w:rPr>
          <w:rFonts w:asciiTheme="majorBidi" w:eastAsia="Times New Roman" w:hAnsiTheme="majorBidi" w:cstheme="majorBidi"/>
          <w:kern w:val="36"/>
          <w:sz w:val="32"/>
          <w:szCs w:val="32"/>
          <w:u w:val="single"/>
          <w:rtl/>
        </w:rPr>
        <w:t>التوصيات الاستراتيجية لتطوير استخدام الذكاء الاصطناعي في المملكة</w:t>
      </w:r>
      <w:bookmarkEnd w:id="49"/>
    </w:p>
    <w:p w14:paraId="3F8D3B9D" w14:textId="6B079C8A" w:rsidR="00093726" w:rsidRPr="00583E79" w:rsidRDefault="00093726" w:rsidP="008E46F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في ضوء نتائج الدراسة والتحليل السابق، يمكن تقديم مجموعة من التوصيات الاستراتيجية التي تسهم في تعزيز استخدام الذكاء الاصطناعي في إدارة مخاطر المشاريع في المملكة العربية السعودية.</w:t>
      </w:r>
    </w:p>
    <w:p w14:paraId="0B79A8AC" w14:textId="1E0D5265" w:rsidR="00093726" w:rsidRPr="00583E79" w:rsidRDefault="00093726" w:rsidP="008E46F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تشير الأدبيات إلى أن الاستثمار في البنية التحتية الرقمية يمثل أحد أهم العوامل التي تسهم في نجاح تطبيق الذكاء الاصطناعي، حيث تعتمد هذه التقنيات على توفر البيانات والأنظمة الرقمية المتقدمة (</w:t>
      </w:r>
      <w:r w:rsidRPr="00583E79">
        <w:rPr>
          <w:rFonts w:asciiTheme="majorBidi" w:eastAsiaTheme="minorEastAsia" w:hAnsiTheme="majorBidi" w:cstheme="majorBidi"/>
          <w:sz w:val="28"/>
          <w:szCs w:val="28"/>
        </w:rPr>
        <w:t>World Economic Forum, 2024</w:t>
      </w:r>
      <w:r w:rsidRPr="00583E79">
        <w:rPr>
          <w:rFonts w:asciiTheme="majorBidi" w:eastAsiaTheme="minorEastAsia" w:hAnsiTheme="majorBidi" w:cstheme="majorBidi"/>
          <w:sz w:val="28"/>
          <w:szCs w:val="28"/>
          <w:rtl/>
        </w:rPr>
        <w:t>).</w:t>
      </w:r>
    </w:p>
    <w:p w14:paraId="5C4F2DC6" w14:textId="17D132AB" w:rsidR="00093726" w:rsidRPr="00583E79" w:rsidRDefault="00093726" w:rsidP="008E46F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lastRenderedPageBreak/>
        <w:t>كما تؤكد الدراسات على أهمية تطوير الكوادر البشرية، حيث يمثل نقص المهارات أحد أبرز التحديات التي تواجه تطبيق الذكاء الاصطناعي، مما يتطلب الاستثمار في التعليم والتدريب (</w:t>
      </w:r>
      <w:r w:rsidRPr="00583E79">
        <w:rPr>
          <w:rFonts w:asciiTheme="majorBidi" w:eastAsiaTheme="minorEastAsia" w:hAnsiTheme="majorBidi" w:cstheme="majorBidi"/>
          <w:sz w:val="28"/>
          <w:szCs w:val="28"/>
        </w:rPr>
        <w:t>OECD, 2023</w:t>
      </w:r>
      <w:r w:rsidRPr="00583E79">
        <w:rPr>
          <w:rFonts w:asciiTheme="majorBidi" w:eastAsiaTheme="minorEastAsia" w:hAnsiTheme="majorBidi" w:cstheme="majorBidi"/>
          <w:sz w:val="28"/>
          <w:szCs w:val="28"/>
          <w:rtl/>
        </w:rPr>
        <w:t>).</w:t>
      </w:r>
    </w:p>
    <w:p w14:paraId="4FA344DA" w14:textId="1BCB6569" w:rsidR="00093726" w:rsidRPr="00583E79" w:rsidRDefault="00093726" w:rsidP="008E46F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ومن ناحية أخرى، تشير الأدبيات إلى ضرورة تطوير الأطر التنظيمية التي تضمن الاستخدام الآمن والفعال للذكاء الاصطناعي، مما يعزز الثقة في هذه التقنيات ويسهم في توسيع استخدامها.</w:t>
      </w:r>
    </w:p>
    <w:p w14:paraId="0FF42C55" w14:textId="4F917F3F" w:rsidR="00093726" w:rsidRPr="00583E79" w:rsidRDefault="00093726" w:rsidP="008E46FF">
      <w:pPr>
        <w:spacing w:before="100" w:beforeAutospacing="1" w:after="100" w:afterAutospacing="1"/>
        <w:jc w:val="left"/>
        <w:rPr>
          <w:rFonts w:asciiTheme="majorBidi" w:eastAsiaTheme="minorEastAsia" w:hAnsiTheme="majorBidi" w:cstheme="majorBidi"/>
          <w:sz w:val="28"/>
          <w:szCs w:val="28"/>
          <w:rtl/>
        </w:rPr>
      </w:pPr>
      <w:r w:rsidRPr="00583E79">
        <w:rPr>
          <w:rFonts w:asciiTheme="majorBidi" w:eastAsiaTheme="minorEastAsia" w:hAnsiTheme="majorBidi" w:cstheme="majorBidi"/>
          <w:sz w:val="28"/>
          <w:szCs w:val="28"/>
          <w:rtl/>
        </w:rPr>
        <w:t>كما توصي الدراسات بضرورة دمج الذكاء الاصطناعي في جميع مراحل إدارة المشاريع، بدلًا من استخدامه بشكل جزئي، حيث يؤدي التكامل إلى تحقيق أقصى استفادة من هذه التقنيات (</w:t>
      </w:r>
      <w:r w:rsidRPr="00583E79">
        <w:rPr>
          <w:rFonts w:asciiTheme="majorBidi" w:eastAsiaTheme="minorEastAsia" w:hAnsiTheme="majorBidi" w:cstheme="majorBidi"/>
          <w:sz w:val="28"/>
          <w:szCs w:val="28"/>
        </w:rPr>
        <w:t>McKinsey, 2023</w:t>
      </w:r>
      <w:r w:rsidRPr="00583E79">
        <w:rPr>
          <w:rFonts w:asciiTheme="majorBidi" w:eastAsiaTheme="minorEastAsia" w:hAnsiTheme="majorBidi" w:cstheme="majorBidi"/>
          <w:sz w:val="28"/>
          <w:szCs w:val="28"/>
          <w:rtl/>
        </w:rPr>
        <w:t>)</w:t>
      </w:r>
    </w:p>
    <w:p w14:paraId="688888BB" w14:textId="0916E9BB" w:rsidR="00D715F6" w:rsidRPr="00583E79" w:rsidRDefault="00D715F6" w:rsidP="008E46F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في ختام هذا الفص</w:t>
      </w:r>
      <w:r w:rsidR="00DD7E53" w:rsidRPr="00583E79">
        <w:rPr>
          <w:rStyle w:val="s1"/>
          <w:rFonts w:asciiTheme="majorBidi" w:hAnsiTheme="majorBidi" w:cstheme="majorBidi"/>
          <w:sz w:val="28"/>
          <w:szCs w:val="28"/>
          <w:rtl/>
        </w:rPr>
        <w:t xml:space="preserve">ل </w:t>
      </w:r>
      <w:r w:rsidRPr="00583E79">
        <w:rPr>
          <w:rStyle w:val="s1"/>
          <w:rFonts w:asciiTheme="majorBidi" w:hAnsiTheme="majorBidi" w:cstheme="majorBidi"/>
          <w:sz w:val="28"/>
          <w:szCs w:val="28"/>
          <w:rtl/>
        </w:rPr>
        <w:t>يتضح من خلال ما تم عرضه في هذا الفصل أن الذكاء الاصطناعي يمثل أحد أهم الأدوات الحديثة التي تسهم في تحسين إدارة مخاطر المشاريع، خاصة في ظل التوسع في استخدام التقنيات الرقمية وتزايد تعقيد المشاريع الكبرى. وقد أظهر التحليل أن تطبيقات الذكاء الاصطناعي لم تعد تقتصر على الجوانب النظرية، بل أصبحت تُستخدم بشكل عملي في المؤسسات الصناعية والخدمية، مما يعزز من قدرتها على التعامل مع المخاطر بكفاءة أعلى.</w:t>
      </w:r>
    </w:p>
    <w:p w14:paraId="65336082" w14:textId="4F115797" w:rsidR="00D715F6" w:rsidRPr="00583E79" w:rsidRDefault="00D715F6" w:rsidP="008E46F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كما أوضح الفصل أن التحول الرقمي في المملكة العربية السعودية أسهم في توفير بيئة مناسبة لتبني تقنيات الذكاء الاصطناعي، حيث تم الاستثمار في تطوير البنية التحتية الرقمية وتعزيز استخدام البيانات في مختلف القطاعات. وقد انعكس ذلك بشكل واضح في تجربة الشركات الكبرى، وعلى رأسها أرامكو السعودية، التي اعتمدت على الذكاء الاصطناعي في تحليل البيانات التشغيلية والتنبؤ بالمخاطر، مما ساهم في تحسين كفاءة العمليات وتقليل التوقفات غير المخطط لها.</w:t>
      </w:r>
    </w:p>
    <w:p w14:paraId="49967153" w14:textId="675A1F95" w:rsidR="00D715F6" w:rsidRPr="00583E79" w:rsidRDefault="00D715F6" w:rsidP="008E46F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كما بين الفصل أن بناء نموذج دراسي يربط بين الذكاء الاصطناعي وإدارة المخاطر واتخاذ القرار يمثل خطوة مهمة لفهم آلية تأثير هذه التقنيات على نجاح المشاريع. وقد أظهر الإطار العملي المقترح أن تطبيق الذكاء الاصطناعي في إدارة المخاطر يعتمد على مجموعة من المراحل المتكاملة التي تبدأ بجمع البيانات وتحليلها، ثم التنبؤ بالمخاطر، ودعم اتخاذ القرار، وصولًا إلى المراقبة المستمرة وتحسين الأداء.</w:t>
      </w:r>
    </w:p>
    <w:p w14:paraId="5CC6D44E" w14:textId="077A8E45" w:rsidR="00D715F6" w:rsidRPr="00583E79" w:rsidRDefault="00D715F6" w:rsidP="008E46FF">
      <w:pPr>
        <w:pStyle w:val="p1"/>
        <w:bidi/>
        <w:rPr>
          <w:rFonts w:asciiTheme="majorBidi" w:hAnsiTheme="majorBidi" w:cstheme="majorBidi"/>
          <w:sz w:val="28"/>
          <w:szCs w:val="28"/>
          <w:lang w:val="en-GB"/>
        </w:rPr>
      </w:pPr>
      <w:r w:rsidRPr="00583E79">
        <w:rPr>
          <w:rStyle w:val="s1"/>
          <w:rFonts w:asciiTheme="majorBidi" w:hAnsiTheme="majorBidi" w:cstheme="majorBidi"/>
          <w:sz w:val="28"/>
          <w:szCs w:val="28"/>
          <w:rtl/>
        </w:rPr>
        <w:t>ومن خلال المقارنة الدولية، اتضح أن الدول المتقدمة تعتمد على الذكاء الاصطناعي كجزء أساسي من عمليات إدارة المشاريع، بينما تسير المملكة في اتجاه متسارع نحو تحقيق مستوى أعلى من التكامل في استخدام هذه التقنيات، مدفوعة برؤية 2030 وبرامج التحول الرقمي. كما أظهر التحليل أن الفجوة بين المملكة والدول المتقدمة ليست فجوة دائمة، بل يمكن تقليصها من خلال الاستثمار في البنية التحتية الرقمية وتأهيل الكوادر البشرية وتعزيز الحوكمة التقنية.</w:t>
      </w:r>
    </w:p>
    <w:p w14:paraId="52CB9A76" w14:textId="77777777" w:rsidR="00D715F6" w:rsidRPr="00583E79" w:rsidRDefault="00D715F6">
      <w:pPr>
        <w:pStyle w:val="p1"/>
        <w:bidi/>
        <w:rPr>
          <w:rFonts w:asciiTheme="majorBidi" w:hAnsiTheme="majorBidi" w:cstheme="majorBidi"/>
          <w:sz w:val="28"/>
          <w:szCs w:val="28"/>
        </w:rPr>
      </w:pPr>
      <w:r w:rsidRPr="00583E79">
        <w:rPr>
          <w:rStyle w:val="s1"/>
          <w:rFonts w:asciiTheme="majorBidi" w:hAnsiTheme="majorBidi" w:cstheme="majorBidi"/>
          <w:sz w:val="28"/>
          <w:szCs w:val="28"/>
          <w:rtl/>
        </w:rPr>
        <w:t>وبناءً على ما سبق، يمكن القول إن هذا الفصل يؤكد على أن الذكاء الاصطناعي يمثل عنصرًا استراتيجيًا في تطوير إدارة مخاطر المشاريع في المملكة العربية السعودية، حيث يسهم في تحسين القدرة على التنبؤ بالمخاطر، وتعزيز كفاءة اتخاذ القرار، وزيادة فرص نجاح المشاريع في بيئة تتسم بالتغير السريع والتنافسية العالية.</w:t>
      </w:r>
    </w:p>
    <w:p w14:paraId="7E6CF647" w14:textId="3C1E9468" w:rsidR="00AB3D7B" w:rsidRPr="00583E79" w:rsidRDefault="00AB3D7B">
      <w:pPr>
        <w:pStyle w:val="p1"/>
        <w:bidi/>
        <w:rPr>
          <w:rFonts w:asciiTheme="majorBidi" w:hAnsiTheme="majorBidi" w:cstheme="majorBidi"/>
          <w:sz w:val="28"/>
          <w:szCs w:val="28"/>
        </w:rPr>
      </w:pPr>
      <w:r w:rsidRPr="00583E79">
        <w:rPr>
          <w:rStyle w:val="s1"/>
          <w:rFonts w:asciiTheme="majorBidi" w:hAnsiTheme="majorBidi" w:cstheme="majorBidi"/>
          <w:sz w:val="28"/>
          <w:szCs w:val="28"/>
          <w:rtl/>
        </w:rPr>
        <w:t xml:space="preserve">وتؤكد الدراسات أن استخدام الذكاء الاصطناعي في إدارة المشاريع يمثل اتجاهًا متناميًا عالميًا يهدف إلى تعزيز استدامة المشاريع وتحسين قدرتها على مواجهة المخاطر المستقبلية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Salimimoghadam</w:t>
      </w:r>
      <w:proofErr w:type="spellEnd"/>
      <w:r w:rsidRPr="00583E79">
        <w:rPr>
          <w:rStyle w:val="s2"/>
          <w:rFonts w:asciiTheme="majorBidi" w:hAnsiTheme="majorBidi" w:cstheme="majorBidi"/>
          <w:sz w:val="28"/>
          <w:szCs w:val="28"/>
        </w:rPr>
        <w:t>, 2025</w:t>
      </w:r>
      <w:r w:rsidRPr="00583E79">
        <w:rPr>
          <w:rStyle w:val="s2"/>
          <w:rFonts w:asciiTheme="majorBidi" w:hAnsiTheme="majorBidi" w:cstheme="majorBidi"/>
          <w:sz w:val="28"/>
          <w:szCs w:val="28"/>
          <w:rtl/>
        </w:rPr>
        <w:t>)</w:t>
      </w:r>
    </w:p>
    <w:p w14:paraId="3E430D85" w14:textId="77777777" w:rsidR="00D715F6" w:rsidRPr="00583E79" w:rsidRDefault="00D715F6" w:rsidP="00013DE7">
      <w:pPr>
        <w:spacing w:after="200" w:line="360" w:lineRule="auto"/>
        <w:rPr>
          <w:rFonts w:asciiTheme="majorBidi" w:hAnsiTheme="majorBidi" w:cstheme="majorBidi"/>
          <w:sz w:val="28"/>
          <w:szCs w:val="28"/>
          <w:rtl/>
        </w:rPr>
      </w:pPr>
    </w:p>
    <w:p w14:paraId="28F212D8" w14:textId="77777777" w:rsidR="008E46FF" w:rsidRPr="00583E79" w:rsidRDefault="008E46FF" w:rsidP="00013DE7">
      <w:pPr>
        <w:spacing w:after="200" w:line="360" w:lineRule="auto"/>
        <w:jc w:val="center"/>
        <w:rPr>
          <w:rFonts w:asciiTheme="majorBidi" w:hAnsiTheme="majorBidi" w:cstheme="majorBidi"/>
          <w:sz w:val="44"/>
          <w:szCs w:val="44"/>
          <w:u w:val="single"/>
        </w:rPr>
      </w:pPr>
    </w:p>
    <w:p w14:paraId="79674271" w14:textId="77777777" w:rsidR="008E46FF" w:rsidRPr="00583E79" w:rsidRDefault="008E46FF" w:rsidP="00013DE7">
      <w:pPr>
        <w:spacing w:after="200" w:line="360" w:lineRule="auto"/>
        <w:jc w:val="center"/>
        <w:rPr>
          <w:rFonts w:asciiTheme="majorBidi" w:hAnsiTheme="majorBidi" w:cstheme="majorBidi"/>
          <w:sz w:val="44"/>
          <w:szCs w:val="44"/>
          <w:u w:val="single"/>
        </w:rPr>
      </w:pPr>
    </w:p>
    <w:p w14:paraId="301B0CEF" w14:textId="77777777" w:rsidR="008E46FF" w:rsidRPr="00583E79" w:rsidRDefault="008E46FF" w:rsidP="00013DE7">
      <w:pPr>
        <w:spacing w:after="200" w:line="360" w:lineRule="auto"/>
        <w:jc w:val="center"/>
        <w:rPr>
          <w:rFonts w:asciiTheme="majorBidi" w:hAnsiTheme="majorBidi" w:cstheme="majorBidi"/>
          <w:sz w:val="44"/>
          <w:szCs w:val="44"/>
          <w:u w:val="single"/>
        </w:rPr>
      </w:pPr>
    </w:p>
    <w:p w14:paraId="63BE753C" w14:textId="77777777" w:rsidR="008E46FF" w:rsidRPr="00583E79" w:rsidRDefault="008E46FF" w:rsidP="00013DE7">
      <w:pPr>
        <w:spacing w:after="200" w:line="360" w:lineRule="auto"/>
        <w:jc w:val="center"/>
        <w:rPr>
          <w:rFonts w:asciiTheme="majorBidi" w:hAnsiTheme="majorBidi" w:cstheme="majorBidi"/>
          <w:sz w:val="44"/>
          <w:szCs w:val="44"/>
          <w:u w:val="single"/>
        </w:rPr>
      </w:pPr>
    </w:p>
    <w:p w14:paraId="16B60B76" w14:textId="755205A6" w:rsidR="003D5557" w:rsidRDefault="003D5557" w:rsidP="00F05D39">
      <w:pPr>
        <w:spacing w:after="200" w:line="360" w:lineRule="auto"/>
        <w:rPr>
          <w:rFonts w:asciiTheme="majorBidi" w:hAnsiTheme="majorBidi" w:cstheme="majorBidi"/>
          <w:sz w:val="44"/>
          <w:szCs w:val="44"/>
          <w:u w:val="single"/>
          <w:rtl/>
        </w:rPr>
      </w:pPr>
    </w:p>
    <w:p w14:paraId="78FDEAA7" w14:textId="77777777" w:rsidR="00F05D39" w:rsidRPr="00583E79" w:rsidRDefault="00F05D39" w:rsidP="00F05D39">
      <w:pPr>
        <w:spacing w:after="200" w:line="360" w:lineRule="auto"/>
        <w:rPr>
          <w:rFonts w:asciiTheme="majorBidi" w:hAnsiTheme="majorBidi" w:cstheme="majorBidi"/>
          <w:sz w:val="44"/>
          <w:szCs w:val="44"/>
          <w:u w:val="single"/>
        </w:rPr>
      </w:pPr>
    </w:p>
    <w:p w14:paraId="55509A22" w14:textId="6D0E6DB6" w:rsidR="00013DE7" w:rsidRPr="00583E79" w:rsidRDefault="00DB7D60" w:rsidP="008E46FF">
      <w:pPr>
        <w:spacing w:after="200" w:line="360" w:lineRule="auto"/>
        <w:jc w:val="center"/>
        <w:rPr>
          <w:rFonts w:asciiTheme="majorBidi" w:hAnsiTheme="majorBidi" w:cstheme="majorBidi"/>
          <w:sz w:val="44"/>
          <w:szCs w:val="44"/>
          <w:u w:val="single"/>
          <w:lang w:val="en-GB"/>
        </w:rPr>
      </w:pPr>
      <w:r w:rsidRPr="00583E79">
        <w:rPr>
          <w:rFonts w:asciiTheme="majorBidi" w:hAnsiTheme="majorBidi" w:cstheme="majorBidi"/>
          <w:sz w:val="44"/>
          <w:szCs w:val="44"/>
          <w:u w:val="single"/>
          <w:rtl/>
        </w:rPr>
        <w:t>الفصل ال</w:t>
      </w:r>
      <w:r w:rsidR="00C42651" w:rsidRPr="00583E79">
        <w:rPr>
          <w:rFonts w:asciiTheme="majorBidi" w:hAnsiTheme="majorBidi" w:cstheme="majorBidi"/>
          <w:sz w:val="44"/>
          <w:szCs w:val="44"/>
          <w:u w:val="single"/>
          <w:rtl/>
        </w:rPr>
        <w:t>رابع</w:t>
      </w:r>
      <w:r w:rsidR="00013DE7" w:rsidRPr="00583E79">
        <w:rPr>
          <w:rFonts w:asciiTheme="majorBidi" w:hAnsiTheme="majorBidi" w:cstheme="majorBidi"/>
          <w:sz w:val="44"/>
          <w:szCs w:val="44"/>
          <w:u w:val="single"/>
          <w:rtl/>
        </w:rPr>
        <w:t>:</w:t>
      </w:r>
    </w:p>
    <w:p w14:paraId="2D9D5CDF" w14:textId="61AD82F8" w:rsidR="006E13B0" w:rsidRPr="00583E79" w:rsidRDefault="00DB7D60" w:rsidP="00013DE7">
      <w:pPr>
        <w:spacing w:after="200" w:line="360" w:lineRule="auto"/>
        <w:jc w:val="center"/>
        <w:rPr>
          <w:rFonts w:asciiTheme="majorBidi" w:hAnsiTheme="majorBidi" w:cstheme="majorBidi"/>
          <w:sz w:val="44"/>
          <w:szCs w:val="44"/>
          <w:u w:val="single"/>
          <w:rtl/>
        </w:rPr>
      </w:pPr>
      <w:r w:rsidRPr="00583E79">
        <w:rPr>
          <w:rFonts w:asciiTheme="majorBidi" w:hAnsiTheme="majorBidi" w:cstheme="majorBidi"/>
          <w:sz w:val="44"/>
          <w:szCs w:val="44"/>
          <w:u w:val="single"/>
          <w:rtl/>
        </w:rPr>
        <w:t>تحليل نتائج الدراسة ومناقشتها</w:t>
      </w:r>
    </w:p>
    <w:p w14:paraId="09009BBA" w14:textId="7777777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w:t>
      </w:r>
    </w:p>
    <w:p w14:paraId="7762D156" w14:textId="77777777" w:rsidR="006E13B0" w:rsidRPr="00583E79" w:rsidRDefault="006E13B0" w:rsidP="00013DE7">
      <w:pPr>
        <w:spacing w:after="200" w:line="360" w:lineRule="auto"/>
        <w:rPr>
          <w:rFonts w:asciiTheme="majorBidi" w:hAnsiTheme="majorBidi" w:cstheme="majorBidi"/>
          <w:sz w:val="28"/>
          <w:szCs w:val="28"/>
        </w:rPr>
      </w:pPr>
    </w:p>
    <w:p w14:paraId="2505B4DF" w14:textId="77777777" w:rsidR="006E13B0" w:rsidRPr="00583E79" w:rsidRDefault="006E13B0" w:rsidP="00013DE7">
      <w:pPr>
        <w:spacing w:after="200" w:line="360" w:lineRule="auto"/>
        <w:rPr>
          <w:rFonts w:asciiTheme="majorBidi" w:hAnsiTheme="majorBidi" w:cstheme="majorBidi"/>
          <w:sz w:val="28"/>
          <w:szCs w:val="28"/>
          <w:rtl/>
        </w:rPr>
      </w:pPr>
    </w:p>
    <w:p w14:paraId="66F8A6C0" w14:textId="77777777" w:rsidR="006E13B0" w:rsidRPr="00583E79" w:rsidRDefault="006E13B0" w:rsidP="00013DE7">
      <w:pPr>
        <w:spacing w:after="200" w:line="360" w:lineRule="auto"/>
        <w:rPr>
          <w:rFonts w:asciiTheme="majorBidi" w:hAnsiTheme="majorBidi" w:cstheme="majorBidi"/>
          <w:sz w:val="28"/>
          <w:szCs w:val="28"/>
          <w:rtl/>
        </w:rPr>
      </w:pPr>
    </w:p>
    <w:p w14:paraId="6C22087C" w14:textId="77777777" w:rsidR="006E13B0" w:rsidRPr="00583E79" w:rsidRDefault="006E13B0" w:rsidP="00013DE7">
      <w:pPr>
        <w:spacing w:after="200" w:line="360" w:lineRule="auto"/>
        <w:rPr>
          <w:rFonts w:asciiTheme="majorBidi" w:hAnsiTheme="majorBidi" w:cstheme="majorBidi"/>
          <w:sz w:val="28"/>
          <w:szCs w:val="28"/>
        </w:rPr>
      </w:pPr>
    </w:p>
    <w:p w14:paraId="48167B9D" w14:textId="77777777" w:rsidR="008E46FF" w:rsidRPr="00583E79" w:rsidRDefault="008E46FF" w:rsidP="00013DE7">
      <w:pPr>
        <w:spacing w:after="200" w:line="360" w:lineRule="auto"/>
        <w:rPr>
          <w:rFonts w:asciiTheme="majorBidi" w:hAnsiTheme="majorBidi" w:cstheme="majorBidi"/>
          <w:sz w:val="28"/>
          <w:szCs w:val="28"/>
        </w:rPr>
      </w:pPr>
    </w:p>
    <w:p w14:paraId="52ADF1FB" w14:textId="77777777" w:rsidR="008E46FF" w:rsidRDefault="008E46FF" w:rsidP="00013DE7">
      <w:pPr>
        <w:spacing w:after="200" w:line="360" w:lineRule="auto"/>
        <w:rPr>
          <w:rFonts w:asciiTheme="majorBidi" w:hAnsiTheme="majorBidi" w:cstheme="majorBidi"/>
          <w:sz w:val="28"/>
          <w:szCs w:val="28"/>
          <w:rtl/>
        </w:rPr>
      </w:pPr>
    </w:p>
    <w:p w14:paraId="7BF13049" w14:textId="77777777" w:rsidR="006E13B0" w:rsidRPr="00583E79" w:rsidRDefault="006E13B0" w:rsidP="00013DE7">
      <w:pPr>
        <w:spacing w:after="200" w:line="360" w:lineRule="auto"/>
        <w:rPr>
          <w:rFonts w:asciiTheme="majorBidi" w:hAnsiTheme="majorBidi" w:cstheme="majorBidi"/>
          <w:sz w:val="28"/>
          <w:szCs w:val="28"/>
          <w:rtl/>
        </w:rPr>
      </w:pPr>
    </w:p>
    <w:p w14:paraId="6ED65734" w14:textId="2788A0AF"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 xml:space="preserve"> تحليل الفروق بين الفئات المختلفة في استخدام الذكاء </w:t>
      </w:r>
      <w:r w:rsidR="009974C6" w:rsidRPr="00583E79">
        <w:rPr>
          <w:rFonts w:asciiTheme="majorBidi" w:hAnsiTheme="majorBidi" w:cstheme="majorBidi"/>
          <w:sz w:val="32"/>
          <w:szCs w:val="32"/>
          <w:u w:val="single"/>
          <w:rtl/>
        </w:rPr>
        <w:t>الاصطناعي</w:t>
      </w:r>
      <w:r w:rsidR="00013DE7" w:rsidRPr="00583E79">
        <w:rPr>
          <w:rFonts w:asciiTheme="majorBidi" w:hAnsiTheme="majorBidi" w:cstheme="majorBidi"/>
          <w:sz w:val="32"/>
          <w:szCs w:val="32"/>
          <w:u w:val="single"/>
          <w:rtl/>
        </w:rPr>
        <w:t>:</w:t>
      </w:r>
    </w:p>
    <w:p w14:paraId="2FDC5B4E" w14:textId="33343D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عند تحليل البيانات المتعلقة بمدى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بين فئات المجتمع المختلفة، يتضح وجود فروق ملحوظة تعود إلى مجموعة من العوامل مثل العمر، المستوى التعليمي، التخصص الأكاديمي، والخبرة التقنية. فالأفراد الذين يمتلكون خلفية تقنية أو تعليمًا في مجالات الحاسب وتقنية المعلومات غالبًا ما يكونون أكثر استخدامًا لتطبيقات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مقارنة بغيرهم من الأفراد في التخصصات الأخرى</w:t>
      </w:r>
      <w:r w:rsidRPr="00583E79">
        <w:rPr>
          <w:rFonts w:asciiTheme="majorBidi" w:hAnsiTheme="majorBidi" w:cstheme="majorBidi"/>
          <w:sz w:val="28"/>
          <w:szCs w:val="28"/>
        </w:rPr>
        <w:t>.</w:t>
      </w:r>
    </w:p>
    <w:p w14:paraId="33A78B17" w14:textId="47CF43A8"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ويرجع ذلك إلى أن المعرفة التقنية تساهم في زيادة الوعي بإمكانيات هذه التقنيات وكيفية الاستفادة منها في مختلف المجالات. فعلى سبيل المثال، نجد أن الطلاب في تخصصات علوم الحاسب والهندسة المعلوماتية يستخدمون 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كتابة الأكواد البرمجية، وتحليل البيانات، وتطوير التطبيقات الذكية، بينما قد يقتصر استخدام الطلاب في التخصصات الأخرى على استخدامات أكثر بساطة مثل البحث أو المساعدة في كتابة النصوص</w:t>
      </w:r>
      <w:r w:rsidRPr="00583E79">
        <w:rPr>
          <w:rFonts w:asciiTheme="majorBidi" w:hAnsiTheme="majorBidi" w:cstheme="majorBidi"/>
          <w:sz w:val="28"/>
          <w:szCs w:val="28"/>
        </w:rPr>
        <w:t>.</w:t>
      </w:r>
    </w:p>
    <w:p w14:paraId="3D8FBD55" w14:textId="75B1CF7B"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تظهر الفروق أيضًا بين الفئات العمرية المختلفة، حيث يميل الشباب إلى استخدام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بشكل أكبر مقارنة بالفئات العمرية الأكبر سنًا. ويرجع ذلك إلى أن الشباب أكثر انفتاحًا على التقنيات الحديثة وأكثر تفاعلًا مع الأدوات الرقمية. بالإضافة إلى ذلك، فإن الأجيال الشابة نشأت في بيئة رقمية تعتمد بشكل كبير على الإنترنت والتقنيات الذكية، مما يجعل تبنيها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أمرًا طبيعيًا وسريعًا</w:t>
      </w:r>
      <w:r w:rsidRPr="00583E79">
        <w:rPr>
          <w:rFonts w:asciiTheme="majorBidi" w:hAnsiTheme="majorBidi" w:cstheme="majorBidi"/>
          <w:sz w:val="28"/>
          <w:szCs w:val="28"/>
        </w:rPr>
        <w:t>.</w:t>
      </w:r>
    </w:p>
    <w:p w14:paraId="621F9D5F" w14:textId="77777777" w:rsidR="00F36C00" w:rsidRPr="00583E79" w:rsidRDefault="00DB7D60" w:rsidP="00EB2718">
      <w:pPr>
        <w:pStyle w:val="p1"/>
        <w:bidi/>
        <w:spacing w:line="360" w:lineRule="auto"/>
        <w:rPr>
          <w:rStyle w:val="s1"/>
          <w:rFonts w:asciiTheme="majorBidi" w:hAnsiTheme="majorBidi" w:cstheme="majorBidi"/>
          <w:rtl/>
        </w:rPr>
      </w:pPr>
      <w:r w:rsidRPr="00583E79">
        <w:rPr>
          <w:rFonts w:asciiTheme="majorBidi" w:hAnsiTheme="majorBidi" w:cstheme="majorBidi"/>
          <w:sz w:val="28"/>
          <w:szCs w:val="28"/>
          <w:rtl/>
        </w:rPr>
        <w:t>ومن ناحية أخرى، قد تواجه الفئات العمرية الأكبر بعض الصعوبات في التعامل مع هذه التقنيات نتيجة قلة الخبرة التقنية أو عدم الاعتياد على استخدام التطبيقات الرقمية المتقدمة. لذلك فإن نشر الوعي وتقديم برامج تدريبية يمكن أن يسهم بشكل كبير في تقليل هذه الفجوة التقنية بين الفئات المختلفة في المجتمع</w:t>
      </w:r>
      <w:r w:rsidRPr="00583E79">
        <w:rPr>
          <w:rFonts w:asciiTheme="majorBidi" w:hAnsiTheme="majorBidi" w:cstheme="majorBidi"/>
          <w:sz w:val="28"/>
          <w:szCs w:val="28"/>
        </w:rPr>
        <w:t>.</w:t>
      </w:r>
      <w:r w:rsidR="00F36C00" w:rsidRPr="00583E79">
        <w:rPr>
          <w:rStyle w:val="s1"/>
          <w:rFonts w:asciiTheme="majorBidi" w:hAnsiTheme="majorBidi" w:cstheme="majorBidi"/>
          <w:rtl/>
        </w:rPr>
        <w:t xml:space="preserve"> </w:t>
      </w:r>
    </w:p>
    <w:p w14:paraId="7AEF1391" w14:textId="71E533CE" w:rsidR="00F36C00" w:rsidRPr="00583E79" w:rsidRDefault="00F36C00" w:rsidP="00EB2718">
      <w:pPr>
        <w:pStyle w:val="p1"/>
        <w:bidi/>
        <w:spacing w:line="360" w:lineRule="auto"/>
        <w:rPr>
          <w:rFonts w:asciiTheme="majorBidi" w:hAnsiTheme="majorBidi" w:cstheme="majorBidi"/>
          <w:sz w:val="28"/>
          <w:szCs w:val="28"/>
        </w:rPr>
      </w:pPr>
      <w:r w:rsidRPr="00583E79">
        <w:rPr>
          <w:rStyle w:val="s1"/>
          <w:rFonts w:asciiTheme="majorBidi" w:hAnsiTheme="majorBidi" w:cstheme="majorBidi"/>
          <w:sz w:val="28"/>
          <w:szCs w:val="28"/>
          <w:rtl/>
        </w:rPr>
        <w:t xml:space="preserve">وتشير الدراسات الحديثة إلى أن اعتماد المؤسسات على الذكاء الاصطناعي في إدارة المشاريع يسهم في تحسين الكفاءة التشغيلية وتقليل عدم اليقين المرتبط بالمشاريع المعقدة </w:t>
      </w:r>
      <w:r w:rsidRPr="00583E79">
        <w:rPr>
          <w:rStyle w:val="s2"/>
          <w:rFonts w:asciiTheme="majorBidi" w:hAnsiTheme="majorBidi" w:cstheme="majorBidi"/>
          <w:sz w:val="28"/>
          <w:szCs w:val="28"/>
          <w:rtl/>
        </w:rPr>
        <w:t>(</w:t>
      </w:r>
      <w:proofErr w:type="spellStart"/>
      <w:r w:rsidRPr="00583E79">
        <w:rPr>
          <w:rStyle w:val="s2"/>
          <w:rFonts w:asciiTheme="majorBidi" w:hAnsiTheme="majorBidi" w:cstheme="majorBidi"/>
          <w:sz w:val="28"/>
          <w:szCs w:val="28"/>
        </w:rPr>
        <w:t>Hashimzai</w:t>
      </w:r>
      <w:proofErr w:type="spellEnd"/>
      <w:r w:rsidRPr="00583E79">
        <w:rPr>
          <w:rStyle w:val="s2"/>
          <w:rFonts w:asciiTheme="majorBidi" w:hAnsiTheme="majorBidi" w:cstheme="majorBidi"/>
          <w:sz w:val="28"/>
          <w:szCs w:val="28"/>
        </w:rPr>
        <w:t>, 2024</w:t>
      </w:r>
      <w:r w:rsidRPr="00583E79">
        <w:rPr>
          <w:rStyle w:val="s2"/>
          <w:rFonts w:asciiTheme="majorBidi" w:hAnsiTheme="majorBidi" w:cstheme="majorBidi"/>
          <w:sz w:val="28"/>
          <w:szCs w:val="28"/>
          <w:rtl/>
        </w:rPr>
        <w:t>)</w:t>
      </w:r>
    </w:p>
    <w:p w14:paraId="10CD106E" w14:textId="2B020C57" w:rsidR="00B709DD" w:rsidRPr="00EB2718" w:rsidRDefault="00B709DD" w:rsidP="00EB2718">
      <w:pPr>
        <w:spacing w:after="0" w:line="360" w:lineRule="auto"/>
        <w:jc w:val="left"/>
        <w:rPr>
          <w:rFonts w:ascii=".AppleSystemUIFont" w:eastAsia="Times New Roman" w:hAnsi=".AppleSystemUIFont" w:cs="Times New Roman"/>
          <w:color w:val="111111"/>
          <w:sz w:val="28"/>
          <w:szCs w:val="28"/>
        </w:rPr>
      </w:pPr>
      <w:r w:rsidRPr="00EB2718">
        <w:rPr>
          <w:rFonts w:ascii=".AppleSystemUIFont" w:eastAsia="Times New Roman" w:hAnsi=".AppleSystemUIFont" w:cs="Times New Roman"/>
          <w:color w:val="111111"/>
          <w:sz w:val="28"/>
          <w:szCs w:val="28"/>
          <w:rtl/>
        </w:rPr>
        <w:t xml:space="preserve">وتشير هذه النتائج إلى ضرورة تحول المؤسسات من الأساليب التقليدية في إدارة المخاطر إلى نماذج رقمية قائمة على البيانات، حيث إن القدرة على الاستجابة المبكرة للمخاطر أصبحت أحد محددات النجاح الاستراتيجي للمشاريع في بيئات العمل التنافسية </w:t>
      </w:r>
      <w:proofErr w:type="spellStart"/>
      <w:r w:rsidRPr="00EB2718">
        <w:rPr>
          <w:rFonts w:ascii=".AppleSystemUIFont" w:eastAsia="Times New Roman" w:hAnsi=".AppleSystemUIFont" w:cs="Times New Roman"/>
          <w:color w:val="111111"/>
          <w:sz w:val="28"/>
          <w:szCs w:val="28"/>
        </w:rPr>
        <w:t>Kerzner</w:t>
      </w:r>
      <w:proofErr w:type="spellEnd"/>
      <w:r w:rsidRPr="00EB2718">
        <w:rPr>
          <w:rFonts w:ascii=".AppleSystemUIFont" w:eastAsia="Times New Roman" w:hAnsi=".AppleSystemUIFont" w:cs="Times New Roman"/>
          <w:color w:val="111111"/>
          <w:sz w:val="28"/>
          <w:szCs w:val="28"/>
        </w:rPr>
        <w:t>, 2022)</w:t>
      </w:r>
      <w:r w:rsidR="00EB2718">
        <w:rPr>
          <w:rFonts w:ascii=".AppleSystemUIFont" w:eastAsia="Times New Roman" w:hAnsi=".AppleSystemUIFont" w:cs="Times New Roman" w:hint="cs"/>
          <w:color w:val="111111"/>
          <w:sz w:val="28"/>
          <w:szCs w:val="28"/>
          <w:rtl/>
        </w:rPr>
        <w:t>)</w:t>
      </w:r>
    </w:p>
    <w:p w14:paraId="4E5F46C3" w14:textId="52859315" w:rsidR="006E13B0" w:rsidRPr="009B0C19" w:rsidRDefault="003F7839" w:rsidP="009B0C19">
      <w:pPr>
        <w:spacing w:after="0" w:line="360" w:lineRule="auto"/>
        <w:jc w:val="left"/>
        <w:rPr>
          <w:rFonts w:ascii=".AppleSystemUIFont" w:eastAsia="Times New Roman" w:hAnsi=".AppleSystemUIFont" w:cs="Times New Roman"/>
          <w:color w:val="111111"/>
          <w:sz w:val="28"/>
          <w:szCs w:val="28"/>
        </w:rPr>
      </w:pPr>
      <w:r w:rsidRPr="003F7839">
        <w:rPr>
          <w:rFonts w:ascii=".AppleSystemUIFont" w:eastAsia="Times New Roman" w:hAnsi=".AppleSystemUIFont" w:cs="Times New Roman"/>
          <w:color w:val="111111"/>
          <w:sz w:val="28"/>
          <w:szCs w:val="28"/>
          <w:rtl/>
        </w:rPr>
        <w:lastRenderedPageBreak/>
        <w:t>يمكن تفسير العلاقة الإيجابية بين استخدام الذكاء الاصطناعي وتحسين إدارة المخاطر بقدرة الأنظمة الذكية على معالجة البيانات في الوقت الفعلي وتقديم نماذج تنبؤية تساعد في اتخاذ قرارات استباقية، وهو ما يتفق مع الدراسات التي أكدت أن التحليلات المدعومة بالذكاء الاصطناعي تسهم في تحسين كفاءة الأداء وتقليل احتمالية تعثر المشاريع (</w:t>
      </w:r>
      <w:r w:rsidRPr="003F7839">
        <w:rPr>
          <w:rFonts w:ascii=".AppleSystemUIFont" w:eastAsia="Times New Roman" w:hAnsi=".AppleSystemUIFont" w:cs="Times New Roman"/>
          <w:color w:val="111111"/>
          <w:sz w:val="28"/>
          <w:szCs w:val="28"/>
        </w:rPr>
        <w:t>Meredith &amp; Mantel, 2019)</w:t>
      </w:r>
      <w:r>
        <w:rPr>
          <w:rFonts w:ascii=".AppleSystemUIFont" w:eastAsia="Times New Roman" w:hAnsi=".AppleSystemUIFont" w:cs="Times New Roman" w:hint="cs"/>
          <w:color w:val="111111"/>
          <w:sz w:val="28"/>
          <w:szCs w:val="28"/>
          <w:rtl/>
        </w:rPr>
        <w:t xml:space="preserve">). </w:t>
      </w:r>
    </w:p>
    <w:p w14:paraId="5B4D04B0" w14:textId="315F61E8" w:rsidR="00347B6B" w:rsidRPr="00514494" w:rsidRDefault="00DB7D60" w:rsidP="00514494">
      <w:pPr>
        <w:spacing w:after="200" w:line="360" w:lineRule="auto"/>
        <w:rPr>
          <w:rFonts w:asciiTheme="majorBidi" w:hAnsiTheme="majorBidi" w:cstheme="majorBidi"/>
          <w:sz w:val="28"/>
          <w:szCs w:val="28"/>
          <w:lang w:val="en-GB"/>
        </w:rPr>
      </w:pPr>
      <w:r w:rsidRPr="00583E79">
        <w:rPr>
          <w:rFonts w:asciiTheme="majorBidi" w:hAnsiTheme="majorBidi" w:cstheme="majorBidi"/>
          <w:noProof/>
          <w:sz w:val="28"/>
          <w:szCs w:val="28"/>
        </w:rPr>
        <mc:AlternateContent>
          <mc:Choice Requires="wps">
            <w:drawing>
              <wp:inline distT="0" distB="0" distL="114298" distR="114298" wp14:anchorId="3EEF468C" wp14:editId="7C723DAD">
                <wp:extent cx="952" cy="19050"/>
                <wp:effectExtent l="0" t="0" r="0" b="0"/>
                <wp:docPr id="77" name="المستطيلات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2" cy="19050"/>
                        </a:xfrm>
                        <a:prstGeom prst="rect">
                          <a:avLst/>
                        </a:prstGeom>
                        <a:noFill/>
                        <a:ln w="12700" cap="flat" cmpd="sng">
                          <a:noFill/>
                          <a:prstDash val="solid"/>
                          <a:miter/>
                        </a:ln>
                      </wps:spPr>
                      <wps:bodyPr vert="horz" wrap="square" lIns="91440" tIns="45720" rIns="91440" bIns="45720" anchor="t" anchorCtr="0" upright="1">
                        <a:noAutofit/>
                      </wps:bodyPr>
                    </wps:wsp>
                  </a:graphicData>
                </a:graphic>
              </wp:inline>
            </w:drawing>
          </mc:Choice>
          <mc:Fallback>
            <w:pict>
              <v:rect w14:anchorId="0D6E4DE2" id="المستطيلات 77"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" filled="f" stroked="f" strokeweight="1pt">
                <w10:anchorlock/>
              </v:rect>
            </w:pict>
          </mc:Fallback>
        </mc:AlternateContent>
      </w:r>
    </w:p>
    <w:p w14:paraId="50CB4E10" w14:textId="3193DE30"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تأثير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على كفاءة العمل والإنتاجية</w:t>
      </w:r>
      <w:r w:rsidR="00013DE7" w:rsidRPr="00583E79">
        <w:rPr>
          <w:rFonts w:asciiTheme="majorBidi" w:hAnsiTheme="majorBidi" w:cstheme="majorBidi"/>
          <w:sz w:val="32"/>
          <w:szCs w:val="32"/>
          <w:u w:val="single"/>
          <w:rtl/>
        </w:rPr>
        <w:t>:</w:t>
      </w:r>
    </w:p>
    <w:p w14:paraId="227EAD42" w14:textId="520B26D9"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تشير العديد من الدراسات إلى أن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بيئات العمل يمكن أن يؤدي إلى تحسين كبير في مستوى الإنتاجية والكفاءة. ويعود ذلك إلى قدرة هذه التقنيات على تنفيذ المهام بسرعة ودقة تفوق القدرة البشرية في بعض الحالات، خاصة في المهام المتكررة أو التي تتطلب معالجة كميات كبيرة من البيانات</w:t>
      </w:r>
      <w:r w:rsidRPr="00583E79">
        <w:rPr>
          <w:rFonts w:asciiTheme="majorBidi" w:hAnsiTheme="majorBidi" w:cstheme="majorBidi"/>
          <w:sz w:val="28"/>
          <w:szCs w:val="28"/>
        </w:rPr>
        <w:t>.</w:t>
      </w:r>
    </w:p>
    <w:p w14:paraId="70C97099" w14:textId="3A21C91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فعلى سبيل المثال، يمكن لأنظمة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تحليل آلاف الوثائق في وقت قصير جدًا، بينما قد يحتاج الإنسان إلى ساعات أو حتى أيام لإنجاز نفس المهمة. كما يمكن لهذه الأنظمة اكتشاف الأنماط والاتجاهات في البيانات، وهو ما يساعد في اتخاذ قرارات أكثر دقة وفعالية</w:t>
      </w:r>
      <w:r w:rsidRPr="00583E79">
        <w:rPr>
          <w:rFonts w:asciiTheme="majorBidi" w:hAnsiTheme="majorBidi" w:cstheme="majorBidi"/>
          <w:sz w:val="28"/>
          <w:szCs w:val="28"/>
        </w:rPr>
        <w:t>.</w:t>
      </w:r>
    </w:p>
    <w:p w14:paraId="7AF1A38D" w14:textId="6972CE7B"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إضافة إلى ذلك، يساهم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تقليل الأخطاء البشرية، حيث تعتمد الأنظمة الذكية على خوارزميات دقيقة تعمل وفق قواعد محددة، مما يقلل من احتمالية حدوث الأخطاء الناتجة عن التعب أو نقص التركيز. وهذا الأمر مهم بشكل خاص في المجالات الحساسة مثل الطب والهندسة والقطاع المالي</w:t>
      </w:r>
      <w:r w:rsidRPr="00583E79">
        <w:rPr>
          <w:rFonts w:asciiTheme="majorBidi" w:hAnsiTheme="majorBidi" w:cstheme="majorBidi"/>
          <w:sz w:val="28"/>
          <w:szCs w:val="28"/>
        </w:rPr>
        <w:t>.</w:t>
      </w:r>
    </w:p>
    <w:p w14:paraId="231C4FBC" w14:textId="59C6A815"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أن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يساعد المؤسسات على تحسين إدارة الموارد البشرية، حيث يمكن استخدام الأنظمة الذكية في تحليل أداء الموظفين وتحديد نقاط القوة والضعف لديهم، مما يساعد في تطوير برامج تدريبية مناسبة لكل موظف</w:t>
      </w:r>
      <w:r w:rsidRPr="00583E79">
        <w:rPr>
          <w:rFonts w:asciiTheme="majorBidi" w:hAnsiTheme="majorBidi" w:cstheme="majorBidi"/>
          <w:sz w:val="28"/>
          <w:szCs w:val="28"/>
        </w:rPr>
        <w:t>.</w:t>
      </w:r>
    </w:p>
    <w:p w14:paraId="102BAE59" w14:textId="5159BAC7" w:rsidR="006E13B0"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ومع ذلك، يجب الإشارة إلى أن الاعتماد المفرط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قد يؤدي إلى بعض التحديات، مثل تقليل الحاجة إلى بعض الوظائف التقليدية، وهو ما قد يثير مخاوف لدى بعض العاملين. ولذلك فإن من المهم تحقيق توازن بين استخدام التكنولوجيا والحفاظ على دور العنصر البشري في بيئة العمل</w:t>
      </w:r>
      <w:r w:rsidRPr="00583E79">
        <w:rPr>
          <w:rFonts w:asciiTheme="majorBidi" w:hAnsiTheme="majorBidi" w:cstheme="majorBidi"/>
          <w:sz w:val="28"/>
          <w:szCs w:val="28"/>
        </w:rPr>
        <w:t>.</w:t>
      </w:r>
    </w:p>
    <w:p w14:paraId="250D26B3" w14:textId="77777777" w:rsidR="00F05D39" w:rsidRPr="00583E79" w:rsidRDefault="00F05D39" w:rsidP="00013DE7">
      <w:pPr>
        <w:spacing w:after="200" w:line="360" w:lineRule="auto"/>
        <w:rPr>
          <w:rFonts w:asciiTheme="majorBidi" w:hAnsiTheme="majorBidi" w:cstheme="majorBidi"/>
          <w:sz w:val="28"/>
          <w:szCs w:val="28"/>
          <w:rtl/>
        </w:rPr>
      </w:pPr>
    </w:p>
    <w:p w14:paraId="64766397" w14:textId="77777777" w:rsidR="00013DE7" w:rsidRPr="00583E79" w:rsidRDefault="00013DE7" w:rsidP="00013DE7">
      <w:pPr>
        <w:spacing w:after="200" w:line="360" w:lineRule="auto"/>
        <w:jc w:val="center"/>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تطور الذكاء الاصطناعي وسرعة تأثيره على سوق العمل</w:t>
      </w:r>
    </w:p>
    <w:p w14:paraId="715602E7" w14:textId="2CD795A9" w:rsidR="00013DE7" w:rsidRPr="00583E79" w:rsidRDefault="00013DE7" w:rsidP="00013DE7">
      <w:pPr>
        <w:spacing w:after="200" w:line="360" w:lineRule="auto"/>
        <w:jc w:val="center"/>
        <w:rPr>
          <w:rFonts w:asciiTheme="majorBidi" w:hAnsiTheme="majorBidi" w:cstheme="majorBidi"/>
          <w:sz w:val="28"/>
          <w:szCs w:val="28"/>
          <w:u w:val="single"/>
          <w:rtl/>
        </w:rPr>
      </w:pPr>
      <w:r w:rsidRPr="00583E79">
        <w:rPr>
          <w:rFonts w:asciiTheme="majorBidi" w:hAnsiTheme="majorBidi" w:cstheme="majorBidi"/>
          <w:sz w:val="28"/>
          <w:szCs w:val="28"/>
          <w:u w:val="single"/>
          <w:rtl/>
        </w:rPr>
        <w:t>(</w:t>
      </w:r>
      <w:r w:rsidRPr="00583E79">
        <w:rPr>
          <w:rFonts w:asciiTheme="majorBidi" w:hAnsiTheme="majorBidi" w:cstheme="majorBidi"/>
          <w:sz w:val="28"/>
          <w:szCs w:val="28"/>
          <w:u w:val="single"/>
        </w:rPr>
        <w:t>AI Evolution and Its Rapid Impact on the Labor Market</w:t>
      </w:r>
      <w:r w:rsidRPr="00583E79">
        <w:rPr>
          <w:rFonts w:asciiTheme="majorBidi" w:hAnsiTheme="majorBidi" w:cstheme="majorBidi"/>
          <w:sz w:val="28"/>
          <w:szCs w:val="28"/>
          <w:u w:val="single"/>
          <w:rtl/>
        </w:rPr>
        <w:t>)</w:t>
      </w:r>
    </w:p>
    <w:p w14:paraId="0BBA3D4D" w14:textId="65954D42"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شهد العالم عدة موجات من التغيير التكنولوجي التي أثرت بشكل كبير على سوق العمل، من الثورة الصناعية إلى عصر الإنترنت  ومع ذلك، يُتوقع أن يكون تأثير الذكاء الاصطناعي أسرع وأعمق، إذ يساهم التبني الواسع لتطبيقات الذكاء الاصطناعي في إحداث تحول كبير في كيفية إنجاز المهام وتعزيز الكفاءة والإنتاجية بشكل عام، تشير بعض التقارير إلى أن الذكاء الاصطناعي قد يتسبب في إعادة تشكيل هيكل سوق العمل في العديد من الدول، بما في ذلك المملكة المتحدة، حيث يتوقع أن يوفر الذكاء الاصطناعي فرصًا اقتصادية ضخمة، ولكنه في المقابل سيؤدي إلى تحديات ملحوظة في مجال توظيف الأيدي العاملة والذي بدوره قد يرفع نسب البطالة بين السكان </w:t>
      </w:r>
    </w:p>
    <w:p w14:paraId="510861E2" w14:textId="77777777" w:rsidR="00013DE7" w:rsidRPr="00583E79" w:rsidRDefault="00013DE7" w:rsidP="00013DE7">
      <w:pPr>
        <w:spacing w:after="200" w:line="360" w:lineRule="auto"/>
        <w:rPr>
          <w:rFonts w:asciiTheme="majorBidi" w:hAnsiTheme="majorBidi" w:cstheme="majorBidi"/>
          <w:sz w:val="28"/>
          <w:szCs w:val="28"/>
          <w:rtl/>
        </w:rPr>
      </w:pPr>
    </w:p>
    <w:p w14:paraId="02CE5D50" w14:textId="49A00CC4"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المحاور الرئيسية لتأثير الذكاء الاصطناعي (</w:t>
      </w:r>
      <w:r w:rsidRPr="00583E79">
        <w:rPr>
          <w:rFonts w:asciiTheme="majorBidi" w:hAnsiTheme="majorBidi" w:cstheme="majorBidi"/>
          <w:sz w:val="28"/>
          <w:szCs w:val="28"/>
          <w:u w:val="single"/>
        </w:rPr>
        <w:t>Key Aspects of AI Impact</w:t>
      </w:r>
      <w:r w:rsidRPr="00583E79">
        <w:rPr>
          <w:rFonts w:asciiTheme="majorBidi" w:hAnsiTheme="majorBidi" w:cstheme="majorBidi"/>
          <w:sz w:val="28"/>
          <w:szCs w:val="28"/>
          <w:u w:val="single"/>
          <w:rtl/>
        </w:rPr>
        <w:t>):</w:t>
      </w:r>
    </w:p>
    <w:p w14:paraId="41DE6B3A"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يستعرض هذا المقال تأثير الذكاء الاصطناعي على سوق العمل من خلال ثلاثة محاور رئيسية:</w:t>
      </w:r>
    </w:p>
    <w:p w14:paraId="0CC46D83"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1. الطلب على العمل (</w:t>
      </w:r>
      <w:r w:rsidRPr="00583E79">
        <w:rPr>
          <w:rFonts w:asciiTheme="majorBidi" w:hAnsiTheme="majorBidi" w:cstheme="majorBidi"/>
          <w:sz w:val="28"/>
          <w:szCs w:val="28"/>
          <w:u w:val="single"/>
        </w:rPr>
        <w:t>Labor Demand</w:t>
      </w:r>
      <w:r w:rsidRPr="00583E79">
        <w:rPr>
          <w:rFonts w:asciiTheme="majorBidi" w:hAnsiTheme="majorBidi" w:cstheme="majorBidi"/>
          <w:sz w:val="28"/>
          <w:szCs w:val="28"/>
          <w:u w:val="single"/>
          <w:rtl/>
        </w:rPr>
        <w:t>)</w:t>
      </w:r>
    </w:p>
    <w:p w14:paraId="66A9F21C"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يمكن أن يؤدي استخدام الذكاء الاصطناعي إلى توفير الوقت وزيادة الإنتاجية في بعض القطاعات، مما يقلل من الطلب على بعض الوظائف الروتينية التي يمكن الاستغناء عنها بواسطة الـ </w:t>
      </w:r>
      <w:r w:rsidRPr="00583E79">
        <w:rPr>
          <w:rFonts w:asciiTheme="majorBidi" w:hAnsiTheme="majorBidi" w:cstheme="majorBidi"/>
          <w:sz w:val="28"/>
          <w:szCs w:val="28"/>
        </w:rPr>
        <w:t>AI</w:t>
      </w:r>
      <w:r w:rsidRPr="00583E79">
        <w:rPr>
          <w:rFonts w:asciiTheme="majorBidi" w:hAnsiTheme="majorBidi" w:cstheme="majorBidi"/>
          <w:sz w:val="28"/>
          <w:szCs w:val="28"/>
          <w:rtl/>
        </w:rPr>
        <w:t xml:space="preserve"> ومن المتوقع أن تؤثر تطبيقات الذكاء الاصطناعي بشكل خاص على الوظائف التي تتطلب أداء مهام تكرارية، مثل الوظائف الإدارية والمكتبية وبالمقابل، فإن القطاعات التي تتطلب تفاعلاً بشرياً معقداً مثل الرعاية الصحية والتعليم قد تتأثر بشكل أقل أو تستفيد من هذه التكنولوجيا.</w:t>
      </w:r>
    </w:p>
    <w:p w14:paraId="20BA0CDE" w14:textId="0517ECCA"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2. زيادة كفاءة المعروض من العمل (</w:t>
      </w:r>
      <w:r w:rsidRPr="00583E79">
        <w:rPr>
          <w:rFonts w:asciiTheme="majorBidi" w:hAnsiTheme="majorBidi" w:cstheme="majorBidi"/>
          <w:sz w:val="28"/>
          <w:szCs w:val="28"/>
          <w:u w:val="single"/>
        </w:rPr>
        <w:t>Labor Supply</w:t>
      </w:r>
      <w:r w:rsidRPr="00583E79">
        <w:rPr>
          <w:rFonts w:asciiTheme="majorBidi" w:hAnsiTheme="majorBidi" w:cstheme="majorBidi"/>
          <w:sz w:val="28"/>
          <w:szCs w:val="28"/>
          <w:u w:val="single"/>
          <w:rtl/>
        </w:rPr>
        <w:t>)</w:t>
      </w:r>
    </w:p>
    <w:p w14:paraId="1C8C5B52" w14:textId="77777777" w:rsidR="00013DE7"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يعزز الذكاء الاصطناعي جودة وكفاءة القوى العاملة من خلال تحسين التعليم والصحة، حيث يُمكن استخدام الذكاء الاصطناعي في التعليم لتقديم مواد مخصصة تتماشى مع احتياجات كل طالب، وكذلك في الرعاية الصحية لتقديم تشخيص مبكر وعلاجات مخصصة هذا يساهم في خلق قوة عمل أكثر إنتاجية وصحة، مما يزيد من القدرة الاقتصادية.</w:t>
      </w:r>
    </w:p>
    <w:p w14:paraId="22FEE458" w14:textId="77777777" w:rsidR="00154DA0" w:rsidRPr="00583E79" w:rsidRDefault="00154DA0" w:rsidP="00013DE7">
      <w:pPr>
        <w:spacing w:after="200" w:line="360" w:lineRule="auto"/>
        <w:rPr>
          <w:rFonts w:asciiTheme="majorBidi" w:hAnsiTheme="majorBidi" w:cstheme="majorBidi"/>
          <w:sz w:val="28"/>
          <w:szCs w:val="28"/>
          <w:rtl/>
        </w:rPr>
      </w:pPr>
    </w:p>
    <w:p w14:paraId="4F9814E2"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3. تجربة العمل (</w:t>
      </w:r>
      <w:r w:rsidRPr="00583E79">
        <w:rPr>
          <w:rFonts w:asciiTheme="majorBidi" w:hAnsiTheme="majorBidi" w:cstheme="majorBidi"/>
          <w:sz w:val="28"/>
          <w:szCs w:val="28"/>
          <w:u w:val="single"/>
        </w:rPr>
        <w:t>Workplace Experience</w:t>
      </w:r>
      <w:r w:rsidRPr="00583E79">
        <w:rPr>
          <w:rFonts w:asciiTheme="majorBidi" w:hAnsiTheme="majorBidi" w:cstheme="majorBidi"/>
          <w:sz w:val="28"/>
          <w:szCs w:val="28"/>
          <w:u w:val="single"/>
          <w:rtl/>
        </w:rPr>
        <w:t>)</w:t>
      </w:r>
    </w:p>
    <w:p w14:paraId="1865EF81" w14:textId="1A27D05E"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يُمكن للذكاء الاصطناعي أن يحسن من ظروف العمل من خلال تقليل المهام الروتينية وجعلها أكثر كفاءة ويُمكن أن يُسهم في خلق بيئة عمل أكثر جاذبية وإنتاجية، ولكنه قد يؤدي أيضًا إلى زيادة الرقابة على الموظفين وارتفاع مستويات التوتر الناتجة عن كثافة الأداء.</w:t>
      </w:r>
    </w:p>
    <w:p w14:paraId="49B22AA9" w14:textId="77777777" w:rsidR="006D0580" w:rsidRPr="00583E79" w:rsidRDefault="006D0580" w:rsidP="00013DE7">
      <w:pPr>
        <w:spacing w:after="200" w:line="360" w:lineRule="auto"/>
        <w:rPr>
          <w:rFonts w:asciiTheme="majorBidi" w:hAnsiTheme="majorBidi" w:cstheme="majorBidi"/>
          <w:sz w:val="28"/>
          <w:szCs w:val="28"/>
          <w:rtl/>
        </w:rPr>
      </w:pPr>
    </w:p>
    <w:p w14:paraId="2B98F63B" w14:textId="77777777" w:rsidR="00013DE7" w:rsidRPr="00583E79" w:rsidRDefault="00013DE7" w:rsidP="00013DE7">
      <w:pPr>
        <w:spacing w:after="200" w:line="360" w:lineRule="auto"/>
        <w:jc w:val="center"/>
        <w:rPr>
          <w:rFonts w:asciiTheme="majorBidi" w:hAnsiTheme="majorBidi" w:cstheme="majorBidi"/>
          <w:sz w:val="28"/>
          <w:szCs w:val="28"/>
          <w:u w:val="single"/>
          <w:rtl/>
        </w:rPr>
      </w:pPr>
      <w:r w:rsidRPr="00583E79">
        <w:rPr>
          <w:rFonts w:asciiTheme="majorBidi" w:hAnsiTheme="majorBidi" w:cstheme="majorBidi"/>
          <w:sz w:val="28"/>
          <w:szCs w:val="28"/>
          <w:u w:val="single"/>
          <w:rtl/>
        </w:rPr>
        <w:t>السيناريوهات المستقبلية لتأثير الذكاء الاصطناعي على سوق العمل</w:t>
      </w:r>
    </w:p>
    <w:p w14:paraId="19A1F3B2" w14:textId="262B04B6" w:rsidR="00013DE7" w:rsidRPr="00583E79" w:rsidRDefault="00013DE7" w:rsidP="00013DE7">
      <w:pPr>
        <w:spacing w:after="200" w:line="360" w:lineRule="auto"/>
        <w:jc w:val="center"/>
        <w:rPr>
          <w:rFonts w:asciiTheme="majorBidi" w:hAnsiTheme="majorBidi" w:cstheme="majorBidi"/>
          <w:sz w:val="28"/>
          <w:szCs w:val="28"/>
          <w:rtl/>
        </w:rPr>
      </w:pPr>
      <w:r w:rsidRPr="00583E79">
        <w:rPr>
          <w:rFonts w:asciiTheme="majorBidi" w:hAnsiTheme="majorBidi" w:cstheme="majorBidi"/>
          <w:sz w:val="28"/>
          <w:szCs w:val="28"/>
          <w:u w:val="single"/>
          <w:rtl/>
        </w:rPr>
        <w:t>(</w:t>
      </w:r>
      <w:r w:rsidRPr="00583E79">
        <w:rPr>
          <w:rFonts w:asciiTheme="majorBidi" w:hAnsiTheme="majorBidi" w:cstheme="majorBidi"/>
          <w:sz w:val="28"/>
          <w:szCs w:val="28"/>
          <w:u w:val="single"/>
        </w:rPr>
        <w:t>Future Scenarios of AI Impact on the Labor Market</w:t>
      </w:r>
      <w:r w:rsidRPr="00583E79">
        <w:rPr>
          <w:rFonts w:asciiTheme="majorBidi" w:hAnsiTheme="majorBidi" w:cstheme="majorBidi"/>
          <w:sz w:val="28"/>
          <w:szCs w:val="28"/>
          <w:u w:val="single"/>
          <w:rtl/>
        </w:rPr>
        <w:t>)</w:t>
      </w:r>
    </w:p>
    <w:p w14:paraId="750EA03E" w14:textId="65FF14F8"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هناك أربعة سيناريوهات رئيسية لتأثير الذكاء الاصطناعي على سوق العمل وتختلف هذه السيناريوهات بناءً على سرعة انتشار التقنية وتأثيراتها المحتملة على البطالة والنمو الاقتصادي.</w:t>
      </w:r>
    </w:p>
    <w:p w14:paraId="0F9E88BA" w14:textId="77777777" w:rsidR="00013DE7" w:rsidRPr="00583E79" w:rsidRDefault="00013DE7" w:rsidP="00013DE7">
      <w:pPr>
        <w:spacing w:after="200" w:line="360" w:lineRule="auto"/>
        <w:rPr>
          <w:rFonts w:asciiTheme="majorBidi" w:hAnsiTheme="majorBidi" w:cstheme="majorBidi"/>
          <w:sz w:val="28"/>
          <w:szCs w:val="28"/>
          <w:rtl/>
        </w:rPr>
      </w:pPr>
    </w:p>
    <w:p w14:paraId="4D266DA6"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السيناريو الأول: الرياح المساعدة (</w:t>
      </w:r>
      <w:r w:rsidRPr="00583E79">
        <w:rPr>
          <w:rFonts w:asciiTheme="majorBidi" w:hAnsiTheme="majorBidi" w:cstheme="majorBidi"/>
          <w:sz w:val="28"/>
          <w:szCs w:val="28"/>
          <w:u w:val="single"/>
        </w:rPr>
        <w:t>Tailwind</w:t>
      </w:r>
      <w:r w:rsidRPr="00583E79">
        <w:rPr>
          <w:rFonts w:asciiTheme="majorBidi" w:hAnsiTheme="majorBidi" w:cstheme="majorBidi"/>
          <w:sz w:val="28"/>
          <w:szCs w:val="28"/>
          <w:u w:val="single"/>
          <w:rtl/>
        </w:rPr>
        <w:t>)</w:t>
      </w:r>
    </w:p>
    <w:p w14:paraId="56494E33"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في هذا السيناريو، يتم تبني الذكاء الاصطناعي بسرعة معقولة، مما يؤدي إلى تحسن الإنتاجية والنمو الاقتصادي، ولكن مع تأثير محدود على البطالة، حيث يتم إعادة توزيع العمال إلى أدوار جديدة حيث يُعتبر هذا السيناريو هو الأكثر إيجابية، حيث يُظهر قدرة سوق العمل على التكيف والاستفادة من الذكاء الاصطناعي دون حدوث اضطرابات كبيرة.</w:t>
      </w:r>
    </w:p>
    <w:p w14:paraId="5549CCA6"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السيناريو الثاني: تيار قوي (</w:t>
      </w:r>
      <w:r w:rsidRPr="00583E79">
        <w:rPr>
          <w:rFonts w:asciiTheme="majorBidi" w:hAnsiTheme="majorBidi" w:cstheme="majorBidi"/>
          <w:sz w:val="28"/>
          <w:szCs w:val="28"/>
          <w:u w:val="single"/>
        </w:rPr>
        <w:t>Jet Stream</w:t>
      </w:r>
      <w:r w:rsidRPr="00583E79">
        <w:rPr>
          <w:rFonts w:asciiTheme="majorBidi" w:hAnsiTheme="majorBidi" w:cstheme="majorBidi"/>
          <w:sz w:val="28"/>
          <w:szCs w:val="28"/>
          <w:u w:val="single"/>
          <w:rtl/>
        </w:rPr>
        <w:t>)</w:t>
      </w:r>
    </w:p>
    <w:p w14:paraId="0B3CD925" w14:textId="3F9B66A9"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في هذا السيناريو المتفائل، يتم تبني الذكاء الاصطناعي بشكل سريع ومكثف، مما يؤدي إلى مكاسب اقتصادية كبيرة ولكنه يسبب ارتفاعاً مؤقتاً في معدلات البطالة ومع ذلك، يتم استيعاب العمال تدريجياً في وظائف جديدة تُخلق بفضل النمو الاقتصادي الناتج عن تبني الذكاء الاصطناعي.</w:t>
      </w:r>
    </w:p>
    <w:p w14:paraId="386315F1"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السيناريو الثالث: العاصفة (</w:t>
      </w:r>
      <w:r w:rsidRPr="00583E79">
        <w:rPr>
          <w:rFonts w:asciiTheme="majorBidi" w:hAnsiTheme="majorBidi" w:cstheme="majorBidi"/>
          <w:sz w:val="28"/>
          <w:szCs w:val="28"/>
          <w:u w:val="single"/>
        </w:rPr>
        <w:t>Whirlwind</w:t>
      </w:r>
      <w:r w:rsidRPr="00583E79">
        <w:rPr>
          <w:rFonts w:asciiTheme="majorBidi" w:hAnsiTheme="majorBidi" w:cstheme="majorBidi"/>
          <w:sz w:val="28"/>
          <w:szCs w:val="28"/>
          <w:u w:val="single"/>
          <w:rtl/>
        </w:rPr>
        <w:t>)</w:t>
      </w:r>
    </w:p>
    <w:p w14:paraId="5615DA6F" w14:textId="5DC8BC3A"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في هذا السيناريو، يؤدي التبني السريع للذكاء الاصطناعي إلى فقدان عدد كبير من الوظائف، حيث يتم تبني التقنية بسرعة قبل أن تتاح فرص وظيفية جديدة للعمال ونتيجة لذلك، ترتفع معدلات البطالة بشكل ملحوظ، مما يسبب أزمات اقتصادية واجتماعية في المدى القصير، على أن تعود للاستقرار مع الوقت.</w:t>
      </w:r>
    </w:p>
    <w:p w14:paraId="1F69ACAB" w14:textId="77777777" w:rsidR="00013DE7" w:rsidRPr="00583E79" w:rsidRDefault="00013DE7" w:rsidP="00013DE7">
      <w:p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السيناريو الرابع: النسيم (</w:t>
      </w:r>
      <w:r w:rsidRPr="00583E79">
        <w:rPr>
          <w:rFonts w:asciiTheme="majorBidi" w:hAnsiTheme="majorBidi" w:cstheme="majorBidi"/>
          <w:sz w:val="28"/>
          <w:szCs w:val="28"/>
          <w:u w:val="single"/>
        </w:rPr>
        <w:t>Breeze</w:t>
      </w:r>
      <w:r w:rsidRPr="00583E79">
        <w:rPr>
          <w:rFonts w:asciiTheme="majorBidi" w:hAnsiTheme="majorBidi" w:cstheme="majorBidi"/>
          <w:sz w:val="28"/>
          <w:szCs w:val="28"/>
          <w:u w:val="single"/>
          <w:rtl/>
        </w:rPr>
        <w:t>)</w:t>
      </w:r>
    </w:p>
    <w:p w14:paraId="30971429" w14:textId="6BBA3BE0" w:rsidR="006E13B0"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في هذا السيناريو، يتم تبني الذكاء الاصطناعي بشكل بطيء ومحدود، مما يؤدي إلى تأثيرات اقتصادية متواضعة، مع تأثيرات طفيفة على معدلات البطالة حيث يُعد هذا السيناريو الأقل تأثيراً على الاقتصاد، ولكنه يُظهر كيف يمكن أن تكون التكنولوجيا محدودة الأثر في حال عدم تبنيها على نطاق واسع.</w:t>
      </w:r>
    </w:p>
    <w:p w14:paraId="2EED4402" w14:textId="1CA15A85"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التحديات المرتبطة باستخدام الذكاء </w:t>
      </w:r>
      <w:r w:rsidR="009974C6" w:rsidRPr="00583E79">
        <w:rPr>
          <w:rFonts w:asciiTheme="majorBidi" w:hAnsiTheme="majorBidi" w:cstheme="majorBidi"/>
          <w:sz w:val="32"/>
          <w:szCs w:val="32"/>
          <w:u w:val="single"/>
          <w:rtl/>
        </w:rPr>
        <w:t>الاصطناعي</w:t>
      </w:r>
      <w:r w:rsidR="00013DE7" w:rsidRPr="00583E79">
        <w:rPr>
          <w:rFonts w:asciiTheme="majorBidi" w:hAnsiTheme="majorBidi" w:cstheme="majorBidi"/>
          <w:sz w:val="32"/>
          <w:szCs w:val="32"/>
          <w:u w:val="single"/>
          <w:rtl/>
        </w:rPr>
        <w:t>:</w:t>
      </w:r>
    </w:p>
    <w:p w14:paraId="5F56D5C5" w14:textId="365195C5"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على الرغم من الفوائد الكبيرة التي يقدمها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إلا أن هناك مجموعة من التحديات التي قد تعيق استخدامه بشكل فعال في بعض المجالات. ومن أبرز هذه التحديات القضايا المتعلقة بالخصوصية وحماية البيانات</w:t>
      </w:r>
      <w:r w:rsidRPr="00583E79">
        <w:rPr>
          <w:rFonts w:asciiTheme="majorBidi" w:hAnsiTheme="majorBidi" w:cstheme="majorBidi"/>
          <w:sz w:val="28"/>
          <w:szCs w:val="28"/>
        </w:rPr>
        <w:t>.</w:t>
      </w:r>
    </w:p>
    <w:p w14:paraId="2153C6A0" w14:textId="4BBBD4B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تعتمد أنظمة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عملها على تحليل كميات كبيرة من البيانات، وغالبًا ما تكون هذه البيانات شخصية أو حساسة. ولذلك فإن عدم وجود ضوابط واضحة لاستخدام هذه البيانات قد يؤدي إلى انتهاك خصوصية الأفراد أو إساءة استخدام المعلومات</w:t>
      </w:r>
      <w:r w:rsidRPr="00583E79">
        <w:rPr>
          <w:rFonts w:asciiTheme="majorBidi" w:hAnsiTheme="majorBidi" w:cstheme="majorBidi"/>
          <w:sz w:val="28"/>
          <w:szCs w:val="28"/>
        </w:rPr>
        <w:t>.</w:t>
      </w:r>
    </w:p>
    <w:p w14:paraId="25F7BCB9" w14:textId="447A56AA"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أن هناك تحديات أخرى تتعلق بالجانب الأخلاقي، حيث يثير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العديد من الأسئلة حول المسؤولية في حال حدوث أخطاء. فعلى سبيل المثال، إذا اتخذ نظام ذكاء اصطناعي قرارًا خاطئًا أدى إلى ضرر معين، فمن يتحمل المسؤولية في هذه الحالة؟ هل هي الشركة المطورة للنظام أم المستخدم الذي اعتمد عليه؟</w:t>
      </w:r>
    </w:p>
    <w:p w14:paraId="2C0FBB75" w14:textId="7777777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إضافة إلى ذلك، هناك تحديات تقنية تتعلق بدقة الأنظمة الذكية، حيث قد تعاني بعض الخوارزميات من التحيز إذا تم تدريبها على بيانات غير متوازنة. وهذا قد يؤدي إلى نتائج غير عادلة في بعض الحالات، مثل أنظمة التوظيف أو التقييم الآلي</w:t>
      </w:r>
      <w:r w:rsidRPr="00583E79">
        <w:rPr>
          <w:rFonts w:asciiTheme="majorBidi" w:hAnsiTheme="majorBidi" w:cstheme="majorBidi"/>
          <w:sz w:val="28"/>
          <w:szCs w:val="28"/>
        </w:rPr>
        <w:t>.</w:t>
      </w:r>
    </w:p>
    <w:p w14:paraId="61092685" w14:textId="7B03E14D"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ومن هنا تبرز أهمية تطوير سياسات وتشريعات واضحة تنظم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وتضمن استخدامه بطريقة مسؤولة وآمنة</w:t>
      </w:r>
      <w:r w:rsidRPr="00583E79">
        <w:rPr>
          <w:rFonts w:asciiTheme="majorBidi" w:hAnsiTheme="majorBidi" w:cstheme="majorBidi"/>
          <w:sz w:val="28"/>
          <w:szCs w:val="28"/>
        </w:rPr>
        <w:t>.</w:t>
      </w:r>
    </w:p>
    <w:p w14:paraId="65FC250C" w14:textId="77777777" w:rsidR="00013DE7" w:rsidRDefault="00013DE7" w:rsidP="00013DE7">
      <w:pPr>
        <w:spacing w:after="200" w:line="360" w:lineRule="auto"/>
        <w:rPr>
          <w:rFonts w:asciiTheme="majorBidi" w:hAnsiTheme="majorBidi" w:cstheme="majorBidi"/>
          <w:sz w:val="28"/>
          <w:szCs w:val="28"/>
          <w:rtl/>
        </w:rPr>
      </w:pPr>
    </w:p>
    <w:p w14:paraId="1269C289" w14:textId="77777777" w:rsidR="00154DA0" w:rsidRDefault="00154DA0" w:rsidP="00013DE7">
      <w:pPr>
        <w:spacing w:after="200" w:line="360" w:lineRule="auto"/>
        <w:rPr>
          <w:rFonts w:asciiTheme="majorBidi" w:hAnsiTheme="majorBidi" w:cstheme="majorBidi"/>
          <w:sz w:val="28"/>
          <w:szCs w:val="28"/>
          <w:rtl/>
        </w:rPr>
      </w:pPr>
    </w:p>
    <w:p w14:paraId="2AE6524E" w14:textId="77777777" w:rsidR="00154DA0" w:rsidRPr="00583E79" w:rsidRDefault="00154DA0" w:rsidP="00013DE7">
      <w:pPr>
        <w:spacing w:after="200" w:line="360" w:lineRule="auto"/>
        <w:rPr>
          <w:rFonts w:asciiTheme="majorBidi" w:hAnsiTheme="majorBidi" w:cstheme="majorBidi"/>
          <w:sz w:val="28"/>
          <w:szCs w:val="28"/>
          <w:rtl/>
        </w:rPr>
      </w:pPr>
    </w:p>
    <w:p w14:paraId="37179F39" w14:textId="5118A98B"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lastRenderedPageBreak/>
        <w:t xml:space="preserve">دور المؤسسات التعليمية في تعزيز استخدام الذكاء </w:t>
      </w:r>
      <w:r w:rsidR="009974C6" w:rsidRPr="00583E79">
        <w:rPr>
          <w:rFonts w:asciiTheme="majorBidi" w:hAnsiTheme="majorBidi" w:cstheme="majorBidi"/>
          <w:sz w:val="32"/>
          <w:szCs w:val="32"/>
          <w:u w:val="single"/>
          <w:rtl/>
        </w:rPr>
        <w:t>الاصطناعي</w:t>
      </w:r>
      <w:r w:rsidR="00013DE7" w:rsidRPr="00583E79">
        <w:rPr>
          <w:rFonts w:asciiTheme="majorBidi" w:hAnsiTheme="majorBidi" w:cstheme="majorBidi"/>
          <w:sz w:val="32"/>
          <w:szCs w:val="32"/>
          <w:u w:val="single"/>
          <w:rtl/>
        </w:rPr>
        <w:t>:</w:t>
      </w:r>
    </w:p>
    <w:p w14:paraId="20441E8F" w14:textId="13503911"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تلعب المؤسسات التعليمية دورًا مهمًا في نشر ثقافة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وتعزيز استخدامه بين الطلاب. فمع التقدم السريع في مجال التكنولوجيا، أصبح من الضروري أن تتبنى الجامعات والمدارس برامج تعليمية تركز على المهارات الرقمية والتقنية</w:t>
      </w:r>
      <w:r w:rsidRPr="00583E79">
        <w:rPr>
          <w:rFonts w:asciiTheme="majorBidi" w:hAnsiTheme="majorBidi" w:cstheme="majorBidi"/>
          <w:sz w:val="28"/>
          <w:szCs w:val="28"/>
        </w:rPr>
        <w:t>.</w:t>
      </w:r>
    </w:p>
    <w:p w14:paraId="7055070C" w14:textId="1F68ED57"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ومن أهم الخطوات التي يمكن أن تتخذها المؤسسات التعليمية في هذا المجال إدخال مقررات دراسية متخصصة في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وعلوم البيانات. كما يمكن تنظيم ورش عمل ودورات تدريبية تهدف إلى تعريف الطلاب بأحدث الأدوات والتقنيات المستخدمة في هذا المجال</w:t>
      </w:r>
      <w:r w:rsidRPr="00583E79">
        <w:rPr>
          <w:rFonts w:asciiTheme="majorBidi" w:hAnsiTheme="majorBidi" w:cstheme="majorBidi"/>
          <w:sz w:val="28"/>
          <w:szCs w:val="28"/>
        </w:rPr>
        <w:t>.</w:t>
      </w:r>
    </w:p>
    <w:p w14:paraId="08FC52EB" w14:textId="3BDAD262"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إضافة إلى ذلك، يمكن للجامعات دعم الأبحاث العلمية المتعلقة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وتشجيع الطلاب على تنفيذ مشاريع بحثية تسهم في تطوير تطبيقات جديدة لهذه التقنيات. وهذا الأمر لا يساهم فقط في تطوير مهارات الطلاب، بل يساعد أيضًا في تعزيز الابتكار ودعم الاقتصاد المعرفي</w:t>
      </w:r>
      <w:r w:rsidRPr="00583E79">
        <w:rPr>
          <w:rFonts w:asciiTheme="majorBidi" w:hAnsiTheme="majorBidi" w:cstheme="majorBidi"/>
          <w:sz w:val="28"/>
          <w:szCs w:val="28"/>
        </w:rPr>
        <w:t>.</w:t>
      </w:r>
    </w:p>
    <w:p w14:paraId="2726D65C" w14:textId="337B6C46" w:rsidR="00013DE7" w:rsidRPr="00583E79" w:rsidRDefault="00DB7D60" w:rsidP="00ED456B">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أن التعاون بين الجامعات والقطاع الصناعي يمكن أن يلعب دورًا مهمًا في تطوير تطبيقات عملية للذكاء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حيث يمكن للطلاب المشاركة في مشاريع حقيقية تتيح لهم اكتساب خبرة عملية في هذا المجال</w:t>
      </w:r>
      <w:r w:rsidRPr="00583E79">
        <w:rPr>
          <w:rFonts w:asciiTheme="majorBidi" w:hAnsiTheme="majorBidi" w:cstheme="majorBidi"/>
          <w:sz w:val="28"/>
          <w:szCs w:val="28"/>
        </w:rPr>
        <w:t>.</w:t>
      </w:r>
    </w:p>
    <w:p w14:paraId="34FE6EBC" w14:textId="5CE5A86F" w:rsidR="006E13B0" w:rsidRPr="00583E79" w:rsidRDefault="00DB7D60" w:rsidP="00013DE7">
      <w:pPr>
        <w:spacing w:after="200" w:line="360" w:lineRule="auto"/>
        <w:rPr>
          <w:rFonts w:asciiTheme="majorBidi" w:hAnsiTheme="majorBidi" w:cstheme="majorBidi"/>
          <w:sz w:val="32"/>
          <w:szCs w:val="32"/>
          <w:u w:val="single"/>
        </w:rPr>
      </w:pPr>
      <w:r w:rsidRPr="00583E79">
        <w:rPr>
          <w:rFonts w:asciiTheme="majorBidi" w:hAnsiTheme="majorBidi" w:cstheme="majorBidi"/>
          <w:sz w:val="32"/>
          <w:szCs w:val="32"/>
          <w:u w:val="single"/>
          <w:rtl/>
        </w:rPr>
        <w:t xml:space="preserve">مستقبل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وتأثيره المتوقع</w:t>
      </w:r>
      <w:r w:rsidR="00013DE7" w:rsidRPr="00583E79">
        <w:rPr>
          <w:rFonts w:asciiTheme="majorBidi" w:hAnsiTheme="majorBidi" w:cstheme="majorBidi"/>
          <w:sz w:val="32"/>
          <w:szCs w:val="32"/>
          <w:u w:val="single"/>
          <w:rtl/>
        </w:rPr>
        <w:t>:</w:t>
      </w:r>
    </w:p>
    <w:p w14:paraId="1103687D" w14:textId="717B9A7D"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من خلال النظر في التطورات المذهلة التي تحققت نتيجة استخدام تقنية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يمكن استنتاج مستقبل هذا المجال المتوقع أن يكون واعدًا، ففي الوقت الحالي، تستخدم 77% من المؤسسات التطبيقات والأنظمة التي تعمل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وهو ما يدل على القيمة المتزايدة لهذه التكنولوجيا للقدرة التنافسية للأعمال، ولذلك فإنه من المتوقع بحلول عام 2030 وصول سوق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العالمي إلى 1811.8 مليار دولار.</w:t>
      </w:r>
    </w:p>
    <w:p w14:paraId="1AF1AB25" w14:textId="2DE2AA64"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وفي الوقت الحالي وبعد أن بات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حقيقة تؤثر على جميع مجالات الحياة بالفعل، فمن الواضح أن المستقبل سيشهد استمرار هذه التكنولوجيا في تشكيل عالمنا.</w:t>
      </w:r>
    </w:p>
    <w:p w14:paraId="443F5B72" w14:textId="47AF41C8"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وهناك الكثير من التنبؤات بشأن تأثير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على جميع القطاعات والصناعات، وكيف سيندمج بشكل أكبر في الحياة اليومية.</w:t>
      </w:r>
    </w:p>
    <w:p w14:paraId="4DA3F64F" w14:textId="77777777" w:rsidR="006E13B0" w:rsidRPr="00583E79" w:rsidRDefault="006E13B0" w:rsidP="00013DE7">
      <w:pPr>
        <w:spacing w:after="200" w:line="360" w:lineRule="auto"/>
        <w:rPr>
          <w:rFonts w:asciiTheme="majorBidi" w:hAnsiTheme="majorBidi" w:cstheme="majorBidi"/>
          <w:sz w:val="28"/>
          <w:szCs w:val="28"/>
          <w:rtl/>
        </w:rPr>
      </w:pPr>
    </w:p>
    <w:p w14:paraId="262D22FF" w14:textId="7E2F3B4A"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lastRenderedPageBreak/>
        <w:t xml:space="preserve">التطورات المستقبلية في مجال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w:t>
      </w:r>
    </w:p>
    <w:p w14:paraId="36FDC561" w14:textId="3083168F"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من المتوقع أن يستمر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إحداث تطورات هائلة في جميع المجالات، ومن أبرزها ما يلي:</w:t>
      </w:r>
    </w:p>
    <w:p w14:paraId="4089DBA7" w14:textId="44E7088D"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وقطاع الرعاية الصحية</w:t>
      </w:r>
      <w:r w:rsidR="00013DE7" w:rsidRPr="00583E79">
        <w:rPr>
          <w:rFonts w:asciiTheme="majorBidi" w:hAnsiTheme="majorBidi" w:cstheme="majorBidi"/>
          <w:sz w:val="28"/>
          <w:szCs w:val="28"/>
          <w:u w:val="single"/>
          <w:rtl/>
        </w:rPr>
        <w:t>:</w:t>
      </w:r>
    </w:p>
    <w:p w14:paraId="6C991C38" w14:textId="5298A77B"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من المتوقع أن يزداد اعتماد قطاع الرعاية الصحية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للاستفادة منه في عدة مجالات.</w:t>
      </w:r>
    </w:p>
    <w:p w14:paraId="4DD65CBC" w14:textId="455DF70B"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فبعد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جمع البيانات ذات الصلة والدقيقة عن المرضى، فمن المتوقع استعانة الأطباء به مستقبلًا في اتخاذ قرارات استباقية فيما يتعلق بصحة المرضى باستخدام التحليلات التنبؤية، إضافة إلى إمكانية مراقبة صحة المرضى عن بُعد، واستخدام الأجهزة المدمجة التي تدعم إنترنت الأشياء في تزويد الأطباء بالتنبيهات إذا احتاج المريض إلى علاج طارئ.</w:t>
      </w:r>
    </w:p>
    <w:p w14:paraId="33B06806" w14:textId="7777777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وبخلاف ذلك، هناك أيضًا اتجاه متزايد لتطوير روبوتات الدردشة الصحية، تلك الروبوتات التي يحصل منها الأطباء على معلومات أولية حول أعراض المرضى.</w:t>
      </w:r>
    </w:p>
    <w:p w14:paraId="2D1F2919" w14:textId="77777777" w:rsidR="00013DE7" w:rsidRPr="00583E79" w:rsidRDefault="00013DE7" w:rsidP="00013DE7">
      <w:pPr>
        <w:spacing w:after="200" w:line="360" w:lineRule="auto"/>
        <w:rPr>
          <w:rFonts w:asciiTheme="majorBidi" w:hAnsiTheme="majorBidi" w:cstheme="majorBidi"/>
          <w:sz w:val="28"/>
          <w:szCs w:val="28"/>
          <w:rtl/>
        </w:rPr>
      </w:pPr>
    </w:p>
    <w:p w14:paraId="5F9D2A1D" w14:textId="4548897D"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واللوجستيات</w:t>
      </w:r>
      <w:r w:rsidR="00013DE7" w:rsidRPr="00583E79">
        <w:rPr>
          <w:rFonts w:asciiTheme="majorBidi" w:hAnsiTheme="majorBidi" w:cstheme="majorBidi"/>
          <w:sz w:val="28"/>
          <w:szCs w:val="28"/>
          <w:u w:val="single"/>
          <w:rtl/>
        </w:rPr>
        <w:t>:</w:t>
      </w:r>
    </w:p>
    <w:p w14:paraId="705BFF74" w14:textId="4FBA65E3"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سيلعب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دورًا بارزًا في تطوير الخدمات اللوجستية مستقبلًا، وذلك من خلال استعانة المؤسسات بتحليل البيانات التنبؤية في التنبؤ بمتطلبات المخزون للبائعين وخفض التكاليف العامة باعتماد أفضل الطرق.</w:t>
      </w:r>
    </w:p>
    <w:p w14:paraId="5D0848E3" w14:textId="3CE38411"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كما ستستفيد شركات الشحن من تنفيذ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المستقبل، فبدلًا من الاعتماد على فحص الوثائق الذي يؤدي إلى إبطاء الشحن، فإن تحويل تلك الوثائق إلى نماذج رقمية سيساعد مسؤولي الجمارك على إجراء الفحوصات بشكل أكثر كفاءة من خلال الاستفادة من خوارزميات التعرف على الصور والأتمتة المتطورة.</w:t>
      </w:r>
    </w:p>
    <w:p w14:paraId="50C44F9E" w14:textId="50055813" w:rsidR="006E13B0"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وبالتالي، فإن تنفيذ تقنيات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مجال اللوجستيات سيؤدي إلى تتبع الشحنات بدقة، ومن ثم تحسين اقتصاديات سلسلة التوريد وإفادة صناعة الشحن العالمية.</w:t>
      </w:r>
    </w:p>
    <w:p w14:paraId="7E223AA0" w14:textId="77777777" w:rsidR="00F05D39" w:rsidRPr="00583E79" w:rsidRDefault="00F05D39" w:rsidP="00013DE7">
      <w:pPr>
        <w:spacing w:after="200" w:line="360" w:lineRule="auto"/>
        <w:rPr>
          <w:rFonts w:asciiTheme="majorBidi" w:hAnsiTheme="majorBidi" w:cstheme="majorBidi"/>
          <w:sz w:val="28"/>
          <w:szCs w:val="28"/>
          <w:rtl/>
        </w:rPr>
      </w:pPr>
    </w:p>
    <w:p w14:paraId="162F53CA" w14:textId="0ACF5BE7"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والأزياء</w:t>
      </w:r>
      <w:r w:rsidR="00013DE7" w:rsidRPr="00583E79">
        <w:rPr>
          <w:rFonts w:asciiTheme="majorBidi" w:hAnsiTheme="majorBidi" w:cstheme="majorBidi"/>
          <w:sz w:val="28"/>
          <w:szCs w:val="28"/>
          <w:u w:val="single"/>
          <w:rtl/>
        </w:rPr>
        <w:t>:</w:t>
      </w:r>
    </w:p>
    <w:p w14:paraId="27365C7D" w14:textId="7810C2B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بات مجال الأزياء قريبًا من الاستفادة من تقنية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المستقبل، فمن المتوقع أن تستخدم شركات الأزياء هذه التقنية في صنع عارضات أزياء رقمية ثلاثية الأبعاد من أجل توفير الموارد والمواد، كما أنه من المتوقع أن تكون العديد من عروض الأزياء افتراضية بالفعل والأزياء الرقمية هي الصيحة الجديدة.</w:t>
      </w:r>
    </w:p>
    <w:p w14:paraId="47B2DAA9" w14:textId="023003B7" w:rsidR="00ED456B" w:rsidRPr="00583E79" w:rsidRDefault="00DB7D60" w:rsidP="00F05D39">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وستكون أكبر العلامات التجارية على أتم استعداد للتحول إلى العالم الافتراضي، حتى وإن كانت قد كونت تاريخها بناءً على تجربة العملاء وعروض الأزياء التقليدية.</w:t>
      </w:r>
    </w:p>
    <w:p w14:paraId="1886CA94" w14:textId="75E34232" w:rsidR="006E13B0" w:rsidRPr="00583E79" w:rsidRDefault="00DB7D60" w:rsidP="002A471E">
      <w:pPr>
        <w:pStyle w:val="ac"/>
        <w:numPr>
          <w:ilvl w:val="0"/>
          <w:numId w:val="10"/>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والروبوتات</w:t>
      </w:r>
      <w:r w:rsidR="00013DE7" w:rsidRPr="00583E79">
        <w:rPr>
          <w:rFonts w:asciiTheme="majorBidi" w:hAnsiTheme="majorBidi" w:cstheme="majorBidi"/>
          <w:sz w:val="28"/>
          <w:szCs w:val="28"/>
          <w:u w:val="single"/>
          <w:rtl/>
        </w:rPr>
        <w:t>:</w:t>
      </w:r>
    </w:p>
    <w:p w14:paraId="1E2A1E31" w14:textId="06AF3614"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ستلعب الروبوتات دورًا محوريًا في تحسين نوعية الحياة بشكل عام مستقبلًا، وسيزداد الاعتماد على الروبوتات الذكية والمتطورة والمتعددة الاستخدامات، إذ أشار أحد التقارير إلى أنه بحلول عام 2025، ستمتلك 14٪ من العائلات في جميع أنحاء العالم روبوتًا محليًا ذكيًا.</w:t>
      </w:r>
    </w:p>
    <w:p w14:paraId="50D4F5D9" w14:textId="7777777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وتوقع نفس التقرير اعتماد غالبية المؤسسات على الروبوتات، وهو ما سيقلل من الإصابات والوفيات في مكان العمل من خلال العمل عن بُعد في البيئات الخطرة، كما سيؤدي ذلك إلى توفير الوقت وزيادة الإنتاجية، وبالتالي يركز الناس بشكل أكبر على المهام الإبداعية.</w:t>
      </w:r>
    </w:p>
    <w:p w14:paraId="14E85A94" w14:textId="77777777" w:rsidR="006E13B0" w:rsidRPr="00583E79" w:rsidRDefault="006E13B0" w:rsidP="00013DE7">
      <w:pPr>
        <w:spacing w:after="200" w:line="360" w:lineRule="auto"/>
        <w:rPr>
          <w:rFonts w:asciiTheme="majorBidi" w:hAnsiTheme="majorBidi" w:cstheme="majorBidi"/>
          <w:sz w:val="28"/>
          <w:szCs w:val="28"/>
          <w:rtl/>
        </w:rPr>
      </w:pPr>
    </w:p>
    <w:p w14:paraId="4189865B" w14:textId="0ABA49ED"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وفيما يخص الروبوتات المنزلية، فمن المتوقع أن تزداد أدوارها لتشمل القيام بالأعمال المنزلية ومساعدة الأطفال في تعليمهم، وتوفير رعاية صحية بدنية وعقلية لأفراد الأسرة.</w:t>
      </w:r>
    </w:p>
    <w:p w14:paraId="53F42C2C" w14:textId="0EAA5C82"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والتعليم</w:t>
      </w:r>
      <w:r w:rsidR="00013DE7" w:rsidRPr="00583E79">
        <w:rPr>
          <w:rFonts w:asciiTheme="majorBidi" w:hAnsiTheme="majorBidi" w:cstheme="majorBidi"/>
          <w:sz w:val="28"/>
          <w:szCs w:val="28"/>
          <w:u w:val="single"/>
          <w:rtl/>
        </w:rPr>
        <w:t>:</w:t>
      </w:r>
    </w:p>
    <w:p w14:paraId="567D119A" w14:textId="38ABA079"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خلال الوقت الحالي، مكّن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من الوصول إلى العديد من الدورات التدريبية، ومستقبلًا فمن المتوقع أن تغير هذه التقنية من التعليم التقليدي، وأن يوفر فرصًا تعليمية أكثر فعالية للطلبة خاصة ممن يعانون من التعثر الدراسي. ومن المرجح أن تصبح ألعاب وبرامج الواقع الافتراضي أكثر انتشارًا في الفصول الدراسية، وبالتالي سيحصل الطلبة على خبرة مباشرة، وهو ما سيسهل من عملية التعلم.</w:t>
      </w:r>
    </w:p>
    <w:p w14:paraId="385C2BBF" w14:textId="2B38131B"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lastRenderedPageBreak/>
        <w:t xml:space="preserve">وفي المدارس، هناك تنبؤات باستخدام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لإنشاء فصول دراسية ذكية ومباني ذكية، مع الاستعانة بالتطبيقات التي تعمل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التحكم في أشياء مثل درجة الحرارة وأجهزة الإنذار والأضواء عن بُعد.</w:t>
      </w:r>
    </w:p>
    <w:p w14:paraId="7E8CCF0F" w14:textId="77777777" w:rsidR="00013DE7" w:rsidRPr="00583E79" w:rsidRDefault="00013DE7" w:rsidP="00013DE7">
      <w:pPr>
        <w:spacing w:after="200" w:line="360" w:lineRule="auto"/>
        <w:rPr>
          <w:rFonts w:asciiTheme="majorBidi" w:hAnsiTheme="majorBidi" w:cstheme="majorBidi"/>
          <w:sz w:val="28"/>
          <w:szCs w:val="28"/>
          <w:rtl/>
        </w:rPr>
      </w:pPr>
    </w:p>
    <w:p w14:paraId="43070558" w14:textId="3D3377D0"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والقطاع المالي</w:t>
      </w:r>
      <w:r w:rsidR="00013DE7" w:rsidRPr="00583E79">
        <w:rPr>
          <w:rFonts w:asciiTheme="majorBidi" w:hAnsiTheme="majorBidi" w:cstheme="majorBidi"/>
          <w:sz w:val="28"/>
          <w:szCs w:val="28"/>
          <w:u w:val="single"/>
          <w:rtl/>
        </w:rPr>
        <w:t>:</w:t>
      </w:r>
    </w:p>
    <w:p w14:paraId="5B3F27F7" w14:textId="2141C1C9"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سيشهد القطاع المالي تطورات كبيرة مستقبلًا بفضل الاعتماد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ففي عالم التمويل تم تصميم التكتيكات المعتمدة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والتي أدت إلى عدم الاعتماد على ممارسات التداول والاستثمار التقليدية.</w:t>
      </w:r>
    </w:p>
    <w:p w14:paraId="6090D99A" w14:textId="77777777"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ومن المتوقع أن ينتشر المستشارين الآليين في القطاع المالي لتنفيذ الاستثمارات، إذ أن الاستشارات الإلكترونية هي صناعة متنامية أخرى تمزج بين حسابات الكمبيوتر والحدس البشري لتحسين اتصالات العملاء.</w:t>
      </w:r>
    </w:p>
    <w:p w14:paraId="7B03F3C0" w14:textId="77777777" w:rsidR="00013DE7" w:rsidRPr="00583E79" w:rsidRDefault="00013DE7" w:rsidP="00013DE7">
      <w:pPr>
        <w:spacing w:after="200" w:line="360" w:lineRule="auto"/>
        <w:rPr>
          <w:rFonts w:asciiTheme="majorBidi" w:hAnsiTheme="majorBidi" w:cstheme="majorBidi"/>
          <w:sz w:val="28"/>
          <w:szCs w:val="28"/>
          <w:rtl/>
        </w:rPr>
      </w:pPr>
    </w:p>
    <w:p w14:paraId="7BC0882A" w14:textId="752A6902"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والأمن السيبراني</w:t>
      </w:r>
      <w:r w:rsidR="00013DE7" w:rsidRPr="00583E79">
        <w:rPr>
          <w:rFonts w:asciiTheme="majorBidi" w:hAnsiTheme="majorBidi" w:cstheme="majorBidi"/>
          <w:sz w:val="28"/>
          <w:szCs w:val="28"/>
          <w:u w:val="single"/>
          <w:rtl/>
        </w:rPr>
        <w:t>:</w:t>
      </w:r>
    </w:p>
    <w:p w14:paraId="1431AEEA" w14:textId="770B796B"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خلال السنوات المقبلة، سيزداد اعتماد المنظمات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لضمان أمن البيانات، وسيتغير الأمن السيبراني مع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عدة مجالات منها:</w:t>
      </w:r>
    </w:p>
    <w:p w14:paraId="510FFEC1" w14:textId="3285D17D"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مراقبة الحوادث الأمنية باستخدام 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w:t>
      </w:r>
    </w:p>
    <w:p w14:paraId="6DAD1158" w14:textId="4B72E5A2" w:rsidR="006E13B0"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استخدام روبوتات </w:t>
      </w:r>
      <w:r w:rsidRPr="00583E79">
        <w:rPr>
          <w:rFonts w:asciiTheme="majorBidi" w:hAnsiTheme="majorBidi" w:cstheme="majorBidi"/>
          <w:sz w:val="28"/>
          <w:szCs w:val="28"/>
        </w:rPr>
        <w:t>RPA</w:t>
      </w:r>
      <w:r w:rsidRPr="00583E79">
        <w:rPr>
          <w:rFonts w:asciiTheme="majorBidi" w:hAnsiTheme="majorBidi" w:cstheme="majorBidi"/>
          <w:sz w:val="28"/>
          <w:szCs w:val="28"/>
          <w:rtl/>
        </w:rPr>
        <w:t xml:space="preserve"> في أتمتة المهام والعمليات القائمة على القواعد.</w:t>
      </w:r>
    </w:p>
    <w:p w14:paraId="237F5801" w14:textId="77777777"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الاعتماد على تقنية معالجة اللغة الطبيعية في تحديد مصادر الهجمات الإلكترونية.</w:t>
      </w:r>
    </w:p>
    <w:p w14:paraId="374E8D61" w14:textId="77777777" w:rsidR="00C42651" w:rsidRPr="00583E79" w:rsidRDefault="00C42651" w:rsidP="00013DE7">
      <w:pPr>
        <w:spacing w:after="200" w:line="360" w:lineRule="auto"/>
        <w:rPr>
          <w:rFonts w:asciiTheme="majorBidi" w:hAnsiTheme="majorBidi" w:cstheme="majorBidi"/>
          <w:sz w:val="28"/>
          <w:szCs w:val="28"/>
          <w:rtl/>
        </w:rPr>
      </w:pPr>
    </w:p>
    <w:p w14:paraId="675FDB94" w14:textId="3DEA5649"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والتجارة الإلكترونية</w:t>
      </w:r>
      <w:r w:rsidR="00013DE7" w:rsidRPr="00583E79">
        <w:rPr>
          <w:rFonts w:asciiTheme="majorBidi" w:hAnsiTheme="majorBidi" w:cstheme="majorBidi"/>
          <w:sz w:val="28"/>
          <w:szCs w:val="28"/>
          <w:u w:val="single"/>
          <w:rtl/>
        </w:rPr>
        <w:t>:</w:t>
      </w:r>
    </w:p>
    <w:p w14:paraId="0026CF79" w14:textId="070B3310" w:rsidR="006E13B0" w:rsidRPr="00F05D39" w:rsidRDefault="00DB7D60" w:rsidP="00F05D39">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من المقرر أن يشهد قطاع التجارة الإلكترونية خلال السنوات المُقبلة تطورًا كبيرًا بعد الاعتماد على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من تجربة المستعملين إلى تسويق المنتجات وتوزيعها، وتخصيص المتسوقين، إضافة إلى زيادة الاعتماد على روبوتات الدردشة في المستقبل.</w:t>
      </w:r>
    </w:p>
    <w:p w14:paraId="6BF20728" w14:textId="0F643B21"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lastRenderedPageBreak/>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والدعاية</w:t>
      </w:r>
      <w:r w:rsidR="00013DE7" w:rsidRPr="00583E79">
        <w:rPr>
          <w:rFonts w:asciiTheme="majorBidi" w:hAnsiTheme="majorBidi" w:cstheme="majorBidi"/>
          <w:sz w:val="28"/>
          <w:szCs w:val="28"/>
          <w:u w:val="single"/>
          <w:rtl/>
        </w:rPr>
        <w:t>:</w:t>
      </w:r>
    </w:p>
    <w:p w14:paraId="3F097E32" w14:textId="7A97CB0A" w:rsidR="006E13B0"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سيحدث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ثورة هائلة في مجال الدعاية مستقبلًا، إذ سيزداد الاعتماد على الأنظمة التي تعمل بالذكاء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تكرار الحملات الدعائية، وستزيد تلك الأنظمة من فرص الوصول إلى البيانات التاريخية وتوفير نتائج دقيقة.</w:t>
      </w:r>
    </w:p>
    <w:p w14:paraId="258C8E2A" w14:textId="72351823" w:rsidR="006E13B0" w:rsidRPr="00583E79" w:rsidRDefault="00DB7D60" w:rsidP="00ED456B">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كما أن استخدام أدوات وأساليب تحليل المشاعر الذكية سيسهل من الوصول إلى المستهلكين المحتملين والعثور على عملاء محتملين وتحويلهم إلى عملاء حقيقيين، إضافة إلى تحديد الحصة السوقية لمنتج جديد قبل إطلاقه.</w:t>
      </w:r>
    </w:p>
    <w:p w14:paraId="1C36AD2A" w14:textId="6082B910"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وخدمة العملاء</w:t>
      </w:r>
      <w:r w:rsidR="00013DE7" w:rsidRPr="00583E79">
        <w:rPr>
          <w:rFonts w:asciiTheme="majorBidi" w:hAnsiTheme="majorBidi" w:cstheme="majorBidi"/>
          <w:sz w:val="28"/>
          <w:szCs w:val="28"/>
          <w:u w:val="single"/>
          <w:rtl/>
        </w:rPr>
        <w:t>:</w:t>
      </w:r>
    </w:p>
    <w:p w14:paraId="047E2E1E" w14:textId="79EBF51E" w:rsidR="00013DE7" w:rsidRPr="00583E79" w:rsidRDefault="00DB7D60" w:rsidP="00ED456B">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فيما يخص مستقبل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خدمة العملاء، فمن المتوقع أن تلعب هذه التقنية دورًا في أتمتة الوظائف الروتينية، وبالتالي يجد الموظفون المزيد من الوقت للتركيز على المهام الأكثر صعوبة. كما ستُستخدم أدوات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تحديد أولويات المكالمات الواردة، وتطوير حلول فردية، وتلخيص تفاعلات العملاء، مع استخدام روبوتات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لدعم العملاء.</w:t>
      </w:r>
    </w:p>
    <w:p w14:paraId="21932573" w14:textId="7D0A8AB3" w:rsidR="006E13B0" w:rsidRPr="00583E79" w:rsidRDefault="00DB7D60" w:rsidP="002A471E">
      <w:pPr>
        <w:pStyle w:val="ac"/>
        <w:numPr>
          <w:ilvl w:val="0"/>
          <w:numId w:val="10"/>
        </w:numPr>
        <w:spacing w:after="200" w:line="360" w:lineRule="auto"/>
        <w:rPr>
          <w:rFonts w:asciiTheme="majorBidi" w:hAnsiTheme="majorBidi" w:cstheme="majorBidi"/>
          <w:sz w:val="28"/>
          <w:szCs w:val="28"/>
          <w:u w:val="single"/>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والنقل</w:t>
      </w:r>
      <w:r w:rsidR="00013DE7" w:rsidRPr="00583E79">
        <w:rPr>
          <w:rFonts w:asciiTheme="majorBidi" w:hAnsiTheme="majorBidi" w:cstheme="majorBidi"/>
          <w:sz w:val="28"/>
          <w:szCs w:val="28"/>
          <w:u w:val="single"/>
          <w:rtl/>
        </w:rPr>
        <w:t>:</w:t>
      </w:r>
    </w:p>
    <w:p w14:paraId="05655472" w14:textId="6C276A38" w:rsidR="006E13B0" w:rsidRPr="00583E79" w:rsidRDefault="00DB7D60" w:rsidP="00ED456B">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بعد التطور الذي شهده مجال النقل في صناعة السيارات ذاتية القيادة، من المرجح أن يشهد العقد المقبل اعتماد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هذا المجال على نطاق واسع، وستستمر تقنياته مثل رؤية الكمبيوتر والتعلم العميق ودمج أجهزة الاستشعار في تحسين سلامة وكفاءة السيارات ذاتية القيادة.</w:t>
      </w:r>
    </w:p>
    <w:p w14:paraId="1B65512A" w14:textId="4A054CD7" w:rsidR="006E13B0" w:rsidRPr="00583E79" w:rsidRDefault="00DB7D60" w:rsidP="002A471E">
      <w:pPr>
        <w:pStyle w:val="ac"/>
        <w:numPr>
          <w:ilvl w:val="0"/>
          <w:numId w:val="10"/>
        </w:numPr>
        <w:spacing w:after="200" w:line="360" w:lineRule="auto"/>
        <w:rPr>
          <w:rFonts w:asciiTheme="majorBidi" w:hAnsiTheme="majorBidi" w:cstheme="majorBidi"/>
          <w:sz w:val="28"/>
          <w:szCs w:val="28"/>
          <w:rtl/>
        </w:rPr>
      </w:pPr>
      <w:r w:rsidRPr="00583E79">
        <w:rPr>
          <w:rFonts w:asciiTheme="majorBidi" w:hAnsiTheme="majorBidi" w:cstheme="majorBidi"/>
          <w:sz w:val="28"/>
          <w:szCs w:val="28"/>
          <w:u w:val="single"/>
          <w:rtl/>
        </w:rPr>
        <w:t xml:space="preserve">الذكاء </w:t>
      </w:r>
      <w:r w:rsidR="009974C6" w:rsidRPr="00583E79">
        <w:rPr>
          <w:rFonts w:asciiTheme="majorBidi" w:hAnsiTheme="majorBidi" w:cstheme="majorBidi"/>
          <w:sz w:val="28"/>
          <w:szCs w:val="28"/>
          <w:u w:val="single"/>
          <w:rtl/>
        </w:rPr>
        <w:t>الاصطناعي</w:t>
      </w:r>
      <w:r w:rsidRPr="00583E79">
        <w:rPr>
          <w:rFonts w:asciiTheme="majorBidi" w:hAnsiTheme="majorBidi" w:cstheme="majorBidi"/>
          <w:sz w:val="28"/>
          <w:szCs w:val="28"/>
          <w:u w:val="single"/>
          <w:rtl/>
        </w:rPr>
        <w:t xml:space="preserve"> وإدارة الموارد</w:t>
      </w:r>
      <w:r w:rsidR="00013DE7" w:rsidRPr="00583E79">
        <w:rPr>
          <w:rFonts w:asciiTheme="majorBidi" w:hAnsiTheme="majorBidi" w:cstheme="majorBidi"/>
          <w:sz w:val="28"/>
          <w:szCs w:val="28"/>
          <w:u w:val="single"/>
          <w:rtl/>
        </w:rPr>
        <w:t>:</w:t>
      </w:r>
    </w:p>
    <w:p w14:paraId="2847C4E0" w14:textId="2F3B2630" w:rsidR="006E13B0" w:rsidRDefault="00DB7D60" w:rsidP="00ED456B">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سيحدث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ثورة هائلة في إدارة الموارد، إذ أنه من المتوقع أن تُستخدم خوارزميات هذه التقنية في توزيع الموارد بشكل أمثل وتقليل الهدر. فعلى سبيل المثال، تحلل تلك الخوارزميات البيانات من أجهزة الاستشعار وصور الأقمار الصناعية، وهو ما يمكّن من التنبؤ بندرة المياه، وسيؤدي إلى تحسين </w:t>
      </w:r>
      <w:r w:rsidR="00FF01F1">
        <w:rPr>
          <w:rFonts w:asciiTheme="majorBidi" w:hAnsiTheme="majorBidi" w:cstheme="majorBidi" w:hint="cs"/>
          <w:sz w:val="28"/>
          <w:szCs w:val="28"/>
          <w:rtl/>
        </w:rPr>
        <w:t>ال</w:t>
      </w:r>
      <w:r w:rsidRPr="00583E79">
        <w:rPr>
          <w:rFonts w:asciiTheme="majorBidi" w:hAnsiTheme="majorBidi" w:cstheme="majorBidi"/>
          <w:sz w:val="28"/>
          <w:szCs w:val="28"/>
          <w:rtl/>
        </w:rPr>
        <w:t>جداول</w:t>
      </w:r>
      <w:r w:rsidR="00FF01F1">
        <w:rPr>
          <w:rFonts w:asciiTheme="majorBidi" w:hAnsiTheme="majorBidi" w:cstheme="majorBidi" w:hint="cs"/>
          <w:sz w:val="28"/>
          <w:szCs w:val="28"/>
          <w:rtl/>
        </w:rPr>
        <w:t xml:space="preserve">. </w:t>
      </w:r>
    </w:p>
    <w:p w14:paraId="473665F6" w14:textId="77777777" w:rsidR="00FF01F1" w:rsidRDefault="00FF01F1" w:rsidP="00ED456B">
      <w:pPr>
        <w:spacing w:after="200" w:line="360" w:lineRule="auto"/>
        <w:rPr>
          <w:rFonts w:asciiTheme="majorBidi" w:hAnsiTheme="majorBidi" w:cstheme="majorBidi"/>
          <w:sz w:val="28"/>
          <w:szCs w:val="28"/>
          <w:rtl/>
        </w:rPr>
      </w:pPr>
    </w:p>
    <w:p w14:paraId="08B328EC" w14:textId="77777777" w:rsidR="00F05D39" w:rsidRDefault="00F05D39" w:rsidP="00ED456B">
      <w:pPr>
        <w:spacing w:after="200" w:line="360" w:lineRule="auto"/>
        <w:rPr>
          <w:rFonts w:asciiTheme="majorBidi" w:hAnsiTheme="majorBidi" w:cstheme="majorBidi"/>
          <w:sz w:val="28"/>
          <w:szCs w:val="28"/>
          <w:rtl/>
        </w:rPr>
      </w:pPr>
    </w:p>
    <w:p w14:paraId="0CB41BC7" w14:textId="77777777" w:rsidR="00F05D39" w:rsidRPr="00583E79" w:rsidRDefault="00F05D39" w:rsidP="00ED456B">
      <w:pPr>
        <w:spacing w:after="200" w:line="360" w:lineRule="auto"/>
        <w:rPr>
          <w:rFonts w:asciiTheme="majorBidi" w:hAnsiTheme="majorBidi" w:cstheme="majorBidi"/>
          <w:sz w:val="28"/>
          <w:szCs w:val="28"/>
          <w:rtl/>
        </w:rPr>
      </w:pPr>
    </w:p>
    <w:p w14:paraId="645890C0" w14:textId="7D82D25E" w:rsidR="006E13B0" w:rsidRPr="00583E79" w:rsidRDefault="00DB7D60" w:rsidP="00013DE7">
      <w:pPr>
        <w:spacing w:after="200" w:line="360" w:lineRule="auto"/>
        <w:rPr>
          <w:rFonts w:asciiTheme="majorBidi" w:hAnsiTheme="majorBidi" w:cstheme="majorBidi"/>
          <w:sz w:val="32"/>
          <w:szCs w:val="32"/>
          <w:u w:val="single"/>
          <w:rtl/>
        </w:rPr>
      </w:pPr>
      <w:r w:rsidRPr="00583E79">
        <w:rPr>
          <w:rFonts w:asciiTheme="majorBidi" w:hAnsiTheme="majorBidi" w:cstheme="majorBidi"/>
          <w:sz w:val="32"/>
          <w:szCs w:val="32"/>
          <w:u w:val="single"/>
          <w:rtl/>
        </w:rPr>
        <w:lastRenderedPageBreak/>
        <w:t xml:space="preserve">مستقبل الذكاء </w:t>
      </w:r>
      <w:r w:rsidR="009974C6" w:rsidRPr="00583E79">
        <w:rPr>
          <w:rFonts w:asciiTheme="majorBidi" w:hAnsiTheme="majorBidi" w:cstheme="majorBidi"/>
          <w:sz w:val="32"/>
          <w:szCs w:val="32"/>
          <w:u w:val="single"/>
          <w:rtl/>
        </w:rPr>
        <w:t>الاصطناعي</w:t>
      </w:r>
      <w:r w:rsidRPr="00583E79">
        <w:rPr>
          <w:rFonts w:asciiTheme="majorBidi" w:hAnsiTheme="majorBidi" w:cstheme="majorBidi"/>
          <w:sz w:val="32"/>
          <w:szCs w:val="32"/>
          <w:u w:val="single"/>
          <w:rtl/>
        </w:rPr>
        <w:t xml:space="preserve"> في السعودية:</w:t>
      </w:r>
    </w:p>
    <w:p w14:paraId="400C3EE6" w14:textId="30D5C809" w:rsidR="00013DE7" w:rsidRPr="00583E79" w:rsidRDefault="00DB7D60"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تُعد المملكة العربية السعودية من الدول التي اعتمدت على تقنية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في عدد كبير من القطاعات، ومن المقرر بحلول عام 2030 أن يصل عدد الشركات المتخصصة في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إلى حوالي 400 شركة، باستثمارات تصل إلى 80 مليار ريال، وهو ما يزيد من فرص الاعتماد على هذه التقنية وزيادة قاعدة مستخدميها، خاصة بعد خطط توسع القطاعين العام والخاص في هذا المجال خلال السنوات المُقبلة</w:t>
      </w:r>
      <w:r w:rsidR="00013DE7" w:rsidRPr="00583E79">
        <w:rPr>
          <w:rFonts w:asciiTheme="majorBidi" w:hAnsiTheme="majorBidi" w:cstheme="majorBidi"/>
          <w:sz w:val="28"/>
          <w:szCs w:val="28"/>
          <w:rtl/>
        </w:rPr>
        <w:t>.</w:t>
      </w:r>
    </w:p>
    <w:p w14:paraId="02B49AAF" w14:textId="77777777" w:rsidR="00013DE7" w:rsidRPr="00583E79" w:rsidRDefault="00013DE7" w:rsidP="00013DE7">
      <w:pPr>
        <w:spacing w:after="200" w:line="360" w:lineRule="auto"/>
        <w:rPr>
          <w:rFonts w:asciiTheme="majorBidi" w:hAnsiTheme="majorBidi" w:cstheme="majorBidi"/>
          <w:sz w:val="28"/>
          <w:szCs w:val="28"/>
          <w:rtl/>
        </w:rPr>
      </w:pPr>
    </w:p>
    <w:p w14:paraId="5A17D88A" w14:textId="45164728" w:rsidR="006E13B0" w:rsidRPr="00583E79" w:rsidRDefault="00DB7D60" w:rsidP="00013DE7">
      <w:pPr>
        <w:spacing w:after="200" w:line="360" w:lineRule="auto"/>
        <w:jc w:val="center"/>
        <w:rPr>
          <w:rFonts w:asciiTheme="majorBidi" w:hAnsiTheme="majorBidi" w:cstheme="majorBidi"/>
          <w:sz w:val="32"/>
          <w:szCs w:val="32"/>
          <w:u w:val="single"/>
        </w:rPr>
      </w:pPr>
      <w:r w:rsidRPr="00583E79">
        <w:rPr>
          <w:rFonts w:asciiTheme="majorBidi" w:hAnsiTheme="majorBidi" w:cstheme="majorBidi"/>
          <w:sz w:val="32"/>
          <w:szCs w:val="32"/>
          <w:u w:val="single"/>
          <w:rtl/>
        </w:rPr>
        <w:t>خلاصة الفصل</w:t>
      </w:r>
    </w:p>
    <w:p w14:paraId="5FDB0D62" w14:textId="77777777" w:rsidR="006E13B0" w:rsidRPr="00583E79" w:rsidRDefault="006E13B0" w:rsidP="00013DE7">
      <w:pPr>
        <w:spacing w:after="200" w:line="360" w:lineRule="auto"/>
        <w:rPr>
          <w:rFonts w:asciiTheme="majorBidi" w:hAnsiTheme="majorBidi" w:cstheme="majorBidi"/>
          <w:sz w:val="28"/>
          <w:szCs w:val="28"/>
          <w:rtl/>
        </w:rPr>
      </w:pPr>
    </w:p>
    <w:p w14:paraId="719D4DFA" w14:textId="0AED069C"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من خلال تحليل نتائج الدراسة ومناقشتها، يتضح أن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يمثل أحد أهم التقنيات الحديثة التي يمكن أن تسهم في تحسين مختلف مجالات الحياة. فقد أظهرت النتائج أن استخدام هذه التقنيات يمكن أن يؤدي إلى زيادة الكفاءة والإنتاجية، كما يمكن أن يسهم في تطوير حلول مبتكرة لمجموعة واسعة من التحديات</w:t>
      </w:r>
      <w:r w:rsidRPr="00583E79">
        <w:rPr>
          <w:rFonts w:asciiTheme="majorBidi" w:hAnsiTheme="majorBidi" w:cstheme="majorBidi"/>
          <w:sz w:val="28"/>
          <w:szCs w:val="28"/>
        </w:rPr>
        <w:t>.</w:t>
      </w:r>
    </w:p>
    <w:p w14:paraId="3AC566CF" w14:textId="5D266F0E"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ومع ذلك، فإن استخدام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لا يخلو من التحديات، خاصة فيما يتعلق بالخصوصية والأخلاقيات والتأثيرات الاجتماعية. ولذلك فإن الاستفادة من هذه التقنيات بشكل فعال يتطلب وجود سياسات واضحة تضمن استخدامها بطريقة مسؤولة ومتوازنة</w:t>
      </w:r>
      <w:r w:rsidRPr="00583E79">
        <w:rPr>
          <w:rFonts w:asciiTheme="majorBidi" w:hAnsiTheme="majorBidi" w:cstheme="majorBidi"/>
          <w:sz w:val="28"/>
          <w:szCs w:val="28"/>
        </w:rPr>
        <w:t>.</w:t>
      </w:r>
    </w:p>
    <w:p w14:paraId="4205D7C2" w14:textId="7E146AF6" w:rsidR="006E13B0" w:rsidRPr="00583E79" w:rsidRDefault="00DB7D60"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كما أن تعزيز التعليم والتدريب في مجال الذكاء </w:t>
      </w:r>
      <w:r w:rsidR="009974C6" w:rsidRPr="00583E79">
        <w:rPr>
          <w:rFonts w:asciiTheme="majorBidi" w:hAnsiTheme="majorBidi" w:cstheme="majorBidi"/>
          <w:sz w:val="28"/>
          <w:szCs w:val="28"/>
          <w:rtl/>
        </w:rPr>
        <w:t>الاصطناعي</w:t>
      </w:r>
      <w:r w:rsidRPr="00583E79">
        <w:rPr>
          <w:rFonts w:asciiTheme="majorBidi" w:hAnsiTheme="majorBidi" w:cstheme="majorBidi"/>
          <w:sz w:val="28"/>
          <w:szCs w:val="28"/>
          <w:rtl/>
        </w:rPr>
        <w:t xml:space="preserve"> يمثل خطوة أساسية نحو إعداد جيل قادر على التعامل مع التحديات المستقبلية والاستفادة من الفرص التي توفرها هذه التكنولوجيا المتقدمة</w:t>
      </w:r>
      <w:r w:rsidRPr="00583E79">
        <w:rPr>
          <w:rFonts w:asciiTheme="majorBidi" w:hAnsiTheme="majorBidi" w:cstheme="majorBidi"/>
          <w:sz w:val="28"/>
          <w:szCs w:val="28"/>
        </w:rPr>
        <w:t>.</w:t>
      </w:r>
    </w:p>
    <w:p w14:paraId="75330F08" w14:textId="77777777" w:rsidR="006E13B0" w:rsidRPr="00583E79" w:rsidRDefault="006E13B0" w:rsidP="00013DE7">
      <w:pPr>
        <w:spacing w:after="200" w:line="360" w:lineRule="auto"/>
        <w:rPr>
          <w:rFonts w:asciiTheme="majorBidi" w:hAnsiTheme="majorBidi" w:cstheme="majorBidi"/>
          <w:sz w:val="28"/>
          <w:szCs w:val="28"/>
          <w:rtl/>
        </w:rPr>
      </w:pPr>
    </w:p>
    <w:p w14:paraId="42D492C7" w14:textId="77777777" w:rsidR="006E13B0" w:rsidRPr="00583E79" w:rsidRDefault="006E13B0" w:rsidP="00013DE7">
      <w:pPr>
        <w:spacing w:after="200" w:line="360" w:lineRule="auto"/>
        <w:rPr>
          <w:rFonts w:asciiTheme="majorBidi" w:hAnsiTheme="majorBidi" w:cstheme="majorBidi"/>
          <w:sz w:val="28"/>
          <w:szCs w:val="28"/>
          <w:rtl/>
        </w:rPr>
      </w:pPr>
    </w:p>
    <w:p w14:paraId="700FB348" w14:textId="77777777" w:rsidR="006E13B0" w:rsidRPr="00583E79" w:rsidRDefault="006E13B0" w:rsidP="00013DE7">
      <w:pPr>
        <w:spacing w:after="200" w:line="360" w:lineRule="auto"/>
        <w:rPr>
          <w:rFonts w:asciiTheme="majorBidi" w:hAnsiTheme="majorBidi" w:cstheme="majorBidi"/>
          <w:sz w:val="28"/>
          <w:szCs w:val="28"/>
          <w:rtl/>
        </w:rPr>
      </w:pPr>
    </w:p>
    <w:p w14:paraId="3B145BFF" w14:textId="2D8F5B17" w:rsidR="00013DE7" w:rsidRPr="00583E79" w:rsidRDefault="00013DE7" w:rsidP="00FF01F1">
      <w:pPr>
        <w:spacing w:after="200" w:line="360" w:lineRule="auto"/>
        <w:rPr>
          <w:rFonts w:asciiTheme="majorBidi" w:hAnsiTheme="majorBidi" w:cstheme="majorBidi"/>
          <w:sz w:val="28"/>
          <w:szCs w:val="28"/>
          <w:rtl/>
        </w:rPr>
      </w:pPr>
    </w:p>
    <w:p w14:paraId="560B3C6F" w14:textId="77777777" w:rsidR="00013DE7" w:rsidRPr="00CB6B6D" w:rsidRDefault="00013DE7" w:rsidP="00C92BC5">
      <w:pPr>
        <w:spacing w:after="200" w:line="360" w:lineRule="auto"/>
        <w:ind w:left="720"/>
        <w:rPr>
          <w:rFonts w:asciiTheme="majorBidi" w:hAnsiTheme="majorBidi" w:cstheme="majorBidi"/>
          <w:b/>
          <w:bCs/>
          <w:sz w:val="28"/>
          <w:szCs w:val="28"/>
          <w:rtl/>
        </w:rPr>
      </w:pPr>
      <w:r w:rsidRPr="00CB6B6D">
        <w:rPr>
          <w:rFonts w:asciiTheme="majorBidi" w:hAnsiTheme="majorBidi" w:cstheme="majorBidi"/>
          <w:b/>
          <w:bCs/>
          <w:sz w:val="28"/>
          <w:szCs w:val="28"/>
          <w:rtl/>
        </w:rPr>
        <w:lastRenderedPageBreak/>
        <w:t xml:space="preserve">                                   الاستبيان   </w:t>
      </w:r>
    </w:p>
    <w:p w14:paraId="081A537B" w14:textId="77777777" w:rsidR="00013DE7" w:rsidRPr="00583E79" w:rsidRDefault="00013DE7" w:rsidP="00013DE7">
      <w:pPr>
        <w:spacing w:after="200" w:line="360" w:lineRule="auto"/>
        <w:rPr>
          <w:rFonts w:asciiTheme="majorBidi" w:hAnsiTheme="majorBidi" w:cstheme="majorBidi"/>
          <w:sz w:val="28"/>
          <w:szCs w:val="28"/>
          <w:rtl/>
        </w:rPr>
      </w:pPr>
    </w:p>
    <w:p w14:paraId="75015166" w14:textId="77777777" w:rsidR="00013DE7" w:rsidRPr="00583E79" w:rsidRDefault="00013DE7"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 xml:space="preserve">                            بسم الله الرحمن الرحيم</w:t>
      </w:r>
    </w:p>
    <w:p w14:paraId="4E9CAD57"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السيد/ة المحترم/ة</w:t>
      </w:r>
      <w:r w:rsidRPr="00583E79">
        <w:rPr>
          <w:rFonts w:asciiTheme="majorBidi" w:hAnsiTheme="majorBidi" w:cstheme="majorBidi"/>
          <w:sz w:val="28"/>
          <w:szCs w:val="28"/>
        </w:rPr>
        <w:t xml:space="preserve"> ....................................................</w:t>
      </w:r>
      <w:r w:rsidRPr="00583E79">
        <w:rPr>
          <w:rFonts w:asciiTheme="majorBidi" w:hAnsiTheme="majorBidi" w:cstheme="majorBidi"/>
          <w:sz w:val="28"/>
          <w:szCs w:val="28"/>
          <w:rtl/>
        </w:rPr>
        <w:t xml:space="preserve">، </w:t>
      </w:r>
    </w:p>
    <w:p w14:paraId="6BB2C309" w14:textId="77777777" w:rsidR="00013DE7" w:rsidRPr="00583E79" w:rsidRDefault="00013DE7"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السلام عليكم ورحمة الله وبركاته،</w:t>
      </w:r>
    </w:p>
    <w:p w14:paraId="43F127B5" w14:textId="77777777" w:rsidR="00013DE7" w:rsidRPr="00583E79" w:rsidRDefault="00013DE7"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أود إبلاغكم بأنني باحث في جامعة ميد أوشن - كلية الإدارة - تخصص ماجستير في إدارة المشاريع، وأعمل حالياً على بحث بعنوان</w:t>
      </w:r>
      <w:r w:rsidRPr="00583E79">
        <w:rPr>
          <w:rFonts w:asciiTheme="majorBidi" w:hAnsiTheme="majorBidi" w:cstheme="majorBidi"/>
          <w:sz w:val="28"/>
          <w:szCs w:val="28"/>
        </w:rPr>
        <w:t>: "</w:t>
      </w:r>
      <w:r w:rsidRPr="00583E79">
        <w:rPr>
          <w:rFonts w:asciiTheme="majorBidi" w:hAnsiTheme="majorBidi" w:cstheme="majorBidi"/>
          <w:sz w:val="28"/>
          <w:szCs w:val="28"/>
          <w:rtl/>
        </w:rPr>
        <w:t>تأثير استخدام الذكاء الاصطناعي في إدارة المشاريع: دراسة ميدانية</w:t>
      </w:r>
      <w:r w:rsidRPr="00583E79">
        <w:rPr>
          <w:rFonts w:asciiTheme="majorBidi" w:hAnsiTheme="majorBidi" w:cstheme="majorBidi"/>
          <w:sz w:val="28"/>
          <w:szCs w:val="28"/>
        </w:rPr>
        <w:t>"</w:t>
      </w:r>
    </w:p>
    <w:p w14:paraId="158D12C3" w14:textId="77777777" w:rsidR="00013DE7" w:rsidRPr="00583E79" w:rsidRDefault="00013DE7"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وذلك كجزء من متطلبات الحصول على درجة الماجستير في إدارة المشاريع. ونظراً لما تتمتعون به من خبرة ودراية في هذا المجال، أرجو منكم التكرم بالإجابة على فقرات هذا الاستبيان</w:t>
      </w:r>
      <w:r w:rsidRPr="00583E79">
        <w:rPr>
          <w:rFonts w:asciiTheme="majorBidi" w:hAnsiTheme="majorBidi" w:cstheme="majorBidi"/>
          <w:sz w:val="28"/>
          <w:szCs w:val="28"/>
        </w:rPr>
        <w:t>.</w:t>
      </w:r>
    </w:p>
    <w:p w14:paraId="60158BAB" w14:textId="77777777" w:rsidR="00013DE7" w:rsidRPr="00583E79" w:rsidRDefault="00013DE7" w:rsidP="00013DE7">
      <w:pPr>
        <w:spacing w:after="200" w:line="360" w:lineRule="auto"/>
        <w:rPr>
          <w:rFonts w:asciiTheme="majorBidi" w:hAnsiTheme="majorBidi" w:cstheme="majorBidi"/>
          <w:sz w:val="28"/>
          <w:szCs w:val="28"/>
        </w:rPr>
      </w:pPr>
      <w:r w:rsidRPr="00583E79">
        <w:rPr>
          <w:rFonts w:asciiTheme="majorBidi" w:hAnsiTheme="majorBidi" w:cstheme="majorBidi"/>
          <w:sz w:val="28"/>
          <w:szCs w:val="28"/>
          <w:rtl/>
        </w:rPr>
        <w:t>وأؤكد لكم أن كافة إجاباتكم ستُعامل بسرية تامة ولن تُستخدم إلا لأغراض البحث العلمي فقط، ولن يتم الإفصاح عن هوية المشاركين. لذا، أرجو أن تكون إجاباتكم دقيقة وصادقة قدر الإمكان للمساهمة في الوصول إلى نتائج علمية رصينة</w:t>
      </w:r>
      <w:r w:rsidRPr="00583E79">
        <w:rPr>
          <w:rFonts w:asciiTheme="majorBidi" w:hAnsiTheme="majorBidi" w:cstheme="majorBidi"/>
          <w:sz w:val="28"/>
          <w:szCs w:val="28"/>
        </w:rPr>
        <w:t>.</w:t>
      </w:r>
    </w:p>
    <w:p w14:paraId="359C0E3E"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شاكر لكم حسن تعاونكم،</w:t>
      </w:r>
    </w:p>
    <w:p w14:paraId="3EDB2250" w14:textId="77777777" w:rsidR="00013DE7" w:rsidRPr="00583E79" w:rsidRDefault="00013DE7" w:rsidP="00013DE7">
      <w:pPr>
        <w:spacing w:after="200" w:line="360" w:lineRule="auto"/>
        <w:rPr>
          <w:rFonts w:asciiTheme="majorBidi" w:hAnsiTheme="majorBidi" w:cstheme="majorBidi"/>
          <w:sz w:val="28"/>
          <w:szCs w:val="28"/>
          <w:rtl/>
        </w:rPr>
      </w:pPr>
    </w:p>
    <w:p w14:paraId="77C01CF8" w14:textId="77777777" w:rsidR="00013DE7" w:rsidRPr="00583E79" w:rsidRDefault="00013DE7" w:rsidP="00013DE7">
      <w:pPr>
        <w:spacing w:after="200" w:line="360" w:lineRule="auto"/>
        <w:rPr>
          <w:rFonts w:asciiTheme="majorBidi" w:hAnsiTheme="majorBidi" w:cstheme="majorBidi"/>
          <w:sz w:val="28"/>
          <w:szCs w:val="28"/>
          <w:rtl/>
        </w:rPr>
      </w:pPr>
    </w:p>
    <w:p w14:paraId="202441FE"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      المشرفين:                                                                اعداد الطالب: </w:t>
      </w:r>
    </w:p>
    <w:p w14:paraId="2A047655"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د. الفيصل عبد الحميد محمد                                             عبد العزيز نبيل خياط </w:t>
      </w:r>
    </w:p>
    <w:p w14:paraId="083C522E" w14:textId="77777777" w:rsidR="00013DE7" w:rsidRPr="00583E79" w:rsidRDefault="00013DE7" w:rsidP="00013DE7">
      <w:pPr>
        <w:spacing w:after="200" w:line="360" w:lineRule="auto"/>
        <w:rPr>
          <w:rFonts w:asciiTheme="majorBidi" w:hAnsiTheme="majorBidi" w:cstheme="majorBidi"/>
          <w:sz w:val="28"/>
          <w:szCs w:val="28"/>
          <w:rtl/>
        </w:rPr>
      </w:pPr>
      <w:r w:rsidRPr="00583E79">
        <w:rPr>
          <w:rFonts w:asciiTheme="majorBidi" w:hAnsiTheme="majorBidi" w:cstheme="majorBidi"/>
          <w:sz w:val="28"/>
          <w:szCs w:val="28"/>
          <w:rtl/>
        </w:rPr>
        <w:t xml:space="preserve">د. فايز علي جراد                                                            جامعة ميد أوشن  </w:t>
      </w:r>
    </w:p>
    <w:p w14:paraId="0D296423" w14:textId="77777777" w:rsidR="00013DE7" w:rsidRPr="00583E79" w:rsidRDefault="00013DE7" w:rsidP="00013DE7">
      <w:pPr>
        <w:spacing w:after="200" w:line="360" w:lineRule="auto"/>
        <w:jc w:val="left"/>
        <w:rPr>
          <w:rFonts w:asciiTheme="majorBidi" w:hAnsiTheme="majorBidi" w:cstheme="majorBidi"/>
          <w:sz w:val="28"/>
          <w:szCs w:val="28"/>
          <w:rtl/>
        </w:rPr>
      </w:pPr>
      <w:r w:rsidRPr="00583E79">
        <w:rPr>
          <w:rFonts w:asciiTheme="majorBidi" w:hAnsiTheme="majorBidi" w:cstheme="majorBidi"/>
          <w:sz w:val="28"/>
          <w:szCs w:val="28"/>
          <w:rtl/>
        </w:rPr>
        <w:t xml:space="preserve">                                                                        طالب ماجستير إدارة المشاريع </w:t>
      </w:r>
    </w:p>
    <w:p w14:paraId="07F359C0" w14:textId="77777777" w:rsidR="00013DE7" w:rsidRPr="00583E79" w:rsidRDefault="00013DE7" w:rsidP="00013DE7">
      <w:pPr>
        <w:spacing w:after="200" w:line="360" w:lineRule="auto"/>
        <w:jc w:val="left"/>
        <w:rPr>
          <w:rFonts w:asciiTheme="majorBidi" w:hAnsiTheme="majorBidi" w:cstheme="majorBidi"/>
          <w:sz w:val="28"/>
          <w:szCs w:val="28"/>
          <w:rtl/>
        </w:rPr>
      </w:pPr>
    </w:p>
    <w:p w14:paraId="1DC6D5B9" w14:textId="77777777" w:rsidR="00013DE7" w:rsidRDefault="00013DE7" w:rsidP="00013DE7">
      <w:pPr>
        <w:spacing w:after="200" w:line="360" w:lineRule="auto"/>
        <w:jc w:val="left"/>
        <w:rPr>
          <w:rFonts w:asciiTheme="majorBidi" w:hAnsiTheme="majorBidi" w:cstheme="majorBidi"/>
          <w:sz w:val="28"/>
          <w:szCs w:val="28"/>
          <w:rtl/>
        </w:rPr>
      </w:pPr>
    </w:p>
    <w:p w14:paraId="723094E2" w14:textId="77777777" w:rsidR="00ED456B" w:rsidRPr="00583E79" w:rsidRDefault="00ED456B" w:rsidP="00013DE7">
      <w:pPr>
        <w:spacing w:after="200" w:line="360" w:lineRule="auto"/>
        <w:jc w:val="left"/>
        <w:rPr>
          <w:rFonts w:asciiTheme="majorBidi" w:hAnsiTheme="majorBidi" w:cstheme="majorBidi"/>
          <w:sz w:val="28"/>
          <w:szCs w:val="28"/>
          <w:rtl/>
        </w:rPr>
      </w:pPr>
    </w:p>
    <w:p w14:paraId="7001CBCF" w14:textId="77777777" w:rsidR="00013DE7" w:rsidRPr="00CB6B6D" w:rsidRDefault="00013DE7" w:rsidP="00013DE7">
      <w:pPr>
        <w:spacing w:after="200" w:line="276" w:lineRule="auto"/>
        <w:jc w:val="center"/>
        <w:rPr>
          <w:rFonts w:asciiTheme="majorBidi" w:hAnsiTheme="majorBidi" w:cstheme="majorBidi"/>
          <w:b/>
          <w:bCs/>
          <w:sz w:val="36"/>
          <w:szCs w:val="36"/>
          <w:u w:val="single"/>
          <w:rtl/>
        </w:rPr>
      </w:pPr>
      <w:r w:rsidRPr="00CB6B6D">
        <w:rPr>
          <w:rFonts w:asciiTheme="majorBidi" w:hAnsiTheme="majorBidi" w:cstheme="majorBidi"/>
          <w:b/>
          <w:bCs/>
          <w:sz w:val="36"/>
          <w:szCs w:val="36"/>
          <w:u w:val="single"/>
          <w:rtl/>
        </w:rPr>
        <w:t>الاستبيان</w:t>
      </w:r>
    </w:p>
    <w:p w14:paraId="2848A2A6" w14:textId="2724839D" w:rsidR="00333CD8" w:rsidRPr="00583E79" w:rsidRDefault="00013DE7" w:rsidP="002A471E">
      <w:pPr>
        <w:pStyle w:val="ad"/>
        <w:numPr>
          <w:ilvl w:val="0"/>
          <w:numId w:val="11"/>
        </w:numPr>
        <w:bidi/>
        <w:rPr>
          <w:rFonts w:asciiTheme="majorBidi" w:hAnsiTheme="majorBidi" w:cstheme="majorBidi"/>
        </w:rPr>
      </w:pPr>
      <w:r w:rsidRPr="00583E79">
        <w:rPr>
          <w:rFonts w:asciiTheme="majorBidi" w:hAnsiTheme="majorBidi" w:cstheme="majorBidi"/>
          <w:sz w:val="36"/>
          <w:szCs w:val="36"/>
          <w:rtl/>
        </w:rPr>
        <w:t>عنوان الاستبيان</w:t>
      </w:r>
      <w:r w:rsidRPr="00583E79">
        <w:rPr>
          <w:rFonts w:asciiTheme="majorBidi" w:hAnsiTheme="majorBidi" w:cstheme="majorBidi"/>
          <w:sz w:val="36"/>
          <w:szCs w:val="36"/>
        </w:rPr>
        <w:t>:</w:t>
      </w:r>
    </w:p>
    <w:p w14:paraId="05947C2C" w14:textId="218369D0" w:rsidR="00333CD8" w:rsidRPr="00583E79" w:rsidRDefault="00333CD8" w:rsidP="00333CD8">
      <w:pPr>
        <w:shd w:val="clear" w:color="auto" w:fill="FFFFFF"/>
        <w:spacing w:after="0" w:line="276" w:lineRule="auto"/>
        <w:ind w:left="360"/>
        <w:rPr>
          <w:rFonts w:asciiTheme="majorBidi" w:hAnsiTheme="majorBidi" w:cstheme="majorBidi"/>
          <w:color w:val="1F1F1F"/>
          <w:sz w:val="28"/>
          <w:szCs w:val="28"/>
          <w:lang w:eastAsia="en-GB"/>
        </w:rPr>
      </w:pPr>
      <w:r w:rsidRPr="00583E79">
        <w:rPr>
          <w:rFonts w:asciiTheme="majorBidi" w:hAnsiTheme="majorBidi" w:cstheme="majorBidi"/>
          <w:color w:val="1F1F1F"/>
          <w:sz w:val="28"/>
          <w:szCs w:val="28"/>
        </w:rPr>
        <w:br/>
      </w:r>
      <w:r w:rsidRPr="00583E79">
        <w:rPr>
          <w:rFonts w:asciiTheme="majorBidi" w:hAnsiTheme="majorBidi" w:cstheme="majorBidi"/>
          <w:color w:val="1F1F1F"/>
          <w:sz w:val="28"/>
          <w:szCs w:val="28"/>
          <w:rtl/>
        </w:rPr>
        <w:t>تأثير استخدام الذكاء الاصطناعي في إدارة المخاطر في إدارة المشاريع</w:t>
      </w:r>
    </w:p>
    <w:p w14:paraId="2C6C4A80" w14:textId="77777777" w:rsidR="00333CD8" w:rsidRPr="00583E79" w:rsidRDefault="00333CD8" w:rsidP="00333CD8">
      <w:pPr>
        <w:shd w:val="clear" w:color="auto" w:fill="FFFFFF"/>
        <w:spacing w:line="276" w:lineRule="auto"/>
        <w:ind w:left="360"/>
        <w:rPr>
          <w:rFonts w:asciiTheme="majorBidi" w:hAnsiTheme="majorBidi" w:cstheme="majorBidi"/>
          <w:color w:val="1F1F1F"/>
          <w:sz w:val="28"/>
          <w:szCs w:val="28"/>
          <w:rtl/>
        </w:rPr>
      </w:pPr>
      <w:r w:rsidRPr="00583E79">
        <w:rPr>
          <w:rFonts w:asciiTheme="majorBidi" w:hAnsiTheme="majorBidi" w:cstheme="majorBidi"/>
          <w:color w:val="1F1F1F"/>
          <w:sz w:val="28"/>
          <w:szCs w:val="28"/>
          <w:rtl/>
        </w:rPr>
        <w:t>يهدف هذا الاستبيان إلى التعرف على آراء العاملين في مجال إدارة المشاريع حول دور تقنيات الذكاء الاصطناعي في تحسين إدارة المخاطر. وستُستخدم إجاباتكم لأغراض البحث العلمي فقط، مع ضمان السرية التامة وعدم استخدام البيانات إلا في حدود الدراسة</w:t>
      </w:r>
      <w:r w:rsidRPr="00583E79">
        <w:rPr>
          <w:rFonts w:asciiTheme="majorBidi" w:hAnsiTheme="majorBidi" w:cstheme="majorBidi"/>
          <w:color w:val="1F1F1F"/>
          <w:sz w:val="28"/>
          <w:szCs w:val="28"/>
        </w:rPr>
        <w:t>.</w:t>
      </w:r>
    </w:p>
    <w:p w14:paraId="38846B4C" w14:textId="77777777" w:rsidR="00333CD8" w:rsidRPr="00583E79" w:rsidRDefault="00333CD8" w:rsidP="00333CD8">
      <w:pPr>
        <w:shd w:val="clear" w:color="auto" w:fill="FFFFFF"/>
        <w:spacing w:line="276" w:lineRule="auto"/>
        <w:ind w:left="360"/>
        <w:rPr>
          <w:rFonts w:asciiTheme="majorBidi" w:hAnsiTheme="majorBidi" w:cstheme="majorBidi"/>
          <w:color w:val="1F1F1F"/>
          <w:sz w:val="28"/>
          <w:szCs w:val="28"/>
        </w:rPr>
      </w:pPr>
    </w:p>
    <w:p w14:paraId="3C4EEDD4" w14:textId="77777777" w:rsidR="00333CD8" w:rsidRPr="00CB6B6D" w:rsidRDefault="00333CD8" w:rsidP="00333CD8">
      <w:pPr>
        <w:shd w:val="clear" w:color="auto" w:fill="FFFFFF"/>
        <w:spacing w:line="276" w:lineRule="auto"/>
        <w:ind w:left="360"/>
        <w:rPr>
          <w:rStyle w:val="m7eme"/>
          <w:rFonts w:asciiTheme="majorBidi" w:hAnsiTheme="majorBidi" w:cstheme="majorBidi"/>
          <w:b/>
          <w:bCs/>
          <w:color w:val="1F1F1F"/>
          <w:sz w:val="28"/>
          <w:szCs w:val="28"/>
          <w:u w:val="single"/>
        </w:rPr>
      </w:pPr>
      <w:r w:rsidRPr="00CB6B6D">
        <w:rPr>
          <w:rStyle w:val="m7eme"/>
          <w:rFonts w:asciiTheme="majorBidi" w:hAnsiTheme="majorBidi" w:cstheme="majorBidi"/>
          <w:b/>
          <w:bCs/>
          <w:color w:val="1F1F1F"/>
          <w:sz w:val="28"/>
          <w:szCs w:val="28"/>
          <w:u w:val="single"/>
          <w:rtl/>
        </w:rPr>
        <w:t>القسم الأول: البيانات العامة</w:t>
      </w:r>
    </w:p>
    <w:p w14:paraId="54BF980C" w14:textId="68CD507F" w:rsidR="00333CD8" w:rsidRPr="00583E79" w:rsidRDefault="00333CD8" w:rsidP="002A471E">
      <w:pPr>
        <w:pStyle w:val="ac"/>
        <w:numPr>
          <w:ilvl w:val="0"/>
          <w:numId w:val="12"/>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tl/>
        </w:rPr>
        <w:t>الجنس</w:t>
      </w:r>
    </w:p>
    <w:p w14:paraId="5538E863" w14:textId="77777777" w:rsidR="00333CD8" w:rsidRPr="00583E79" w:rsidRDefault="00333CD8" w:rsidP="002A471E">
      <w:pPr>
        <w:pStyle w:val="ac"/>
        <w:numPr>
          <w:ilvl w:val="0"/>
          <w:numId w:val="1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ذكر</w:t>
      </w:r>
    </w:p>
    <w:p w14:paraId="03380A9D" w14:textId="77777777" w:rsidR="00333CD8" w:rsidRPr="00583E79" w:rsidRDefault="00333CD8" w:rsidP="002A471E">
      <w:pPr>
        <w:pStyle w:val="ac"/>
        <w:numPr>
          <w:ilvl w:val="0"/>
          <w:numId w:val="1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أنثى</w:t>
      </w:r>
    </w:p>
    <w:p w14:paraId="6A15B4EF"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48DB58CC" w14:textId="3E7490F0" w:rsidR="00333CD8" w:rsidRPr="00583E79" w:rsidRDefault="00333CD8" w:rsidP="002A471E">
      <w:pPr>
        <w:pStyle w:val="ac"/>
        <w:numPr>
          <w:ilvl w:val="0"/>
          <w:numId w:val="12"/>
        </w:numPr>
        <w:shd w:val="clear" w:color="auto" w:fill="FFFFFF"/>
        <w:spacing w:line="276" w:lineRule="auto"/>
        <w:rPr>
          <w:rStyle w:val="vnumgf"/>
          <w:rFonts w:asciiTheme="majorBidi" w:hAnsiTheme="majorBidi" w:cstheme="majorBidi"/>
          <w:color w:val="0D0D0D" w:themeColor="text1" w:themeTint="F2"/>
          <w:spacing w:val="3"/>
          <w:sz w:val="28"/>
          <w:szCs w:val="28"/>
          <w:rtl/>
        </w:rPr>
      </w:pPr>
      <w:r w:rsidRPr="00583E79">
        <w:rPr>
          <w:rStyle w:val="m7eme"/>
          <w:rFonts w:asciiTheme="majorBidi" w:hAnsiTheme="majorBidi" w:cstheme="majorBidi"/>
          <w:color w:val="1F1F1F"/>
          <w:sz w:val="28"/>
          <w:szCs w:val="28"/>
          <w:rtl/>
        </w:rPr>
        <w:t>العمر</w:t>
      </w:r>
    </w:p>
    <w:p w14:paraId="3675062D" w14:textId="36828955"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أقل من 30 سنة</w:t>
      </w:r>
    </w:p>
    <w:p w14:paraId="427ABC85"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Pr>
        <w:t xml:space="preserve">30 </w:t>
      </w:r>
      <w:r w:rsidRPr="00583E79">
        <w:rPr>
          <w:rStyle w:val="adtyne"/>
          <w:rFonts w:asciiTheme="majorBidi" w:hAnsiTheme="majorBidi" w:cstheme="majorBidi"/>
          <w:color w:val="1F1F1F"/>
          <w:sz w:val="28"/>
          <w:szCs w:val="28"/>
          <w:rtl/>
        </w:rPr>
        <w:t>إلى أقل من 40 سنة</w:t>
      </w:r>
    </w:p>
    <w:p w14:paraId="799F21CA"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Pr>
        <w:t xml:space="preserve">40 </w:t>
      </w:r>
      <w:r w:rsidRPr="00583E79">
        <w:rPr>
          <w:rStyle w:val="adtyne"/>
          <w:rFonts w:asciiTheme="majorBidi" w:hAnsiTheme="majorBidi" w:cstheme="majorBidi"/>
          <w:color w:val="1F1F1F"/>
          <w:sz w:val="28"/>
          <w:szCs w:val="28"/>
          <w:rtl/>
        </w:rPr>
        <w:t>إلى أقل من 50 سنة</w:t>
      </w:r>
    </w:p>
    <w:p w14:paraId="68E03CAA" w14:textId="77777777" w:rsidR="00333CD8" w:rsidRPr="00583E79" w:rsidRDefault="00333CD8" w:rsidP="002A471E">
      <w:pPr>
        <w:pStyle w:val="ac"/>
        <w:numPr>
          <w:ilvl w:val="0"/>
          <w:numId w:val="13"/>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Pr>
        <w:t xml:space="preserve">50 </w:t>
      </w:r>
      <w:r w:rsidRPr="00583E79">
        <w:rPr>
          <w:rStyle w:val="adtyne"/>
          <w:rFonts w:asciiTheme="majorBidi" w:hAnsiTheme="majorBidi" w:cstheme="majorBidi"/>
          <w:color w:val="1F1F1F"/>
          <w:sz w:val="28"/>
          <w:szCs w:val="28"/>
          <w:rtl/>
        </w:rPr>
        <w:t>سنة فأكثر</w:t>
      </w:r>
    </w:p>
    <w:p w14:paraId="52AAD9AB" w14:textId="77777777" w:rsidR="00333CD8" w:rsidRPr="00583E79" w:rsidRDefault="00333CD8" w:rsidP="00333CD8">
      <w:pPr>
        <w:pStyle w:val="ac"/>
        <w:shd w:val="clear" w:color="auto" w:fill="FFFFFF"/>
        <w:spacing w:line="276" w:lineRule="auto"/>
        <w:ind w:left="786"/>
        <w:rPr>
          <w:rFonts w:asciiTheme="majorBidi" w:hAnsiTheme="majorBidi" w:cstheme="majorBidi"/>
          <w:color w:val="1F1F1F"/>
          <w:sz w:val="28"/>
          <w:szCs w:val="28"/>
        </w:rPr>
      </w:pPr>
    </w:p>
    <w:p w14:paraId="7D843061" w14:textId="18E92C0B" w:rsidR="00333CD8" w:rsidRPr="00583E79" w:rsidRDefault="00333CD8" w:rsidP="002A471E">
      <w:pPr>
        <w:pStyle w:val="ac"/>
        <w:numPr>
          <w:ilvl w:val="0"/>
          <w:numId w:val="12"/>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المؤهل العلمي</w:t>
      </w:r>
    </w:p>
    <w:p w14:paraId="5340E549"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بكالوريوس</w:t>
      </w:r>
    </w:p>
    <w:p w14:paraId="7BA8F882"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ماجستير</w:t>
      </w:r>
    </w:p>
    <w:p w14:paraId="1C528F03"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دكتوراه</w:t>
      </w:r>
    </w:p>
    <w:p w14:paraId="26451C44" w14:textId="77777777" w:rsidR="00333CD8" w:rsidRPr="00583E79" w:rsidRDefault="00333CD8" w:rsidP="002A471E">
      <w:pPr>
        <w:pStyle w:val="ac"/>
        <w:numPr>
          <w:ilvl w:val="0"/>
          <w:numId w:val="13"/>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أخرى</w:t>
      </w:r>
    </w:p>
    <w:p w14:paraId="5F7FAC12" w14:textId="77777777" w:rsidR="00333CD8" w:rsidRPr="00583E79" w:rsidRDefault="00333CD8" w:rsidP="00333CD8">
      <w:pPr>
        <w:pStyle w:val="ac"/>
        <w:shd w:val="clear" w:color="auto" w:fill="FFFFFF"/>
        <w:spacing w:line="276" w:lineRule="auto"/>
        <w:ind w:left="786"/>
        <w:rPr>
          <w:rFonts w:asciiTheme="majorBidi" w:hAnsiTheme="majorBidi" w:cstheme="majorBidi"/>
          <w:color w:val="1F1F1F"/>
          <w:sz w:val="28"/>
          <w:szCs w:val="28"/>
        </w:rPr>
      </w:pPr>
    </w:p>
    <w:p w14:paraId="445A1CB1" w14:textId="2F6E242E" w:rsidR="00333CD8" w:rsidRPr="00583E79" w:rsidRDefault="00333CD8" w:rsidP="002A471E">
      <w:pPr>
        <w:pStyle w:val="ac"/>
        <w:numPr>
          <w:ilvl w:val="0"/>
          <w:numId w:val="12"/>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سنوات الخبرة</w:t>
      </w:r>
    </w:p>
    <w:p w14:paraId="500B90C9"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أقل من 5 سنوات</w:t>
      </w:r>
    </w:p>
    <w:p w14:paraId="66BE4ABB" w14:textId="77777777" w:rsidR="00333CD8" w:rsidRPr="00583E79" w:rsidRDefault="00333CD8" w:rsidP="002A471E">
      <w:pPr>
        <w:pStyle w:val="ac"/>
        <w:numPr>
          <w:ilvl w:val="0"/>
          <w:numId w:val="1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من 5 إلى أقل من 10 سنوات</w:t>
      </w:r>
    </w:p>
    <w:p w14:paraId="2D45CE5D" w14:textId="77777777" w:rsidR="00333CD8" w:rsidRPr="00583E79" w:rsidRDefault="00333CD8" w:rsidP="002A471E">
      <w:pPr>
        <w:pStyle w:val="ac"/>
        <w:numPr>
          <w:ilvl w:val="0"/>
          <w:numId w:val="13"/>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Pr>
        <w:t xml:space="preserve">10 </w:t>
      </w:r>
      <w:r w:rsidRPr="00583E79">
        <w:rPr>
          <w:rStyle w:val="adtyne"/>
          <w:rFonts w:asciiTheme="majorBidi" w:hAnsiTheme="majorBidi" w:cstheme="majorBidi"/>
          <w:color w:val="1F1F1F"/>
          <w:sz w:val="28"/>
          <w:szCs w:val="28"/>
          <w:rtl/>
        </w:rPr>
        <w:t>سنوات فأكثر</w:t>
      </w:r>
    </w:p>
    <w:p w14:paraId="4F61874E" w14:textId="77777777" w:rsidR="00333CD8" w:rsidRPr="00583E79" w:rsidRDefault="00333CD8" w:rsidP="00333CD8">
      <w:pPr>
        <w:pStyle w:val="ac"/>
        <w:shd w:val="clear" w:color="auto" w:fill="FFFFFF"/>
        <w:spacing w:line="276" w:lineRule="auto"/>
        <w:ind w:left="786"/>
        <w:rPr>
          <w:rFonts w:asciiTheme="majorBidi" w:hAnsiTheme="majorBidi" w:cstheme="majorBidi"/>
          <w:color w:val="1F1F1F"/>
          <w:sz w:val="28"/>
          <w:szCs w:val="28"/>
        </w:rPr>
      </w:pPr>
    </w:p>
    <w:p w14:paraId="6A0A84DF" w14:textId="1BE9744D" w:rsidR="00333CD8" w:rsidRPr="00583E79" w:rsidRDefault="00333CD8" w:rsidP="002A471E">
      <w:pPr>
        <w:pStyle w:val="ac"/>
        <w:numPr>
          <w:ilvl w:val="0"/>
          <w:numId w:val="12"/>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طبيعة العمل</w:t>
      </w:r>
    </w:p>
    <w:p w14:paraId="30985CF8"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مدير مشروع</w:t>
      </w:r>
    </w:p>
    <w:p w14:paraId="60335688"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مهندس مشروع</w:t>
      </w:r>
    </w:p>
    <w:p w14:paraId="2C8B8157"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محلل أعمال/مشروع</w:t>
      </w:r>
    </w:p>
    <w:p w14:paraId="7EEDA996"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lastRenderedPageBreak/>
        <w:t>مختص إدارة مخاطر</w:t>
      </w:r>
    </w:p>
    <w:p w14:paraId="7E8FEE87"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موظف تخطيط ومتابعة</w:t>
      </w:r>
    </w:p>
    <w:p w14:paraId="72BEA7CD" w14:textId="77777777" w:rsidR="00333CD8" w:rsidRPr="00583E79" w:rsidRDefault="00333CD8" w:rsidP="002A471E">
      <w:pPr>
        <w:pStyle w:val="ac"/>
        <w:numPr>
          <w:ilvl w:val="0"/>
          <w:numId w:val="1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أخرى</w:t>
      </w:r>
    </w:p>
    <w:p w14:paraId="17385FEE" w14:textId="661F668B" w:rsidR="00333CD8" w:rsidRPr="00583E79" w:rsidRDefault="00333CD8" w:rsidP="002A471E">
      <w:pPr>
        <w:pStyle w:val="ac"/>
        <w:numPr>
          <w:ilvl w:val="0"/>
          <w:numId w:val="12"/>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نوع المؤسسة</w:t>
      </w:r>
    </w:p>
    <w:p w14:paraId="68C4FC0F" w14:textId="77777777" w:rsidR="00333CD8" w:rsidRPr="00583E79" w:rsidRDefault="00333CD8" w:rsidP="002A471E">
      <w:pPr>
        <w:pStyle w:val="ac"/>
        <w:numPr>
          <w:ilvl w:val="0"/>
          <w:numId w:val="1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حكومية</w:t>
      </w:r>
    </w:p>
    <w:p w14:paraId="6806BA0B" w14:textId="77777777" w:rsidR="00333CD8" w:rsidRPr="00583E79" w:rsidRDefault="00333CD8" w:rsidP="002A471E">
      <w:pPr>
        <w:pStyle w:val="ac"/>
        <w:numPr>
          <w:ilvl w:val="0"/>
          <w:numId w:val="1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خاصة</w:t>
      </w:r>
    </w:p>
    <w:p w14:paraId="651C15BB" w14:textId="77777777" w:rsidR="00333CD8" w:rsidRPr="00583E79" w:rsidRDefault="00333CD8" w:rsidP="002A471E">
      <w:pPr>
        <w:pStyle w:val="ac"/>
        <w:numPr>
          <w:ilvl w:val="0"/>
          <w:numId w:val="1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مختلطة</w:t>
      </w:r>
    </w:p>
    <w:p w14:paraId="017A89B1" w14:textId="77777777" w:rsidR="00333CD8" w:rsidRPr="00583E79" w:rsidRDefault="00333CD8" w:rsidP="002A471E">
      <w:pPr>
        <w:pStyle w:val="ac"/>
        <w:numPr>
          <w:ilvl w:val="0"/>
          <w:numId w:val="15"/>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أخرى</w:t>
      </w:r>
    </w:p>
    <w:p w14:paraId="2768D2E1" w14:textId="77777777" w:rsidR="00333CD8" w:rsidRPr="00583E79" w:rsidRDefault="00333CD8" w:rsidP="00333CD8">
      <w:pPr>
        <w:pStyle w:val="ac"/>
        <w:shd w:val="clear" w:color="auto" w:fill="FFFFFF"/>
        <w:spacing w:line="276" w:lineRule="auto"/>
        <w:ind w:left="786"/>
        <w:rPr>
          <w:rFonts w:asciiTheme="majorBidi" w:hAnsiTheme="majorBidi" w:cstheme="majorBidi"/>
          <w:color w:val="1F1F1F"/>
          <w:sz w:val="28"/>
          <w:szCs w:val="28"/>
        </w:rPr>
      </w:pPr>
    </w:p>
    <w:p w14:paraId="55010E36" w14:textId="77777777" w:rsidR="00333CD8" w:rsidRPr="00CB6B6D" w:rsidRDefault="00333CD8" w:rsidP="00333CD8">
      <w:pPr>
        <w:shd w:val="clear" w:color="auto" w:fill="FFFFFF"/>
        <w:spacing w:line="276" w:lineRule="auto"/>
        <w:ind w:left="360"/>
        <w:rPr>
          <w:rStyle w:val="m7eme"/>
          <w:rFonts w:asciiTheme="majorBidi" w:hAnsiTheme="majorBidi" w:cstheme="majorBidi"/>
          <w:b/>
          <w:bCs/>
          <w:sz w:val="28"/>
          <w:szCs w:val="28"/>
          <w:u w:val="single"/>
        </w:rPr>
      </w:pPr>
      <w:r w:rsidRPr="00CB6B6D">
        <w:rPr>
          <w:rStyle w:val="m7eme"/>
          <w:rFonts w:asciiTheme="majorBidi" w:hAnsiTheme="majorBidi" w:cstheme="majorBidi"/>
          <w:b/>
          <w:bCs/>
          <w:color w:val="1F1F1F"/>
          <w:sz w:val="28"/>
          <w:szCs w:val="28"/>
          <w:u w:val="single"/>
          <w:rtl/>
        </w:rPr>
        <w:t>القسم الثاني</w:t>
      </w:r>
      <w:r w:rsidRPr="00CB6B6D">
        <w:rPr>
          <w:rStyle w:val="m7eme"/>
          <w:rFonts w:asciiTheme="majorBidi" w:hAnsiTheme="majorBidi" w:cstheme="majorBidi"/>
          <w:b/>
          <w:bCs/>
          <w:color w:val="1F1F1F"/>
          <w:sz w:val="28"/>
          <w:szCs w:val="28"/>
          <w:u w:val="single"/>
        </w:rPr>
        <w:t>:</w:t>
      </w:r>
    </w:p>
    <w:p w14:paraId="248B0F54" w14:textId="77777777" w:rsidR="00333CD8" w:rsidRPr="00CB6B6D" w:rsidRDefault="00333CD8" w:rsidP="00333CD8">
      <w:pPr>
        <w:shd w:val="clear" w:color="auto" w:fill="FFFFFF"/>
        <w:spacing w:line="276" w:lineRule="auto"/>
        <w:ind w:left="360"/>
        <w:rPr>
          <w:rFonts w:asciiTheme="majorBidi" w:hAnsiTheme="majorBidi" w:cstheme="majorBidi"/>
          <w:b/>
          <w:bCs/>
          <w:sz w:val="28"/>
          <w:szCs w:val="28"/>
          <w:u w:val="single"/>
        </w:rPr>
      </w:pPr>
      <w:r w:rsidRPr="00CB6B6D">
        <w:rPr>
          <w:rFonts w:asciiTheme="majorBidi" w:hAnsiTheme="majorBidi" w:cstheme="majorBidi"/>
          <w:b/>
          <w:bCs/>
          <w:color w:val="1F1F1F"/>
          <w:sz w:val="28"/>
          <w:szCs w:val="28"/>
          <w:u w:val="single"/>
          <w:rtl/>
        </w:rPr>
        <w:t>المحور الأول: استخدام الذكاء الاصطناعي في إدارة المشاريع</w:t>
      </w:r>
    </w:p>
    <w:p w14:paraId="05D7C310" w14:textId="77777777" w:rsidR="00333CD8" w:rsidRPr="00583E79" w:rsidRDefault="00333CD8" w:rsidP="00333CD8">
      <w:pPr>
        <w:shd w:val="clear" w:color="auto" w:fill="FFFFFF"/>
        <w:spacing w:line="276" w:lineRule="auto"/>
        <w:rPr>
          <w:rFonts w:asciiTheme="majorBidi" w:hAnsiTheme="majorBidi" w:cstheme="majorBidi"/>
          <w:color w:val="1F1F1F"/>
          <w:sz w:val="28"/>
          <w:szCs w:val="28"/>
        </w:rPr>
      </w:pPr>
    </w:p>
    <w:p w14:paraId="0E88F773" w14:textId="27D01309"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tl/>
        </w:rPr>
        <w:t>تعتمد المؤسسة على أدوات الذكاء الاصطناعي في بعض عمليات إدارة المشاريع</w:t>
      </w:r>
    </w:p>
    <w:p w14:paraId="3789BCFC" w14:textId="77777777" w:rsidR="00333CD8" w:rsidRPr="00583E79" w:rsidRDefault="00333CD8" w:rsidP="002A471E">
      <w:pPr>
        <w:pStyle w:val="ac"/>
        <w:numPr>
          <w:ilvl w:val="0"/>
          <w:numId w:val="1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3A23F0F4" w14:textId="77777777" w:rsidR="00333CD8" w:rsidRPr="00583E79" w:rsidRDefault="00333CD8" w:rsidP="002A471E">
      <w:pPr>
        <w:pStyle w:val="ac"/>
        <w:numPr>
          <w:ilvl w:val="0"/>
          <w:numId w:val="1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0FDF9F94" w14:textId="77777777" w:rsidR="00333CD8" w:rsidRPr="00583E79" w:rsidRDefault="00333CD8" w:rsidP="002A471E">
      <w:pPr>
        <w:pStyle w:val="ac"/>
        <w:numPr>
          <w:ilvl w:val="0"/>
          <w:numId w:val="1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0F9A991" w14:textId="77777777" w:rsidR="00333CD8" w:rsidRPr="00583E79" w:rsidRDefault="00333CD8" w:rsidP="002A471E">
      <w:pPr>
        <w:pStyle w:val="ac"/>
        <w:numPr>
          <w:ilvl w:val="0"/>
          <w:numId w:val="1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54EAC703" w14:textId="77777777" w:rsidR="00333CD8" w:rsidRPr="00583E79" w:rsidRDefault="00333CD8" w:rsidP="002A471E">
      <w:pPr>
        <w:pStyle w:val="ac"/>
        <w:numPr>
          <w:ilvl w:val="0"/>
          <w:numId w:val="17"/>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146BA14D"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4DE1A5CA" w14:textId="3795209F"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تحليل بيانات المشروع بسرعة وكفاءة</w:t>
      </w:r>
      <w:r w:rsidRPr="00583E79">
        <w:rPr>
          <w:rStyle w:val="m7eme"/>
          <w:rFonts w:asciiTheme="majorBidi" w:hAnsiTheme="majorBidi" w:cstheme="majorBidi"/>
          <w:color w:val="1F1F1F"/>
          <w:sz w:val="28"/>
          <w:szCs w:val="28"/>
        </w:rPr>
        <w:t>.</w:t>
      </w:r>
    </w:p>
    <w:p w14:paraId="64A21F35" w14:textId="77777777" w:rsidR="00333CD8" w:rsidRPr="00583E79" w:rsidRDefault="00333CD8" w:rsidP="002A471E">
      <w:pPr>
        <w:pStyle w:val="ac"/>
        <w:numPr>
          <w:ilvl w:val="0"/>
          <w:numId w:val="1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3A941284" w14:textId="77777777" w:rsidR="00333CD8" w:rsidRPr="00583E79" w:rsidRDefault="00333CD8" w:rsidP="002A471E">
      <w:pPr>
        <w:pStyle w:val="ac"/>
        <w:numPr>
          <w:ilvl w:val="0"/>
          <w:numId w:val="1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5D9718C2" w14:textId="77777777" w:rsidR="00333CD8" w:rsidRPr="00583E79" w:rsidRDefault="00333CD8" w:rsidP="002A471E">
      <w:pPr>
        <w:pStyle w:val="ac"/>
        <w:numPr>
          <w:ilvl w:val="0"/>
          <w:numId w:val="1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089DBD45" w14:textId="77777777" w:rsidR="00333CD8" w:rsidRPr="00583E79" w:rsidRDefault="00333CD8" w:rsidP="002A471E">
      <w:pPr>
        <w:pStyle w:val="ac"/>
        <w:numPr>
          <w:ilvl w:val="0"/>
          <w:numId w:val="1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2672BE09" w14:textId="77777777" w:rsidR="00333CD8" w:rsidRPr="00583E79" w:rsidRDefault="00333CD8" w:rsidP="002A471E">
      <w:pPr>
        <w:pStyle w:val="ac"/>
        <w:numPr>
          <w:ilvl w:val="0"/>
          <w:numId w:val="18"/>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BF4872B"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1AF11B11" w14:textId="6EF26990"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تحسين عملية التخطيط للمشاريع</w:t>
      </w:r>
      <w:r w:rsidRPr="00583E79">
        <w:rPr>
          <w:rStyle w:val="m7eme"/>
          <w:rFonts w:asciiTheme="majorBidi" w:hAnsiTheme="majorBidi" w:cstheme="majorBidi"/>
          <w:color w:val="1F1F1F"/>
          <w:sz w:val="28"/>
          <w:szCs w:val="28"/>
        </w:rPr>
        <w:t>.</w:t>
      </w:r>
    </w:p>
    <w:p w14:paraId="2EA80CB4" w14:textId="77777777" w:rsidR="00333CD8" w:rsidRPr="00583E79" w:rsidRDefault="00333CD8" w:rsidP="002A471E">
      <w:pPr>
        <w:pStyle w:val="ac"/>
        <w:numPr>
          <w:ilvl w:val="0"/>
          <w:numId w:val="1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7FFC31B3" w14:textId="77777777" w:rsidR="00333CD8" w:rsidRPr="00583E79" w:rsidRDefault="00333CD8" w:rsidP="002A471E">
      <w:pPr>
        <w:pStyle w:val="ac"/>
        <w:numPr>
          <w:ilvl w:val="0"/>
          <w:numId w:val="1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090B97D7" w14:textId="77777777" w:rsidR="00333CD8" w:rsidRPr="00583E79" w:rsidRDefault="00333CD8" w:rsidP="002A471E">
      <w:pPr>
        <w:pStyle w:val="ac"/>
        <w:numPr>
          <w:ilvl w:val="0"/>
          <w:numId w:val="1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CCCD7AB" w14:textId="77777777" w:rsidR="00333CD8" w:rsidRPr="00583E79" w:rsidRDefault="00333CD8" w:rsidP="002A471E">
      <w:pPr>
        <w:pStyle w:val="ac"/>
        <w:numPr>
          <w:ilvl w:val="0"/>
          <w:numId w:val="1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797A7650" w14:textId="77777777" w:rsidR="00333CD8" w:rsidRPr="00583E79" w:rsidRDefault="00333CD8" w:rsidP="002A471E">
      <w:pPr>
        <w:pStyle w:val="ac"/>
        <w:numPr>
          <w:ilvl w:val="0"/>
          <w:numId w:val="19"/>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AE1907C"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6A19C7EE" w14:textId="349E0D42"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تساعد الأدوات الذكية في دعم اتخاذ القرار في إدارة المشاريع</w:t>
      </w:r>
      <w:r w:rsidRPr="00583E79">
        <w:rPr>
          <w:rStyle w:val="m7eme"/>
          <w:rFonts w:asciiTheme="majorBidi" w:hAnsiTheme="majorBidi" w:cstheme="majorBidi"/>
          <w:color w:val="1F1F1F"/>
          <w:sz w:val="28"/>
          <w:szCs w:val="28"/>
        </w:rPr>
        <w:t>.</w:t>
      </w:r>
    </w:p>
    <w:p w14:paraId="7A17F2D0" w14:textId="77777777" w:rsidR="00333CD8" w:rsidRPr="00583E79" w:rsidRDefault="00333CD8" w:rsidP="002A471E">
      <w:pPr>
        <w:pStyle w:val="ac"/>
        <w:numPr>
          <w:ilvl w:val="0"/>
          <w:numId w:val="2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03CB1159" w14:textId="77777777" w:rsidR="00333CD8" w:rsidRPr="00583E79" w:rsidRDefault="00333CD8" w:rsidP="002A471E">
      <w:pPr>
        <w:pStyle w:val="ac"/>
        <w:numPr>
          <w:ilvl w:val="0"/>
          <w:numId w:val="2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20653982" w14:textId="77777777" w:rsidR="00333CD8" w:rsidRPr="00583E79" w:rsidRDefault="00333CD8" w:rsidP="002A471E">
      <w:pPr>
        <w:pStyle w:val="ac"/>
        <w:numPr>
          <w:ilvl w:val="0"/>
          <w:numId w:val="2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lastRenderedPageBreak/>
        <w:t>محايد</w:t>
      </w:r>
    </w:p>
    <w:p w14:paraId="665BF037" w14:textId="77777777" w:rsidR="00333CD8" w:rsidRPr="00583E79" w:rsidRDefault="00333CD8" w:rsidP="002A471E">
      <w:pPr>
        <w:pStyle w:val="ac"/>
        <w:numPr>
          <w:ilvl w:val="0"/>
          <w:numId w:val="2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701B4C76" w14:textId="77777777" w:rsidR="00333CD8" w:rsidRPr="00583E79" w:rsidRDefault="00333CD8" w:rsidP="002A471E">
      <w:pPr>
        <w:pStyle w:val="ac"/>
        <w:numPr>
          <w:ilvl w:val="0"/>
          <w:numId w:val="2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62514CF1" w14:textId="77777777" w:rsidR="00333CD8" w:rsidRPr="00CB6B6D" w:rsidRDefault="00333CD8" w:rsidP="00333CD8">
      <w:pPr>
        <w:shd w:val="clear" w:color="auto" w:fill="FFFFFF"/>
        <w:spacing w:line="276" w:lineRule="auto"/>
        <w:ind w:left="360"/>
        <w:rPr>
          <w:rStyle w:val="m7eme"/>
          <w:rFonts w:asciiTheme="majorBidi" w:hAnsiTheme="majorBidi" w:cstheme="majorBidi"/>
          <w:b/>
          <w:bCs/>
          <w:sz w:val="28"/>
          <w:szCs w:val="28"/>
          <w:u w:val="single"/>
        </w:rPr>
      </w:pPr>
      <w:r w:rsidRPr="00CB6B6D">
        <w:rPr>
          <w:rStyle w:val="m7eme"/>
          <w:rFonts w:asciiTheme="majorBidi" w:hAnsiTheme="majorBidi" w:cstheme="majorBidi"/>
          <w:b/>
          <w:bCs/>
          <w:color w:val="1F1F1F"/>
          <w:sz w:val="28"/>
          <w:szCs w:val="28"/>
          <w:u w:val="single"/>
          <w:rtl/>
        </w:rPr>
        <w:t>المحور الثاني: دور الذكاء الاصطناعي في تحديد المخاطر</w:t>
      </w:r>
    </w:p>
    <w:p w14:paraId="64019FFA" w14:textId="77777777" w:rsidR="00333CD8" w:rsidRPr="00583E79" w:rsidRDefault="00333CD8" w:rsidP="00333CD8">
      <w:pPr>
        <w:shd w:val="clear" w:color="auto" w:fill="FFFFFF"/>
        <w:spacing w:line="276" w:lineRule="auto"/>
        <w:rPr>
          <w:rFonts w:asciiTheme="majorBidi" w:hAnsiTheme="majorBidi" w:cstheme="majorBidi"/>
          <w:sz w:val="28"/>
          <w:szCs w:val="28"/>
        </w:rPr>
      </w:pPr>
    </w:p>
    <w:p w14:paraId="4EB39805" w14:textId="08379B67"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tl/>
        </w:rPr>
        <w:t>يساعد الذكاء الاصطناعي في اكتشاف المخاطر المحتملة في المشاريع</w:t>
      </w:r>
      <w:r w:rsidRPr="00583E79">
        <w:rPr>
          <w:rFonts w:asciiTheme="majorBidi" w:hAnsiTheme="majorBidi" w:cstheme="majorBidi"/>
          <w:color w:val="1F1F1F"/>
          <w:sz w:val="28"/>
          <w:szCs w:val="28"/>
        </w:rPr>
        <w:t>.</w:t>
      </w:r>
    </w:p>
    <w:p w14:paraId="5ADBDE9E" w14:textId="77777777" w:rsidR="00333CD8" w:rsidRPr="00583E79" w:rsidRDefault="00333CD8" w:rsidP="002A471E">
      <w:pPr>
        <w:pStyle w:val="ac"/>
        <w:numPr>
          <w:ilvl w:val="0"/>
          <w:numId w:val="2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3FF83554" w14:textId="77777777" w:rsidR="00333CD8" w:rsidRPr="00583E79" w:rsidRDefault="00333CD8" w:rsidP="002A471E">
      <w:pPr>
        <w:pStyle w:val="ac"/>
        <w:numPr>
          <w:ilvl w:val="0"/>
          <w:numId w:val="2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3022C0DE" w14:textId="77777777" w:rsidR="00333CD8" w:rsidRPr="00583E79" w:rsidRDefault="00333CD8" w:rsidP="002A471E">
      <w:pPr>
        <w:pStyle w:val="ac"/>
        <w:numPr>
          <w:ilvl w:val="0"/>
          <w:numId w:val="2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404DC6F6" w14:textId="77777777" w:rsidR="00333CD8" w:rsidRPr="00583E79" w:rsidRDefault="00333CD8" w:rsidP="002A471E">
      <w:pPr>
        <w:pStyle w:val="ac"/>
        <w:numPr>
          <w:ilvl w:val="0"/>
          <w:numId w:val="2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02D69BB2" w14:textId="77777777" w:rsidR="00333CD8" w:rsidRPr="00583E79" w:rsidRDefault="00333CD8" w:rsidP="002A471E">
      <w:pPr>
        <w:pStyle w:val="ac"/>
        <w:numPr>
          <w:ilvl w:val="0"/>
          <w:numId w:val="2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2F402CF6"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7E1FA459" w14:textId="4C09AD49"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تحديد المخاطر في مراحل مبكرة من المشروع</w:t>
      </w:r>
      <w:r w:rsidRPr="00583E79">
        <w:rPr>
          <w:rStyle w:val="m7eme"/>
          <w:rFonts w:asciiTheme="majorBidi" w:hAnsiTheme="majorBidi" w:cstheme="majorBidi"/>
          <w:color w:val="1F1F1F"/>
          <w:sz w:val="28"/>
          <w:szCs w:val="28"/>
        </w:rPr>
        <w:t>.</w:t>
      </w:r>
    </w:p>
    <w:p w14:paraId="1EF0DC61" w14:textId="77777777" w:rsidR="00333CD8" w:rsidRPr="00583E79" w:rsidRDefault="00333CD8" w:rsidP="002A471E">
      <w:pPr>
        <w:pStyle w:val="ac"/>
        <w:numPr>
          <w:ilvl w:val="0"/>
          <w:numId w:val="22"/>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19432AD1" w14:textId="77777777" w:rsidR="00333CD8" w:rsidRPr="00583E79" w:rsidRDefault="00333CD8" w:rsidP="002A471E">
      <w:pPr>
        <w:pStyle w:val="ac"/>
        <w:numPr>
          <w:ilvl w:val="0"/>
          <w:numId w:val="22"/>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40CE4288" w14:textId="77777777" w:rsidR="00333CD8" w:rsidRPr="00583E79" w:rsidRDefault="00333CD8" w:rsidP="002A471E">
      <w:pPr>
        <w:pStyle w:val="ac"/>
        <w:numPr>
          <w:ilvl w:val="0"/>
          <w:numId w:val="22"/>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43DB347F" w14:textId="77777777" w:rsidR="00333CD8" w:rsidRPr="00583E79" w:rsidRDefault="00333CD8" w:rsidP="002A471E">
      <w:pPr>
        <w:pStyle w:val="ac"/>
        <w:numPr>
          <w:ilvl w:val="0"/>
          <w:numId w:val="22"/>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4B79C4DA" w14:textId="77777777" w:rsidR="00333CD8" w:rsidRPr="00583E79" w:rsidRDefault="00333CD8" w:rsidP="002A471E">
      <w:pPr>
        <w:pStyle w:val="ac"/>
        <w:numPr>
          <w:ilvl w:val="0"/>
          <w:numId w:val="22"/>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3B92E64E"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1981BB6F" w14:textId="21E56528"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تصنيف المخاطر حسب درجة أهميتها</w:t>
      </w:r>
      <w:r w:rsidRPr="00583E79">
        <w:rPr>
          <w:rStyle w:val="m7eme"/>
          <w:rFonts w:asciiTheme="majorBidi" w:hAnsiTheme="majorBidi" w:cstheme="majorBidi"/>
          <w:color w:val="1F1F1F"/>
          <w:sz w:val="28"/>
          <w:szCs w:val="28"/>
        </w:rPr>
        <w:t>.</w:t>
      </w:r>
    </w:p>
    <w:p w14:paraId="21005BCE" w14:textId="77777777" w:rsidR="00333CD8" w:rsidRPr="00583E79" w:rsidRDefault="00333CD8" w:rsidP="002A471E">
      <w:pPr>
        <w:pStyle w:val="ac"/>
        <w:numPr>
          <w:ilvl w:val="0"/>
          <w:numId w:val="2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25CEB672" w14:textId="77777777" w:rsidR="00333CD8" w:rsidRPr="00583E79" w:rsidRDefault="00333CD8" w:rsidP="002A471E">
      <w:pPr>
        <w:pStyle w:val="ac"/>
        <w:numPr>
          <w:ilvl w:val="0"/>
          <w:numId w:val="2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0639E745" w14:textId="77777777" w:rsidR="00333CD8" w:rsidRPr="00583E79" w:rsidRDefault="00333CD8" w:rsidP="002A471E">
      <w:pPr>
        <w:pStyle w:val="ac"/>
        <w:numPr>
          <w:ilvl w:val="0"/>
          <w:numId w:val="2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7669E9DA" w14:textId="77777777" w:rsidR="00333CD8" w:rsidRPr="00583E79" w:rsidRDefault="00333CD8" w:rsidP="002A471E">
      <w:pPr>
        <w:pStyle w:val="ac"/>
        <w:numPr>
          <w:ilvl w:val="0"/>
          <w:numId w:val="23"/>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583D3B57" w14:textId="77777777" w:rsidR="00333CD8" w:rsidRPr="00583E79" w:rsidRDefault="00333CD8" w:rsidP="002A471E">
      <w:pPr>
        <w:pStyle w:val="ac"/>
        <w:numPr>
          <w:ilvl w:val="0"/>
          <w:numId w:val="23"/>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305DFCD6"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401A6F11" w14:textId="786684A6"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تحسين دقة عملية تحديد المخاطر</w:t>
      </w:r>
      <w:r w:rsidRPr="00583E79">
        <w:rPr>
          <w:rStyle w:val="m7eme"/>
          <w:rFonts w:asciiTheme="majorBidi" w:hAnsiTheme="majorBidi" w:cstheme="majorBidi"/>
          <w:color w:val="1F1F1F"/>
          <w:sz w:val="28"/>
          <w:szCs w:val="28"/>
        </w:rPr>
        <w:t>.</w:t>
      </w:r>
    </w:p>
    <w:p w14:paraId="5123BFAF" w14:textId="77777777" w:rsidR="00333CD8" w:rsidRPr="00583E79" w:rsidRDefault="00333CD8" w:rsidP="002A471E">
      <w:pPr>
        <w:pStyle w:val="ac"/>
        <w:numPr>
          <w:ilvl w:val="0"/>
          <w:numId w:val="2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637D749D" w14:textId="77777777" w:rsidR="00333CD8" w:rsidRPr="00583E79" w:rsidRDefault="00333CD8" w:rsidP="002A471E">
      <w:pPr>
        <w:pStyle w:val="ac"/>
        <w:numPr>
          <w:ilvl w:val="0"/>
          <w:numId w:val="2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5EEF9548" w14:textId="77777777" w:rsidR="00333CD8" w:rsidRPr="00583E79" w:rsidRDefault="00333CD8" w:rsidP="002A471E">
      <w:pPr>
        <w:pStyle w:val="ac"/>
        <w:numPr>
          <w:ilvl w:val="0"/>
          <w:numId w:val="2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283EDABA" w14:textId="77777777" w:rsidR="00333CD8" w:rsidRPr="00583E79" w:rsidRDefault="00333CD8" w:rsidP="002A471E">
      <w:pPr>
        <w:pStyle w:val="ac"/>
        <w:numPr>
          <w:ilvl w:val="0"/>
          <w:numId w:val="24"/>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0E59D6CF" w14:textId="77777777" w:rsidR="00333CD8" w:rsidRPr="00583E79" w:rsidRDefault="00333CD8" w:rsidP="002A471E">
      <w:pPr>
        <w:pStyle w:val="ac"/>
        <w:numPr>
          <w:ilvl w:val="0"/>
          <w:numId w:val="24"/>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A18D162" w14:textId="77777777" w:rsidR="00333CD8" w:rsidRDefault="00333CD8" w:rsidP="00ED456B">
      <w:pPr>
        <w:shd w:val="clear" w:color="auto" w:fill="FFFFFF"/>
        <w:spacing w:line="276" w:lineRule="auto"/>
        <w:rPr>
          <w:rFonts w:asciiTheme="majorBidi" w:hAnsiTheme="majorBidi" w:cstheme="majorBidi"/>
          <w:color w:val="1F1F1F"/>
          <w:sz w:val="28"/>
          <w:szCs w:val="28"/>
          <w:rtl/>
        </w:rPr>
      </w:pPr>
    </w:p>
    <w:p w14:paraId="493B32BD" w14:textId="77777777" w:rsidR="00F96769" w:rsidRDefault="00F96769" w:rsidP="00ED456B">
      <w:pPr>
        <w:shd w:val="clear" w:color="auto" w:fill="FFFFFF"/>
        <w:spacing w:line="276" w:lineRule="auto"/>
        <w:rPr>
          <w:rFonts w:asciiTheme="majorBidi" w:hAnsiTheme="majorBidi" w:cstheme="majorBidi"/>
          <w:color w:val="1F1F1F"/>
          <w:sz w:val="28"/>
          <w:szCs w:val="28"/>
          <w:rtl/>
        </w:rPr>
      </w:pPr>
    </w:p>
    <w:p w14:paraId="1803F289" w14:textId="77777777" w:rsidR="00F96769" w:rsidRDefault="00F96769" w:rsidP="00ED456B">
      <w:pPr>
        <w:shd w:val="clear" w:color="auto" w:fill="FFFFFF"/>
        <w:spacing w:line="276" w:lineRule="auto"/>
        <w:rPr>
          <w:rFonts w:asciiTheme="majorBidi" w:hAnsiTheme="majorBidi" w:cstheme="majorBidi"/>
          <w:color w:val="1F1F1F"/>
          <w:sz w:val="28"/>
          <w:szCs w:val="28"/>
          <w:rtl/>
        </w:rPr>
      </w:pPr>
    </w:p>
    <w:p w14:paraId="39851E5A" w14:textId="77777777" w:rsidR="00F96769" w:rsidRPr="00ED456B" w:rsidRDefault="00F96769" w:rsidP="00ED456B">
      <w:pPr>
        <w:shd w:val="clear" w:color="auto" w:fill="FFFFFF"/>
        <w:spacing w:line="276" w:lineRule="auto"/>
        <w:rPr>
          <w:rFonts w:asciiTheme="majorBidi" w:hAnsiTheme="majorBidi" w:cstheme="majorBidi"/>
          <w:color w:val="1F1F1F"/>
          <w:sz w:val="28"/>
          <w:szCs w:val="28"/>
        </w:rPr>
      </w:pPr>
    </w:p>
    <w:p w14:paraId="27927062" w14:textId="77777777" w:rsidR="00333CD8" w:rsidRPr="005212C8" w:rsidRDefault="00333CD8" w:rsidP="00333CD8">
      <w:pPr>
        <w:shd w:val="clear" w:color="auto" w:fill="FFFFFF"/>
        <w:spacing w:line="276" w:lineRule="auto"/>
        <w:ind w:left="360"/>
        <w:rPr>
          <w:rStyle w:val="m7eme"/>
          <w:rFonts w:asciiTheme="majorBidi" w:hAnsiTheme="majorBidi" w:cstheme="majorBidi"/>
          <w:b/>
          <w:bCs/>
          <w:sz w:val="28"/>
          <w:szCs w:val="28"/>
          <w:u w:val="single"/>
        </w:rPr>
      </w:pPr>
      <w:r w:rsidRPr="005212C8">
        <w:rPr>
          <w:rStyle w:val="m7eme"/>
          <w:rFonts w:asciiTheme="majorBidi" w:hAnsiTheme="majorBidi" w:cstheme="majorBidi"/>
          <w:b/>
          <w:bCs/>
          <w:color w:val="1F1F1F"/>
          <w:sz w:val="28"/>
          <w:szCs w:val="28"/>
          <w:u w:val="single"/>
          <w:rtl/>
        </w:rPr>
        <w:lastRenderedPageBreak/>
        <w:t>المحور الثالث: دور الذكاء الاصطناعي في تحليل المخاطر</w:t>
      </w:r>
    </w:p>
    <w:p w14:paraId="37EE2762" w14:textId="77777777" w:rsidR="00333CD8" w:rsidRPr="00583E79" w:rsidRDefault="00333CD8" w:rsidP="00333CD8">
      <w:pPr>
        <w:shd w:val="clear" w:color="auto" w:fill="FFFFFF"/>
        <w:spacing w:line="276" w:lineRule="auto"/>
        <w:rPr>
          <w:rFonts w:asciiTheme="majorBidi" w:hAnsiTheme="majorBidi" w:cstheme="majorBidi"/>
          <w:sz w:val="28"/>
          <w:szCs w:val="28"/>
        </w:rPr>
      </w:pPr>
    </w:p>
    <w:p w14:paraId="604D63F2" w14:textId="1BBCC200"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Pr>
        <w:t xml:space="preserve">   </w:t>
      </w:r>
      <w:r w:rsidRPr="00583E79">
        <w:rPr>
          <w:rFonts w:asciiTheme="majorBidi" w:hAnsiTheme="majorBidi" w:cstheme="majorBidi"/>
          <w:color w:val="1F1F1F"/>
          <w:sz w:val="28"/>
          <w:szCs w:val="28"/>
          <w:rtl/>
        </w:rPr>
        <w:t>يساعد الذكاء الاصطناعي في تحليل احتمالية حدوث المخاطر</w:t>
      </w:r>
      <w:r w:rsidRPr="00583E79">
        <w:rPr>
          <w:rFonts w:asciiTheme="majorBidi" w:hAnsiTheme="majorBidi" w:cstheme="majorBidi"/>
          <w:color w:val="1F1F1F"/>
          <w:sz w:val="28"/>
          <w:szCs w:val="28"/>
        </w:rPr>
        <w:t>.</w:t>
      </w:r>
    </w:p>
    <w:p w14:paraId="140021F2" w14:textId="77777777" w:rsidR="00333CD8" w:rsidRPr="00583E79" w:rsidRDefault="00333CD8" w:rsidP="002A471E">
      <w:pPr>
        <w:pStyle w:val="ac"/>
        <w:numPr>
          <w:ilvl w:val="0"/>
          <w:numId w:val="2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6422EB06" w14:textId="77777777" w:rsidR="00333CD8" w:rsidRPr="00583E79" w:rsidRDefault="00333CD8" w:rsidP="002A471E">
      <w:pPr>
        <w:pStyle w:val="ac"/>
        <w:numPr>
          <w:ilvl w:val="0"/>
          <w:numId w:val="2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2A9F222B" w14:textId="77777777" w:rsidR="00333CD8" w:rsidRPr="00583E79" w:rsidRDefault="00333CD8" w:rsidP="002A471E">
      <w:pPr>
        <w:pStyle w:val="ac"/>
        <w:numPr>
          <w:ilvl w:val="0"/>
          <w:numId w:val="2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35EE8F0F" w14:textId="77777777" w:rsidR="00333CD8" w:rsidRPr="00583E79" w:rsidRDefault="00333CD8" w:rsidP="002A471E">
      <w:pPr>
        <w:pStyle w:val="ac"/>
        <w:numPr>
          <w:ilvl w:val="0"/>
          <w:numId w:val="25"/>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03176589" w14:textId="54C8BA95" w:rsidR="00333CD8" w:rsidRPr="00583E79" w:rsidRDefault="00333CD8" w:rsidP="002A471E">
      <w:pPr>
        <w:pStyle w:val="ac"/>
        <w:numPr>
          <w:ilvl w:val="0"/>
          <w:numId w:val="25"/>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w:t>
      </w:r>
      <w:r w:rsidR="00C42651" w:rsidRPr="00583E79">
        <w:rPr>
          <w:rStyle w:val="adtyne"/>
          <w:rFonts w:asciiTheme="majorBidi" w:hAnsiTheme="majorBidi" w:cstheme="majorBidi"/>
          <w:color w:val="1F1F1F"/>
          <w:sz w:val="28"/>
          <w:szCs w:val="28"/>
          <w:rtl/>
        </w:rPr>
        <w:t>شدة</w:t>
      </w:r>
    </w:p>
    <w:p w14:paraId="642D0656" w14:textId="77777777" w:rsidR="00333CD8" w:rsidRPr="00583E79" w:rsidRDefault="00333CD8" w:rsidP="00333CD8">
      <w:pPr>
        <w:pStyle w:val="ac"/>
        <w:shd w:val="clear" w:color="auto" w:fill="FFFFFF"/>
        <w:spacing w:line="276" w:lineRule="auto"/>
        <w:ind w:left="1080"/>
        <w:rPr>
          <w:rStyle w:val="adtyne"/>
          <w:rFonts w:asciiTheme="majorBidi" w:hAnsiTheme="majorBidi" w:cstheme="majorBidi"/>
          <w:color w:val="1F1F1F"/>
          <w:sz w:val="28"/>
          <w:szCs w:val="28"/>
        </w:rPr>
      </w:pPr>
    </w:p>
    <w:p w14:paraId="15AE8230" w14:textId="06DB2611" w:rsidR="00333CD8" w:rsidRPr="00583E79" w:rsidRDefault="00333CD8" w:rsidP="002A471E">
      <w:pPr>
        <w:pStyle w:val="ac"/>
        <w:numPr>
          <w:ilvl w:val="0"/>
          <w:numId w:val="16"/>
        </w:numPr>
        <w:shd w:val="clear" w:color="auto" w:fill="FFFFFF"/>
        <w:spacing w:line="276" w:lineRule="auto"/>
        <w:rPr>
          <w:rStyle w:val="adtyne"/>
          <w:rFonts w:asciiTheme="majorBidi" w:hAnsiTheme="majorBidi" w:cstheme="majorBidi"/>
          <w:color w:val="1F1F1F"/>
          <w:sz w:val="28"/>
          <w:szCs w:val="28"/>
          <w:rtl/>
        </w:rPr>
      </w:pPr>
      <w:r w:rsidRPr="00583E79">
        <w:rPr>
          <w:rStyle w:val="m7eme"/>
          <w:rFonts w:asciiTheme="majorBidi" w:hAnsiTheme="majorBidi" w:cstheme="majorBidi"/>
          <w:color w:val="1F1F1F"/>
          <w:sz w:val="28"/>
          <w:szCs w:val="28"/>
          <w:rtl/>
        </w:rPr>
        <w:t>يسهم الذكاء الاصطناعي في تقييم تأثير المخاطر على المشروع</w:t>
      </w:r>
      <w:r w:rsidRPr="00583E79">
        <w:rPr>
          <w:rStyle w:val="m7eme"/>
          <w:rFonts w:asciiTheme="majorBidi" w:hAnsiTheme="majorBidi" w:cstheme="majorBidi"/>
          <w:color w:val="1F1F1F"/>
          <w:sz w:val="28"/>
          <w:szCs w:val="28"/>
        </w:rPr>
        <w:t>.</w:t>
      </w:r>
    </w:p>
    <w:p w14:paraId="633AFA47" w14:textId="3F40028C" w:rsidR="00333CD8" w:rsidRPr="00583E79" w:rsidRDefault="00333CD8" w:rsidP="002A471E">
      <w:pPr>
        <w:pStyle w:val="ac"/>
        <w:numPr>
          <w:ilvl w:val="0"/>
          <w:numId w:val="26"/>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68A052B4" w14:textId="77777777" w:rsidR="00333CD8" w:rsidRPr="00583E79" w:rsidRDefault="00333CD8" w:rsidP="002A471E">
      <w:pPr>
        <w:pStyle w:val="ac"/>
        <w:numPr>
          <w:ilvl w:val="0"/>
          <w:numId w:val="26"/>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6991A638" w14:textId="77777777" w:rsidR="00333CD8" w:rsidRPr="00583E79" w:rsidRDefault="00333CD8" w:rsidP="002A471E">
      <w:pPr>
        <w:pStyle w:val="ac"/>
        <w:numPr>
          <w:ilvl w:val="0"/>
          <w:numId w:val="26"/>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3A2A297" w14:textId="77777777" w:rsidR="00333CD8" w:rsidRPr="00583E79" w:rsidRDefault="00333CD8" w:rsidP="002A471E">
      <w:pPr>
        <w:pStyle w:val="ac"/>
        <w:numPr>
          <w:ilvl w:val="0"/>
          <w:numId w:val="26"/>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61443213" w14:textId="77777777" w:rsidR="00333CD8" w:rsidRPr="00583E79" w:rsidRDefault="00333CD8" w:rsidP="002A471E">
      <w:pPr>
        <w:pStyle w:val="ac"/>
        <w:numPr>
          <w:ilvl w:val="0"/>
          <w:numId w:val="26"/>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3454751E" w14:textId="77777777" w:rsidR="00333CD8" w:rsidRPr="00583E79" w:rsidRDefault="00333CD8" w:rsidP="00333CD8">
      <w:pPr>
        <w:pStyle w:val="ac"/>
        <w:shd w:val="clear" w:color="auto" w:fill="FFFFFF"/>
        <w:spacing w:line="276" w:lineRule="auto"/>
        <w:ind w:left="1080"/>
        <w:rPr>
          <w:rStyle w:val="adtyne"/>
          <w:rFonts w:asciiTheme="majorBidi" w:hAnsiTheme="majorBidi" w:cstheme="majorBidi"/>
          <w:color w:val="1F1F1F"/>
          <w:sz w:val="28"/>
          <w:szCs w:val="28"/>
        </w:rPr>
      </w:pPr>
    </w:p>
    <w:p w14:paraId="1041FE16" w14:textId="0F348246"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تحليل كميات كبيرة من البيانات المرتبطة بالمخاطر</w:t>
      </w:r>
      <w:r w:rsidRPr="00583E79">
        <w:rPr>
          <w:rStyle w:val="m7eme"/>
          <w:rFonts w:asciiTheme="majorBidi" w:hAnsiTheme="majorBidi" w:cstheme="majorBidi"/>
          <w:color w:val="1F1F1F"/>
          <w:sz w:val="28"/>
          <w:szCs w:val="28"/>
        </w:rPr>
        <w:t>.</w:t>
      </w:r>
    </w:p>
    <w:p w14:paraId="4EBD5D25" w14:textId="77777777" w:rsidR="00333CD8" w:rsidRPr="00583E79" w:rsidRDefault="00333CD8" w:rsidP="002A471E">
      <w:pPr>
        <w:pStyle w:val="ac"/>
        <w:numPr>
          <w:ilvl w:val="0"/>
          <w:numId w:val="2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51AB3566" w14:textId="77777777" w:rsidR="00333CD8" w:rsidRPr="00583E79" w:rsidRDefault="00333CD8" w:rsidP="002A471E">
      <w:pPr>
        <w:pStyle w:val="ac"/>
        <w:numPr>
          <w:ilvl w:val="0"/>
          <w:numId w:val="2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302C658B" w14:textId="77777777" w:rsidR="00333CD8" w:rsidRPr="00583E79" w:rsidRDefault="00333CD8" w:rsidP="002A471E">
      <w:pPr>
        <w:pStyle w:val="ac"/>
        <w:numPr>
          <w:ilvl w:val="0"/>
          <w:numId w:val="2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32405705" w14:textId="77777777" w:rsidR="00333CD8" w:rsidRPr="00583E79" w:rsidRDefault="00333CD8" w:rsidP="002A471E">
      <w:pPr>
        <w:pStyle w:val="ac"/>
        <w:numPr>
          <w:ilvl w:val="0"/>
          <w:numId w:val="27"/>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69572644" w14:textId="77777777" w:rsidR="00333CD8" w:rsidRPr="00583E79" w:rsidRDefault="00333CD8" w:rsidP="002A471E">
      <w:pPr>
        <w:pStyle w:val="ac"/>
        <w:numPr>
          <w:ilvl w:val="0"/>
          <w:numId w:val="27"/>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6210AD18"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4F63FB88" w14:textId="3D6117E7"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تحسين تقارير تحليل المخاطر</w:t>
      </w:r>
      <w:r w:rsidRPr="00583E79">
        <w:rPr>
          <w:rStyle w:val="m7eme"/>
          <w:rFonts w:asciiTheme="majorBidi" w:hAnsiTheme="majorBidi" w:cstheme="majorBidi"/>
          <w:color w:val="1F1F1F"/>
          <w:sz w:val="28"/>
          <w:szCs w:val="28"/>
        </w:rPr>
        <w:t>.</w:t>
      </w:r>
    </w:p>
    <w:p w14:paraId="49B581C6" w14:textId="77777777" w:rsidR="00333CD8" w:rsidRPr="00583E79" w:rsidRDefault="00333CD8" w:rsidP="002A471E">
      <w:pPr>
        <w:pStyle w:val="ac"/>
        <w:numPr>
          <w:ilvl w:val="0"/>
          <w:numId w:val="2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53405BF3" w14:textId="77777777" w:rsidR="00333CD8" w:rsidRPr="00583E79" w:rsidRDefault="00333CD8" w:rsidP="002A471E">
      <w:pPr>
        <w:pStyle w:val="ac"/>
        <w:numPr>
          <w:ilvl w:val="0"/>
          <w:numId w:val="2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67145D01" w14:textId="77777777" w:rsidR="00333CD8" w:rsidRPr="00583E79" w:rsidRDefault="00333CD8" w:rsidP="002A471E">
      <w:pPr>
        <w:pStyle w:val="ac"/>
        <w:numPr>
          <w:ilvl w:val="0"/>
          <w:numId w:val="2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340E681" w14:textId="77777777" w:rsidR="00333CD8" w:rsidRPr="00583E79" w:rsidRDefault="00333CD8" w:rsidP="002A471E">
      <w:pPr>
        <w:pStyle w:val="ac"/>
        <w:numPr>
          <w:ilvl w:val="0"/>
          <w:numId w:val="2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1BB7DAE5" w14:textId="200D6CA6" w:rsidR="00C42651" w:rsidRPr="00ED456B" w:rsidRDefault="00333CD8" w:rsidP="00ED456B">
      <w:pPr>
        <w:pStyle w:val="ac"/>
        <w:numPr>
          <w:ilvl w:val="0"/>
          <w:numId w:val="28"/>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w:t>
      </w:r>
      <w:r w:rsidR="00ED456B">
        <w:rPr>
          <w:rStyle w:val="adtyne"/>
          <w:rFonts w:asciiTheme="majorBidi" w:hAnsiTheme="majorBidi" w:cstheme="majorBidi" w:hint="cs"/>
          <w:color w:val="1F1F1F"/>
          <w:sz w:val="28"/>
          <w:szCs w:val="28"/>
          <w:rtl/>
        </w:rPr>
        <w:t>ة</w:t>
      </w:r>
    </w:p>
    <w:p w14:paraId="746BD524"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u w:val="single"/>
        </w:rPr>
      </w:pPr>
    </w:p>
    <w:p w14:paraId="5795A5F3" w14:textId="77777777" w:rsidR="00333CD8" w:rsidRPr="005212C8" w:rsidRDefault="00333CD8" w:rsidP="00333CD8">
      <w:pPr>
        <w:shd w:val="clear" w:color="auto" w:fill="FFFFFF"/>
        <w:spacing w:line="276" w:lineRule="auto"/>
        <w:ind w:left="360"/>
        <w:rPr>
          <w:rStyle w:val="m7eme"/>
          <w:rFonts w:asciiTheme="majorBidi" w:hAnsiTheme="majorBidi" w:cstheme="majorBidi"/>
          <w:b/>
          <w:bCs/>
          <w:sz w:val="28"/>
          <w:szCs w:val="28"/>
          <w:u w:val="single"/>
        </w:rPr>
      </w:pPr>
      <w:r w:rsidRPr="005212C8">
        <w:rPr>
          <w:rStyle w:val="m7eme"/>
          <w:rFonts w:asciiTheme="majorBidi" w:hAnsiTheme="majorBidi" w:cstheme="majorBidi"/>
          <w:b/>
          <w:bCs/>
          <w:color w:val="1F1F1F"/>
          <w:sz w:val="28"/>
          <w:szCs w:val="28"/>
          <w:u w:val="single"/>
          <w:rtl/>
        </w:rPr>
        <w:t>المحور الرابع: دور الذكاء الاصطناعي في التنبؤ بالمخاطر</w:t>
      </w:r>
    </w:p>
    <w:p w14:paraId="230C48E6" w14:textId="77777777" w:rsidR="00333CD8" w:rsidRPr="00583E79" w:rsidRDefault="00333CD8" w:rsidP="00333CD8">
      <w:pPr>
        <w:shd w:val="clear" w:color="auto" w:fill="FFFFFF"/>
        <w:spacing w:line="276" w:lineRule="auto"/>
        <w:rPr>
          <w:rFonts w:asciiTheme="majorBidi" w:hAnsiTheme="majorBidi" w:cstheme="majorBidi"/>
          <w:sz w:val="28"/>
          <w:szCs w:val="28"/>
        </w:rPr>
      </w:pPr>
    </w:p>
    <w:p w14:paraId="09852CFB" w14:textId="551B5BA5"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tl/>
        </w:rPr>
        <w:t>يساعد الذكاء الاصطناعي في التنبؤ بالمخاطر المستقبلية في المشاريع</w:t>
      </w:r>
      <w:r w:rsidRPr="00583E79">
        <w:rPr>
          <w:rFonts w:asciiTheme="majorBidi" w:hAnsiTheme="majorBidi" w:cstheme="majorBidi"/>
          <w:color w:val="1F1F1F"/>
          <w:sz w:val="28"/>
          <w:szCs w:val="28"/>
        </w:rPr>
        <w:t>.</w:t>
      </w:r>
    </w:p>
    <w:p w14:paraId="25566AB8" w14:textId="77777777" w:rsidR="00333CD8" w:rsidRPr="00583E79" w:rsidRDefault="00333CD8" w:rsidP="002A471E">
      <w:pPr>
        <w:pStyle w:val="ac"/>
        <w:numPr>
          <w:ilvl w:val="0"/>
          <w:numId w:val="2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7F48D79A" w14:textId="77777777" w:rsidR="00333CD8" w:rsidRPr="00583E79" w:rsidRDefault="00333CD8" w:rsidP="002A471E">
      <w:pPr>
        <w:pStyle w:val="ac"/>
        <w:numPr>
          <w:ilvl w:val="0"/>
          <w:numId w:val="2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28842915" w14:textId="77777777" w:rsidR="00333CD8" w:rsidRPr="00583E79" w:rsidRDefault="00333CD8" w:rsidP="002A471E">
      <w:pPr>
        <w:pStyle w:val="ac"/>
        <w:numPr>
          <w:ilvl w:val="0"/>
          <w:numId w:val="2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7128C0F3" w14:textId="77777777" w:rsidR="00333CD8" w:rsidRPr="00583E79" w:rsidRDefault="00333CD8" w:rsidP="002A471E">
      <w:pPr>
        <w:pStyle w:val="ac"/>
        <w:numPr>
          <w:ilvl w:val="0"/>
          <w:numId w:val="29"/>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lastRenderedPageBreak/>
        <w:t>أوافق</w:t>
      </w:r>
    </w:p>
    <w:p w14:paraId="437F1E91" w14:textId="77777777" w:rsidR="00333CD8" w:rsidRPr="00583E79" w:rsidRDefault="00333CD8" w:rsidP="002A471E">
      <w:pPr>
        <w:pStyle w:val="ac"/>
        <w:numPr>
          <w:ilvl w:val="0"/>
          <w:numId w:val="29"/>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02D5175E" w14:textId="77777777" w:rsidR="00333CD8" w:rsidRPr="00583E79" w:rsidRDefault="00333CD8" w:rsidP="00333CD8">
      <w:pPr>
        <w:pStyle w:val="ac"/>
        <w:shd w:val="clear" w:color="auto" w:fill="FFFFFF"/>
        <w:spacing w:line="276" w:lineRule="auto"/>
        <w:ind w:left="1080"/>
        <w:rPr>
          <w:rFonts w:asciiTheme="majorBidi" w:hAnsiTheme="majorBidi" w:cstheme="majorBidi"/>
          <w:color w:val="1F1F1F"/>
          <w:sz w:val="28"/>
          <w:szCs w:val="28"/>
        </w:rPr>
      </w:pPr>
    </w:p>
    <w:p w14:paraId="7EC476EA" w14:textId="786F810D"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يوفر الذكاء الاصطناعي مؤشرات مبكرة لحدوث المشكلات في المشروع</w:t>
      </w:r>
      <w:r w:rsidRPr="00583E79">
        <w:rPr>
          <w:rStyle w:val="m7eme"/>
          <w:rFonts w:asciiTheme="majorBidi" w:hAnsiTheme="majorBidi" w:cstheme="majorBidi"/>
          <w:color w:val="1F1F1F"/>
          <w:sz w:val="28"/>
          <w:szCs w:val="28"/>
        </w:rPr>
        <w:t>.</w:t>
      </w:r>
    </w:p>
    <w:p w14:paraId="5212F1D5" w14:textId="77777777" w:rsidR="00333CD8" w:rsidRPr="00583E79" w:rsidRDefault="00333CD8" w:rsidP="002A471E">
      <w:pPr>
        <w:pStyle w:val="ac"/>
        <w:numPr>
          <w:ilvl w:val="0"/>
          <w:numId w:val="3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3BD457C3" w14:textId="77777777" w:rsidR="00333CD8" w:rsidRPr="00583E79" w:rsidRDefault="00333CD8" w:rsidP="002A471E">
      <w:pPr>
        <w:pStyle w:val="ac"/>
        <w:numPr>
          <w:ilvl w:val="0"/>
          <w:numId w:val="3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5C37B672" w14:textId="77777777" w:rsidR="00333CD8" w:rsidRPr="00583E79" w:rsidRDefault="00333CD8" w:rsidP="002A471E">
      <w:pPr>
        <w:pStyle w:val="ac"/>
        <w:numPr>
          <w:ilvl w:val="0"/>
          <w:numId w:val="3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605F0EC0" w14:textId="77777777" w:rsidR="00333CD8" w:rsidRPr="00583E79" w:rsidRDefault="00333CD8" w:rsidP="002A471E">
      <w:pPr>
        <w:pStyle w:val="ac"/>
        <w:numPr>
          <w:ilvl w:val="0"/>
          <w:numId w:val="30"/>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39C5C5B3" w14:textId="77777777" w:rsidR="00333CD8" w:rsidRPr="00583E79" w:rsidRDefault="00333CD8" w:rsidP="002A471E">
      <w:pPr>
        <w:pStyle w:val="ac"/>
        <w:numPr>
          <w:ilvl w:val="0"/>
          <w:numId w:val="30"/>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3749D6B"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733E37B8" w14:textId="2D282711"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التنبؤ بتأخر الجدول الزمني للمشروع</w:t>
      </w:r>
      <w:r w:rsidRPr="00583E79">
        <w:rPr>
          <w:rStyle w:val="m7eme"/>
          <w:rFonts w:asciiTheme="majorBidi" w:hAnsiTheme="majorBidi" w:cstheme="majorBidi"/>
          <w:color w:val="1F1F1F"/>
          <w:sz w:val="28"/>
          <w:szCs w:val="28"/>
        </w:rPr>
        <w:t>.</w:t>
      </w:r>
    </w:p>
    <w:p w14:paraId="34EC89ED"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71741B24"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0E423050"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C4426AF"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7D8CD532" w14:textId="77777777" w:rsidR="00333CD8" w:rsidRPr="00583E79" w:rsidRDefault="00333CD8" w:rsidP="002A471E">
      <w:pPr>
        <w:pStyle w:val="ac"/>
        <w:numPr>
          <w:ilvl w:val="0"/>
          <w:numId w:val="3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5B02F0C4"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1EDBE643" w14:textId="4ABC196C"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التنبؤ بزيادة تكاليف المشروع</w:t>
      </w:r>
      <w:r w:rsidRPr="00583E79">
        <w:rPr>
          <w:rStyle w:val="m7eme"/>
          <w:rFonts w:asciiTheme="majorBidi" w:hAnsiTheme="majorBidi" w:cstheme="majorBidi"/>
          <w:color w:val="1F1F1F"/>
          <w:sz w:val="28"/>
          <w:szCs w:val="28"/>
        </w:rPr>
        <w:t>.</w:t>
      </w:r>
    </w:p>
    <w:p w14:paraId="751D5EFF"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02D2417F"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572744FB"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188E3298"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1116EFB2" w14:textId="22937545" w:rsidR="00C42651" w:rsidRPr="00ED456B" w:rsidRDefault="00333CD8" w:rsidP="00ED456B">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BC6F5BA" w14:textId="77777777" w:rsidR="00C42651" w:rsidRPr="00583E79" w:rsidRDefault="00C42651" w:rsidP="00333CD8">
      <w:pPr>
        <w:pStyle w:val="ac"/>
        <w:shd w:val="clear" w:color="auto" w:fill="FFFFFF"/>
        <w:spacing w:line="276" w:lineRule="auto"/>
        <w:rPr>
          <w:rFonts w:asciiTheme="majorBidi" w:hAnsiTheme="majorBidi" w:cstheme="majorBidi"/>
          <w:color w:val="1F1F1F"/>
          <w:sz w:val="28"/>
          <w:szCs w:val="28"/>
        </w:rPr>
      </w:pPr>
    </w:p>
    <w:p w14:paraId="2C0F63A2" w14:textId="1F43FFB9" w:rsidR="00333CD8" w:rsidRPr="005212C8" w:rsidRDefault="00333CD8" w:rsidP="00333CD8">
      <w:pPr>
        <w:shd w:val="clear" w:color="auto" w:fill="FFFFFF"/>
        <w:spacing w:line="276" w:lineRule="auto"/>
        <w:ind w:left="360"/>
        <w:rPr>
          <w:rStyle w:val="m7eme"/>
          <w:rFonts w:asciiTheme="majorBidi" w:hAnsiTheme="majorBidi" w:cstheme="majorBidi"/>
          <w:b/>
          <w:bCs/>
          <w:color w:val="1F1F1F"/>
          <w:sz w:val="28"/>
          <w:szCs w:val="28"/>
          <w:u w:val="single"/>
        </w:rPr>
      </w:pPr>
      <w:r w:rsidRPr="005212C8">
        <w:rPr>
          <w:rStyle w:val="m7eme"/>
          <w:rFonts w:asciiTheme="majorBidi" w:hAnsiTheme="majorBidi" w:cstheme="majorBidi"/>
          <w:b/>
          <w:bCs/>
          <w:color w:val="1F1F1F"/>
          <w:sz w:val="28"/>
          <w:szCs w:val="28"/>
          <w:u w:val="single"/>
          <w:rtl/>
        </w:rPr>
        <w:t>المحور الخامس: أثر الذكاء الاصطناعي على نجاح المشروع</w:t>
      </w:r>
    </w:p>
    <w:p w14:paraId="5C39019A" w14:textId="77777777" w:rsidR="00333CD8" w:rsidRPr="00583E79" w:rsidRDefault="00333CD8" w:rsidP="00333CD8">
      <w:pPr>
        <w:shd w:val="clear" w:color="auto" w:fill="FFFFFF"/>
        <w:spacing w:line="276" w:lineRule="auto"/>
        <w:ind w:left="360"/>
        <w:rPr>
          <w:rFonts w:asciiTheme="majorBidi" w:hAnsiTheme="majorBidi" w:cstheme="majorBidi"/>
          <w:sz w:val="28"/>
          <w:szCs w:val="28"/>
          <w:u w:val="single"/>
        </w:rPr>
      </w:pPr>
    </w:p>
    <w:p w14:paraId="656DFF1D" w14:textId="0F01AC59"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z w:val="28"/>
          <w:szCs w:val="28"/>
        </w:rPr>
      </w:pPr>
      <w:r w:rsidRPr="00583E79">
        <w:rPr>
          <w:rFonts w:asciiTheme="majorBidi" w:hAnsiTheme="majorBidi" w:cstheme="majorBidi"/>
          <w:color w:val="1F1F1F"/>
          <w:sz w:val="28"/>
          <w:szCs w:val="28"/>
          <w:rtl/>
        </w:rPr>
        <w:t>يسهم الذكاء الاصطناعي في تقليل نسبة فشل المشاريع</w:t>
      </w:r>
      <w:r w:rsidRPr="00583E79">
        <w:rPr>
          <w:rFonts w:asciiTheme="majorBidi" w:hAnsiTheme="majorBidi" w:cstheme="majorBidi"/>
          <w:color w:val="1F1F1F"/>
          <w:sz w:val="28"/>
          <w:szCs w:val="28"/>
        </w:rPr>
        <w:t>.</w:t>
      </w:r>
    </w:p>
    <w:p w14:paraId="47E0DD64" w14:textId="6CB01333" w:rsidR="00333CD8" w:rsidRPr="00583E79" w:rsidRDefault="00333CD8" w:rsidP="00333CD8">
      <w:pPr>
        <w:shd w:val="clear" w:color="auto" w:fill="FFFFFF"/>
        <w:spacing w:line="276" w:lineRule="auto"/>
        <w:rPr>
          <w:rFonts w:asciiTheme="majorBidi" w:hAnsiTheme="majorBidi" w:cstheme="majorBidi"/>
          <w:color w:val="1F1F1F"/>
          <w:spacing w:val="3"/>
          <w:sz w:val="28"/>
          <w:szCs w:val="28"/>
        </w:rPr>
      </w:pPr>
    </w:p>
    <w:p w14:paraId="189A27B6"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6CF2378C"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2349EC2C"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65F626A1"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2F34D5BE" w14:textId="77777777" w:rsidR="00333CD8" w:rsidRPr="00583E79" w:rsidRDefault="00333CD8" w:rsidP="002A471E">
      <w:pPr>
        <w:pStyle w:val="ac"/>
        <w:numPr>
          <w:ilvl w:val="0"/>
          <w:numId w:val="3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5CAA009B"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18F8990A" w14:textId="2256881A"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تحسين جودة القرارات الإدارية</w:t>
      </w:r>
      <w:r w:rsidRPr="00583E79">
        <w:rPr>
          <w:rStyle w:val="m7eme"/>
          <w:rFonts w:asciiTheme="majorBidi" w:hAnsiTheme="majorBidi" w:cstheme="majorBidi"/>
          <w:color w:val="1F1F1F"/>
          <w:sz w:val="28"/>
          <w:szCs w:val="28"/>
        </w:rPr>
        <w:t>.</w:t>
      </w:r>
    </w:p>
    <w:p w14:paraId="1413E542"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5A4ED989"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lastRenderedPageBreak/>
        <w:t>أعارض</w:t>
      </w:r>
    </w:p>
    <w:p w14:paraId="1DFC3E54"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70EFE305"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188845FC" w14:textId="01B4CC75" w:rsidR="00333CD8" w:rsidRPr="00583E79" w:rsidRDefault="00333CD8" w:rsidP="002A471E">
      <w:pPr>
        <w:pStyle w:val="ac"/>
        <w:numPr>
          <w:ilvl w:val="0"/>
          <w:numId w:val="3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79A23148"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1D0C7189" w14:textId="7CA007C2"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يسهم الذكاء الاصطناعي في تحسين كفاءة تنفيذ المشاريع</w:t>
      </w:r>
      <w:r w:rsidRPr="00583E79">
        <w:rPr>
          <w:rStyle w:val="m7eme"/>
          <w:rFonts w:asciiTheme="majorBidi" w:hAnsiTheme="majorBidi" w:cstheme="majorBidi"/>
          <w:color w:val="1F1F1F"/>
          <w:sz w:val="28"/>
          <w:szCs w:val="28"/>
        </w:rPr>
        <w:t>.</w:t>
      </w:r>
    </w:p>
    <w:p w14:paraId="016C4F11"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3321FECA"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3A386D64"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21C96AC9"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47126DE5" w14:textId="77777777" w:rsidR="00333CD8" w:rsidRPr="00583E79" w:rsidRDefault="00333CD8" w:rsidP="002A471E">
      <w:pPr>
        <w:pStyle w:val="ac"/>
        <w:numPr>
          <w:ilvl w:val="0"/>
          <w:numId w:val="31"/>
        </w:numPr>
        <w:shd w:val="clear" w:color="auto" w:fill="FFFFFF"/>
        <w:spacing w:line="276" w:lineRule="auto"/>
        <w:rPr>
          <w:rStyle w:val="adtyne"/>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 بشدة</w:t>
      </w:r>
    </w:p>
    <w:p w14:paraId="49460A53" w14:textId="77777777" w:rsidR="00333CD8" w:rsidRPr="00583E79" w:rsidRDefault="00333CD8" w:rsidP="00333CD8">
      <w:pPr>
        <w:pStyle w:val="ac"/>
        <w:shd w:val="clear" w:color="auto" w:fill="FFFFFF"/>
        <w:spacing w:line="276" w:lineRule="auto"/>
        <w:rPr>
          <w:rFonts w:asciiTheme="majorBidi" w:hAnsiTheme="majorBidi" w:cstheme="majorBidi"/>
          <w:color w:val="1F1F1F"/>
          <w:sz w:val="28"/>
          <w:szCs w:val="28"/>
        </w:rPr>
      </w:pPr>
    </w:p>
    <w:p w14:paraId="290ED1F8" w14:textId="7977E2D4" w:rsidR="00333CD8" w:rsidRPr="00583E79" w:rsidRDefault="00333CD8" w:rsidP="002A471E">
      <w:pPr>
        <w:pStyle w:val="ac"/>
        <w:numPr>
          <w:ilvl w:val="0"/>
          <w:numId w:val="16"/>
        </w:numPr>
        <w:shd w:val="clear" w:color="auto" w:fill="FFFFFF"/>
        <w:spacing w:line="276" w:lineRule="auto"/>
        <w:rPr>
          <w:rFonts w:asciiTheme="majorBidi" w:hAnsiTheme="majorBidi" w:cstheme="majorBidi"/>
          <w:color w:val="1F1F1F"/>
          <w:spacing w:val="3"/>
          <w:sz w:val="28"/>
          <w:szCs w:val="28"/>
        </w:rPr>
      </w:pPr>
      <w:r w:rsidRPr="00583E79">
        <w:rPr>
          <w:rStyle w:val="m7eme"/>
          <w:rFonts w:asciiTheme="majorBidi" w:hAnsiTheme="majorBidi" w:cstheme="majorBidi"/>
          <w:color w:val="1F1F1F"/>
          <w:sz w:val="28"/>
          <w:szCs w:val="28"/>
          <w:rtl/>
        </w:rPr>
        <w:t>يساعد الذكاء الاصطناعي في زيادة فرص نجاح المشاريع</w:t>
      </w:r>
      <w:r w:rsidRPr="00583E79">
        <w:rPr>
          <w:rStyle w:val="m7eme"/>
          <w:rFonts w:asciiTheme="majorBidi" w:hAnsiTheme="majorBidi" w:cstheme="majorBidi"/>
          <w:color w:val="1F1F1F"/>
          <w:sz w:val="28"/>
          <w:szCs w:val="28"/>
        </w:rPr>
        <w:t>.</w:t>
      </w:r>
    </w:p>
    <w:p w14:paraId="3899E086"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 بشدة</w:t>
      </w:r>
    </w:p>
    <w:p w14:paraId="02474ED3"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أعارض</w:t>
      </w:r>
    </w:p>
    <w:p w14:paraId="04A7957A"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محايد</w:t>
      </w:r>
    </w:p>
    <w:p w14:paraId="2C1E0BDE" w14:textId="77777777" w:rsidR="00333CD8" w:rsidRPr="00583E79" w:rsidRDefault="00333CD8" w:rsidP="002A471E">
      <w:pPr>
        <w:pStyle w:val="ac"/>
        <w:numPr>
          <w:ilvl w:val="0"/>
          <w:numId w:val="31"/>
        </w:numPr>
        <w:shd w:val="clear" w:color="auto" w:fill="FFFFFF"/>
        <w:spacing w:line="276" w:lineRule="auto"/>
        <w:rPr>
          <w:rFonts w:asciiTheme="majorBidi" w:hAnsiTheme="majorBidi" w:cstheme="majorBidi"/>
          <w:color w:val="1F1F1F"/>
          <w:sz w:val="28"/>
          <w:szCs w:val="28"/>
        </w:rPr>
      </w:pPr>
      <w:r w:rsidRPr="00583E79">
        <w:rPr>
          <w:rStyle w:val="adtyne"/>
          <w:rFonts w:asciiTheme="majorBidi" w:hAnsiTheme="majorBidi" w:cstheme="majorBidi"/>
          <w:color w:val="1F1F1F"/>
          <w:sz w:val="28"/>
          <w:szCs w:val="28"/>
          <w:rtl/>
        </w:rPr>
        <w:t>أوافق</w:t>
      </w:r>
    </w:p>
    <w:p w14:paraId="575A5B6C" w14:textId="5A16CD86" w:rsidR="00C42651" w:rsidRPr="000C022F" w:rsidRDefault="00333CD8" w:rsidP="000C022F">
      <w:pPr>
        <w:pStyle w:val="ac"/>
        <w:numPr>
          <w:ilvl w:val="0"/>
          <w:numId w:val="31"/>
        </w:numPr>
        <w:shd w:val="clear" w:color="auto" w:fill="FFFFFF"/>
        <w:spacing w:line="276" w:lineRule="auto"/>
        <w:rPr>
          <w:rFonts w:asciiTheme="majorBidi" w:hAnsiTheme="majorBidi" w:cstheme="majorBidi"/>
          <w:color w:val="000000"/>
          <w:sz w:val="28"/>
          <w:szCs w:val="28"/>
        </w:rPr>
      </w:pPr>
      <w:r w:rsidRPr="00583E79">
        <w:rPr>
          <w:rStyle w:val="adtyne"/>
          <w:rFonts w:asciiTheme="majorBidi" w:hAnsiTheme="majorBidi" w:cstheme="majorBidi"/>
          <w:color w:val="1F1F1F"/>
          <w:sz w:val="28"/>
          <w:szCs w:val="28"/>
          <w:rtl/>
        </w:rPr>
        <w:t>أوافق بشدة</w:t>
      </w:r>
    </w:p>
    <w:p w14:paraId="755733F5" w14:textId="77777777" w:rsidR="00C42651" w:rsidRPr="00583E79" w:rsidRDefault="00C42651" w:rsidP="00333CD8">
      <w:pPr>
        <w:spacing w:after="200" w:line="276" w:lineRule="auto"/>
        <w:rPr>
          <w:rFonts w:asciiTheme="majorBidi" w:hAnsiTheme="majorBidi" w:cstheme="majorBidi"/>
          <w:sz w:val="28"/>
          <w:szCs w:val="28"/>
        </w:rPr>
      </w:pPr>
    </w:p>
    <w:p w14:paraId="4328822F" w14:textId="77777777" w:rsidR="00013DE7" w:rsidRPr="005212C8" w:rsidRDefault="00013DE7" w:rsidP="00013DE7">
      <w:pPr>
        <w:spacing w:after="200" w:line="360" w:lineRule="auto"/>
        <w:jc w:val="left"/>
        <w:rPr>
          <w:rFonts w:asciiTheme="majorBidi" w:hAnsiTheme="majorBidi" w:cstheme="majorBidi"/>
          <w:b/>
          <w:bCs/>
          <w:sz w:val="28"/>
          <w:szCs w:val="28"/>
          <w:u w:val="single"/>
        </w:rPr>
      </w:pPr>
      <w:r w:rsidRPr="005212C8">
        <w:rPr>
          <w:rFonts w:asciiTheme="majorBidi" w:hAnsiTheme="majorBidi" w:cstheme="majorBidi"/>
          <w:b/>
          <w:bCs/>
          <w:sz w:val="28"/>
          <w:szCs w:val="28"/>
          <w:u w:val="single"/>
          <w:rtl/>
        </w:rPr>
        <w:t>تفسير نتائج الاستبيان</w:t>
      </w:r>
    </w:p>
    <w:p w14:paraId="0417225D" w14:textId="77777777" w:rsidR="00013DE7" w:rsidRPr="00583E79" w:rsidRDefault="00013DE7" w:rsidP="00013DE7">
      <w:pPr>
        <w:spacing w:after="200" w:line="360" w:lineRule="auto"/>
        <w:jc w:val="left"/>
        <w:rPr>
          <w:rFonts w:asciiTheme="majorBidi" w:hAnsiTheme="majorBidi" w:cstheme="majorBidi"/>
          <w:sz w:val="28"/>
          <w:szCs w:val="28"/>
        </w:rPr>
      </w:pPr>
      <w:r w:rsidRPr="00583E79">
        <w:rPr>
          <w:rFonts w:asciiTheme="majorBidi" w:hAnsiTheme="majorBidi" w:cstheme="majorBidi"/>
          <w:sz w:val="28"/>
          <w:szCs w:val="28"/>
          <w:rtl/>
        </w:rPr>
        <w:t>بعد تحليل إجابات المشاركين في الاستبيان، يمكن ملاحظة مجموعة من الاتجاهات العامة التي تعكس نظرة المجتمع نحو استخدام الذكاء الاصطناعي</w:t>
      </w:r>
      <w:r w:rsidRPr="00583E79">
        <w:rPr>
          <w:rFonts w:asciiTheme="majorBidi" w:hAnsiTheme="majorBidi" w:cstheme="majorBidi"/>
          <w:sz w:val="28"/>
          <w:szCs w:val="28"/>
        </w:rPr>
        <w:t>.</w:t>
      </w:r>
    </w:p>
    <w:p w14:paraId="068E02BC" w14:textId="77777777" w:rsidR="00013DE7" w:rsidRPr="00583E79" w:rsidRDefault="00013DE7" w:rsidP="00013DE7">
      <w:pPr>
        <w:spacing w:after="200" w:line="360" w:lineRule="auto"/>
        <w:jc w:val="left"/>
        <w:rPr>
          <w:rFonts w:asciiTheme="majorBidi" w:hAnsiTheme="majorBidi" w:cstheme="majorBidi"/>
          <w:sz w:val="28"/>
          <w:szCs w:val="28"/>
        </w:rPr>
      </w:pPr>
      <w:r w:rsidRPr="00583E79">
        <w:rPr>
          <w:rFonts w:asciiTheme="majorBidi" w:hAnsiTheme="majorBidi" w:cstheme="majorBidi"/>
          <w:sz w:val="28"/>
          <w:szCs w:val="28"/>
          <w:rtl/>
        </w:rPr>
        <w:t>أظهرت النتائج أن نسبة كبيرة من المشاركين يرون أن الذكاء الاصطناعي يمثل أداة مهمة يمكن أن تساعد في تحسين جودة العمل والتعليم. كما أشار العديد من المشاركين إلى أنهم يستخدمون بالفعل بعض تطبيقات الذكاء الاصطناعي في حياتهم اليومية</w:t>
      </w:r>
      <w:r w:rsidRPr="00583E79">
        <w:rPr>
          <w:rFonts w:asciiTheme="majorBidi" w:hAnsiTheme="majorBidi" w:cstheme="majorBidi"/>
          <w:sz w:val="28"/>
          <w:szCs w:val="28"/>
        </w:rPr>
        <w:t>.</w:t>
      </w:r>
    </w:p>
    <w:p w14:paraId="110B9B93" w14:textId="77777777" w:rsidR="00013DE7" w:rsidRPr="00583E79" w:rsidRDefault="00013DE7" w:rsidP="00013DE7">
      <w:pPr>
        <w:spacing w:after="200" w:line="360" w:lineRule="auto"/>
        <w:jc w:val="left"/>
        <w:rPr>
          <w:rFonts w:asciiTheme="majorBidi" w:hAnsiTheme="majorBidi" w:cstheme="majorBidi"/>
          <w:sz w:val="28"/>
          <w:szCs w:val="28"/>
        </w:rPr>
      </w:pPr>
      <w:r w:rsidRPr="00583E79">
        <w:rPr>
          <w:rFonts w:asciiTheme="majorBidi" w:hAnsiTheme="majorBidi" w:cstheme="majorBidi"/>
          <w:sz w:val="28"/>
          <w:szCs w:val="28"/>
          <w:rtl/>
        </w:rPr>
        <w:t>في المقابل، أبدى بعض المشاركين مخاوف تتعلق بزيادة الاعتماد على هذه التقنيات، خاصة فيما يتعلق بفقدان بعض الوظائف أو انتهاك الخصوصية. وهذا يعكس الحاجة إلى تحقيق توازن بين الاستفادة من التكنولوجيا والحفاظ على الجوانب الإنسانية والاجتماعية</w:t>
      </w:r>
      <w:r w:rsidRPr="00583E79">
        <w:rPr>
          <w:rFonts w:asciiTheme="majorBidi" w:hAnsiTheme="majorBidi" w:cstheme="majorBidi"/>
          <w:sz w:val="28"/>
          <w:szCs w:val="28"/>
        </w:rPr>
        <w:t>.</w:t>
      </w:r>
    </w:p>
    <w:p w14:paraId="2C320038" w14:textId="42EA2468" w:rsidR="00013DE7" w:rsidRDefault="00013DE7" w:rsidP="00F96769">
      <w:pPr>
        <w:spacing w:after="200" w:line="360" w:lineRule="auto"/>
        <w:jc w:val="left"/>
        <w:rPr>
          <w:rFonts w:asciiTheme="majorBidi" w:hAnsiTheme="majorBidi" w:cstheme="majorBidi"/>
          <w:sz w:val="28"/>
          <w:szCs w:val="28"/>
          <w:rtl/>
        </w:rPr>
      </w:pPr>
      <w:r w:rsidRPr="00583E79">
        <w:rPr>
          <w:rFonts w:asciiTheme="majorBidi" w:hAnsiTheme="majorBidi" w:cstheme="majorBidi"/>
          <w:sz w:val="28"/>
          <w:szCs w:val="28"/>
          <w:rtl/>
        </w:rPr>
        <w:t>وتشير هذه النتائج إلى أن المجتمع يتجه بشكل عام نحو قبول الذكاء الاصطناعي، ولكن مع وجود رغبة في وضع ضوابط واضحة لاستخدامه بشكل آمن ومسؤول</w:t>
      </w:r>
      <w:r w:rsidRPr="00583E79">
        <w:rPr>
          <w:rFonts w:asciiTheme="majorBidi" w:hAnsiTheme="majorBidi" w:cstheme="majorBidi"/>
          <w:sz w:val="28"/>
          <w:szCs w:val="28"/>
        </w:rPr>
        <w:t>.</w:t>
      </w:r>
    </w:p>
    <w:p w14:paraId="711508A5" w14:textId="77777777" w:rsidR="00F96769" w:rsidRPr="00583E79" w:rsidRDefault="00F96769" w:rsidP="00F96769">
      <w:pPr>
        <w:spacing w:after="200" w:line="360" w:lineRule="auto"/>
        <w:jc w:val="left"/>
        <w:rPr>
          <w:rFonts w:asciiTheme="majorBidi" w:hAnsiTheme="majorBidi" w:cstheme="majorBidi"/>
          <w:sz w:val="28"/>
          <w:szCs w:val="28"/>
          <w:rtl/>
        </w:rPr>
      </w:pPr>
    </w:p>
    <w:p w14:paraId="36EA5E0B" w14:textId="1DC589C7" w:rsidR="006E13B0" w:rsidRPr="005212C8" w:rsidRDefault="00DB7D60" w:rsidP="00013DE7">
      <w:pPr>
        <w:spacing w:after="200" w:line="360" w:lineRule="auto"/>
        <w:rPr>
          <w:rFonts w:asciiTheme="majorBidi" w:hAnsiTheme="majorBidi" w:cstheme="majorBidi"/>
          <w:b/>
          <w:bCs/>
          <w:sz w:val="28"/>
          <w:szCs w:val="28"/>
          <w:u w:val="single"/>
          <w:rtl/>
        </w:rPr>
      </w:pPr>
      <w:r w:rsidRPr="005212C8">
        <w:rPr>
          <w:rFonts w:asciiTheme="majorBidi" w:hAnsiTheme="majorBidi" w:cstheme="majorBidi"/>
          <w:b/>
          <w:bCs/>
          <w:sz w:val="28"/>
          <w:szCs w:val="28"/>
          <w:u w:val="single"/>
          <w:rtl/>
        </w:rPr>
        <w:lastRenderedPageBreak/>
        <w:t xml:space="preserve"> المراجع العربية</w:t>
      </w:r>
      <w:r w:rsidR="00013DE7" w:rsidRPr="005212C8">
        <w:rPr>
          <w:rFonts w:asciiTheme="majorBidi" w:hAnsiTheme="majorBidi" w:cstheme="majorBidi"/>
          <w:b/>
          <w:bCs/>
          <w:sz w:val="28"/>
          <w:szCs w:val="28"/>
          <w:u w:val="single"/>
          <w:rtl/>
        </w:rPr>
        <w:t>:</w:t>
      </w:r>
    </w:p>
    <w:p w14:paraId="5826A10A" w14:textId="77777777" w:rsidR="006E13B0" w:rsidRPr="00583E79" w:rsidRDefault="006E13B0" w:rsidP="00013DE7">
      <w:pPr>
        <w:spacing w:after="200" w:line="360" w:lineRule="auto"/>
        <w:rPr>
          <w:rFonts w:asciiTheme="majorBidi" w:hAnsiTheme="majorBidi" w:cstheme="majorBidi"/>
          <w:sz w:val="28"/>
          <w:szCs w:val="28"/>
          <w:rtl/>
        </w:rPr>
      </w:pPr>
    </w:p>
    <w:p w14:paraId="2A728695" w14:textId="11AC26FE"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أحمد، محمد عبد الله. (2020). </w:t>
      </w:r>
      <w:r w:rsidRPr="00583E79">
        <w:rPr>
          <w:rStyle w:val="s2"/>
          <w:rFonts w:asciiTheme="majorBidi" w:hAnsiTheme="majorBidi" w:cstheme="majorBidi"/>
          <w:rtl/>
        </w:rPr>
        <w:t>الذكاء الاصطناعي وتطبيقاته في العصر الحديث</w:t>
      </w:r>
      <w:r w:rsidRPr="00583E79">
        <w:rPr>
          <w:rStyle w:val="s1"/>
          <w:rFonts w:asciiTheme="majorBidi" w:hAnsiTheme="majorBidi" w:cstheme="majorBidi"/>
          <w:rtl/>
        </w:rPr>
        <w:t>. القاهرة: دار الفكر العربي.</w:t>
      </w:r>
    </w:p>
    <w:p w14:paraId="4D50B68B" w14:textId="14609426"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الهيئة العامة للإحصاء. (2024). </w:t>
      </w:r>
      <w:r w:rsidRPr="00583E79">
        <w:rPr>
          <w:rStyle w:val="s2"/>
          <w:rFonts w:asciiTheme="majorBidi" w:hAnsiTheme="majorBidi" w:cstheme="majorBidi"/>
          <w:rtl/>
        </w:rPr>
        <w:t>الاقتصاد الرقمي في المملكة العربية السعودية</w:t>
      </w:r>
      <w:r w:rsidRPr="00583E79">
        <w:rPr>
          <w:rStyle w:val="s1"/>
          <w:rFonts w:asciiTheme="majorBidi" w:hAnsiTheme="majorBidi" w:cstheme="majorBidi"/>
          <w:rtl/>
        </w:rPr>
        <w:t>.</w:t>
      </w:r>
    </w:p>
    <w:p w14:paraId="1CF4F11D" w14:textId="58204048"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الهيئة السعودية للبيانات والذكاء الاصطناعي (سدايا). (2023). </w:t>
      </w:r>
      <w:r w:rsidRPr="00583E79">
        <w:rPr>
          <w:rStyle w:val="s2"/>
          <w:rFonts w:asciiTheme="majorBidi" w:hAnsiTheme="majorBidi" w:cstheme="majorBidi"/>
          <w:rtl/>
        </w:rPr>
        <w:t>الاستراتيجية الوطنية للذكاء الاصطناعي</w:t>
      </w:r>
      <w:r w:rsidRPr="00583E79">
        <w:rPr>
          <w:rStyle w:val="s1"/>
          <w:rFonts w:asciiTheme="majorBidi" w:hAnsiTheme="majorBidi" w:cstheme="majorBidi"/>
          <w:rtl/>
        </w:rPr>
        <w:t>.</w:t>
      </w:r>
    </w:p>
    <w:p w14:paraId="5D8648BF" w14:textId="684EF91F"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حسين، خالد بن عبد الرحمن. (2019). </w:t>
      </w:r>
      <w:r w:rsidRPr="00583E79">
        <w:rPr>
          <w:rStyle w:val="s2"/>
          <w:rFonts w:asciiTheme="majorBidi" w:hAnsiTheme="majorBidi" w:cstheme="majorBidi"/>
          <w:rtl/>
        </w:rPr>
        <w:t>تقنيات الذكاء الاصطناعي ودورها في تطوير المؤسسات</w:t>
      </w:r>
      <w:r w:rsidRPr="00583E79">
        <w:rPr>
          <w:rStyle w:val="s1"/>
          <w:rFonts w:asciiTheme="majorBidi" w:hAnsiTheme="majorBidi" w:cstheme="majorBidi"/>
          <w:rtl/>
        </w:rPr>
        <w:t>. الرياض: مكتبة العبيكان.</w:t>
      </w:r>
    </w:p>
    <w:p w14:paraId="6C4B2D60" w14:textId="38B81AD7"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السالم، فهد بن علي. (2022). الذكاء الاصطناعي وتأثيره في مستقبل سوق العمل. </w:t>
      </w:r>
      <w:r w:rsidRPr="00583E79">
        <w:rPr>
          <w:rStyle w:val="s2"/>
          <w:rFonts w:asciiTheme="majorBidi" w:hAnsiTheme="majorBidi" w:cstheme="majorBidi"/>
          <w:rtl/>
        </w:rPr>
        <w:t>مجلة العلوم الإدارية، 18</w:t>
      </w:r>
      <w:r w:rsidRPr="00583E79">
        <w:rPr>
          <w:rStyle w:val="s1"/>
          <w:rFonts w:asciiTheme="majorBidi" w:hAnsiTheme="majorBidi" w:cstheme="majorBidi"/>
          <w:rtl/>
        </w:rPr>
        <w:t>(1)، 55–78.</w:t>
      </w:r>
    </w:p>
    <w:p w14:paraId="1D6D2E9A" w14:textId="09EA7842"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عبد الرحمن، خالد محمود. (2020). تطبيقات الذكاء الاصطناعي في القطاع الصحي. </w:t>
      </w:r>
      <w:r w:rsidRPr="00583E79">
        <w:rPr>
          <w:rStyle w:val="s2"/>
          <w:rFonts w:asciiTheme="majorBidi" w:hAnsiTheme="majorBidi" w:cstheme="majorBidi"/>
          <w:rtl/>
        </w:rPr>
        <w:t>مجلة العلوم الطبية، 10</w:t>
      </w:r>
      <w:r w:rsidRPr="00583E79">
        <w:rPr>
          <w:rStyle w:val="s1"/>
          <w:rFonts w:asciiTheme="majorBidi" w:hAnsiTheme="majorBidi" w:cstheme="majorBidi"/>
          <w:rtl/>
        </w:rPr>
        <w:t>(3)، 200–225.</w:t>
      </w:r>
    </w:p>
    <w:p w14:paraId="1D8BCD0D" w14:textId="031440C4"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المنظمة العربية للتنمية الإدارية. (2022). </w:t>
      </w:r>
      <w:r w:rsidRPr="00583E79">
        <w:rPr>
          <w:rStyle w:val="s2"/>
          <w:rFonts w:asciiTheme="majorBidi" w:hAnsiTheme="majorBidi" w:cstheme="majorBidi"/>
          <w:rtl/>
        </w:rPr>
        <w:t>إدارة المشاريع في العصر الرقمي</w:t>
      </w:r>
      <w:r w:rsidRPr="00583E79">
        <w:rPr>
          <w:rStyle w:val="s1"/>
          <w:rFonts w:asciiTheme="majorBidi" w:hAnsiTheme="majorBidi" w:cstheme="majorBidi"/>
          <w:rtl/>
        </w:rPr>
        <w:t>.</w:t>
      </w:r>
    </w:p>
    <w:p w14:paraId="7789A04F" w14:textId="3B0548F0"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العتيبي، عبد الله بن محمد. (2021). التحول الرقمي والذكاء الاصطناعي في المؤسسات التعليمية. </w:t>
      </w:r>
      <w:r w:rsidRPr="00583E79">
        <w:rPr>
          <w:rStyle w:val="s2"/>
          <w:rFonts w:asciiTheme="majorBidi" w:hAnsiTheme="majorBidi" w:cstheme="majorBidi"/>
          <w:rtl/>
        </w:rPr>
        <w:t>مجلة الدراسات التربوية، 15</w:t>
      </w:r>
      <w:r w:rsidRPr="00583E79">
        <w:rPr>
          <w:rStyle w:val="s1"/>
          <w:rFonts w:asciiTheme="majorBidi" w:hAnsiTheme="majorBidi" w:cstheme="majorBidi"/>
          <w:rtl/>
        </w:rPr>
        <w:t>(2)، 120–145.</w:t>
      </w:r>
    </w:p>
    <w:p w14:paraId="788F7471" w14:textId="54CBFFB2"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الغامدي، محمد بن سعيد. (2021). </w:t>
      </w:r>
      <w:r w:rsidRPr="00583E79">
        <w:rPr>
          <w:rStyle w:val="s2"/>
          <w:rFonts w:asciiTheme="majorBidi" w:hAnsiTheme="majorBidi" w:cstheme="majorBidi"/>
          <w:rtl/>
        </w:rPr>
        <w:t>الذكاء الاصطناعي والتحول الرقمي في المؤسسات الحكومية</w:t>
      </w:r>
      <w:r w:rsidRPr="00583E79">
        <w:rPr>
          <w:rStyle w:val="s1"/>
          <w:rFonts w:asciiTheme="majorBidi" w:hAnsiTheme="majorBidi" w:cstheme="majorBidi"/>
          <w:rtl/>
        </w:rPr>
        <w:t>. الرياض: مركز الدراسات الاستراتيجية.</w:t>
      </w:r>
    </w:p>
    <w:p w14:paraId="01E4CB51" w14:textId="311D3EB6"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محمود، سامي أحمد. (2018). </w:t>
      </w:r>
      <w:r w:rsidRPr="00583E79">
        <w:rPr>
          <w:rStyle w:val="s2"/>
          <w:rFonts w:asciiTheme="majorBidi" w:hAnsiTheme="majorBidi" w:cstheme="majorBidi"/>
          <w:rtl/>
        </w:rPr>
        <w:t>مدخل إلى الذكاء الاصطناعي وتعلم الآلة</w:t>
      </w:r>
      <w:r w:rsidRPr="00583E79">
        <w:rPr>
          <w:rStyle w:val="s1"/>
          <w:rFonts w:asciiTheme="majorBidi" w:hAnsiTheme="majorBidi" w:cstheme="majorBidi"/>
          <w:rtl/>
        </w:rPr>
        <w:t>. عمّان: دار المسيرة.</w:t>
      </w:r>
    </w:p>
    <w:p w14:paraId="0F2A4B32" w14:textId="49FB86F0" w:rsidR="009F0EE4" w:rsidRPr="00583E79" w:rsidRDefault="009F0EE4" w:rsidP="009F0EE4">
      <w:pPr>
        <w:pStyle w:val="p1"/>
        <w:bidi/>
        <w:rPr>
          <w:rFonts w:asciiTheme="majorBidi" w:hAnsiTheme="majorBidi" w:cstheme="majorBidi"/>
          <w:lang w:val="en-GB"/>
        </w:rPr>
      </w:pPr>
      <w:r w:rsidRPr="00583E79">
        <w:rPr>
          <w:rStyle w:val="s1"/>
          <w:rFonts w:asciiTheme="majorBidi" w:hAnsiTheme="majorBidi" w:cstheme="majorBidi"/>
          <w:rtl/>
        </w:rPr>
        <w:t xml:space="preserve">وزارة الاتصالات وتقنية المعلومات. (2023). </w:t>
      </w:r>
      <w:r w:rsidRPr="00583E79">
        <w:rPr>
          <w:rStyle w:val="s2"/>
          <w:rFonts w:asciiTheme="majorBidi" w:hAnsiTheme="majorBidi" w:cstheme="majorBidi"/>
          <w:rtl/>
        </w:rPr>
        <w:t>التحول الرقمي في المملكة العربية السعودية</w:t>
      </w:r>
      <w:r w:rsidRPr="00583E79">
        <w:rPr>
          <w:rStyle w:val="s1"/>
          <w:rFonts w:asciiTheme="majorBidi" w:hAnsiTheme="majorBidi" w:cstheme="majorBidi"/>
          <w:rtl/>
        </w:rPr>
        <w:t>.</w:t>
      </w:r>
    </w:p>
    <w:p w14:paraId="64937D13" w14:textId="77777777" w:rsidR="009F0EE4" w:rsidRPr="00583E79" w:rsidRDefault="009F0EE4">
      <w:pPr>
        <w:pStyle w:val="p1"/>
        <w:bidi/>
        <w:rPr>
          <w:rFonts w:asciiTheme="majorBidi" w:hAnsiTheme="majorBidi" w:cstheme="majorBidi"/>
        </w:rPr>
      </w:pPr>
      <w:r w:rsidRPr="00583E79">
        <w:rPr>
          <w:rStyle w:val="s1"/>
          <w:rFonts w:asciiTheme="majorBidi" w:hAnsiTheme="majorBidi" w:cstheme="majorBidi"/>
          <w:rtl/>
        </w:rPr>
        <w:t xml:space="preserve">يوسف، أحمد حسن. (2019). </w:t>
      </w:r>
      <w:r w:rsidRPr="00583E79">
        <w:rPr>
          <w:rStyle w:val="s2"/>
          <w:rFonts w:asciiTheme="majorBidi" w:hAnsiTheme="majorBidi" w:cstheme="majorBidi"/>
          <w:rtl/>
        </w:rPr>
        <w:t>التكنولوجيا الحديثة ودورها في تطوير التعليم</w:t>
      </w:r>
      <w:r w:rsidRPr="00583E79">
        <w:rPr>
          <w:rStyle w:val="s1"/>
          <w:rFonts w:asciiTheme="majorBidi" w:hAnsiTheme="majorBidi" w:cstheme="majorBidi"/>
          <w:rtl/>
        </w:rPr>
        <w:t>. القاهرة: دار المعرفة الجامعية.</w:t>
      </w:r>
    </w:p>
    <w:p w14:paraId="55100E88" w14:textId="77777777" w:rsidR="006E13B0" w:rsidRPr="00583E79" w:rsidRDefault="006E13B0" w:rsidP="00013DE7">
      <w:pPr>
        <w:spacing w:after="200" w:line="360" w:lineRule="auto"/>
        <w:rPr>
          <w:rFonts w:asciiTheme="majorBidi" w:hAnsiTheme="majorBidi" w:cstheme="majorBidi"/>
          <w:sz w:val="28"/>
          <w:szCs w:val="28"/>
          <w:rtl/>
        </w:rPr>
      </w:pPr>
    </w:p>
    <w:p w14:paraId="640A5464" w14:textId="77777777" w:rsidR="006E13B0" w:rsidRPr="00583E79" w:rsidRDefault="006E13B0" w:rsidP="00013DE7">
      <w:pPr>
        <w:spacing w:after="200" w:line="360" w:lineRule="auto"/>
        <w:rPr>
          <w:rFonts w:asciiTheme="majorBidi" w:hAnsiTheme="majorBidi" w:cstheme="majorBidi"/>
          <w:sz w:val="28"/>
          <w:szCs w:val="28"/>
          <w:rtl/>
        </w:rPr>
      </w:pPr>
    </w:p>
    <w:p w14:paraId="7B546A20" w14:textId="77777777" w:rsidR="006E13B0" w:rsidRPr="00583E79" w:rsidRDefault="006E13B0" w:rsidP="00013DE7">
      <w:pPr>
        <w:spacing w:after="200" w:line="360" w:lineRule="auto"/>
        <w:rPr>
          <w:rFonts w:asciiTheme="majorBidi" w:hAnsiTheme="majorBidi" w:cstheme="majorBidi"/>
          <w:sz w:val="28"/>
          <w:szCs w:val="28"/>
        </w:rPr>
      </w:pPr>
    </w:p>
    <w:p w14:paraId="7ADB7C80" w14:textId="77777777" w:rsidR="009F0EE4" w:rsidRPr="00583E79" w:rsidRDefault="009F0EE4" w:rsidP="00013DE7">
      <w:pPr>
        <w:spacing w:after="200" w:line="360" w:lineRule="auto"/>
        <w:rPr>
          <w:rFonts w:asciiTheme="majorBidi" w:hAnsiTheme="majorBidi" w:cstheme="majorBidi"/>
          <w:sz w:val="28"/>
          <w:szCs w:val="28"/>
        </w:rPr>
      </w:pPr>
    </w:p>
    <w:p w14:paraId="3F9013F4" w14:textId="77777777" w:rsidR="009F0EE4" w:rsidRPr="00583E79" w:rsidRDefault="009F0EE4" w:rsidP="00013DE7">
      <w:pPr>
        <w:spacing w:after="200" w:line="360" w:lineRule="auto"/>
        <w:rPr>
          <w:rFonts w:asciiTheme="majorBidi" w:hAnsiTheme="majorBidi" w:cstheme="majorBidi"/>
          <w:sz w:val="28"/>
          <w:szCs w:val="28"/>
        </w:rPr>
      </w:pPr>
    </w:p>
    <w:p w14:paraId="40463B35" w14:textId="77777777" w:rsidR="009F0EE4" w:rsidRPr="00583E79" w:rsidRDefault="009F0EE4" w:rsidP="00013DE7">
      <w:pPr>
        <w:spacing w:after="200" w:line="360" w:lineRule="auto"/>
        <w:rPr>
          <w:rFonts w:asciiTheme="majorBidi" w:hAnsiTheme="majorBidi" w:cstheme="majorBidi"/>
          <w:sz w:val="28"/>
          <w:szCs w:val="28"/>
          <w:rtl/>
        </w:rPr>
      </w:pPr>
    </w:p>
    <w:p w14:paraId="6855EF5D" w14:textId="77777777" w:rsidR="00013DE7" w:rsidRPr="00583E79" w:rsidRDefault="00013DE7" w:rsidP="00013DE7">
      <w:pPr>
        <w:spacing w:after="200" w:line="360" w:lineRule="auto"/>
        <w:rPr>
          <w:rFonts w:asciiTheme="majorBidi" w:hAnsiTheme="majorBidi" w:cstheme="majorBidi"/>
          <w:sz w:val="28"/>
          <w:szCs w:val="28"/>
          <w:rtl/>
        </w:rPr>
      </w:pPr>
    </w:p>
    <w:p w14:paraId="6A6008BB" w14:textId="04B486B5" w:rsidR="006E13B0" w:rsidRPr="004155B3" w:rsidRDefault="00DB7D60" w:rsidP="00B468FD">
      <w:pPr>
        <w:bidi w:val="0"/>
        <w:spacing w:after="200" w:line="360" w:lineRule="auto"/>
        <w:rPr>
          <w:rFonts w:asciiTheme="majorBidi" w:hAnsiTheme="majorBidi" w:cstheme="majorBidi"/>
          <w:b/>
          <w:bCs/>
          <w:sz w:val="28"/>
          <w:szCs w:val="28"/>
          <w:u w:val="single"/>
          <w:lang w:val="en-GB"/>
        </w:rPr>
      </w:pPr>
      <w:r w:rsidRPr="004155B3">
        <w:rPr>
          <w:rFonts w:asciiTheme="majorBidi" w:hAnsiTheme="majorBidi" w:cstheme="majorBidi"/>
          <w:b/>
          <w:bCs/>
          <w:sz w:val="28"/>
          <w:szCs w:val="28"/>
          <w:u w:val="single"/>
        </w:rPr>
        <w:lastRenderedPageBreak/>
        <w:t>Foreign References</w:t>
      </w:r>
      <w:r w:rsidR="00013DE7" w:rsidRPr="004155B3">
        <w:rPr>
          <w:rFonts w:asciiTheme="majorBidi" w:hAnsiTheme="majorBidi" w:cstheme="majorBidi"/>
          <w:b/>
          <w:bCs/>
          <w:sz w:val="28"/>
          <w:szCs w:val="28"/>
          <w:u w:val="single"/>
          <w:rtl/>
        </w:rPr>
        <w:t>:</w:t>
      </w:r>
    </w:p>
    <w:p w14:paraId="568335CA" w14:textId="6D9F6785"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Adamantiadou</w:t>
      </w:r>
      <w:proofErr w:type="spellEnd"/>
      <w:r w:rsidRPr="00583E79">
        <w:rPr>
          <w:rStyle w:val="s1"/>
          <w:rFonts w:asciiTheme="majorBidi" w:hAnsiTheme="majorBidi" w:cstheme="majorBidi"/>
          <w:sz w:val="26"/>
          <w:szCs w:val="26"/>
        </w:rPr>
        <w:t xml:space="preserve">, D., &amp; </w:t>
      </w:r>
      <w:proofErr w:type="spellStart"/>
      <w:r w:rsidRPr="00583E79">
        <w:rPr>
          <w:rStyle w:val="s1"/>
          <w:rFonts w:asciiTheme="majorBidi" w:hAnsiTheme="majorBidi" w:cstheme="majorBidi"/>
          <w:sz w:val="26"/>
          <w:szCs w:val="26"/>
        </w:rPr>
        <w:t>Moussiades</w:t>
      </w:r>
      <w:proofErr w:type="spellEnd"/>
      <w:r w:rsidRPr="00583E79">
        <w:rPr>
          <w:rStyle w:val="s1"/>
          <w:rFonts w:asciiTheme="majorBidi" w:hAnsiTheme="majorBidi" w:cstheme="majorBidi"/>
          <w:sz w:val="26"/>
          <w:szCs w:val="26"/>
        </w:rPr>
        <w:t xml:space="preserve">, L. (2025). Leveraging artificial intelligence in project management. </w:t>
      </w:r>
      <w:r w:rsidRPr="00583E79">
        <w:rPr>
          <w:rStyle w:val="s2"/>
          <w:rFonts w:asciiTheme="majorBidi" w:hAnsiTheme="majorBidi" w:cstheme="majorBidi"/>
          <w:sz w:val="26"/>
          <w:szCs w:val="26"/>
        </w:rPr>
        <w:t>Computers.</w:t>
      </w:r>
      <w:r w:rsidRPr="00583E79">
        <w:rPr>
          <w:rStyle w:val="s1"/>
          <w:rFonts w:asciiTheme="majorBidi" w:hAnsiTheme="majorBidi" w:cstheme="majorBidi"/>
          <w:sz w:val="26"/>
          <w:szCs w:val="26"/>
        </w:rPr>
        <w:t>https://www.mdpi.com/2073-431X/14/2/66</w:t>
      </w:r>
    </w:p>
    <w:p w14:paraId="5A2161E7" w14:textId="77777777" w:rsidR="005F046E" w:rsidRDefault="005F046E" w:rsidP="005F046E">
      <w:pPr>
        <w:pStyle w:val="p1"/>
        <w:ind w:left="720"/>
        <w:rPr>
          <w:rStyle w:val="s1"/>
          <w:rFonts w:asciiTheme="majorBidi" w:hAnsiTheme="majorBidi" w:cstheme="majorBidi"/>
          <w:sz w:val="26"/>
          <w:szCs w:val="26"/>
          <w:rtl/>
        </w:rPr>
      </w:pPr>
    </w:p>
    <w:p w14:paraId="3614E12A" w14:textId="7CAF0F08" w:rsidR="0002077E" w:rsidRPr="00583E79" w:rsidRDefault="0002077E" w:rsidP="005F046E">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Artificial intelligence in project management: Enhancing efficiency, decision-making, and risk management. (2025).https://urfjournals.org/open-access/ai-in-project-management-enhancing-efficiency-decision-making-and-riskrnmanagement.pdf</w:t>
      </w:r>
    </w:p>
    <w:p w14:paraId="5A0EE0AD" w14:textId="77777777" w:rsidR="0002077E" w:rsidRPr="00583E79" w:rsidRDefault="0002077E">
      <w:pPr>
        <w:pStyle w:val="p2"/>
        <w:rPr>
          <w:rFonts w:asciiTheme="majorBidi" w:hAnsiTheme="majorBidi" w:cstheme="majorBidi"/>
          <w:sz w:val="26"/>
          <w:szCs w:val="26"/>
        </w:rPr>
      </w:pPr>
    </w:p>
    <w:p w14:paraId="0A5023E1" w14:textId="514D2989" w:rsidR="0002077E" w:rsidRDefault="0002077E" w:rsidP="005F046E">
      <w:pPr>
        <w:pStyle w:val="p1"/>
        <w:numPr>
          <w:ilvl w:val="0"/>
          <w:numId w:val="44"/>
        </w:numPr>
        <w:rPr>
          <w:rStyle w:val="s1"/>
          <w:rFonts w:asciiTheme="majorBidi" w:hAnsiTheme="majorBidi" w:cstheme="majorBidi"/>
          <w:sz w:val="26"/>
          <w:szCs w:val="26"/>
        </w:rPr>
      </w:pPr>
      <w:proofErr w:type="spellStart"/>
      <w:r w:rsidRPr="00583E79">
        <w:rPr>
          <w:rStyle w:val="s1"/>
          <w:rFonts w:asciiTheme="majorBidi" w:hAnsiTheme="majorBidi" w:cstheme="majorBidi"/>
          <w:sz w:val="26"/>
          <w:szCs w:val="26"/>
        </w:rPr>
        <w:t>Brynjolfsson</w:t>
      </w:r>
      <w:proofErr w:type="spellEnd"/>
      <w:r w:rsidRPr="00583E79">
        <w:rPr>
          <w:rStyle w:val="s1"/>
          <w:rFonts w:asciiTheme="majorBidi" w:hAnsiTheme="majorBidi" w:cstheme="majorBidi"/>
          <w:sz w:val="26"/>
          <w:szCs w:val="26"/>
        </w:rPr>
        <w:t xml:space="preserve">, E., &amp; McAfee, A. (2017). </w:t>
      </w:r>
      <w:r w:rsidRPr="00583E79">
        <w:rPr>
          <w:rStyle w:val="s2"/>
          <w:rFonts w:asciiTheme="majorBidi" w:hAnsiTheme="majorBidi" w:cstheme="majorBidi"/>
          <w:sz w:val="26"/>
          <w:szCs w:val="26"/>
        </w:rPr>
        <w:t>Machine, platform, crowd: Harnessing our digital future.</w:t>
      </w:r>
      <w:r w:rsidRPr="00583E79">
        <w:rPr>
          <w:rStyle w:val="s1"/>
          <w:rFonts w:asciiTheme="majorBidi" w:hAnsiTheme="majorBidi" w:cstheme="majorBidi"/>
          <w:sz w:val="26"/>
          <w:szCs w:val="26"/>
        </w:rPr>
        <w:t xml:space="preserve"> W. W. Norton.</w:t>
      </w:r>
    </w:p>
    <w:p w14:paraId="5008AEE2" w14:textId="77777777" w:rsidR="005F046E" w:rsidRPr="005F046E" w:rsidRDefault="005F046E" w:rsidP="005F046E">
      <w:pPr>
        <w:pStyle w:val="p1"/>
        <w:rPr>
          <w:rFonts w:asciiTheme="majorBidi" w:hAnsiTheme="majorBidi" w:cstheme="majorBidi"/>
          <w:sz w:val="26"/>
          <w:szCs w:val="26"/>
        </w:rPr>
      </w:pPr>
    </w:p>
    <w:p w14:paraId="3F7D36AB" w14:textId="0B34AC03"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Davenport, T. H., &amp; </w:t>
      </w:r>
      <w:proofErr w:type="spellStart"/>
      <w:r w:rsidRPr="00583E79">
        <w:rPr>
          <w:rStyle w:val="s1"/>
          <w:rFonts w:asciiTheme="majorBidi" w:hAnsiTheme="majorBidi" w:cstheme="majorBidi"/>
          <w:sz w:val="26"/>
          <w:szCs w:val="26"/>
        </w:rPr>
        <w:t>Ronanki</w:t>
      </w:r>
      <w:proofErr w:type="spellEnd"/>
      <w:r w:rsidRPr="00583E79">
        <w:rPr>
          <w:rStyle w:val="s1"/>
          <w:rFonts w:asciiTheme="majorBidi" w:hAnsiTheme="majorBidi" w:cstheme="majorBidi"/>
          <w:sz w:val="26"/>
          <w:szCs w:val="26"/>
        </w:rPr>
        <w:t xml:space="preserve">, R. (2018). Artificial intelligence for the real world. </w:t>
      </w:r>
      <w:r w:rsidRPr="00583E79">
        <w:rPr>
          <w:rStyle w:val="s2"/>
          <w:rFonts w:asciiTheme="majorBidi" w:hAnsiTheme="majorBidi" w:cstheme="majorBidi"/>
          <w:sz w:val="26"/>
          <w:szCs w:val="26"/>
        </w:rPr>
        <w:t>Harvard Business Review, 96</w:t>
      </w:r>
      <w:r w:rsidRPr="00583E79">
        <w:rPr>
          <w:rStyle w:val="s1"/>
          <w:rFonts w:asciiTheme="majorBidi" w:hAnsiTheme="majorBidi" w:cstheme="majorBidi"/>
          <w:sz w:val="26"/>
          <w:szCs w:val="26"/>
        </w:rPr>
        <w:t>(1), 108–116.</w:t>
      </w:r>
    </w:p>
    <w:p w14:paraId="41A72659" w14:textId="77777777" w:rsidR="0002077E" w:rsidRPr="00583E79" w:rsidRDefault="0002077E">
      <w:pPr>
        <w:pStyle w:val="p2"/>
        <w:rPr>
          <w:rFonts w:asciiTheme="majorBidi" w:hAnsiTheme="majorBidi" w:cstheme="majorBidi"/>
          <w:sz w:val="26"/>
          <w:szCs w:val="26"/>
        </w:rPr>
      </w:pPr>
    </w:p>
    <w:p w14:paraId="22106608" w14:textId="5867D182"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Faruk</w:t>
      </w:r>
      <w:proofErr w:type="spellEnd"/>
      <w:r w:rsidRPr="00583E79">
        <w:rPr>
          <w:rStyle w:val="s1"/>
          <w:rFonts w:asciiTheme="majorBidi" w:hAnsiTheme="majorBidi" w:cstheme="majorBidi"/>
          <w:sz w:val="26"/>
          <w:szCs w:val="26"/>
        </w:rPr>
        <w:t xml:space="preserve">, M. (2025). AI-driven project risk management. </w:t>
      </w:r>
      <w:r w:rsidRPr="00583E79">
        <w:rPr>
          <w:rStyle w:val="s2"/>
          <w:rFonts w:asciiTheme="majorBidi" w:hAnsiTheme="majorBidi" w:cstheme="majorBidi"/>
          <w:sz w:val="26"/>
          <w:szCs w:val="26"/>
        </w:rPr>
        <w:t>Journal of Computer Science and Technology Studies.</w:t>
      </w:r>
      <w:r w:rsidRPr="00583E79">
        <w:rPr>
          <w:rStyle w:val="s1"/>
          <w:rFonts w:asciiTheme="majorBidi" w:hAnsiTheme="majorBidi" w:cstheme="majorBidi"/>
          <w:sz w:val="26"/>
          <w:szCs w:val="26"/>
        </w:rPr>
        <w:t>https://al-kindipublishers.org/index.php/jcsts/article/view/9949/8642</w:t>
      </w:r>
    </w:p>
    <w:p w14:paraId="6A270A55" w14:textId="77777777" w:rsidR="0002077E" w:rsidRPr="00583E79" w:rsidRDefault="0002077E">
      <w:pPr>
        <w:pStyle w:val="p2"/>
        <w:rPr>
          <w:rFonts w:asciiTheme="majorBidi" w:hAnsiTheme="majorBidi" w:cstheme="majorBidi"/>
          <w:sz w:val="26"/>
          <w:szCs w:val="26"/>
        </w:rPr>
      </w:pPr>
    </w:p>
    <w:p w14:paraId="668BF9C8" w14:textId="3240A688"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Georgiev</w:t>
      </w:r>
      <w:proofErr w:type="spellEnd"/>
      <w:r w:rsidRPr="00583E79">
        <w:rPr>
          <w:rStyle w:val="s1"/>
          <w:rFonts w:asciiTheme="majorBidi" w:hAnsiTheme="majorBidi" w:cstheme="majorBidi"/>
          <w:sz w:val="26"/>
          <w:szCs w:val="26"/>
        </w:rPr>
        <w:t xml:space="preserve">, S. (2024). Artificial intelligence in supply chain risk management. </w:t>
      </w:r>
      <w:r w:rsidRPr="00583E79">
        <w:rPr>
          <w:rStyle w:val="s2"/>
          <w:rFonts w:asciiTheme="majorBidi" w:hAnsiTheme="majorBidi" w:cstheme="majorBidi"/>
          <w:sz w:val="26"/>
          <w:szCs w:val="26"/>
        </w:rPr>
        <w:t>Production Planning &amp; Control.</w:t>
      </w:r>
      <w:r w:rsidRPr="00583E79">
        <w:rPr>
          <w:rStyle w:val="s1"/>
          <w:rFonts w:asciiTheme="majorBidi" w:hAnsiTheme="majorBidi" w:cstheme="majorBidi"/>
          <w:sz w:val="26"/>
          <w:szCs w:val="26"/>
        </w:rPr>
        <w:t>https://www.tandfonline.com/doi/full/10.1080/16258312.2024.2384823</w:t>
      </w:r>
    </w:p>
    <w:p w14:paraId="22FA5CED" w14:textId="77777777" w:rsidR="0002077E" w:rsidRPr="00583E79" w:rsidRDefault="0002077E">
      <w:pPr>
        <w:pStyle w:val="p2"/>
        <w:rPr>
          <w:rFonts w:asciiTheme="majorBidi" w:hAnsiTheme="majorBidi" w:cstheme="majorBidi"/>
          <w:sz w:val="26"/>
          <w:szCs w:val="26"/>
        </w:rPr>
      </w:pPr>
    </w:p>
    <w:p w14:paraId="79CBBFD1" w14:textId="7BB4BFC4"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Goodfellow</w:t>
      </w:r>
      <w:proofErr w:type="spellEnd"/>
      <w:r w:rsidRPr="00583E79">
        <w:rPr>
          <w:rStyle w:val="s1"/>
          <w:rFonts w:asciiTheme="majorBidi" w:hAnsiTheme="majorBidi" w:cstheme="majorBidi"/>
          <w:sz w:val="26"/>
          <w:szCs w:val="26"/>
        </w:rPr>
        <w:t xml:space="preserve">, I., Bengio, Y., &amp; </w:t>
      </w:r>
      <w:proofErr w:type="spellStart"/>
      <w:r w:rsidRPr="00583E79">
        <w:rPr>
          <w:rStyle w:val="s1"/>
          <w:rFonts w:asciiTheme="majorBidi" w:hAnsiTheme="majorBidi" w:cstheme="majorBidi"/>
          <w:sz w:val="26"/>
          <w:szCs w:val="26"/>
        </w:rPr>
        <w:t>Courville</w:t>
      </w:r>
      <w:proofErr w:type="spellEnd"/>
      <w:r w:rsidRPr="00583E79">
        <w:rPr>
          <w:rStyle w:val="s1"/>
          <w:rFonts w:asciiTheme="majorBidi" w:hAnsiTheme="majorBidi" w:cstheme="majorBidi"/>
          <w:sz w:val="26"/>
          <w:szCs w:val="26"/>
        </w:rPr>
        <w:t xml:space="preserve">, A. (2016). </w:t>
      </w:r>
      <w:r w:rsidRPr="00583E79">
        <w:rPr>
          <w:rStyle w:val="s2"/>
          <w:rFonts w:asciiTheme="majorBidi" w:hAnsiTheme="majorBidi" w:cstheme="majorBidi"/>
          <w:sz w:val="26"/>
          <w:szCs w:val="26"/>
        </w:rPr>
        <w:t>Deep learning.</w:t>
      </w:r>
      <w:r w:rsidRPr="00583E79">
        <w:rPr>
          <w:rStyle w:val="s1"/>
          <w:rFonts w:asciiTheme="majorBidi" w:hAnsiTheme="majorBidi" w:cstheme="majorBidi"/>
          <w:sz w:val="26"/>
          <w:szCs w:val="26"/>
        </w:rPr>
        <w:t xml:space="preserve"> MIT Press.</w:t>
      </w:r>
    </w:p>
    <w:p w14:paraId="188ABF52" w14:textId="77777777" w:rsidR="0002077E" w:rsidRPr="00583E79" w:rsidRDefault="0002077E">
      <w:pPr>
        <w:pStyle w:val="p2"/>
        <w:rPr>
          <w:rFonts w:asciiTheme="majorBidi" w:hAnsiTheme="majorBidi" w:cstheme="majorBidi"/>
          <w:sz w:val="26"/>
          <w:szCs w:val="26"/>
        </w:rPr>
      </w:pPr>
    </w:p>
    <w:p w14:paraId="608041C8" w14:textId="53A2586D"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Hashimzai</w:t>
      </w:r>
      <w:proofErr w:type="spellEnd"/>
      <w:r w:rsidRPr="00583E79">
        <w:rPr>
          <w:rStyle w:val="s1"/>
          <w:rFonts w:asciiTheme="majorBidi" w:hAnsiTheme="majorBidi" w:cstheme="majorBidi"/>
          <w:sz w:val="26"/>
          <w:szCs w:val="26"/>
        </w:rPr>
        <w:t xml:space="preserve">, I. (2024). Integration of artificial intelligence in project management. </w:t>
      </w:r>
      <w:r w:rsidRPr="00583E79">
        <w:rPr>
          <w:rStyle w:val="s2"/>
          <w:rFonts w:asciiTheme="majorBidi" w:hAnsiTheme="majorBidi" w:cstheme="majorBidi"/>
          <w:sz w:val="26"/>
          <w:szCs w:val="26"/>
        </w:rPr>
        <w:t>TIERS.</w:t>
      </w:r>
      <w:r w:rsidRPr="00583E79">
        <w:rPr>
          <w:rStyle w:val="s1"/>
          <w:rFonts w:asciiTheme="majorBidi" w:hAnsiTheme="majorBidi" w:cstheme="majorBidi"/>
          <w:sz w:val="26"/>
          <w:szCs w:val="26"/>
        </w:rPr>
        <w:t>https://journal.undiknas.ac.id/index.php/tiers/article/view/5963</w:t>
      </w:r>
    </w:p>
    <w:p w14:paraId="336892B6" w14:textId="77777777" w:rsidR="0002077E" w:rsidRPr="00583E79" w:rsidRDefault="0002077E">
      <w:pPr>
        <w:pStyle w:val="p2"/>
        <w:rPr>
          <w:rFonts w:asciiTheme="majorBidi" w:hAnsiTheme="majorBidi" w:cstheme="majorBidi"/>
          <w:sz w:val="26"/>
          <w:szCs w:val="26"/>
        </w:rPr>
      </w:pPr>
    </w:p>
    <w:p w14:paraId="6D2C4333" w14:textId="77DD66F1"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Hughes, L. (2025). Artificial intelligence in project management: A systematic review. </w:t>
      </w:r>
      <w:r w:rsidRPr="00583E79">
        <w:rPr>
          <w:rStyle w:val="s2"/>
          <w:rFonts w:asciiTheme="majorBidi" w:hAnsiTheme="majorBidi" w:cstheme="majorBidi"/>
          <w:sz w:val="26"/>
          <w:szCs w:val="26"/>
        </w:rPr>
        <w:t>International Journal of Project Management.</w:t>
      </w:r>
      <w:r w:rsidRPr="00583E79">
        <w:rPr>
          <w:rStyle w:val="s1"/>
          <w:rFonts w:asciiTheme="majorBidi" w:hAnsiTheme="majorBidi" w:cstheme="majorBidi"/>
          <w:sz w:val="26"/>
          <w:szCs w:val="26"/>
        </w:rPr>
        <w:t>https://www.sciencedirect.com/science/article/pii/S026378632400152X</w:t>
      </w:r>
    </w:p>
    <w:p w14:paraId="561AE061" w14:textId="77777777" w:rsidR="0002077E" w:rsidRPr="00583E79" w:rsidRDefault="0002077E">
      <w:pPr>
        <w:pStyle w:val="p2"/>
        <w:rPr>
          <w:rFonts w:asciiTheme="majorBidi" w:hAnsiTheme="majorBidi" w:cstheme="majorBidi"/>
          <w:sz w:val="26"/>
          <w:szCs w:val="26"/>
        </w:rPr>
      </w:pPr>
    </w:p>
    <w:p w14:paraId="19FD479C" w14:textId="767000C0"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Ispas</w:t>
      </w:r>
      <w:proofErr w:type="spellEnd"/>
      <w:r w:rsidRPr="00583E79">
        <w:rPr>
          <w:rStyle w:val="s1"/>
          <w:rFonts w:asciiTheme="majorBidi" w:hAnsiTheme="majorBidi" w:cstheme="majorBidi"/>
          <w:sz w:val="26"/>
          <w:szCs w:val="26"/>
        </w:rPr>
        <w:t xml:space="preserve">, L. (2025). Artificial intelligence applications in risk management. </w:t>
      </w:r>
      <w:r w:rsidRPr="00583E79">
        <w:rPr>
          <w:rStyle w:val="s2"/>
          <w:rFonts w:asciiTheme="majorBidi" w:hAnsiTheme="majorBidi" w:cstheme="majorBidi"/>
          <w:sz w:val="26"/>
          <w:szCs w:val="26"/>
        </w:rPr>
        <w:t>Systems.</w:t>
      </w:r>
      <w:r w:rsidRPr="00583E79">
        <w:rPr>
          <w:rStyle w:val="s1"/>
          <w:rFonts w:asciiTheme="majorBidi" w:hAnsiTheme="majorBidi" w:cstheme="majorBidi"/>
          <w:sz w:val="26"/>
          <w:szCs w:val="26"/>
        </w:rPr>
        <w:t>https://www.mdpi.com/2079-8954/13/11/967</w:t>
      </w:r>
    </w:p>
    <w:p w14:paraId="24B0E43F" w14:textId="77777777" w:rsidR="0002077E" w:rsidRPr="00583E79" w:rsidRDefault="0002077E">
      <w:pPr>
        <w:pStyle w:val="p2"/>
        <w:rPr>
          <w:rFonts w:asciiTheme="majorBidi" w:hAnsiTheme="majorBidi" w:cstheme="majorBidi"/>
          <w:sz w:val="26"/>
          <w:szCs w:val="26"/>
        </w:rPr>
      </w:pPr>
    </w:p>
    <w:p w14:paraId="3130FDAF" w14:textId="1AB806A3"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Jordan, M. I., &amp; Mitchell, T. M. (2015). Machine learning: Trends, perspectives, and prospects. </w:t>
      </w:r>
      <w:r w:rsidRPr="00583E79">
        <w:rPr>
          <w:rStyle w:val="s2"/>
          <w:rFonts w:asciiTheme="majorBidi" w:hAnsiTheme="majorBidi" w:cstheme="majorBidi"/>
          <w:sz w:val="26"/>
          <w:szCs w:val="26"/>
        </w:rPr>
        <w:t>Science, 349</w:t>
      </w:r>
      <w:r w:rsidRPr="00583E79">
        <w:rPr>
          <w:rStyle w:val="s1"/>
          <w:rFonts w:asciiTheme="majorBidi" w:hAnsiTheme="majorBidi" w:cstheme="majorBidi"/>
          <w:sz w:val="26"/>
          <w:szCs w:val="26"/>
        </w:rPr>
        <w:t>(6245), 255–260.</w:t>
      </w:r>
    </w:p>
    <w:p w14:paraId="3F80F046" w14:textId="77777777" w:rsidR="0002077E" w:rsidRPr="00583E79" w:rsidRDefault="0002077E">
      <w:pPr>
        <w:pStyle w:val="p2"/>
        <w:rPr>
          <w:rFonts w:asciiTheme="majorBidi" w:hAnsiTheme="majorBidi" w:cstheme="majorBidi"/>
          <w:sz w:val="26"/>
          <w:szCs w:val="26"/>
        </w:rPr>
      </w:pPr>
    </w:p>
    <w:p w14:paraId="508E9521" w14:textId="63051C63"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Kaplan, A., &amp; </w:t>
      </w:r>
      <w:proofErr w:type="spellStart"/>
      <w:r w:rsidRPr="00583E79">
        <w:rPr>
          <w:rStyle w:val="s1"/>
          <w:rFonts w:asciiTheme="majorBidi" w:hAnsiTheme="majorBidi" w:cstheme="majorBidi"/>
          <w:sz w:val="26"/>
          <w:szCs w:val="26"/>
        </w:rPr>
        <w:t>Haenlein</w:t>
      </w:r>
      <w:proofErr w:type="spellEnd"/>
      <w:r w:rsidRPr="00583E79">
        <w:rPr>
          <w:rStyle w:val="s1"/>
          <w:rFonts w:asciiTheme="majorBidi" w:hAnsiTheme="majorBidi" w:cstheme="majorBidi"/>
          <w:sz w:val="26"/>
          <w:szCs w:val="26"/>
        </w:rPr>
        <w:t xml:space="preserve">, M. (2019). Siri, Siri, in my hand. </w:t>
      </w:r>
      <w:r w:rsidRPr="00583E79">
        <w:rPr>
          <w:rStyle w:val="s2"/>
          <w:rFonts w:asciiTheme="majorBidi" w:hAnsiTheme="majorBidi" w:cstheme="majorBidi"/>
          <w:sz w:val="26"/>
          <w:szCs w:val="26"/>
        </w:rPr>
        <w:t>Business Horizons, 62</w:t>
      </w:r>
      <w:r w:rsidRPr="00583E79">
        <w:rPr>
          <w:rStyle w:val="s1"/>
          <w:rFonts w:asciiTheme="majorBidi" w:hAnsiTheme="majorBidi" w:cstheme="majorBidi"/>
          <w:sz w:val="26"/>
          <w:szCs w:val="26"/>
        </w:rPr>
        <w:t>(1), 15–25.</w:t>
      </w:r>
    </w:p>
    <w:p w14:paraId="08FBFBD1" w14:textId="77777777" w:rsidR="0002077E" w:rsidRPr="00583E79" w:rsidRDefault="0002077E">
      <w:pPr>
        <w:pStyle w:val="p2"/>
        <w:rPr>
          <w:rFonts w:asciiTheme="majorBidi" w:hAnsiTheme="majorBidi" w:cstheme="majorBidi"/>
          <w:sz w:val="26"/>
          <w:szCs w:val="26"/>
        </w:rPr>
      </w:pPr>
    </w:p>
    <w:p w14:paraId="5EA8BD75" w14:textId="1B8F0A3B"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Li, H. (2024). Harnessing artificial intelligence for project risk management.https://researchers.mq.edu.au/en/publications/harnessing-ai-for-project-risk-management-a-paradigm-shift</w:t>
      </w:r>
    </w:p>
    <w:p w14:paraId="0A79244C" w14:textId="77777777" w:rsidR="0002077E" w:rsidRPr="00583E79" w:rsidRDefault="0002077E">
      <w:pPr>
        <w:pStyle w:val="p2"/>
        <w:rPr>
          <w:rFonts w:asciiTheme="majorBidi" w:hAnsiTheme="majorBidi" w:cstheme="majorBidi"/>
          <w:sz w:val="26"/>
          <w:szCs w:val="26"/>
        </w:rPr>
      </w:pPr>
    </w:p>
    <w:p w14:paraId="0C7E2A90" w14:textId="39BED4D1" w:rsidR="0002077E" w:rsidRPr="00583E79" w:rsidRDefault="0002077E" w:rsidP="00B468FD">
      <w:pPr>
        <w:pStyle w:val="p1"/>
        <w:numPr>
          <w:ilvl w:val="0"/>
          <w:numId w:val="44"/>
        </w:numPr>
        <w:rPr>
          <w:rFonts w:asciiTheme="majorBidi" w:hAnsiTheme="majorBidi" w:cstheme="majorBidi"/>
          <w:sz w:val="26"/>
          <w:szCs w:val="26"/>
        </w:rPr>
      </w:pPr>
      <w:proofErr w:type="spellStart"/>
      <w:r w:rsidRPr="00583E79">
        <w:rPr>
          <w:rStyle w:val="s1"/>
          <w:rFonts w:asciiTheme="majorBidi" w:hAnsiTheme="majorBidi" w:cstheme="majorBidi"/>
          <w:sz w:val="26"/>
          <w:szCs w:val="26"/>
        </w:rPr>
        <w:t>Nenni</w:t>
      </w:r>
      <w:proofErr w:type="spellEnd"/>
      <w:r w:rsidRPr="00583E79">
        <w:rPr>
          <w:rStyle w:val="s1"/>
          <w:rFonts w:asciiTheme="majorBidi" w:hAnsiTheme="majorBidi" w:cstheme="majorBidi"/>
          <w:sz w:val="26"/>
          <w:szCs w:val="26"/>
        </w:rPr>
        <w:t xml:space="preserve">, M., </w:t>
      </w:r>
      <w:proofErr w:type="spellStart"/>
      <w:r w:rsidRPr="00583E79">
        <w:rPr>
          <w:rStyle w:val="s1"/>
          <w:rFonts w:asciiTheme="majorBidi" w:hAnsiTheme="majorBidi" w:cstheme="majorBidi"/>
          <w:sz w:val="26"/>
          <w:szCs w:val="26"/>
        </w:rPr>
        <w:t>Giustiniano</w:t>
      </w:r>
      <w:proofErr w:type="spellEnd"/>
      <w:r w:rsidRPr="00583E79">
        <w:rPr>
          <w:rStyle w:val="s1"/>
          <w:rFonts w:asciiTheme="majorBidi" w:hAnsiTheme="majorBidi" w:cstheme="majorBidi"/>
          <w:sz w:val="26"/>
          <w:szCs w:val="26"/>
        </w:rPr>
        <w:t xml:space="preserve">, L., &amp; </w:t>
      </w:r>
      <w:proofErr w:type="spellStart"/>
      <w:r w:rsidRPr="00583E79">
        <w:rPr>
          <w:rStyle w:val="s1"/>
          <w:rFonts w:asciiTheme="majorBidi" w:hAnsiTheme="majorBidi" w:cstheme="majorBidi"/>
          <w:sz w:val="26"/>
          <w:szCs w:val="26"/>
        </w:rPr>
        <w:t>Pirolo</w:t>
      </w:r>
      <w:proofErr w:type="spellEnd"/>
      <w:r w:rsidRPr="00583E79">
        <w:rPr>
          <w:rStyle w:val="s1"/>
          <w:rFonts w:asciiTheme="majorBidi" w:hAnsiTheme="majorBidi" w:cstheme="majorBidi"/>
          <w:sz w:val="26"/>
          <w:szCs w:val="26"/>
        </w:rPr>
        <w:t xml:space="preserve">, L. (2024). AI-driven risk management in projects. </w:t>
      </w:r>
      <w:r w:rsidRPr="00583E79">
        <w:rPr>
          <w:rStyle w:val="s2"/>
          <w:rFonts w:asciiTheme="majorBidi" w:hAnsiTheme="majorBidi" w:cstheme="majorBidi"/>
          <w:sz w:val="26"/>
          <w:szCs w:val="26"/>
        </w:rPr>
        <w:t>Journal of Industrial and Business Economics.</w:t>
      </w:r>
      <w:r w:rsidRPr="00583E79">
        <w:rPr>
          <w:rStyle w:val="s1"/>
          <w:rFonts w:asciiTheme="majorBidi" w:hAnsiTheme="majorBidi" w:cstheme="majorBidi"/>
          <w:sz w:val="26"/>
          <w:szCs w:val="26"/>
        </w:rPr>
        <w:t>https://link.springer.com/article/10.1007/s11301-024-00418-z</w:t>
      </w:r>
    </w:p>
    <w:p w14:paraId="5F3387D7" w14:textId="77777777" w:rsidR="0002077E" w:rsidRPr="00583E79" w:rsidRDefault="0002077E">
      <w:pPr>
        <w:pStyle w:val="p2"/>
        <w:rPr>
          <w:rFonts w:asciiTheme="majorBidi" w:hAnsiTheme="majorBidi" w:cstheme="majorBidi"/>
          <w:sz w:val="26"/>
          <w:szCs w:val="26"/>
        </w:rPr>
      </w:pPr>
    </w:p>
    <w:p w14:paraId="56EF1F6B" w14:textId="70C6A4B6"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Nilsson, N. (2014). </w:t>
      </w:r>
      <w:r w:rsidRPr="00583E79">
        <w:rPr>
          <w:rStyle w:val="s2"/>
          <w:rFonts w:asciiTheme="majorBidi" w:hAnsiTheme="majorBidi" w:cstheme="majorBidi"/>
          <w:sz w:val="26"/>
          <w:szCs w:val="26"/>
        </w:rPr>
        <w:t>The quest for artificial intelligence.</w:t>
      </w:r>
      <w:r w:rsidRPr="00583E79">
        <w:rPr>
          <w:rStyle w:val="s1"/>
          <w:rFonts w:asciiTheme="majorBidi" w:hAnsiTheme="majorBidi" w:cstheme="majorBidi"/>
          <w:sz w:val="26"/>
          <w:szCs w:val="26"/>
        </w:rPr>
        <w:t xml:space="preserve"> Cambridge University Press.</w:t>
      </w:r>
    </w:p>
    <w:p w14:paraId="2E951D52" w14:textId="77777777" w:rsidR="0002077E" w:rsidRPr="00583E79" w:rsidRDefault="0002077E">
      <w:pPr>
        <w:pStyle w:val="p2"/>
        <w:rPr>
          <w:rFonts w:asciiTheme="majorBidi" w:hAnsiTheme="majorBidi" w:cstheme="majorBidi"/>
          <w:sz w:val="26"/>
          <w:szCs w:val="26"/>
        </w:rPr>
      </w:pPr>
    </w:p>
    <w:p w14:paraId="77C23304" w14:textId="76977AD4"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Predictive risk analytics in project environments. (2024).https://papers.ssrn.com/sol3/papers.cfm?abstract_id=5140459</w:t>
      </w:r>
    </w:p>
    <w:p w14:paraId="702C1171" w14:textId="77777777" w:rsidR="0002077E" w:rsidRPr="00583E79" w:rsidRDefault="0002077E">
      <w:pPr>
        <w:pStyle w:val="p2"/>
        <w:rPr>
          <w:rFonts w:asciiTheme="majorBidi" w:hAnsiTheme="majorBidi" w:cstheme="majorBidi"/>
          <w:sz w:val="26"/>
          <w:szCs w:val="26"/>
        </w:rPr>
      </w:pPr>
    </w:p>
    <w:p w14:paraId="65A618F4" w14:textId="1F55C345"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lastRenderedPageBreak/>
        <w:t xml:space="preserve">Russell, S. (2019). </w:t>
      </w:r>
      <w:r w:rsidRPr="00583E79">
        <w:rPr>
          <w:rStyle w:val="s2"/>
          <w:rFonts w:asciiTheme="majorBidi" w:hAnsiTheme="majorBidi" w:cstheme="majorBidi"/>
          <w:sz w:val="26"/>
          <w:szCs w:val="26"/>
        </w:rPr>
        <w:t>Human compatible.</w:t>
      </w:r>
      <w:r w:rsidRPr="00583E79">
        <w:rPr>
          <w:rStyle w:val="s1"/>
          <w:rFonts w:asciiTheme="majorBidi" w:hAnsiTheme="majorBidi" w:cstheme="majorBidi"/>
          <w:sz w:val="26"/>
          <w:szCs w:val="26"/>
        </w:rPr>
        <w:t xml:space="preserve"> Viking.</w:t>
      </w:r>
    </w:p>
    <w:p w14:paraId="3018410D" w14:textId="77777777" w:rsidR="0002077E" w:rsidRPr="00583E79" w:rsidRDefault="0002077E">
      <w:pPr>
        <w:pStyle w:val="p2"/>
        <w:rPr>
          <w:rFonts w:asciiTheme="majorBidi" w:hAnsiTheme="majorBidi" w:cstheme="majorBidi"/>
          <w:sz w:val="26"/>
          <w:szCs w:val="26"/>
        </w:rPr>
      </w:pPr>
    </w:p>
    <w:p w14:paraId="2D846598" w14:textId="76958ECB" w:rsidR="0002077E" w:rsidRPr="00583E79" w:rsidRDefault="0002077E" w:rsidP="00B468FD">
      <w:pPr>
        <w:pStyle w:val="p1"/>
        <w:numPr>
          <w:ilvl w:val="0"/>
          <w:numId w:val="44"/>
        </w:numPr>
        <w:rPr>
          <w:rFonts w:asciiTheme="majorBidi" w:hAnsiTheme="majorBidi" w:cstheme="majorBidi"/>
          <w:sz w:val="26"/>
          <w:szCs w:val="26"/>
        </w:rPr>
      </w:pPr>
      <w:r w:rsidRPr="00583E79">
        <w:rPr>
          <w:rStyle w:val="s1"/>
          <w:rFonts w:asciiTheme="majorBidi" w:hAnsiTheme="majorBidi" w:cstheme="majorBidi"/>
          <w:sz w:val="26"/>
          <w:szCs w:val="26"/>
        </w:rPr>
        <w:t xml:space="preserve">Russell, S., &amp; </w:t>
      </w:r>
      <w:proofErr w:type="spellStart"/>
      <w:r w:rsidRPr="00583E79">
        <w:rPr>
          <w:rStyle w:val="s1"/>
          <w:rFonts w:asciiTheme="majorBidi" w:hAnsiTheme="majorBidi" w:cstheme="majorBidi"/>
          <w:sz w:val="26"/>
          <w:szCs w:val="26"/>
        </w:rPr>
        <w:t>Norvig</w:t>
      </w:r>
      <w:proofErr w:type="spellEnd"/>
      <w:r w:rsidRPr="00583E79">
        <w:rPr>
          <w:rStyle w:val="s1"/>
          <w:rFonts w:asciiTheme="majorBidi" w:hAnsiTheme="majorBidi" w:cstheme="majorBidi"/>
          <w:sz w:val="26"/>
          <w:szCs w:val="26"/>
        </w:rPr>
        <w:t xml:space="preserve">, P. (2021). </w:t>
      </w:r>
      <w:r w:rsidRPr="00583E79">
        <w:rPr>
          <w:rStyle w:val="s2"/>
          <w:rFonts w:asciiTheme="majorBidi" w:hAnsiTheme="majorBidi" w:cstheme="majorBidi"/>
          <w:sz w:val="26"/>
          <w:szCs w:val="26"/>
        </w:rPr>
        <w:t>Artificial intelligence: A modern approach</w:t>
      </w:r>
      <w:r w:rsidRPr="00583E79">
        <w:rPr>
          <w:rStyle w:val="s1"/>
          <w:rFonts w:asciiTheme="majorBidi" w:hAnsiTheme="majorBidi" w:cstheme="majorBidi"/>
          <w:sz w:val="26"/>
          <w:szCs w:val="26"/>
        </w:rPr>
        <w:t xml:space="preserve"> (4th ed.). Pearson.</w:t>
      </w:r>
    </w:p>
    <w:p w14:paraId="4B3A31D7" w14:textId="77777777" w:rsidR="0002077E" w:rsidRPr="00583E79" w:rsidRDefault="0002077E">
      <w:pPr>
        <w:pStyle w:val="p2"/>
        <w:rPr>
          <w:rFonts w:asciiTheme="majorBidi" w:hAnsiTheme="majorBidi" w:cstheme="majorBidi"/>
          <w:sz w:val="26"/>
          <w:szCs w:val="26"/>
        </w:rPr>
      </w:pPr>
    </w:p>
    <w:p w14:paraId="2E170158" w14:textId="77777777" w:rsidR="000520F1" w:rsidRPr="00562AA0" w:rsidRDefault="000520F1" w:rsidP="000520F1">
      <w:pPr>
        <w:pStyle w:val="p1"/>
        <w:numPr>
          <w:ilvl w:val="0"/>
          <w:numId w:val="44"/>
        </w:numPr>
        <w:rPr>
          <w:sz w:val="26"/>
          <w:szCs w:val="26"/>
        </w:rPr>
      </w:pPr>
      <w:proofErr w:type="spellStart"/>
      <w:r w:rsidRPr="00562AA0">
        <w:rPr>
          <w:rStyle w:val="s1"/>
          <w:sz w:val="26"/>
          <w:szCs w:val="26"/>
        </w:rPr>
        <w:t>Salimimoghadam</w:t>
      </w:r>
      <w:proofErr w:type="spellEnd"/>
      <w:r w:rsidRPr="00562AA0">
        <w:rPr>
          <w:rStyle w:val="s1"/>
          <w:sz w:val="26"/>
          <w:szCs w:val="26"/>
        </w:rPr>
        <w:t xml:space="preserve">, S. (2025). The rise of artificial intelligence in project management. </w:t>
      </w:r>
      <w:r w:rsidRPr="00562AA0">
        <w:rPr>
          <w:rStyle w:val="s2"/>
          <w:sz w:val="26"/>
          <w:szCs w:val="26"/>
        </w:rPr>
        <w:t>Buildings.</w:t>
      </w:r>
      <w:r w:rsidRPr="00562AA0">
        <w:rPr>
          <w:rStyle w:val="s1"/>
          <w:sz w:val="26"/>
          <w:szCs w:val="26"/>
        </w:rPr>
        <w:t>https://www.mdpi.com/2075-5309/15/7/1130</w:t>
      </w:r>
    </w:p>
    <w:p w14:paraId="439B653C" w14:textId="77777777" w:rsidR="000520F1" w:rsidRPr="00562AA0" w:rsidRDefault="000520F1" w:rsidP="00F23619">
      <w:pPr>
        <w:pStyle w:val="p2"/>
        <w:rPr>
          <w:sz w:val="26"/>
          <w:szCs w:val="26"/>
        </w:rPr>
      </w:pPr>
    </w:p>
    <w:p w14:paraId="3B878796" w14:textId="77777777" w:rsidR="000520F1" w:rsidRPr="00562AA0" w:rsidRDefault="000520F1" w:rsidP="000520F1">
      <w:pPr>
        <w:pStyle w:val="p1"/>
        <w:numPr>
          <w:ilvl w:val="0"/>
          <w:numId w:val="44"/>
        </w:numPr>
        <w:rPr>
          <w:sz w:val="26"/>
          <w:szCs w:val="26"/>
        </w:rPr>
      </w:pPr>
      <w:r w:rsidRPr="00562AA0">
        <w:rPr>
          <w:rStyle w:val="s1"/>
          <w:sz w:val="26"/>
          <w:szCs w:val="26"/>
        </w:rPr>
        <w:t xml:space="preserve">Srinivasan, S. (2025). AI and decision-making in project environments. </w:t>
      </w:r>
      <w:r w:rsidRPr="00562AA0">
        <w:rPr>
          <w:rStyle w:val="s2"/>
          <w:sz w:val="26"/>
          <w:szCs w:val="26"/>
        </w:rPr>
        <w:t>Management World.</w:t>
      </w:r>
      <w:r w:rsidRPr="00562AA0">
        <w:rPr>
          <w:rStyle w:val="s1"/>
          <w:sz w:val="26"/>
          <w:szCs w:val="26"/>
        </w:rPr>
        <w:t>https://managementworld.online/index.php/mw/article/view/1105</w:t>
      </w:r>
    </w:p>
    <w:p w14:paraId="596968B2" w14:textId="77777777" w:rsidR="000520F1" w:rsidRPr="00562AA0" w:rsidRDefault="000520F1" w:rsidP="00F23619">
      <w:pPr>
        <w:pStyle w:val="p2"/>
        <w:rPr>
          <w:sz w:val="26"/>
          <w:szCs w:val="26"/>
        </w:rPr>
      </w:pPr>
    </w:p>
    <w:p w14:paraId="3BE26163" w14:textId="77777777" w:rsidR="000520F1" w:rsidRDefault="000520F1" w:rsidP="000520F1">
      <w:pPr>
        <w:pStyle w:val="p1"/>
        <w:numPr>
          <w:ilvl w:val="0"/>
          <w:numId w:val="44"/>
        </w:numPr>
        <w:rPr>
          <w:sz w:val="26"/>
          <w:szCs w:val="26"/>
        </w:rPr>
      </w:pPr>
      <w:r w:rsidRPr="00562AA0">
        <w:rPr>
          <w:rStyle w:val="s1"/>
          <w:sz w:val="26"/>
          <w:szCs w:val="26"/>
        </w:rPr>
        <w:t xml:space="preserve">Tian, K. (2025). Artificial intelligence in construction risk management. </w:t>
      </w:r>
      <w:r w:rsidRPr="00562AA0">
        <w:rPr>
          <w:rStyle w:val="s2"/>
          <w:sz w:val="26"/>
          <w:szCs w:val="26"/>
        </w:rPr>
        <w:t>Journal of Risk Research.</w:t>
      </w:r>
      <w:r w:rsidRPr="00562AA0">
        <w:rPr>
          <w:rStyle w:val="s1"/>
          <w:sz w:val="26"/>
          <w:szCs w:val="26"/>
        </w:rPr>
        <w:t>https://www.tandfonline.com/doi/abs/10.1080/13669877.2025.2512080</w:t>
      </w:r>
    </w:p>
    <w:p w14:paraId="76BEDBF1" w14:textId="77777777" w:rsidR="000520F1" w:rsidRDefault="000520F1" w:rsidP="00F23619">
      <w:pPr>
        <w:pStyle w:val="ac"/>
        <w:rPr>
          <w:sz w:val="26"/>
          <w:szCs w:val="26"/>
        </w:rPr>
      </w:pPr>
    </w:p>
    <w:p w14:paraId="1308A99C" w14:textId="77777777" w:rsidR="000520F1" w:rsidRDefault="000520F1" w:rsidP="000520F1">
      <w:pPr>
        <w:pStyle w:val="p1"/>
        <w:numPr>
          <w:ilvl w:val="0"/>
          <w:numId w:val="44"/>
        </w:numPr>
      </w:pPr>
      <w:r>
        <w:rPr>
          <w:rStyle w:val="s1"/>
        </w:rPr>
        <w:t xml:space="preserve">Jiang, F., Jiang, Y., </w:t>
      </w:r>
      <w:proofErr w:type="spellStart"/>
      <w:r>
        <w:rPr>
          <w:rStyle w:val="s1"/>
        </w:rPr>
        <w:t>Zhi</w:t>
      </w:r>
      <w:proofErr w:type="spellEnd"/>
      <w:r>
        <w:rPr>
          <w:rStyle w:val="s1"/>
        </w:rPr>
        <w:t>, H., Dong, Y., Li, H., Ma, S., Wang, Y., Dong, Q., Shen, H., &amp; Wang, Y. (2017). Artificial intelligence in healthcare: Past, present and future.https://www.ncbi.nlm.nih.gov/pmc/articles/PMC6616181/</w:t>
      </w:r>
    </w:p>
    <w:p w14:paraId="4E5F7F4B" w14:textId="77777777" w:rsidR="000520F1" w:rsidRDefault="000520F1" w:rsidP="00F23619">
      <w:pPr>
        <w:pStyle w:val="p1"/>
        <w:ind w:left="720"/>
        <w:rPr>
          <w:rStyle w:val="s1"/>
        </w:rPr>
      </w:pPr>
    </w:p>
    <w:p w14:paraId="40A32DDF" w14:textId="77777777" w:rsidR="000520F1" w:rsidRDefault="000520F1" w:rsidP="000520F1">
      <w:pPr>
        <w:pStyle w:val="p1"/>
        <w:numPr>
          <w:ilvl w:val="0"/>
          <w:numId w:val="44"/>
        </w:numPr>
      </w:pPr>
      <w:r>
        <w:rPr>
          <w:rStyle w:val="s1"/>
        </w:rPr>
        <w:t xml:space="preserve">Holmes, W., </w:t>
      </w:r>
      <w:proofErr w:type="spellStart"/>
      <w:r>
        <w:rPr>
          <w:rStyle w:val="s1"/>
        </w:rPr>
        <w:t>Bialik</w:t>
      </w:r>
      <w:proofErr w:type="spellEnd"/>
      <w:r>
        <w:rPr>
          <w:rStyle w:val="s1"/>
        </w:rPr>
        <w:t xml:space="preserve">, M., &amp; </w:t>
      </w:r>
      <w:proofErr w:type="spellStart"/>
      <w:r>
        <w:rPr>
          <w:rStyle w:val="s1"/>
        </w:rPr>
        <w:t>Fadel</w:t>
      </w:r>
      <w:proofErr w:type="spellEnd"/>
      <w:r>
        <w:rPr>
          <w:rStyle w:val="s1"/>
        </w:rPr>
        <w:t>, C. (2019). Artificial intelligence in education.https://curriculumredesign.org/wp-content/uploads/AI-in-Education-Promise-and-Implications.pdf</w:t>
      </w:r>
    </w:p>
    <w:p w14:paraId="4F23A4BE" w14:textId="77777777" w:rsidR="000520F1" w:rsidRDefault="000520F1" w:rsidP="00F23619">
      <w:pPr>
        <w:pStyle w:val="p2"/>
        <w:ind w:left="720"/>
      </w:pPr>
    </w:p>
    <w:p w14:paraId="2573F9F9" w14:textId="77777777" w:rsidR="000520F1" w:rsidRDefault="000520F1" w:rsidP="000520F1">
      <w:pPr>
        <w:pStyle w:val="p1"/>
        <w:numPr>
          <w:ilvl w:val="0"/>
          <w:numId w:val="44"/>
        </w:numPr>
      </w:pPr>
      <w:r>
        <w:rPr>
          <w:rStyle w:val="s1"/>
        </w:rPr>
        <w:t xml:space="preserve">Lee, J., </w:t>
      </w:r>
      <w:proofErr w:type="spellStart"/>
      <w:r>
        <w:rPr>
          <w:rStyle w:val="s1"/>
        </w:rPr>
        <w:t>Davari</w:t>
      </w:r>
      <w:proofErr w:type="spellEnd"/>
      <w:r>
        <w:rPr>
          <w:rStyle w:val="s1"/>
        </w:rPr>
        <w:t xml:space="preserve">, H., Singh, J., &amp; </w:t>
      </w:r>
      <w:proofErr w:type="spellStart"/>
      <w:r>
        <w:rPr>
          <w:rStyle w:val="s1"/>
        </w:rPr>
        <w:t>Pandhare</w:t>
      </w:r>
      <w:proofErr w:type="spellEnd"/>
      <w:r>
        <w:rPr>
          <w:rStyle w:val="s1"/>
        </w:rPr>
        <w:t>, V. (2018). Industrial artificial intelligence.https://www.sciencedirect.com/science/article/pii/S2405896318302049</w:t>
      </w:r>
    </w:p>
    <w:p w14:paraId="6D497CFA" w14:textId="77777777" w:rsidR="000520F1" w:rsidRDefault="000520F1" w:rsidP="00F23619">
      <w:pPr>
        <w:pStyle w:val="p2"/>
        <w:ind w:left="720"/>
      </w:pPr>
    </w:p>
    <w:p w14:paraId="374C7383" w14:textId="77777777" w:rsidR="000520F1" w:rsidRDefault="000520F1" w:rsidP="000520F1">
      <w:pPr>
        <w:pStyle w:val="p1"/>
        <w:numPr>
          <w:ilvl w:val="0"/>
          <w:numId w:val="44"/>
        </w:numPr>
        <w:rPr>
          <w:rStyle w:val="s1"/>
        </w:rPr>
      </w:pPr>
      <w:proofErr w:type="spellStart"/>
      <w:r>
        <w:rPr>
          <w:rStyle w:val="s1"/>
        </w:rPr>
        <w:t>Brundage</w:t>
      </w:r>
      <w:proofErr w:type="spellEnd"/>
      <w:r>
        <w:rPr>
          <w:rStyle w:val="s1"/>
        </w:rPr>
        <w:t>, M., et al. (2018). The malicious use of artificial intelligence.https://arxiv.org/ftp/arxiv/papers/1802/1802.07228.pdf</w:t>
      </w:r>
    </w:p>
    <w:p w14:paraId="0AF849A0" w14:textId="77777777" w:rsidR="000520F1" w:rsidRDefault="000520F1" w:rsidP="00F23619">
      <w:pPr>
        <w:pStyle w:val="ac"/>
      </w:pPr>
    </w:p>
    <w:p w14:paraId="722D3B37" w14:textId="77777777" w:rsidR="000520F1" w:rsidRDefault="000520F1" w:rsidP="000520F1">
      <w:pPr>
        <w:pStyle w:val="p1"/>
        <w:numPr>
          <w:ilvl w:val="0"/>
          <w:numId w:val="44"/>
        </w:numPr>
      </w:pPr>
      <w:r>
        <w:rPr>
          <w:rStyle w:val="s1"/>
        </w:rPr>
        <w:t>Dwivedi, Y. K., et al. (2021). Artificial Intelligence (AI): Multidisciplinary perspectives.https://www.sciencedirect.com/science/article/pii/S026840122100021X</w:t>
      </w:r>
    </w:p>
    <w:p w14:paraId="4C45A0BF" w14:textId="77777777" w:rsidR="000520F1" w:rsidRDefault="000520F1" w:rsidP="00F23619">
      <w:pPr>
        <w:pStyle w:val="p1"/>
        <w:ind w:left="720"/>
        <w:rPr>
          <w:rStyle w:val="s1"/>
        </w:rPr>
      </w:pPr>
    </w:p>
    <w:p w14:paraId="26348B4A" w14:textId="77777777" w:rsidR="000520F1" w:rsidRDefault="000520F1" w:rsidP="000520F1">
      <w:pPr>
        <w:pStyle w:val="p1"/>
        <w:numPr>
          <w:ilvl w:val="0"/>
          <w:numId w:val="44"/>
        </w:numPr>
      </w:pPr>
      <w:r>
        <w:rPr>
          <w:rStyle w:val="s1"/>
        </w:rPr>
        <w:t>Meredith, J. R., &amp; Mantel, S. J. (2019). Project management: A managerial approach.https://books.google.com/books?id=JkZADwAAQBAJ</w:t>
      </w:r>
    </w:p>
    <w:p w14:paraId="48D06FCC" w14:textId="77777777" w:rsidR="000520F1" w:rsidRDefault="000520F1" w:rsidP="00F23619">
      <w:pPr>
        <w:pStyle w:val="p1"/>
        <w:ind w:left="720"/>
        <w:rPr>
          <w:rStyle w:val="s1"/>
        </w:rPr>
      </w:pPr>
    </w:p>
    <w:p w14:paraId="7F5DBDBF" w14:textId="77777777" w:rsidR="000520F1" w:rsidRDefault="000520F1" w:rsidP="000520F1">
      <w:pPr>
        <w:pStyle w:val="p1"/>
        <w:numPr>
          <w:ilvl w:val="0"/>
          <w:numId w:val="44"/>
        </w:numPr>
      </w:pPr>
      <w:proofErr w:type="spellStart"/>
      <w:r>
        <w:rPr>
          <w:rStyle w:val="s1"/>
        </w:rPr>
        <w:t>Schwalbe</w:t>
      </w:r>
      <w:proofErr w:type="spellEnd"/>
      <w:r>
        <w:rPr>
          <w:rStyle w:val="s1"/>
        </w:rPr>
        <w:t>, K. (2022). Information technology project management.https://www.cengage.com</w:t>
      </w:r>
    </w:p>
    <w:p w14:paraId="4A454405" w14:textId="77777777" w:rsidR="000520F1" w:rsidRDefault="000520F1" w:rsidP="00F23619">
      <w:pPr>
        <w:pStyle w:val="p1"/>
        <w:ind w:left="360"/>
        <w:rPr>
          <w:rStyle w:val="s1"/>
        </w:rPr>
      </w:pPr>
    </w:p>
    <w:p w14:paraId="5E4F426A" w14:textId="77777777" w:rsidR="000520F1" w:rsidRDefault="000520F1" w:rsidP="000520F1">
      <w:pPr>
        <w:pStyle w:val="p1"/>
        <w:numPr>
          <w:ilvl w:val="0"/>
          <w:numId w:val="44"/>
        </w:numPr>
      </w:pPr>
      <w:proofErr w:type="spellStart"/>
      <w:r>
        <w:rPr>
          <w:rStyle w:val="s1"/>
        </w:rPr>
        <w:t>Kerzner</w:t>
      </w:r>
      <w:proofErr w:type="spellEnd"/>
      <w:r>
        <w:rPr>
          <w:rStyle w:val="s1"/>
        </w:rPr>
        <w:t>, H. (2022). Project management best practices.https://onlinelibrary.wiley.com</w:t>
      </w:r>
    </w:p>
    <w:p w14:paraId="0FC30BBF" w14:textId="77777777" w:rsidR="005F046E" w:rsidRDefault="005F046E" w:rsidP="005F046E">
      <w:pPr>
        <w:pStyle w:val="ac"/>
        <w:rPr>
          <w:rFonts w:asciiTheme="majorBidi" w:hAnsiTheme="majorBidi" w:cstheme="majorBidi"/>
          <w:sz w:val="26"/>
          <w:szCs w:val="26"/>
        </w:rPr>
      </w:pPr>
    </w:p>
    <w:p w14:paraId="1838B422" w14:textId="392A3DAE" w:rsidR="00BC21A7" w:rsidRPr="004D2CEC" w:rsidRDefault="00BC21A7" w:rsidP="004D2CEC">
      <w:pPr>
        <w:pStyle w:val="p1"/>
        <w:numPr>
          <w:ilvl w:val="0"/>
          <w:numId w:val="44"/>
        </w:numPr>
        <w:rPr>
          <w:rFonts w:asciiTheme="majorBidi" w:hAnsiTheme="majorBidi" w:cstheme="majorBidi"/>
          <w:sz w:val="26"/>
          <w:szCs w:val="26"/>
        </w:rPr>
      </w:pPr>
      <w:proofErr w:type="spellStart"/>
      <w:r w:rsidRPr="00BC21A7">
        <w:rPr>
          <w:rFonts w:asciiTheme="majorBidi" w:hAnsiTheme="majorBidi" w:cstheme="majorBidi"/>
          <w:sz w:val="26"/>
          <w:szCs w:val="26"/>
        </w:rPr>
        <w:t>Marnewick</w:t>
      </w:r>
      <w:proofErr w:type="spellEnd"/>
      <w:r w:rsidRPr="00BC21A7">
        <w:rPr>
          <w:rFonts w:asciiTheme="majorBidi" w:hAnsiTheme="majorBidi" w:cstheme="majorBidi"/>
          <w:sz w:val="26"/>
          <w:szCs w:val="26"/>
        </w:rPr>
        <w:t xml:space="preserve">, C., &amp; </w:t>
      </w:r>
      <w:proofErr w:type="spellStart"/>
      <w:r w:rsidRPr="00BC21A7">
        <w:rPr>
          <w:rFonts w:asciiTheme="majorBidi" w:hAnsiTheme="majorBidi" w:cstheme="majorBidi"/>
          <w:sz w:val="26"/>
          <w:szCs w:val="26"/>
        </w:rPr>
        <w:t>Marnewick</w:t>
      </w:r>
      <w:proofErr w:type="spellEnd"/>
      <w:r w:rsidRPr="00BC21A7">
        <w:rPr>
          <w:rFonts w:asciiTheme="majorBidi" w:hAnsiTheme="majorBidi" w:cstheme="majorBidi"/>
          <w:sz w:val="26"/>
          <w:szCs w:val="26"/>
        </w:rPr>
        <w:t>, A. (2020). The impact of artificial intelligence on project management.</w:t>
      </w:r>
      <w:r w:rsidRPr="004D2CEC">
        <w:rPr>
          <w:rFonts w:asciiTheme="majorBidi" w:hAnsiTheme="majorBidi" w:cstheme="majorBidi"/>
          <w:sz w:val="26"/>
          <w:szCs w:val="26"/>
        </w:rPr>
        <w:t>https://www.sciencedirect.com/science/article/pii/S1877050920312373</w:t>
      </w:r>
    </w:p>
    <w:p w14:paraId="52632FE7" w14:textId="77777777" w:rsidR="00BC21A7" w:rsidRPr="00BC21A7" w:rsidRDefault="00BC21A7" w:rsidP="00FA0EB4">
      <w:pPr>
        <w:pStyle w:val="p1"/>
        <w:ind w:left="720"/>
        <w:rPr>
          <w:rFonts w:asciiTheme="majorBidi" w:hAnsiTheme="majorBidi" w:cstheme="majorBidi"/>
          <w:sz w:val="26"/>
          <w:szCs w:val="26"/>
        </w:rPr>
      </w:pPr>
    </w:p>
    <w:p w14:paraId="01770839" w14:textId="427CE3B3" w:rsidR="00BC21A7" w:rsidRPr="00FA0EB4" w:rsidRDefault="00BC21A7" w:rsidP="00FA0EB4">
      <w:pPr>
        <w:pStyle w:val="p1"/>
        <w:numPr>
          <w:ilvl w:val="0"/>
          <w:numId w:val="44"/>
        </w:numPr>
        <w:rPr>
          <w:rFonts w:asciiTheme="majorBidi" w:hAnsiTheme="majorBidi" w:cstheme="majorBidi"/>
          <w:sz w:val="26"/>
          <w:szCs w:val="26"/>
        </w:rPr>
      </w:pPr>
      <w:r w:rsidRPr="00BC21A7">
        <w:rPr>
          <w:rFonts w:asciiTheme="majorBidi" w:hAnsiTheme="majorBidi" w:cstheme="majorBidi"/>
          <w:sz w:val="26"/>
          <w:szCs w:val="26"/>
        </w:rPr>
        <w:t>Dwivedi, Y. K., et al. (2021). Artificial Intelligence (AI): Multidisciplinary perspectives.</w:t>
      </w:r>
      <w:r w:rsidRPr="00FA0EB4">
        <w:rPr>
          <w:rFonts w:asciiTheme="majorBidi" w:hAnsiTheme="majorBidi" w:cstheme="majorBidi"/>
          <w:sz w:val="26"/>
          <w:szCs w:val="26"/>
        </w:rPr>
        <w:t>https://www.sciencedirect.com/science/article/pii/</w:t>
      </w:r>
    </w:p>
    <w:p w14:paraId="4E831AF1" w14:textId="77777777" w:rsidR="00BC21A7" w:rsidRPr="00BC21A7" w:rsidRDefault="00BC21A7" w:rsidP="00BC21A7">
      <w:pPr>
        <w:pStyle w:val="p1"/>
        <w:numPr>
          <w:ilvl w:val="0"/>
          <w:numId w:val="44"/>
        </w:numPr>
        <w:rPr>
          <w:rFonts w:asciiTheme="majorBidi" w:hAnsiTheme="majorBidi" w:cstheme="majorBidi"/>
          <w:sz w:val="26"/>
          <w:szCs w:val="26"/>
        </w:rPr>
      </w:pPr>
      <w:r w:rsidRPr="00BC21A7">
        <w:rPr>
          <w:rFonts w:asciiTheme="majorBidi" w:hAnsiTheme="majorBidi" w:cstheme="majorBidi"/>
          <w:sz w:val="26"/>
          <w:szCs w:val="26"/>
        </w:rPr>
        <w:t>S026840122100021X</w:t>
      </w:r>
    </w:p>
    <w:p w14:paraId="16AD7E26" w14:textId="77777777" w:rsidR="00BC21A7" w:rsidRPr="00BC21A7" w:rsidRDefault="00BC21A7" w:rsidP="00FA0EB4">
      <w:pPr>
        <w:pStyle w:val="p1"/>
        <w:ind w:left="720"/>
        <w:rPr>
          <w:rFonts w:asciiTheme="majorBidi" w:hAnsiTheme="majorBidi" w:cstheme="majorBidi"/>
          <w:sz w:val="26"/>
          <w:szCs w:val="26"/>
        </w:rPr>
      </w:pPr>
    </w:p>
    <w:p w14:paraId="144F8052" w14:textId="42F260E7" w:rsidR="00BC21A7" w:rsidRPr="00FA0EB4" w:rsidRDefault="00BC21A7" w:rsidP="00FA0EB4">
      <w:pPr>
        <w:pStyle w:val="p1"/>
        <w:numPr>
          <w:ilvl w:val="0"/>
          <w:numId w:val="44"/>
        </w:numPr>
        <w:rPr>
          <w:rFonts w:asciiTheme="majorBidi" w:hAnsiTheme="majorBidi" w:cstheme="majorBidi"/>
          <w:sz w:val="26"/>
          <w:szCs w:val="26"/>
        </w:rPr>
      </w:pPr>
      <w:r w:rsidRPr="00BC21A7">
        <w:rPr>
          <w:rFonts w:asciiTheme="majorBidi" w:hAnsiTheme="majorBidi" w:cstheme="majorBidi"/>
          <w:sz w:val="26"/>
          <w:szCs w:val="26"/>
        </w:rPr>
        <w:t>Meredith, J. R., &amp; Mantel, S. J. (2019). Project management: A managerial approach.</w:t>
      </w:r>
      <w:r w:rsidRPr="00FA0EB4">
        <w:rPr>
          <w:rFonts w:asciiTheme="majorBidi" w:hAnsiTheme="majorBidi" w:cstheme="majorBidi"/>
          <w:sz w:val="26"/>
          <w:szCs w:val="26"/>
        </w:rPr>
        <w:t>https://books.google.com/books?id=JkZADwAAQBAJ</w:t>
      </w:r>
    </w:p>
    <w:p w14:paraId="48FA7BFE" w14:textId="77777777" w:rsidR="00BC21A7" w:rsidRPr="00BC21A7" w:rsidRDefault="00BC21A7" w:rsidP="00FA0EB4">
      <w:pPr>
        <w:pStyle w:val="p1"/>
        <w:ind w:left="720"/>
        <w:rPr>
          <w:rFonts w:asciiTheme="majorBidi" w:hAnsiTheme="majorBidi" w:cstheme="majorBidi"/>
          <w:sz w:val="26"/>
          <w:szCs w:val="26"/>
        </w:rPr>
      </w:pPr>
    </w:p>
    <w:p w14:paraId="21B74AF3" w14:textId="0AB29EFB" w:rsidR="005F046E" w:rsidRPr="00FA0EB4" w:rsidRDefault="00BC21A7" w:rsidP="00FA0EB4">
      <w:pPr>
        <w:pStyle w:val="p1"/>
        <w:numPr>
          <w:ilvl w:val="0"/>
          <w:numId w:val="44"/>
        </w:numPr>
        <w:rPr>
          <w:rFonts w:asciiTheme="majorBidi" w:hAnsiTheme="majorBidi" w:cstheme="majorBidi"/>
          <w:sz w:val="26"/>
          <w:szCs w:val="26"/>
          <w:rtl/>
        </w:rPr>
      </w:pPr>
      <w:proofErr w:type="spellStart"/>
      <w:r w:rsidRPr="00BC21A7">
        <w:rPr>
          <w:rFonts w:asciiTheme="majorBidi" w:hAnsiTheme="majorBidi" w:cstheme="majorBidi"/>
          <w:sz w:val="26"/>
          <w:szCs w:val="26"/>
        </w:rPr>
        <w:t>Schwalbe</w:t>
      </w:r>
      <w:proofErr w:type="spellEnd"/>
      <w:r w:rsidRPr="00BC21A7">
        <w:rPr>
          <w:rFonts w:asciiTheme="majorBidi" w:hAnsiTheme="majorBidi" w:cstheme="majorBidi"/>
          <w:sz w:val="26"/>
          <w:szCs w:val="26"/>
        </w:rPr>
        <w:t>, K. (2022). Information technology project management.</w:t>
      </w:r>
      <w:r w:rsidRPr="00FA0EB4">
        <w:rPr>
          <w:rFonts w:asciiTheme="majorBidi" w:hAnsiTheme="majorBidi" w:cstheme="majorBidi"/>
          <w:sz w:val="26"/>
          <w:szCs w:val="26"/>
        </w:rPr>
        <w:t>https://www.cengage.com</w:t>
      </w:r>
    </w:p>
    <w:p w14:paraId="349774E9" w14:textId="77777777" w:rsidR="005F046E" w:rsidRDefault="005F046E" w:rsidP="005F046E">
      <w:pPr>
        <w:pStyle w:val="p1"/>
        <w:rPr>
          <w:rFonts w:asciiTheme="majorBidi" w:hAnsiTheme="majorBidi" w:cstheme="majorBidi"/>
          <w:sz w:val="26"/>
          <w:szCs w:val="26"/>
          <w:rtl/>
        </w:rPr>
      </w:pPr>
    </w:p>
    <w:p w14:paraId="27830334" w14:textId="77777777" w:rsidR="005F046E" w:rsidRPr="00583E79" w:rsidRDefault="005F046E" w:rsidP="005F046E">
      <w:pPr>
        <w:pStyle w:val="p1"/>
        <w:rPr>
          <w:rFonts w:asciiTheme="majorBidi" w:hAnsiTheme="majorBidi" w:cstheme="majorBidi"/>
          <w:sz w:val="26"/>
          <w:szCs w:val="26"/>
        </w:rPr>
      </w:pPr>
    </w:p>
    <w:p w14:paraId="2638219E" w14:textId="4586FE6A" w:rsidR="006E13B0" w:rsidRPr="00B05F6E" w:rsidRDefault="00DB7D60" w:rsidP="00B05F6E">
      <w:pPr>
        <w:bidi w:val="0"/>
        <w:spacing w:after="200" w:line="360" w:lineRule="auto"/>
        <w:rPr>
          <w:rFonts w:asciiTheme="majorBidi" w:hAnsiTheme="majorBidi" w:cstheme="majorBidi"/>
          <w:b/>
          <w:bCs/>
          <w:sz w:val="28"/>
          <w:szCs w:val="28"/>
          <w:u w:val="single"/>
        </w:rPr>
      </w:pPr>
      <w:r w:rsidRPr="004155B3">
        <w:rPr>
          <w:rFonts w:asciiTheme="majorBidi" w:hAnsiTheme="majorBidi" w:cstheme="majorBidi"/>
          <w:b/>
          <w:bCs/>
          <w:sz w:val="28"/>
          <w:szCs w:val="28"/>
          <w:u w:val="single"/>
        </w:rPr>
        <w:t xml:space="preserve">Abstract                                           </w:t>
      </w:r>
    </w:p>
    <w:p w14:paraId="47B9E720" w14:textId="34EACAFC" w:rsidR="00E17582" w:rsidRPr="00B05F6E" w:rsidRDefault="00E17582" w:rsidP="00B05F6E">
      <w:pPr>
        <w:bidi w:val="0"/>
        <w:spacing w:before="100" w:beforeAutospacing="1" w:after="100" w:afterAutospacing="1" w:line="360" w:lineRule="auto"/>
        <w:jc w:val="left"/>
        <w:rPr>
          <w:rFonts w:ascii="Times New Roman" w:eastAsiaTheme="minorEastAsia" w:hAnsi="Times New Roman" w:cs="Times New Roman"/>
          <w:sz w:val="28"/>
          <w:szCs w:val="28"/>
        </w:rPr>
      </w:pPr>
      <w:r w:rsidRPr="00B05F6E">
        <w:rPr>
          <w:rFonts w:ascii="Times New Roman" w:eastAsiaTheme="minorEastAsia" w:hAnsi="Times New Roman" w:cs="Times New Roman"/>
          <w:sz w:val="28"/>
          <w:szCs w:val="28"/>
        </w:rPr>
        <w:t>This study aimed to investigate the impact of artificial intelligence applications on enhancing risk management efficiency in project management, particularly in the context of rapid digital transformation and increasing uncertainty surrounding modern projects. The research was based on the assumption that integrating AI-driven tools can significantly improve risk management practices by strengthening risk identification, analysis, and prediction processes, thereby supporting organizations in achieving project objectives within time, cost, and quality constraints.</w:t>
      </w:r>
    </w:p>
    <w:p w14:paraId="79644CF1" w14:textId="07AA8CDE" w:rsidR="00E17582" w:rsidRPr="00B05F6E" w:rsidRDefault="00E17582" w:rsidP="00B05F6E">
      <w:pPr>
        <w:bidi w:val="0"/>
        <w:spacing w:before="100" w:beforeAutospacing="1" w:after="100" w:afterAutospacing="1" w:line="360" w:lineRule="auto"/>
        <w:jc w:val="left"/>
        <w:rPr>
          <w:rFonts w:ascii="Times New Roman" w:eastAsiaTheme="minorEastAsia" w:hAnsi="Times New Roman" w:cs="Times New Roman"/>
          <w:sz w:val="28"/>
          <w:szCs w:val="28"/>
        </w:rPr>
      </w:pPr>
      <w:r w:rsidRPr="00B05F6E">
        <w:rPr>
          <w:rFonts w:ascii="Times New Roman" w:eastAsiaTheme="minorEastAsia" w:hAnsi="Times New Roman" w:cs="Times New Roman"/>
          <w:sz w:val="28"/>
          <w:szCs w:val="28"/>
        </w:rPr>
        <w:t xml:space="preserve">The study adopted a descriptive-analytical approach and collected primary data through a structured questionnaire distributed to professionals working in project management. The findings indicated a statistically significant positive relationship between the adoption of artificial intelligence technologies and the effectiveness of risk management processes. AI contributes to processing large volumes of data, identifying predictive patterns, and providing decision-support models that reduce project failure rates and enhance planning and execution efficiency (Hughes, 2025; </w:t>
      </w:r>
      <w:proofErr w:type="spellStart"/>
      <w:r w:rsidRPr="00B05F6E">
        <w:rPr>
          <w:rFonts w:ascii="Times New Roman" w:eastAsiaTheme="minorEastAsia" w:hAnsi="Times New Roman" w:cs="Times New Roman"/>
          <w:sz w:val="28"/>
          <w:szCs w:val="28"/>
        </w:rPr>
        <w:t>Nenni</w:t>
      </w:r>
      <w:proofErr w:type="spellEnd"/>
      <w:r w:rsidRPr="00B05F6E">
        <w:rPr>
          <w:rFonts w:ascii="Times New Roman" w:eastAsiaTheme="minorEastAsia" w:hAnsi="Times New Roman" w:cs="Times New Roman"/>
          <w:sz w:val="28"/>
          <w:szCs w:val="28"/>
        </w:rPr>
        <w:t xml:space="preserve"> et al., 2024).</w:t>
      </w:r>
    </w:p>
    <w:p w14:paraId="548A2589" w14:textId="747355AC" w:rsidR="00E17582" w:rsidRPr="00B05F6E" w:rsidRDefault="00E17582" w:rsidP="00B05F6E">
      <w:pPr>
        <w:bidi w:val="0"/>
        <w:spacing w:before="100" w:beforeAutospacing="1" w:after="100" w:afterAutospacing="1" w:line="360" w:lineRule="auto"/>
        <w:jc w:val="left"/>
        <w:rPr>
          <w:rFonts w:ascii="Times New Roman" w:eastAsiaTheme="minorEastAsia" w:hAnsi="Times New Roman" w:cs="Times New Roman"/>
          <w:sz w:val="28"/>
          <w:szCs w:val="28"/>
        </w:rPr>
      </w:pPr>
      <w:r w:rsidRPr="00B05F6E">
        <w:rPr>
          <w:rFonts w:ascii="Times New Roman" w:eastAsiaTheme="minorEastAsia" w:hAnsi="Times New Roman" w:cs="Times New Roman"/>
          <w:sz w:val="28"/>
          <w:szCs w:val="28"/>
        </w:rPr>
        <w:t xml:space="preserve">Furthermore, the results demonstrated that AI-based predictive analytics improves organizations’ proactive response to operational, financial, and organizational risks, while facilitating better resource allocation and integration across the project life cycle (Li, 2024; </w:t>
      </w:r>
      <w:proofErr w:type="spellStart"/>
      <w:r w:rsidRPr="00B05F6E">
        <w:rPr>
          <w:rFonts w:ascii="Times New Roman" w:eastAsiaTheme="minorEastAsia" w:hAnsi="Times New Roman" w:cs="Times New Roman"/>
          <w:sz w:val="28"/>
          <w:szCs w:val="28"/>
        </w:rPr>
        <w:t>Battula</w:t>
      </w:r>
      <w:proofErr w:type="spellEnd"/>
      <w:r w:rsidRPr="00B05F6E">
        <w:rPr>
          <w:rFonts w:ascii="Times New Roman" w:eastAsiaTheme="minorEastAsia" w:hAnsi="Times New Roman" w:cs="Times New Roman"/>
          <w:sz w:val="28"/>
          <w:szCs w:val="28"/>
        </w:rPr>
        <w:t xml:space="preserve"> &amp; </w:t>
      </w:r>
      <w:proofErr w:type="spellStart"/>
      <w:r w:rsidRPr="00B05F6E">
        <w:rPr>
          <w:rFonts w:ascii="Times New Roman" w:eastAsiaTheme="minorEastAsia" w:hAnsi="Times New Roman" w:cs="Times New Roman"/>
          <w:sz w:val="28"/>
          <w:szCs w:val="28"/>
        </w:rPr>
        <w:t>Krishnayallamandala</w:t>
      </w:r>
      <w:proofErr w:type="spellEnd"/>
      <w:r w:rsidRPr="00B05F6E">
        <w:rPr>
          <w:rFonts w:ascii="Times New Roman" w:eastAsiaTheme="minorEastAsia" w:hAnsi="Times New Roman" w:cs="Times New Roman"/>
          <w:sz w:val="28"/>
          <w:szCs w:val="28"/>
        </w:rPr>
        <w:t xml:space="preserve">, 2025). The study emphasizes that successful AI implementation in risk management requires advanced digital </w:t>
      </w:r>
      <w:r w:rsidRPr="00B05F6E">
        <w:rPr>
          <w:rFonts w:ascii="Times New Roman" w:eastAsiaTheme="minorEastAsia" w:hAnsi="Times New Roman" w:cs="Times New Roman"/>
          <w:sz w:val="28"/>
          <w:szCs w:val="28"/>
        </w:rPr>
        <w:lastRenderedPageBreak/>
        <w:t>infrastructure, skilled human capital, and an innovation-driven organizational culture focused on data-driven decision-making.</w:t>
      </w:r>
    </w:p>
    <w:p w14:paraId="66B136F7" w14:textId="0D46E95D" w:rsidR="00E17582" w:rsidRPr="00B05F6E" w:rsidRDefault="00E17582" w:rsidP="00B05F6E">
      <w:pPr>
        <w:bidi w:val="0"/>
        <w:spacing w:before="100" w:beforeAutospacing="1" w:after="100" w:afterAutospacing="1" w:line="360" w:lineRule="auto"/>
        <w:jc w:val="left"/>
        <w:rPr>
          <w:rFonts w:ascii="Times New Roman" w:eastAsiaTheme="minorEastAsia" w:hAnsi="Times New Roman" w:cs="Times New Roman"/>
          <w:sz w:val="28"/>
          <w:szCs w:val="28"/>
        </w:rPr>
      </w:pPr>
      <w:r w:rsidRPr="00B05F6E">
        <w:rPr>
          <w:rFonts w:ascii="Times New Roman" w:eastAsiaTheme="minorEastAsia" w:hAnsi="Times New Roman" w:cs="Times New Roman"/>
          <w:sz w:val="28"/>
          <w:szCs w:val="28"/>
        </w:rPr>
        <w:t>Accordingly, the study recommends strengthening the integration of artificial intelligence technologies into project management systems to enhance operational efficiency, improve competitiveness, and reduce uncertainty in contemporary business environments.</w:t>
      </w:r>
    </w:p>
    <w:p w14:paraId="287BC340" w14:textId="430AB823" w:rsidR="00E17582" w:rsidRPr="00E17582" w:rsidRDefault="00E17582" w:rsidP="00B05F6E">
      <w:pPr>
        <w:bidi w:val="0"/>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E17582">
        <w:rPr>
          <w:rFonts w:ascii="Times New Roman" w:eastAsia="Times New Roman" w:hAnsi="Times New Roman" w:cs="Times New Roman"/>
          <w:b/>
          <w:bCs/>
          <w:sz w:val="27"/>
          <w:szCs w:val="27"/>
        </w:rPr>
        <w:t>Keywords</w:t>
      </w:r>
    </w:p>
    <w:p w14:paraId="2EFE25B3" w14:textId="6AC13A85" w:rsidR="00E17582" w:rsidRDefault="00E17582"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r w:rsidRPr="00E17582">
        <w:rPr>
          <w:rFonts w:ascii="Times New Roman" w:eastAsiaTheme="minorEastAsia" w:hAnsi="Times New Roman" w:cs="Times New Roman"/>
          <w:sz w:val="24"/>
          <w:szCs w:val="24"/>
        </w:rPr>
        <w:t>Artificial Intelligence – Project Management – Risk Management – Digital Transformation – Predictive Analytics</w:t>
      </w:r>
      <w:r w:rsidR="00B05F6E">
        <w:rPr>
          <w:rFonts w:ascii="Times New Roman" w:eastAsiaTheme="minorEastAsia" w:hAnsi="Times New Roman" w:cs="Times New Roman" w:hint="cs"/>
          <w:sz w:val="24"/>
          <w:szCs w:val="24"/>
          <w:rtl/>
        </w:rPr>
        <w:t xml:space="preserve">. </w:t>
      </w:r>
      <w:r w:rsidR="00752FA3">
        <w:rPr>
          <w:rFonts w:ascii="Times New Roman" w:eastAsiaTheme="minorEastAsia" w:hAnsi="Times New Roman" w:cs="Times New Roman" w:hint="cs"/>
          <w:sz w:val="24"/>
          <w:szCs w:val="24"/>
          <w:rtl/>
        </w:rPr>
        <w:t xml:space="preserve">  </w:t>
      </w:r>
    </w:p>
    <w:p w14:paraId="17224357" w14:textId="77777777" w:rsidR="00E17582" w:rsidRDefault="00E17582"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39C551CA"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59B125C1"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7EFF9DE9"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258E4461"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4223F3E6"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47FE8056"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30CA204D"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3ABDB9CE" w14:textId="77777777" w:rsidR="00E17582" w:rsidRDefault="00E17582"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7BFB763B" w14:textId="77777777" w:rsidR="00B05F6E" w:rsidRDefault="00B05F6E" w:rsidP="00B05F6E">
      <w:pPr>
        <w:bidi w:val="0"/>
        <w:spacing w:before="100" w:beforeAutospacing="1" w:after="100" w:afterAutospacing="1" w:line="360" w:lineRule="auto"/>
        <w:jc w:val="left"/>
        <w:rPr>
          <w:rFonts w:ascii="Times New Roman" w:eastAsiaTheme="minorEastAsia" w:hAnsi="Times New Roman" w:cs="Times New Roman"/>
          <w:sz w:val="24"/>
          <w:szCs w:val="24"/>
          <w:rtl/>
        </w:rPr>
      </w:pPr>
    </w:p>
    <w:p w14:paraId="2FD82C87" w14:textId="77777777" w:rsidR="00E17582" w:rsidRPr="00E17582" w:rsidRDefault="00E17582" w:rsidP="00B05F6E">
      <w:pPr>
        <w:bidi w:val="0"/>
        <w:spacing w:before="100" w:beforeAutospacing="1" w:after="100" w:afterAutospacing="1" w:line="360" w:lineRule="auto"/>
        <w:jc w:val="left"/>
        <w:rPr>
          <w:rFonts w:ascii="Times New Roman" w:eastAsiaTheme="minorEastAsia" w:hAnsi="Times New Roman" w:cs="Times New Roman"/>
          <w:sz w:val="24"/>
          <w:szCs w:val="24"/>
        </w:rPr>
      </w:pPr>
    </w:p>
    <w:p w14:paraId="2DE135C0" w14:textId="4FF7B401" w:rsidR="00013DE7" w:rsidRPr="00013DE7" w:rsidRDefault="00013DE7" w:rsidP="00013DE7">
      <w:pPr>
        <w:tabs>
          <w:tab w:val="center" w:pos="4153"/>
        </w:tabs>
        <w:bidi w:val="0"/>
        <w:spacing w:after="200" w:line="360" w:lineRule="auto"/>
        <w:rPr>
          <w:rFonts w:asciiTheme="minorBidi" w:hAnsiTheme="minorBidi" w:cstheme="minorBidi"/>
          <w:b/>
          <w:bCs/>
          <w:sz w:val="24"/>
          <w:szCs w:val="24"/>
          <w:u w:val="single"/>
        </w:rPr>
      </w:pPr>
      <w:r w:rsidRPr="00013DE7">
        <w:rPr>
          <w:noProof/>
          <w:sz w:val="18"/>
          <w:szCs w:val="18"/>
        </w:rPr>
        <w:lastRenderedPageBreak/>
        <w:drawing>
          <wp:anchor distT="0" distB="0" distL="114300" distR="114300" simplePos="0" relativeHeight="251662848" behindDoc="0" locked="0" layoutInCell="1" allowOverlap="1" wp14:anchorId="04D5B17C" wp14:editId="749A6733">
            <wp:simplePos x="0" y="0"/>
            <wp:positionH relativeFrom="margin">
              <wp:posOffset>3439160</wp:posOffset>
            </wp:positionH>
            <wp:positionV relativeFrom="margin">
              <wp:posOffset>-374650</wp:posOffset>
            </wp:positionV>
            <wp:extent cx="2298700" cy="1891665"/>
            <wp:effectExtent l="0" t="0" r="0" b="635"/>
            <wp:wrapSquare wrapText="bothSides"/>
            <wp:docPr id="1000676036" name="الصو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الصور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8700" cy="1891665"/>
                    </a:xfrm>
                    <a:prstGeom prst="rect">
                      <a:avLst/>
                    </a:prstGeom>
                    <a:noFill/>
                    <a:ln w="12700" cap="flat" cmpd="sng">
                      <a:noFill/>
                      <a:prstDash val="solid"/>
                      <a:miter/>
                    </a:ln>
                  </pic:spPr>
                </pic:pic>
              </a:graphicData>
            </a:graphic>
          </wp:anchor>
        </w:drawing>
      </w:r>
      <w:proofErr w:type="spellStart"/>
      <w:r w:rsidRPr="00013DE7">
        <w:rPr>
          <w:rFonts w:asciiTheme="minorBidi" w:hAnsiTheme="minorBidi" w:cstheme="minorBidi"/>
          <w:b/>
          <w:bCs/>
          <w:sz w:val="24"/>
          <w:szCs w:val="24"/>
          <w:u w:val="single"/>
        </w:rPr>
        <w:t>Midocean</w:t>
      </w:r>
      <w:proofErr w:type="spellEnd"/>
      <w:r w:rsidRPr="00013DE7">
        <w:rPr>
          <w:rFonts w:asciiTheme="minorBidi" w:hAnsiTheme="minorBidi" w:cstheme="minorBidi"/>
          <w:b/>
          <w:bCs/>
          <w:sz w:val="24"/>
          <w:szCs w:val="24"/>
          <w:u w:val="single"/>
        </w:rPr>
        <w:t xml:space="preserve"> University</w:t>
      </w:r>
    </w:p>
    <w:p w14:paraId="7C769216" w14:textId="5E84C17D" w:rsidR="00013DE7" w:rsidRPr="00013DE7" w:rsidRDefault="00013DE7" w:rsidP="00013DE7">
      <w:pPr>
        <w:tabs>
          <w:tab w:val="center" w:pos="4153"/>
        </w:tabs>
        <w:bidi w:val="0"/>
        <w:spacing w:after="200" w:line="360" w:lineRule="auto"/>
        <w:rPr>
          <w:rFonts w:asciiTheme="minorBidi" w:hAnsiTheme="minorBidi" w:cstheme="minorBidi"/>
          <w:b/>
          <w:bCs/>
          <w:sz w:val="24"/>
          <w:szCs w:val="24"/>
          <w:u w:val="single"/>
        </w:rPr>
      </w:pPr>
      <w:r w:rsidRPr="00013DE7">
        <w:rPr>
          <w:rFonts w:asciiTheme="minorBidi" w:hAnsiTheme="minorBidi" w:cstheme="minorBidi"/>
          <w:b/>
          <w:bCs/>
          <w:sz w:val="24"/>
          <w:szCs w:val="24"/>
          <w:u w:val="single"/>
        </w:rPr>
        <w:t>Collage of Management</w:t>
      </w:r>
    </w:p>
    <w:p w14:paraId="6A43D8F8" w14:textId="793BC898" w:rsidR="00013DE7" w:rsidRDefault="00013DE7" w:rsidP="00013DE7">
      <w:pPr>
        <w:tabs>
          <w:tab w:val="center" w:pos="4153"/>
        </w:tabs>
        <w:bidi w:val="0"/>
        <w:spacing w:after="200" w:line="360" w:lineRule="auto"/>
        <w:rPr>
          <w:rFonts w:asciiTheme="minorBidi" w:hAnsiTheme="minorBidi" w:cstheme="minorBidi"/>
          <w:b/>
          <w:bCs/>
          <w:sz w:val="28"/>
          <w:szCs w:val="28"/>
          <w:u w:val="single"/>
        </w:rPr>
      </w:pPr>
      <w:r w:rsidRPr="00013DE7">
        <w:rPr>
          <w:rFonts w:asciiTheme="minorBidi" w:hAnsiTheme="minorBidi" w:cstheme="minorBidi"/>
          <w:b/>
          <w:bCs/>
          <w:sz w:val="24"/>
          <w:szCs w:val="24"/>
          <w:u w:val="single"/>
        </w:rPr>
        <w:t>Master of Project Management</w:t>
      </w:r>
    </w:p>
    <w:p w14:paraId="0346A45C" w14:textId="77777777" w:rsidR="00013DE7" w:rsidRPr="00013DE7" w:rsidRDefault="00013DE7" w:rsidP="00013DE7">
      <w:pPr>
        <w:tabs>
          <w:tab w:val="center" w:pos="4153"/>
        </w:tabs>
        <w:spacing w:after="200" w:line="360" w:lineRule="auto"/>
        <w:rPr>
          <w:rFonts w:asciiTheme="minorBidi" w:hAnsiTheme="minorBidi" w:cstheme="minorBidi"/>
          <w:b/>
          <w:bCs/>
          <w:sz w:val="28"/>
          <w:szCs w:val="28"/>
          <w:rtl/>
        </w:rPr>
      </w:pPr>
    </w:p>
    <w:p w14:paraId="481C0176" w14:textId="77777777" w:rsidR="00013DE7" w:rsidRDefault="00013DE7" w:rsidP="00013DE7">
      <w:pPr>
        <w:tabs>
          <w:tab w:val="center" w:pos="4153"/>
        </w:tabs>
        <w:spacing w:after="200" w:line="360" w:lineRule="auto"/>
        <w:rPr>
          <w:rFonts w:asciiTheme="minorBidi" w:hAnsiTheme="minorBidi" w:cstheme="minorBidi"/>
          <w:b/>
          <w:bCs/>
          <w:sz w:val="28"/>
          <w:szCs w:val="28"/>
        </w:rPr>
      </w:pPr>
    </w:p>
    <w:p w14:paraId="506049D3" w14:textId="77777777" w:rsidR="00013DE7" w:rsidRPr="00013DE7" w:rsidRDefault="00013DE7" w:rsidP="00013DE7">
      <w:pPr>
        <w:tabs>
          <w:tab w:val="center" w:pos="4153"/>
        </w:tabs>
        <w:spacing w:after="200" w:line="360" w:lineRule="auto"/>
        <w:rPr>
          <w:rFonts w:asciiTheme="minorBidi" w:hAnsiTheme="minorBidi" w:cstheme="minorBidi"/>
          <w:b/>
          <w:bCs/>
          <w:sz w:val="28"/>
          <w:szCs w:val="28"/>
          <w:rtl/>
        </w:rPr>
      </w:pPr>
    </w:p>
    <w:p w14:paraId="1A7C83F4" w14:textId="77777777" w:rsidR="00013DE7" w:rsidRDefault="00013DE7" w:rsidP="00013DE7">
      <w:pPr>
        <w:tabs>
          <w:tab w:val="center" w:pos="4153"/>
        </w:tabs>
        <w:spacing w:after="200" w:line="360" w:lineRule="auto"/>
        <w:jc w:val="center"/>
        <w:rPr>
          <w:rFonts w:asciiTheme="minorBidi" w:hAnsiTheme="minorBidi" w:cstheme="minorBidi"/>
          <w:b/>
          <w:bCs/>
          <w:sz w:val="28"/>
          <w:szCs w:val="28"/>
          <w:u w:val="single"/>
          <w:rtl/>
        </w:rPr>
      </w:pPr>
      <w:r w:rsidRPr="00013DE7">
        <w:rPr>
          <w:rFonts w:asciiTheme="minorBidi" w:hAnsiTheme="minorBidi" w:cstheme="minorBidi"/>
          <w:b/>
          <w:bCs/>
          <w:sz w:val="28"/>
          <w:szCs w:val="28"/>
          <w:u w:val="single"/>
        </w:rPr>
        <w:t>impact of using artificial intelligence in risk management in</w:t>
      </w:r>
    </w:p>
    <w:p w14:paraId="094880FD" w14:textId="5D2CCB34" w:rsidR="00013DE7" w:rsidRPr="00013DE7" w:rsidRDefault="00013DE7" w:rsidP="00013DE7">
      <w:pPr>
        <w:tabs>
          <w:tab w:val="center" w:pos="4153"/>
        </w:tabs>
        <w:spacing w:after="200" w:line="360" w:lineRule="auto"/>
        <w:jc w:val="center"/>
        <w:rPr>
          <w:rFonts w:asciiTheme="minorBidi" w:hAnsiTheme="minorBidi" w:cstheme="minorBidi"/>
          <w:b/>
          <w:bCs/>
          <w:sz w:val="28"/>
          <w:szCs w:val="28"/>
          <w:rtl/>
        </w:rPr>
      </w:pPr>
      <w:r w:rsidRPr="00013DE7">
        <w:rPr>
          <w:rFonts w:asciiTheme="minorBidi" w:hAnsiTheme="minorBidi" w:cstheme="minorBidi"/>
          <w:b/>
          <w:bCs/>
          <w:sz w:val="28"/>
          <w:szCs w:val="28"/>
          <w:u w:val="single"/>
        </w:rPr>
        <w:t> project management</w:t>
      </w:r>
    </w:p>
    <w:p w14:paraId="3D892E9F" w14:textId="77777777" w:rsidR="00013DE7" w:rsidRPr="00013DE7" w:rsidRDefault="00013DE7" w:rsidP="00013DE7">
      <w:pPr>
        <w:tabs>
          <w:tab w:val="center" w:pos="4153"/>
        </w:tabs>
        <w:spacing w:after="200" w:line="360" w:lineRule="auto"/>
        <w:jc w:val="center"/>
        <w:rPr>
          <w:rFonts w:asciiTheme="minorBidi" w:hAnsiTheme="minorBidi" w:cstheme="minorBidi"/>
          <w:b/>
          <w:bCs/>
          <w:sz w:val="28"/>
          <w:szCs w:val="28"/>
        </w:rPr>
      </w:pPr>
    </w:p>
    <w:p w14:paraId="52CE52E4" w14:textId="2D60BFD1" w:rsidR="00013DE7" w:rsidRDefault="00013DE7" w:rsidP="00013DE7">
      <w:pPr>
        <w:tabs>
          <w:tab w:val="center" w:pos="4153"/>
        </w:tabs>
        <w:bidi w:val="0"/>
        <w:spacing w:after="200" w:line="360" w:lineRule="auto"/>
        <w:jc w:val="center"/>
        <w:rPr>
          <w:rFonts w:asciiTheme="minorBidi" w:hAnsiTheme="minorBidi" w:cstheme="minorBidi"/>
          <w:b/>
          <w:bCs/>
          <w:sz w:val="28"/>
          <w:szCs w:val="28"/>
        </w:rPr>
      </w:pPr>
      <w:r>
        <w:rPr>
          <w:rFonts w:asciiTheme="minorBidi" w:hAnsiTheme="minorBidi" w:cstheme="minorBidi"/>
          <w:b/>
          <w:bCs/>
          <w:sz w:val="28"/>
          <w:szCs w:val="28"/>
        </w:rPr>
        <w:t>Prepared by:</w:t>
      </w:r>
    </w:p>
    <w:p w14:paraId="12B15602" w14:textId="6F979CE3" w:rsidR="00013DE7" w:rsidRPr="00013DE7" w:rsidRDefault="00013DE7" w:rsidP="00013DE7">
      <w:pPr>
        <w:tabs>
          <w:tab w:val="center" w:pos="4153"/>
        </w:tabs>
        <w:bidi w:val="0"/>
        <w:spacing w:after="200" w:line="360" w:lineRule="auto"/>
        <w:jc w:val="center"/>
        <w:rPr>
          <w:rFonts w:asciiTheme="minorBidi" w:hAnsiTheme="minorBidi" w:cstheme="minorBidi"/>
          <w:sz w:val="28"/>
          <w:szCs w:val="28"/>
        </w:rPr>
      </w:pPr>
      <w:r w:rsidRPr="00013DE7">
        <w:rPr>
          <w:rFonts w:asciiTheme="minorBidi" w:hAnsiTheme="minorBidi" w:cstheme="minorBidi"/>
          <w:sz w:val="28"/>
          <w:szCs w:val="28"/>
        </w:rPr>
        <w:t xml:space="preserve">Abdulaziz </w:t>
      </w:r>
      <w:proofErr w:type="spellStart"/>
      <w:r w:rsidRPr="00013DE7">
        <w:rPr>
          <w:rFonts w:asciiTheme="minorBidi" w:hAnsiTheme="minorBidi" w:cstheme="minorBidi"/>
          <w:sz w:val="28"/>
          <w:szCs w:val="28"/>
        </w:rPr>
        <w:t>Nabil</w:t>
      </w:r>
      <w:proofErr w:type="spellEnd"/>
      <w:r w:rsidRPr="00013DE7">
        <w:rPr>
          <w:rFonts w:asciiTheme="minorBidi" w:hAnsiTheme="minorBidi" w:cstheme="minorBidi"/>
          <w:sz w:val="28"/>
          <w:szCs w:val="28"/>
        </w:rPr>
        <w:t xml:space="preserve"> </w:t>
      </w:r>
      <w:proofErr w:type="spellStart"/>
      <w:r w:rsidRPr="00013DE7">
        <w:rPr>
          <w:rFonts w:asciiTheme="minorBidi" w:hAnsiTheme="minorBidi" w:cstheme="minorBidi"/>
          <w:sz w:val="28"/>
          <w:szCs w:val="28"/>
        </w:rPr>
        <w:t>Khayat</w:t>
      </w:r>
      <w:proofErr w:type="spellEnd"/>
    </w:p>
    <w:p w14:paraId="61681726" w14:textId="3026CB09" w:rsidR="00013DE7" w:rsidRDefault="00013DE7" w:rsidP="00013DE7">
      <w:pPr>
        <w:tabs>
          <w:tab w:val="center" w:pos="4153"/>
        </w:tabs>
        <w:spacing w:after="200" w:line="360" w:lineRule="auto"/>
        <w:jc w:val="center"/>
        <w:rPr>
          <w:rFonts w:asciiTheme="minorBidi" w:hAnsiTheme="minorBidi" w:cstheme="minorBidi"/>
          <w:b/>
          <w:bCs/>
          <w:sz w:val="28"/>
          <w:szCs w:val="28"/>
        </w:rPr>
      </w:pPr>
      <w:r>
        <w:rPr>
          <w:rFonts w:asciiTheme="minorBidi" w:hAnsiTheme="minorBidi" w:cstheme="minorBidi"/>
          <w:b/>
          <w:bCs/>
          <w:sz w:val="28"/>
          <w:szCs w:val="28"/>
        </w:rPr>
        <w:t>Academic Number:</w:t>
      </w:r>
    </w:p>
    <w:p w14:paraId="7BF9352B" w14:textId="266A91CC" w:rsidR="00013DE7" w:rsidRPr="00013DE7" w:rsidRDefault="00013DE7" w:rsidP="00013DE7">
      <w:pPr>
        <w:tabs>
          <w:tab w:val="center" w:pos="4153"/>
        </w:tabs>
        <w:spacing w:after="200" w:line="360" w:lineRule="auto"/>
        <w:jc w:val="center"/>
        <w:rPr>
          <w:rFonts w:asciiTheme="minorBidi" w:hAnsiTheme="minorBidi" w:cstheme="minorBidi"/>
          <w:sz w:val="28"/>
          <w:szCs w:val="28"/>
          <w:rtl/>
        </w:rPr>
      </w:pPr>
      <w:r w:rsidRPr="00013DE7">
        <w:rPr>
          <w:rFonts w:asciiTheme="minorBidi" w:hAnsiTheme="minorBidi" w:cstheme="minorBidi"/>
          <w:b/>
          <w:bCs/>
          <w:sz w:val="28"/>
          <w:szCs w:val="28"/>
          <w:rtl/>
        </w:rPr>
        <w:t xml:space="preserve"> </w:t>
      </w:r>
      <w:r w:rsidRPr="00013DE7">
        <w:rPr>
          <w:rFonts w:asciiTheme="minorBidi" w:hAnsiTheme="minorBidi" w:cstheme="minorBidi"/>
          <w:sz w:val="28"/>
          <w:szCs w:val="28"/>
        </w:rPr>
        <w:t>252000277</w:t>
      </w:r>
    </w:p>
    <w:p w14:paraId="2279A065" w14:textId="77777777" w:rsidR="00013DE7" w:rsidRPr="00013DE7" w:rsidRDefault="00013DE7" w:rsidP="00013DE7">
      <w:pPr>
        <w:tabs>
          <w:tab w:val="center" w:pos="4153"/>
        </w:tabs>
        <w:spacing w:after="200" w:line="360" w:lineRule="auto"/>
        <w:jc w:val="center"/>
        <w:rPr>
          <w:rFonts w:asciiTheme="minorBidi" w:hAnsiTheme="minorBidi" w:cstheme="minorBidi"/>
          <w:b/>
          <w:bCs/>
          <w:sz w:val="28"/>
          <w:szCs w:val="28"/>
          <w:rtl/>
        </w:rPr>
      </w:pPr>
    </w:p>
    <w:p w14:paraId="2F0AFA37" w14:textId="0D993930" w:rsidR="00013DE7" w:rsidRPr="00013DE7" w:rsidRDefault="00013DE7" w:rsidP="00013DE7">
      <w:pPr>
        <w:tabs>
          <w:tab w:val="center" w:pos="4153"/>
        </w:tabs>
        <w:spacing w:after="200" w:line="360" w:lineRule="auto"/>
        <w:jc w:val="center"/>
        <w:rPr>
          <w:rFonts w:asciiTheme="minorBidi" w:hAnsiTheme="minorBidi" w:cstheme="minorBidi"/>
          <w:sz w:val="28"/>
          <w:szCs w:val="28"/>
        </w:rPr>
      </w:pPr>
      <w:r>
        <w:rPr>
          <w:rFonts w:asciiTheme="minorBidi" w:hAnsiTheme="minorBidi" w:cstheme="minorBidi"/>
          <w:b/>
          <w:bCs/>
          <w:sz w:val="28"/>
          <w:szCs w:val="28"/>
        </w:rPr>
        <w:t>Supervised by:</w:t>
      </w:r>
    </w:p>
    <w:p w14:paraId="37656609" w14:textId="00794886" w:rsidR="00013DE7" w:rsidRPr="00013DE7" w:rsidRDefault="00013DE7" w:rsidP="00013DE7">
      <w:pPr>
        <w:tabs>
          <w:tab w:val="center" w:pos="4153"/>
        </w:tabs>
        <w:spacing w:after="200" w:line="360" w:lineRule="auto"/>
        <w:jc w:val="center"/>
        <w:rPr>
          <w:rFonts w:asciiTheme="minorBidi" w:hAnsiTheme="minorBidi" w:cstheme="minorBidi"/>
          <w:sz w:val="28"/>
          <w:szCs w:val="28"/>
        </w:rPr>
      </w:pPr>
      <w:r w:rsidRPr="00013DE7">
        <w:rPr>
          <w:rFonts w:asciiTheme="minorBidi" w:hAnsiTheme="minorBidi" w:cstheme="minorBidi"/>
          <w:sz w:val="28"/>
          <w:szCs w:val="28"/>
        </w:rPr>
        <w:t>Dr.</w:t>
      </w:r>
      <w:r>
        <w:rPr>
          <w:rFonts w:asciiTheme="minorBidi" w:hAnsiTheme="minorBidi" w:cstheme="minorBidi"/>
          <w:sz w:val="28"/>
          <w:szCs w:val="28"/>
        </w:rPr>
        <w:t xml:space="preserve"> </w:t>
      </w:r>
      <w:proofErr w:type="spellStart"/>
      <w:r w:rsidRPr="00013DE7">
        <w:rPr>
          <w:rFonts w:asciiTheme="minorBidi" w:hAnsiTheme="minorBidi" w:cstheme="minorBidi"/>
          <w:sz w:val="28"/>
          <w:szCs w:val="28"/>
        </w:rPr>
        <w:t>Alfaisal</w:t>
      </w:r>
      <w:proofErr w:type="spellEnd"/>
      <w:r w:rsidRPr="00013DE7">
        <w:rPr>
          <w:rFonts w:asciiTheme="minorBidi" w:hAnsiTheme="minorBidi" w:cstheme="minorBidi"/>
          <w:sz w:val="28"/>
          <w:szCs w:val="28"/>
        </w:rPr>
        <w:t xml:space="preserve"> </w:t>
      </w:r>
      <w:proofErr w:type="spellStart"/>
      <w:r w:rsidRPr="00013DE7">
        <w:rPr>
          <w:rFonts w:asciiTheme="minorBidi" w:hAnsiTheme="minorBidi" w:cstheme="minorBidi"/>
          <w:sz w:val="28"/>
          <w:szCs w:val="28"/>
        </w:rPr>
        <w:t>Abdelhameed</w:t>
      </w:r>
      <w:proofErr w:type="spellEnd"/>
      <w:r w:rsidRPr="00013DE7">
        <w:rPr>
          <w:rFonts w:asciiTheme="minorBidi" w:hAnsiTheme="minorBidi" w:cstheme="minorBidi"/>
          <w:sz w:val="28"/>
          <w:szCs w:val="28"/>
        </w:rPr>
        <w:t xml:space="preserve"> Mohamed</w:t>
      </w:r>
    </w:p>
    <w:p w14:paraId="7841DD3E" w14:textId="3D16F8D1" w:rsidR="00013DE7" w:rsidRDefault="00013DE7" w:rsidP="00013DE7">
      <w:pPr>
        <w:tabs>
          <w:tab w:val="center" w:pos="4153"/>
        </w:tabs>
        <w:spacing w:after="200" w:line="360" w:lineRule="auto"/>
        <w:jc w:val="center"/>
        <w:rPr>
          <w:rFonts w:asciiTheme="minorBidi" w:hAnsiTheme="minorBidi" w:cstheme="minorBidi"/>
          <w:sz w:val="28"/>
          <w:szCs w:val="28"/>
        </w:rPr>
      </w:pPr>
      <w:r w:rsidRPr="00013DE7">
        <w:rPr>
          <w:rFonts w:asciiTheme="minorBidi" w:hAnsiTheme="minorBidi" w:cstheme="minorBidi"/>
          <w:sz w:val="28"/>
          <w:szCs w:val="28"/>
        </w:rPr>
        <w:t>Dr.</w:t>
      </w:r>
      <w:r>
        <w:rPr>
          <w:rFonts w:asciiTheme="minorBidi" w:hAnsiTheme="minorBidi" w:cstheme="minorBidi"/>
          <w:sz w:val="28"/>
          <w:szCs w:val="28"/>
        </w:rPr>
        <w:t xml:space="preserve"> </w:t>
      </w:r>
      <w:r w:rsidRPr="00013DE7">
        <w:rPr>
          <w:rFonts w:asciiTheme="minorBidi" w:hAnsiTheme="minorBidi" w:cstheme="minorBidi"/>
          <w:sz w:val="28"/>
          <w:szCs w:val="28"/>
        </w:rPr>
        <w:t xml:space="preserve">Fayes Ali </w:t>
      </w:r>
      <w:proofErr w:type="spellStart"/>
      <w:r w:rsidRPr="00013DE7">
        <w:rPr>
          <w:rFonts w:asciiTheme="minorBidi" w:hAnsiTheme="minorBidi" w:cstheme="minorBidi"/>
          <w:sz w:val="28"/>
          <w:szCs w:val="28"/>
        </w:rPr>
        <w:t>Jard</w:t>
      </w:r>
      <w:proofErr w:type="spellEnd"/>
    </w:p>
    <w:p w14:paraId="29FFA6E9" w14:textId="77777777" w:rsidR="00013DE7" w:rsidRPr="00013DE7" w:rsidRDefault="00013DE7" w:rsidP="00013DE7">
      <w:pPr>
        <w:tabs>
          <w:tab w:val="center" w:pos="4153"/>
        </w:tabs>
        <w:spacing w:after="200" w:line="360" w:lineRule="auto"/>
        <w:jc w:val="center"/>
        <w:rPr>
          <w:rFonts w:asciiTheme="minorBidi" w:hAnsiTheme="minorBidi" w:cstheme="minorBidi"/>
          <w:sz w:val="28"/>
          <w:szCs w:val="28"/>
          <w:rtl/>
        </w:rPr>
      </w:pPr>
    </w:p>
    <w:p w14:paraId="242CCFCE" w14:textId="662CCEC0" w:rsidR="00013DE7" w:rsidRDefault="00013DE7" w:rsidP="00013DE7">
      <w:pPr>
        <w:tabs>
          <w:tab w:val="center" w:pos="4153"/>
        </w:tabs>
        <w:spacing w:after="200" w:line="360" w:lineRule="auto"/>
        <w:jc w:val="center"/>
        <w:rPr>
          <w:rFonts w:asciiTheme="minorBidi" w:hAnsiTheme="minorBidi" w:cstheme="minorBidi"/>
          <w:b/>
          <w:bCs/>
          <w:sz w:val="28"/>
          <w:szCs w:val="28"/>
        </w:rPr>
      </w:pPr>
      <w:r>
        <w:rPr>
          <w:rFonts w:asciiTheme="minorBidi" w:hAnsiTheme="minorBidi" w:cstheme="minorBidi"/>
          <w:b/>
          <w:bCs/>
          <w:sz w:val="28"/>
          <w:szCs w:val="28"/>
        </w:rPr>
        <w:t>Year:</w:t>
      </w:r>
    </w:p>
    <w:p w14:paraId="4AA26AA8" w14:textId="18FD0762" w:rsidR="00013DE7" w:rsidRPr="00013DE7" w:rsidRDefault="00013DE7" w:rsidP="00013DE7">
      <w:pPr>
        <w:tabs>
          <w:tab w:val="center" w:pos="4153"/>
        </w:tabs>
        <w:spacing w:after="200" w:line="360" w:lineRule="auto"/>
        <w:jc w:val="center"/>
        <w:rPr>
          <w:rFonts w:asciiTheme="minorBidi" w:hAnsiTheme="minorBidi" w:cstheme="minorBidi"/>
          <w:b/>
          <w:bCs/>
          <w:sz w:val="28"/>
          <w:szCs w:val="28"/>
        </w:rPr>
      </w:pPr>
      <w:r>
        <w:rPr>
          <w:rFonts w:asciiTheme="minorBidi" w:hAnsiTheme="minorBidi" w:cstheme="minorBidi"/>
          <w:b/>
          <w:bCs/>
          <w:sz w:val="28"/>
          <w:szCs w:val="28"/>
        </w:rPr>
        <w:t>2026</w:t>
      </w:r>
    </w:p>
    <w:p w14:paraId="44054D7C" w14:textId="53E287AC" w:rsidR="006E13B0" w:rsidRPr="00013DE7" w:rsidRDefault="006E13B0" w:rsidP="00013DE7">
      <w:pPr>
        <w:bidi w:val="0"/>
        <w:spacing w:after="200" w:line="360" w:lineRule="auto"/>
        <w:rPr>
          <w:rFonts w:asciiTheme="minorBidi" w:hAnsiTheme="minorBidi" w:cstheme="minorBidi"/>
          <w:sz w:val="28"/>
          <w:szCs w:val="28"/>
          <w:rtl/>
        </w:rPr>
      </w:pPr>
    </w:p>
    <w:sectPr w:rsidR="006E13B0" w:rsidRPr="00013DE7">
      <w:headerReference w:type="default" r:id="rId18"/>
      <w:footerReference w:type="default" r:id="rId1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2A1E9" w14:textId="77777777" w:rsidR="009416F1" w:rsidRDefault="009416F1">
      <w:pPr>
        <w:spacing w:after="0"/>
      </w:pPr>
      <w:r>
        <w:separator/>
      </w:r>
    </w:p>
  </w:endnote>
  <w:endnote w:type="continuationSeparator" w:id="0">
    <w:p w14:paraId="77B66A41" w14:textId="77777777" w:rsidR="009416F1" w:rsidRDefault="009416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3231614"/>
      <w:docPartObj>
        <w:docPartGallery w:val="AutoText"/>
        <w:docPartUnique/>
      </w:docPartObj>
    </w:sdtPr>
    <w:sdtEndPr/>
    <w:sdtContent>
      <w:p w14:paraId="2527D203" w14:textId="77777777" w:rsidR="006E13B0" w:rsidRDefault="00DB7D60">
        <w:pPr>
          <w:pStyle w:val="a4"/>
          <w:jc w:val="center"/>
        </w:pPr>
        <w:r>
          <w:fldChar w:fldCharType="begin"/>
        </w:r>
        <w:r>
          <w:instrText>PAGE   \* MERGEFORMAT</w:instrText>
        </w:r>
        <w:r>
          <w:fldChar w:fldCharType="separate"/>
        </w:r>
        <w:r>
          <w:rPr>
            <w:rtl/>
            <w:lang w:val="ar-SA"/>
          </w:rPr>
          <w:t>1</w:t>
        </w:r>
        <w:r>
          <w:fldChar w:fldCharType="end"/>
        </w:r>
      </w:p>
    </w:sdtContent>
  </w:sdt>
  <w:p w14:paraId="03B08D0B" w14:textId="77777777" w:rsidR="006E13B0" w:rsidRDefault="006E13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73A74" w14:textId="77777777" w:rsidR="009416F1" w:rsidRDefault="009416F1">
      <w:pPr>
        <w:spacing w:after="0"/>
      </w:pPr>
      <w:r>
        <w:separator/>
      </w:r>
    </w:p>
  </w:footnote>
  <w:footnote w:type="continuationSeparator" w:id="0">
    <w:p w14:paraId="0F0A3836" w14:textId="77777777" w:rsidR="009416F1" w:rsidRDefault="009416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3079C" w14:textId="77777777" w:rsidR="006E13B0" w:rsidRDefault="006E13B0">
    <w:pPr>
      <w:pStyle w:val="a3"/>
    </w:pPr>
  </w:p>
  <w:p w14:paraId="2D97A72B" w14:textId="77777777" w:rsidR="006E13B0" w:rsidRDefault="006E13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4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9528A"/>
    <w:multiLevelType w:val="hybridMultilevel"/>
    <w:tmpl w:val="80C455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3A7E65"/>
    <w:multiLevelType w:val="multilevel"/>
    <w:tmpl w:val="5844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82B7B"/>
    <w:multiLevelType w:val="hybridMultilevel"/>
    <w:tmpl w:val="79DC74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FA075E"/>
    <w:multiLevelType w:val="hybridMultilevel"/>
    <w:tmpl w:val="8318D5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351855"/>
    <w:multiLevelType w:val="multilevel"/>
    <w:tmpl w:val="E28C995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00CD8"/>
    <w:multiLevelType w:val="hybridMultilevel"/>
    <w:tmpl w:val="DEB09D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BAE27C5"/>
    <w:multiLevelType w:val="hybridMultilevel"/>
    <w:tmpl w:val="21E21D30"/>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72D99"/>
    <w:multiLevelType w:val="hybridMultilevel"/>
    <w:tmpl w:val="1ABAA8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1F5D69"/>
    <w:multiLevelType w:val="hybridMultilevel"/>
    <w:tmpl w:val="FC04C5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6253DD"/>
    <w:multiLevelType w:val="multilevel"/>
    <w:tmpl w:val="E28C995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3C35E9"/>
    <w:multiLevelType w:val="hybridMultilevel"/>
    <w:tmpl w:val="867A84A2"/>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DE27397"/>
    <w:multiLevelType w:val="multilevel"/>
    <w:tmpl w:val="822C50DC"/>
    <w:lvl w:ilvl="0">
      <w:start w:val="1"/>
      <w:numFmt w:val="bullet"/>
      <w:lvlText w:val="o"/>
      <w:lvlJc w:val="left"/>
      <w:pPr>
        <w:ind w:left="643"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E066758"/>
    <w:multiLevelType w:val="multilevel"/>
    <w:tmpl w:val="E28C995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1804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E900C8"/>
    <w:multiLevelType w:val="hybridMultilevel"/>
    <w:tmpl w:val="42925D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60468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561F3"/>
    <w:multiLevelType w:val="hybridMultilevel"/>
    <w:tmpl w:val="627A68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6906675"/>
    <w:multiLevelType w:val="hybridMultilevel"/>
    <w:tmpl w:val="ECA05D6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9E36C0"/>
    <w:multiLevelType w:val="hybridMultilevel"/>
    <w:tmpl w:val="2C06629C"/>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8ED29EA"/>
    <w:multiLevelType w:val="hybridMultilevel"/>
    <w:tmpl w:val="84D2ED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D884298"/>
    <w:multiLevelType w:val="hybridMultilevel"/>
    <w:tmpl w:val="1A882328"/>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81E60A5"/>
    <w:multiLevelType w:val="hybridMultilevel"/>
    <w:tmpl w:val="5DEA59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A6D7032"/>
    <w:multiLevelType w:val="multilevel"/>
    <w:tmpl w:val="39E2E0BC"/>
    <w:lvl w:ilvl="0">
      <w:start w:val="1"/>
      <w:numFmt w:val="decimal"/>
      <w:lvlRestart w:val="0"/>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D696811"/>
    <w:multiLevelType w:val="multilevel"/>
    <w:tmpl w:val="822C50DC"/>
    <w:lvl w:ilvl="0">
      <w:start w:val="1"/>
      <w:numFmt w:val="bullet"/>
      <w:lvlText w:val="o"/>
      <w:lvlJc w:val="left"/>
      <w:pPr>
        <w:ind w:left="72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0DE28E4"/>
    <w:multiLevelType w:val="multilevel"/>
    <w:tmpl w:val="E28C995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00389C"/>
    <w:multiLevelType w:val="multilevel"/>
    <w:tmpl w:val="E28C9958"/>
    <w:lvl w:ilvl="0">
      <w:start w:val="1"/>
      <w:numFmt w:val="bullet"/>
      <w:lvlRestart w:val="0"/>
      <w:lvlText w:val=""/>
      <w:lvlJc w:val="left"/>
      <w:pPr>
        <w:tabs>
          <w:tab w:val="num" w:pos="501"/>
        </w:tabs>
        <w:ind w:left="501" w:hanging="360"/>
      </w:pPr>
      <w:rPr>
        <w:rFonts w:ascii="Symbol" w:hAnsi="Symbol" w:hint="default"/>
        <w:sz w:val="20"/>
      </w:rPr>
    </w:lvl>
    <w:lvl w:ilvl="1">
      <w:start w:val="1"/>
      <w:numFmt w:val="bullet"/>
      <w:lvlText w:val="o"/>
      <w:lvlJc w:val="left"/>
      <w:pPr>
        <w:tabs>
          <w:tab w:val="num" w:pos="1363"/>
        </w:tabs>
        <w:ind w:left="1363" w:hanging="360"/>
      </w:pPr>
      <w:rPr>
        <w:rFonts w:ascii="Courier New" w:hAnsi="Courier New" w:hint="default"/>
        <w:sz w:val="20"/>
      </w:rPr>
    </w:lvl>
    <w:lvl w:ilvl="2">
      <w:start w:val="1"/>
      <w:numFmt w:val="bullet"/>
      <w:lvlText w:val=""/>
      <w:lvlJc w:val="left"/>
      <w:pPr>
        <w:tabs>
          <w:tab w:val="num" w:pos="2083"/>
        </w:tabs>
        <w:ind w:left="2083" w:hanging="360"/>
      </w:pPr>
      <w:rPr>
        <w:rFonts w:ascii="Wingdings" w:hAnsi="Wingdings" w:hint="default"/>
        <w:sz w:val="20"/>
      </w:rPr>
    </w:lvl>
    <w:lvl w:ilvl="3">
      <w:start w:val="1"/>
      <w:numFmt w:val="bullet"/>
      <w:lvlText w:val=""/>
      <w:lvlJc w:val="left"/>
      <w:pPr>
        <w:tabs>
          <w:tab w:val="num" w:pos="2803"/>
        </w:tabs>
        <w:ind w:left="2803" w:hanging="360"/>
      </w:pPr>
      <w:rPr>
        <w:rFonts w:ascii="Wingdings" w:hAnsi="Wingdings" w:hint="default"/>
        <w:sz w:val="20"/>
      </w:rPr>
    </w:lvl>
    <w:lvl w:ilvl="4">
      <w:start w:val="1"/>
      <w:numFmt w:val="bullet"/>
      <w:lvlText w:val=""/>
      <w:lvlJc w:val="left"/>
      <w:pPr>
        <w:tabs>
          <w:tab w:val="num" w:pos="3523"/>
        </w:tabs>
        <w:ind w:left="3523" w:hanging="360"/>
      </w:pPr>
      <w:rPr>
        <w:rFonts w:ascii="Wingdings" w:hAnsi="Wingdings" w:hint="default"/>
        <w:sz w:val="20"/>
      </w:rPr>
    </w:lvl>
    <w:lvl w:ilvl="5">
      <w:start w:val="1"/>
      <w:numFmt w:val="bullet"/>
      <w:lvlText w:val=""/>
      <w:lvlJc w:val="left"/>
      <w:pPr>
        <w:tabs>
          <w:tab w:val="num" w:pos="4243"/>
        </w:tabs>
        <w:ind w:left="4243" w:hanging="360"/>
      </w:pPr>
      <w:rPr>
        <w:rFonts w:ascii="Wingdings" w:hAnsi="Wingdings" w:hint="default"/>
        <w:sz w:val="20"/>
      </w:rPr>
    </w:lvl>
    <w:lvl w:ilvl="6">
      <w:start w:val="1"/>
      <w:numFmt w:val="bullet"/>
      <w:lvlText w:val=""/>
      <w:lvlJc w:val="left"/>
      <w:pPr>
        <w:tabs>
          <w:tab w:val="num" w:pos="4963"/>
        </w:tabs>
        <w:ind w:left="4963" w:hanging="360"/>
      </w:pPr>
      <w:rPr>
        <w:rFonts w:ascii="Wingdings" w:hAnsi="Wingdings" w:hint="default"/>
        <w:sz w:val="20"/>
      </w:rPr>
    </w:lvl>
    <w:lvl w:ilvl="7">
      <w:start w:val="1"/>
      <w:numFmt w:val="bullet"/>
      <w:lvlText w:val=""/>
      <w:lvlJc w:val="left"/>
      <w:pPr>
        <w:tabs>
          <w:tab w:val="num" w:pos="5683"/>
        </w:tabs>
        <w:ind w:left="5683" w:hanging="360"/>
      </w:pPr>
      <w:rPr>
        <w:rFonts w:ascii="Wingdings" w:hAnsi="Wingdings" w:hint="default"/>
        <w:sz w:val="20"/>
      </w:rPr>
    </w:lvl>
    <w:lvl w:ilvl="8">
      <w:start w:val="1"/>
      <w:numFmt w:val="bullet"/>
      <w:lvlText w:val=""/>
      <w:lvlJc w:val="left"/>
      <w:pPr>
        <w:tabs>
          <w:tab w:val="num" w:pos="6403"/>
        </w:tabs>
        <w:ind w:left="6403" w:hanging="360"/>
      </w:pPr>
      <w:rPr>
        <w:rFonts w:ascii="Wingdings" w:hAnsi="Wingdings" w:hint="default"/>
        <w:sz w:val="20"/>
      </w:rPr>
    </w:lvl>
  </w:abstractNum>
  <w:abstractNum w:abstractNumId="27" w15:restartNumberingAfterBreak="0">
    <w:nsid w:val="59694745"/>
    <w:multiLevelType w:val="hybridMultilevel"/>
    <w:tmpl w:val="E4F67428"/>
    <w:lvl w:ilvl="0" w:tplc="11CE4EE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565F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83AB2"/>
    <w:multiLevelType w:val="multilevel"/>
    <w:tmpl w:val="D9B8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BE7614"/>
    <w:multiLevelType w:val="hybridMultilevel"/>
    <w:tmpl w:val="395848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D372EB"/>
    <w:multiLevelType w:val="hybridMultilevel"/>
    <w:tmpl w:val="0444E208"/>
    <w:lvl w:ilvl="0" w:tplc="8A44D110">
      <w:start w:val="1"/>
      <w:numFmt w:val="decimal"/>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EF76C7A"/>
    <w:multiLevelType w:val="multilevel"/>
    <w:tmpl w:val="C66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A63E07"/>
    <w:multiLevelType w:val="multilevel"/>
    <w:tmpl w:val="39E2E0B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08B6CA0"/>
    <w:multiLevelType w:val="multilevel"/>
    <w:tmpl w:val="39E2E0B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28E1BB0"/>
    <w:multiLevelType w:val="hybridMultilevel"/>
    <w:tmpl w:val="EDBC04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432158A"/>
    <w:multiLevelType w:val="multilevel"/>
    <w:tmpl w:val="1E96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BF409F"/>
    <w:multiLevelType w:val="multilevel"/>
    <w:tmpl w:val="6D62E01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9785F90"/>
    <w:multiLevelType w:val="hybridMultilevel"/>
    <w:tmpl w:val="B6A6A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972CF7"/>
    <w:multiLevelType w:val="multilevel"/>
    <w:tmpl w:val="822C50DC"/>
    <w:lvl w:ilvl="0">
      <w:start w:val="1"/>
      <w:numFmt w:val="bullet"/>
      <w:lvlText w:val="o"/>
      <w:lvlJc w:val="left"/>
      <w:pPr>
        <w:ind w:left="72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15D53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B332B3"/>
    <w:multiLevelType w:val="hybridMultilevel"/>
    <w:tmpl w:val="569E7B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8C27DD2"/>
    <w:multiLevelType w:val="multilevel"/>
    <w:tmpl w:val="7A36FE8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B8868D0"/>
    <w:multiLevelType w:val="hybridMultilevel"/>
    <w:tmpl w:val="D4AA1E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512368">
    <w:abstractNumId w:val="37"/>
  </w:num>
  <w:num w:numId="2" w16cid:durableId="1510826683">
    <w:abstractNumId w:val="42"/>
  </w:num>
  <w:num w:numId="3" w16cid:durableId="240606265">
    <w:abstractNumId w:val="34"/>
  </w:num>
  <w:num w:numId="4" w16cid:durableId="1872184239">
    <w:abstractNumId w:val="26"/>
  </w:num>
  <w:num w:numId="5" w16cid:durableId="117529036">
    <w:abstractNumId w:val="13"/>
  </w:num>
  <w:num w:numId="6" w16cid:durableId="128595925">
    <w:abstractNumId w:val="10"/>
  </w:num>
  <w:num w:numId="7" w16cid:durableId="1292785284">
    <w:abstractNumId w:val="25"/>
  </w:num>
  <w:num w:numId="8" w16cid:durableId="1251426295">
    <w:abstractNumId w:val="5"/>
  </w:num>
  <w:num w:numId="9" w16cid:durableId="1798181333">
    <w:abstractNumId w:val="27"/>
  </w:num>
  <w:num w:numId="10" w16cid:durableId="1090126466">
    <w:abstractNumId w:val="31"/>
  </w:num>
  <w:num w:numId="11" w16cid:durableId="1689060001">
    <w:abstractNumId w:val="43"/>
  </w:num>
  <w:num w:numId="12" w16cid:durableId="1270240186">
    <w:abstractNumId w:val="33"/>
  </w:num>
  <w:num w:numId="13" w16cid:durableId="879709533">
    <w:abstractNumId w:val="11"/>
  </w:num>
  <w:num w:numId="14" w16cid:durableId="336467009">
    <w:abstractNumId w:val="21"/>
  </w:num>
  <w:num w:numId="15" w16cid:durableId="261308004">
    <w:abstractNumId w:val="19"/>
  </w:num>
  <w:num w:numId="16" w16cid:durableId="2141457053">
    <w:abstractNumId w:val="23"/>
  </w:num>
  <w:num w:numId="17" w16cid:durableId="911308598">
    <w:abstractNumId w:val="8"/>
  </w:num>
  <w:num w:numId="18" w16cid:durableId="959187040">
    <w:abstractNumId w:val="41"/>
  </w:num>
  <w:num w:numId="19" w16cid:durableId="521743616">
    <w:abstractNumId w:val="6"/>
  </w:num>
  <w:num w:numId="20" w16cid:durableId="1087649756">
    <w:abstractNumId w:val="17"/>
  </w:num>
  <w:num w:numId="21" w16cid:durableId="1179155841">
    <w:abstractNumId w:val="3"/>
  </w:num>
  <w:num w:numId="22" w16cid:durableId="2010207122">
    <w:abstractNumId w:val="30"/>
  </w:num>
  <w:num w:numId="23" w16cid:durableId="1011882448">
    <w:abstractNumId w:val="1"/>
  </w:num>
  <w:num w:numId="24" w16cid:durableId="1626888902">
    <w:abstractNumId w:val="15"/>
  </w:num>
  <w:num w:numId="25" w16cid:durableId="1181357594">
    <w:abstractNumId w:val="9"/>
  </w:num>
  <w:num w:numId="26" w16cid:durableId="1534490769">
    <w:abstractNumId w:val="4"/>
  </w:num>
  <w:num w:numId="27" w16cid:durableId="1715425988">
    <w:abstractNumId w:val="35"/>
  </w:num>
  <w:num w:numId="28" w16cid:durableId="1970276563">
    <w:abstractNumId w:val="20"/>
  </w:num>
  <w:num w:numId="29" w16cid:durableId="385447858">
    <w:abstractNumId w:val="22"/>
  </w:num>
  <w:num w:numId="30" w16cid:durableId="1303735241">
    <w:abstractNumId w:val="39"/>
  </w:num>
  <w:num w:numId="31" w16cid:durableId="2022733847">
    <w:abstractNumId w:val="24"/>
  </w:num>
  <w:num w:numId="32" w16cid:durableId="96609022">
    <w:abstractNumId w:val="12"/>
  </w:num>
  <w:num w:numId="33" w16cid:durableId="1679115396">
    <w:abstractNumId w:val="18"/>
  </w:num>
  <w:num w:numId="34" w16cid:durableId="1897936592">
    <w:abstractNumId w:val="32"/>
  </w:num>
  <w:num w:numId="35" w16cid:durableId="1724479099">
    <w:abstractNumId w:val="36"/>
  </w:num>
  <w:num w:numId="36" w16cid:durableId="293827710">
    <w:abstractNumId w:val="29"/>
  </w:num>
  <w:num w:numId="37" w16cid:durableId="1571696728">
    <w:abstractNumId w:val="2"/>
  </w:num>
  <w:num w:numId="38" w16cid:durableId="1376393272">
    <w:abstractNumId w:val="16"/>
  </w:num>
  <w:num w:numId="39" w16cid:durableId="184252686">
    <w:abstractNumId w:val="28"/>
  </w:num>
  <w:num w:numId="40" w16cid:durableId="2074347993">
    <w:abstractNumId w:val="0"/>
  </w:num>
  <w:num w:numId="41" w16cid:durableId="1891648325">
    <w:abstractNumId w:val="14"/>
  </w:num>
  <w:num w:numId="42" w16cid:durableId="1633753756">
    <w:abstractNumId w:val="40"/>
  </w:num>
  <w:num w:numId="43" w16cid:durableId="290552966">
    <w:abstractNumId w:val="38"/>
  </w:num>
  <w:num w:numId="44" w16cid:durableId="1615167059">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bordersDoNotSurroundHeader/>
  <w:bordersDoNotSurroundFooter/>
  <w:proofState w:spelling="clean"/>
  <w:defaultTabStop w:val="720"/>
  <w:drawingGridHorizontalSpacing w:val="100"/>
  <w:drawingGridVerticalSpacing w:val="156"/>
  <w:displayHorizontalDrawingGridEvery w:val="0"/>
  <w:characterSpacingControl w:val="doNotCompress"/>
  <w:hdrShapeDefaults>
    <o:shapedefaults v:ext="edit" spidmax="2050"/>
  </w:hdrShapeDefaults>
  <w:footnotePr>
    <w:footnote w:id="-1"/>
    <w:footnote w:id="0"/>
  </w:footnotePr>
  <w:endnotePr>
    <w:endnote w:id="-1"/>
    <w:endnote w:id="0"/>
  </w:endnotePr>
  <w:compat>
    <w:spaceForUL/>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3B0"/>
    <w:rsid w:val="00003355"/>
    <w:rsid w:val="00013DE7"/>
    <w:rsid w:val="0002077E"/>
    <w:rsid w:val="000520F1"/>
    <w:rsid w:val="0005570F"/>
    <w:rsid w:val="0005735B"/>
    <w:rsid w:val="00081F56"/>
    <w:rsid w:val="00093726"/>
    <w:rsid w:val="000C022F"/>
    <w:rsid w:val="000E04D7"/>
    <w:rsid w:val="000E37AD"/>
    <w:rsid w:val="000F0DD9"/>
    <w:rsid w:val="000F3FFB"/>
    <w:rsid w:val="00110610"/>
    <w:rsid w:val="001148C2"/>
    <w:rsid w:val="00122126"/>
    <w:rsid w:val="00146F92"/>
    <w:rsid w:val="00154DA0"/>
    <w:rsid w:val="00157127"/>
    <w:rsid w:val="00157BBE"/>
    <w:rsid w:val="001665A6"/>
    <w:rsid w:val="00180CC6"/>
    <w:rsid w:val="001875D5"/>
    <w:rsid w:val="001A1B8B"/>
    <w:rsid w:val="001E1E21"/>
    <w:rsid w:val="001E723A"/>
    <w:rsid w:val="00212A9F"/>
    <w:rsid w:val="002135CF"/>
    <w:rsid w:val="002162EB"/>
    <w:rsid w:val="00257A8D"/>
    <w:rsid w:val="00263A43"/>
    <w:rsid w:val="00264108"/>
    <w:rsid w:val="0026486B"/>
    <w:rsid w:val="002A471E"/>
    <w:rsid w:val="002E1C9F"/>
    <w:rsid w:val="0032484E"/>
    <w:rsid w:val="00326A75"/>
    <w:rsid w:val="00333CD8"/>
    <w:rsid w:val="003421B2"/>
    <w:rsid w:val="00347B6B"/>
    <w:rsid w:val="00362E15"/>
    <w:rsid w:val="00380A7F"/>
    <w:rsid w:val="00384DBA"/>
    <w:rsid w:val="003C66C3"/>
    <w:rsid w:val="003D419B"/>
    <w:rsid w:val="003D5557"/>
    <w:rsid w:val="003D73CA"/>
    <w:rsid w:val="003E292F"/>
    <w:rsid w:val="003E5040"/>
    <w:rsid w:val="003E6422"/>
    <w:rsid w:val="003E6BD0"/>
    <w:rsid w:val="003F003E"/>
    <w:rsid w:val="003F3410"/>
    <w:rsid w:val="003F7839"/>
    <w:rsid w:val="00405581"/>
    <w:rsid w:val="004155B3"/>
    <w:rsid w:val="00442BCC"/>
    <w:rsid w:val="00472B54"/>
    <w:rsid w:val="004A6FC2"/>
    <w:rsid w:val="004B03DA"/>
    <w:rsid w:val="004B2B43"/>
    <w:rsid w:val="004C2708"/>
    <w:rsid w:val="004D1F3B"/>
    <w:rsid w:val="004D2CEC"/>
    <w:rsid w:val="004E798A"/>
    <w:rsid w:val="004F2411"/>
    <w:rsid w:val="005076B8"/>
    <w:rsid w:val="00514494"/>
    <w:rsid w:val="005212C8"/>
    <w:rsid w:val="0055751D"/>
    <w:rsid w:val="005612E8"/>
    <w:rsid w:val="00562AA0"/>
    <w:rsid w:val="00570C51"/>
    <w:rsid w:val="0057237E"/>
    <w:rsid w:val="00583E79"/>
    <w:rsid w:val="005C2A67"/>
    <w:rsid w:val="005D03A9"/>
    <w:rsid w:val="005F046E"/>
    <w:rsid w:val="00640128"/>
    <w:rsid w:val="00654F34"/>
    <w:rsid w:val="0066610D"/>
    <w:rsid w:val="00674D33"/>
    <w:rsid w:val="006D0580"/>
    <w:rsid w:val="006E13B0"/>
    <w:rsid w:val="006E32B2"/>
    <w:rsid w:val="00725400"/>
    <w:rsid w:val="0072566F"/>
    <w:rsid w:val="00726291"/>
    <w:rsid w:val="00743684"/>
    <w:rsid w:val="00752FA3"/>
    <w:rsid w:val="007635F4"/>
    <w:rsid w:val="00781A4C"/>
    <w:rsid w:val="007C7C4C"/>
    <w:rsid w:val="007E290A"/>
    <w:rsid w:val="00833ADE"/>
    <w:rsid w:val="00862AFD"/>
    <w:rsid w:val="00866A2A"/>
    <w:rsid w:val="00867AA0"/>
    <w:rsid w:val="008C59F2"/>
    <w:rsid w:val="008C6CCF"/>
    <w:rsid w:val="008E46FF"/>
    <w:rsid w:val="008E7478"/>
    <w:rsid w:val="008F1481"/>
    <w:rsid w:val="00913C57"/>
    <w:rsid w:val="00925E10"/>
    <w:rsid w:val="009416F1"/>
    <w:rsid w:val="00966883"/>
    <w:rsid w:val="009825FA"/>
    <w:rsid w:val="00991F85"/>
    <w:rsid w:val="009974C6"/>
    <w:rsid w:val="009B0C19"/>
    <w:rsid w:val="009B3A50"/>
    <w:rsid w:val="009B6724"/>
    <w:rsid w:val="009B71A4"/>
    <w:rsid w:val="009F0EE4"/>
    <w:rsid w:val="00A03F25"/>
    <w:rsid w:val="00A1186C"/>
    <w:rsid w:val="00A33E4B"/>
    <w:rsid w:val="00A37670"/>
    <w:rsid w:val="00A51D32"/>
    <w:rsid w:val="00A6749B"/>
    <w:rsid w:val="00A844DF"/>
    <w:rsid w:val="00AB3D7B"/>
    <w:rsid w:val="00AB60E7"/>
    <w:rsid w:val="00AD5FB8"/>
    <w:rsid w:val="00B03EE5"/>
    <w:rsid w:val="00B05F6E"/>
    <w:rsid w:val="00B468FD"/>
    <w:rsid w:val="00B47753"/>
    <w:rsid w:val="00B709DD"/>
    <w:rsid w:val="00B90C2F"/>
    <w:rsid w:val="00BB57EF"/>
    <w:rsid w:val="00BC21A7"/>
    <w:rsid w:val="00C054FB"/>
    <w:rsid w:val="00C12003"/>
    <w:rsid w:val="00C14816"/>
    <w:rsid w:val="00C23DA9"/>
    <w:rsid w:val="00C347D2"/>
    <w:rsid w:val="00C42651"/>
    <w:rsid w:val="00C55BE6"/>
    <w:rsid w:val="00C70FD2"/>
    <w:rsid w:val="00C810C9"/>
    <w:rsid w:val="00C92BC5"/>
    <w:rsid w:val="00CA68C7"/>
    <w:rsid w:val="00CB6B6D"/>
    <w:rsid w:val="00CD5D8A"/>
    <w:rsid w:val="00CF4709"/>
    <w:rsid w:val="00CF7E86"/>
    <w:rsid w:val="00D26DEA"/>
    <w:rsid w:val="00D51696"/>
    <w:rsid w:val="00D715F6"/>
    <w:rsid w:val="00D8652F"/>
    <w:rsid w:val="00D86763"/>
    <w:rsid w:val="00D96359"/>
    <w:rsid w:val="00DB7D60"/>
    <w:rsid w:val="00DD7E53"/>
    <w:rsid w:val="00E054D6"/>
    <w:rsid w:val="00E1652E"/>
    <w:rsid w:val="00E17582"/>
    <w:rsid w:val="00E258DA"/>
    <w:rsid w:val="00E52490"/>
    <w:rsid w:val="00E6408F"/>
    <w:rsid w:val="00E77BFE"/>
    <w:rsid w:val="00E8095C"/>
    <w:rsid w:val="00E81648"/>
    <w:rsid w:val="00E841F0"/>
    <w:rsid w:val="00EA6718"/>
    <w:rsid w:val="00EB2718"/>
    <w:rsid w:val="00EB3988"/>
    <w:rsid w:val="00EB576F"/>
    <w:rsid w:val="00ED38A5"/>
    <w:rsid w:val="00ED456B"/>
    <w:rsid w:val="00EF561E"/>
    <w:rsid w:val="00F037CC"/>
    <w:rsid w:val="00F05D39"/>
    <w:rsid w:val="00F134DE"/>
    <w:rsid w:val="00F26891"/>
    <w:rsid w:val="00F27AA0"/>
    <w:rsid w:val="00F349EE"/>
    <w:rsid w:val="00F36C00"/>
    <w:rsid w:val="00F5251B"/>
    <w:rsid w:val="00F52C6B"/>
    <w:rsid w:val="00F537D7"/>
    <w:rsid w:val="00F57162"/>
    <w:rsid w:val="00F61137"/>
    <w:rsid w:val="00F62849"/>
    <w:rsid w:val="00F67E38"/>
    <w:rsid w:val="00F809BC"/>
    <w:rsid w:val="00F82DEB"/>
    <w:rsid w:val="00F96769"/>
    <w:rsid w:val="00F97B0B"/>
    <w:rsid w:val="00FA0EB4"/>
    <w:rsid w:val="00FB083B"/>
    <w:rsid w:val="00FC1778"/>
    <w:rsid w:val="00FD74D0"/>
    <w:rsid w:val="00FE3D72"/>
    <w:rsid w:val="00FE7FF3"/>
    <w:rsid w:val="00FF01F1"/>
    <w:rsid w:val="00FF63A1"/>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29D9A"/>
  <w15:docId w15:val="{2993087D-5506-2F41-8703-BF037BB9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80"/>
      <w:jc w:val="both"/>
    </w:pPr>
    <w:rPr>
      <w:rFonts w:ascii="Calibri" w:hAnsi="Calibri" w:cs="Arial"/>
      <w:lang w:eastAsia="en-US"/>
    </w:rPr>
  </w:style>
  <w:style w:type="paragraph" w:styleId="1">
    <w:name w:val="heading 1"/>
    <w:basedOn w:val="a"/>
    <w:next w:val="a"/>
    <w:link w:val="1Char"/>
    <w:uiPriority w:val="9"/>
    <w:qFormat/>
    <w:pPr>
      <w:bidi w:val="0"/>
      <w:spacing w:before="300" w:after="40"/>
      <w:jc w:val="left"/>
      <w:outlineLvl w:val="0"/>
    </w:pPr>
    <w:rPr>
      <w:smallCaps/>
      <w:spacing w:val="5"/>
      <w:sz w:val="32"/>
      <w:szCs w:val="32"/>
    </w:rPr>
  </w:style>
  <w:style w:type="paragraph" w:styleId="2">
    <w:name w:val="heading 2"/>
    <w:basedOn w:val="a"/>
    <w:next w:val="a"/>
    <w:link w:val="2Char"/>
    <w:uiPriority w:val="9"/>
    <w:unhideWhenUsed/>
    <w:qFormat/>
    <w:pPr>
      <w:bidi w:val="0"/>
      <w:spacing w:before="240"/>
      <w:jc w:val="left"/>
      <w:outlineLvl w:val="1"/>
    </w:pPr>
    <w:rPr>
      <w:smallCaps/>
      <w:spacing w:val="5"/>
      <w:sz w:val="28"/>
      <w:szCs w:val="28"/>
    </w:rPr>
  </w:style>
  <w:style w:type="paragraph" w:styleId="3">
    <w:name w:val="heading 3"/>
    <w:basedOn w:val="a"/>
    <w:next w:val="a"/>
    <w:link w:val="3Char"/>
    <w:uiPriority w:val="9"/>
    <w:unhideWhenUsed/>
    <w:qFormat/>
    <w:pPr>
      <w:bidi w:val="0"/>
      <w:spacing w:after="0"/>
      <w:jc w:val="left"/>
      <w:outlineLvl w:val="2"/>
    </w:pPr>
    <w:rPr>
      <w:smallCaps/>
      <w:spacing w:val="5"/>
      <w:sz w:val="24"/>
      <w:szCs w:val="24"/>
    </w:rPr>
  </w:style>
  <w:style w:type="paragraph" w:styleId="4">
    <w:name w:val="heading 4"/>
    <w:basedOn w:val="a"/>
    <w:next w:val="a"/>
    <w:uiPriority w:val="9"/>
    <w:semiHidden/>
    <w:unhideWhenUsed/>
    <w:qFormat/>
    <w:pPr>
      <w:bidi w:val="0"/>
      <w:spacing w:before="240" w:after="0"/>
      <w:jc w:val="left"/>
      <w:outlineLvl w:val="3"/>
    </w:pPr>
    <w:rPr>
      <w:smallCaps/>
      <w:spacing w:val="10"/>
      <w:sz w:val="22"/>
      <w:szCs w:val="22"/>
    </w:rPr>
  </w:style>
  <w:style w:type="paragraph" w:styleId="5">
    <w:name w:val="heading 5"/>
    <w:basedOn w:val="a"/>
    <w:next w:val="a"/>
    <w:uiPriority w:val="9"/>
    <w:semiHidden/>
    <w:unhideWhenUsed/>
    <w:qFormat/>
    <w:pPr>
      <w:bidi w:val="0"/>
      <w:spacing w:before="200" w:after="0"/>
      <w:jc w:val="left"/>
      <w:outlineLvl w:val="4"/>
    </w:pPr>
    <w:rPr>
      <w:smallCaps/>
      <w:color w:val="943634"/>
      <w:spacing w:val="10"/>
      <w:sz w:val="22"/>
      <w:szCs w:val="26"/>
    </w:rPr>
  </w:style>
  <w:style w:type="paragraph" w:styleId="6">
    <w:name w:val="heading 6"/>
    <w:basedOn w:val="a"/>
    <w:next w:val="a"/>
    <w:uiPriority w:val="9"/>
    <w:semiHidden/>
    <w:unhideWhenUsed/>
    <w:qFormat/>
    <w:pPr>
      <w:bidi w:val="0"/>
      <w:spacing w:after="0"/>
      <w:jc w:val="left"/>
      <w:outlineLvl w:val="5"/>
    </w:pPr>
    <w:rPr>
      <w:smallCaps/>
      <w:color w:val="C0504D"/>
      <w:spacing w:val="5"/>
      <w:sz w:val="22"/>
    </w:rPr>
  </w:style>
  <w:style w:type="paragraph" w:styleId="7">
    <w:name w:val="heading 7"/>
    <w:basedOn w:val="a"/>
    <w:next w:val="a"/>
    <w:pPr>
      <w:bidi w:val="0"/>
      <w:spacing w:after="0"/>
      <w:jc w:val="left"/>
      <w:outlineLvl w:val="6"/>
    </w:pPr>
    <w:rPr>
      <w:b/>
      <w:smallCaps/>
      <w:color w:val="C0504D"/>
      <w:spacing w:val="10"/>
    </w:rPr>
  </w:style>
  <w:style w:type="paragraph" w:styleId="8">
    <w:name w:val="heading 8"/>
    <w:basedOn w:val="a"/>
    <w:next w:val="a"/>
    <w:pPr>
      <w:bidi w:val="0"/>
      <w:spacing w:after="0"/>
      <w:jc w:val="left"/>
      <w:outlineLvl w:val="7"/>
    </w:pPr>
    <w:rPr>
      <w:b/>
      <w:i/>
      <w:smallCaps/>
      <w:color w:val="943634"/>
    </w:rPr>
  </w:style>
  <w:style w:type="paragraph" w:styleId="9">
    <w:name w:val="heading 9"/>
    <w:basedOn w:val="a"/>
    <w:next w:val="a"/>
    <w:pPr>
      <w:bidi w:val="0"/>
      <w:spacing w:after="0"/>
      <w:jc w:val="left"/>
      <w:outlineLvl w:val="8"/>
    </w:pPr>
    <w:rPr>
      <w:b/>
      <w:i/>
      <w:smallCaps/>
      <w:color w:val="6224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pacing w:after="0"/>
    </w:pPr>
  </w:style>
  <w:style w:type="paragraph" w:styleId="a4">
    <w:name w:val="footer"/>
    <w:basedOn w:val="a"/>
    <w:pPr>
      <w:tabs>
        <w:tab w:val="center" w:pos="4153"/>
        <w:tab w:val="right" w:pos="8306"/>
      </w:tabs>
      <w:spacing w:after="0"/>
    </w:pPr>
  </w:style>
  <w:style w:type="paragraph" w:customStyle="1" w:styleId="ListParagraph1">
    <w:name w:val="List Paragraph1"/>
    <w:basedOn w:val="a"/>
    <w:pPr>
      <w:ind w:left="720"/>
      <w:contextualSpacing/>
    </w:pPr>
  </w:style>
  <w:style w:type="character" w:styleId="Hyperlink">
    <w:name w:val="Hyperlink"/>
    <w:basedOn w:val="a0"/>
    <w:uiPriority w:val="99"/>
    <w:rPr>
      <w:color w:val="0000FF"/>
      <w:u w:val="single"/>
    </w:rPr>
  </w:style>
  <w:style w:type="paragraph" w:styleId="a5">
    <w:name w:val="Balloon Text"/>
    <w:basedOn w:val="a"/>
    <w:pPr>
      <w:spacing w:after="0"/>
    </w:pPr>
    <w:rPr>
      <w:rFonts w:ascii="Tahoma" w:hAnsi="Tahoma" w:cs="Tahoma"/>
      <w:sz w:val="16"/>
      <w:szCs w:val="16"/>
    </w:rPr>
  </w:style>
  <w:style w:type="paragraph" w:styleId="a6">
    <w:name w:val="caption"/>
    <w:basedOn w:val="a"/>
    <w:next w:val="a"/>
    <w:pPr>
      <w:bidi w:val="0"/>
    </w:pPr>
    <w:rPr>
      <w:b/>
      <w:bCs/>
      <w:caps/>
      <w:sz w:val="16"/>
      <w:szCs w:val="18"/>
    </w:rPr>
  </w:style>
  <w:style w:type="paragraph" w:styleId="a7">
    <w:name w:val="Title"/>
    <w:basedOn w:val="a"/>
    <w:next w:val="a"/>
    <w:uiPriority w:val="10"/>
    <w:qFormat/>
    <w:pPr>
      <w:pBdr>
        <w:top w:val="single" w:sz="12" w:space="1" w:color="C0504D"/>
      </w:pBdr>
      <w:bidi w:val="0"/>
      <w:jc w:val="right"/>
    </w:pPr>
    <w:rPr>
      <w:smallCaps/>
      <w:sz w:val="48"/>
      <w:szCs w:val="48"/>
    </w:rPr>
  </w:style>
  <w:style w:type="paragraph" w:styleId="a8">
    <w:name w:val="Subtitle"/>
    <w:basedOn w:val="a"/>
    <w:next w:val="a"/>
    <w:uiPriority w:val="11"/>
    <w:qFormat/>
    <w:pPr>
      <w:bidi w:val="0"/>
      <w:spacing w:after="720"/>
      <w:jc w:val="right"/>
    </w:pPr>
    <w:rPr>
      <w:rFonts w:ascii="Cambria" w:hAnsi="Cambria" w:cs="Times New Roman"/>
      <w:szCs w:val="22"/>
    </w:rPr>
  </w:style>
  <w:style w:type="character" w:styleId="a9">
    <w:name w:val="Strong"/>
    <w:rPr>
      <w:b/>
      <w:color w:val="C0504D"/>
    </w:rPr>
  </w:style>
  <w:style w:type="character" w:styleId="aa">
    <w:name w:val="Emphasis"/>
    <w:rPr>
      <w:b/>
      <w:i/>
      <w:spacing w:val="10"/>
    </w:rPr>
  </w:style>
  <w:style w:type="paragraph" w:customStyle="1" w:styleId="NoSpacing1">
    <w:name w:val="No Spacing1"/>
    <w:basedOn w:val="a"/>
    <w:pPr>
      <w:bidi w:val="0"/>
      <w:spacing w:after="0"/>
    </w:pPr>
  </w:style>
  <w:style w:type="paragraph" w:customStyle="1" w:styleId="Quote1">
    <w:name w:val="Quote1"/>
    <w:basedOn w:val="a"/>
    <w:next w:val="a"/>
    <w:pPr>
      <w:bidi w:val="0"/>
    </w:pPr>
    <w:rPr>
      <w:i/>
    </w:rPr>
  </w:style>
  <w:style w:type="paragraph" w:customStyle="1" w:styleId="IntenseQuote1">
    <w:name w:val="Intense Quote1"/>
    <w:basedOn w:val="a"/>
    <w:next w:val="a"/>
    <w:pPr>
      <w:pBdr>
        <w:top w:val="single" w:sz="8" w:space="10" w:color="943634"/>
        <w:left w:val="single" w:sz="8" w:space="10" w:color="943634"/>
        <w:bottom w:val="single" w:sz="8" w:space="10" w:color="943634"/>
        <w:right w:val="single" w:sz="8" w:space="10" w:color="943634"/>
      </w:pBdr>
      <w:shd w:val="clear" w:color="auto" w:fill="C0504D"/>
      <w:bidi w:val="0"/>
      <w:spacing w:before="140" w:after="140"/>
      <w:ind w:left="1440" w:right="1440"/>
    </w:pPr>
    <w:rPr>
      <w:b/>
      <w:i/>
      <w:color w:val="FFFFFF"/>
    </w:rPr>
  </w:style>
  <w:style w:type="character" w:customStyle="1" w:styleId="SubtleEmphasis1">
    <w:name w:val="Subtle Emphasis1"/>
    <w:rPr>
      <w:i/>
    </w:rPr>
  </w:style>
  <w:style w:type="character" w:customStyle="1" w:styleId="IntenseEmphasis1">
    <w:name w:val="Intense Emphasis1"/>
    <w:rPr>
      <w:b/>
      <w:i/>
      <w:color w:val="C0504D"/>
      <w:spacing w:val="10"/>
    </w:rPr>
  </w:style>
  <w:style w:type="character" w:customStyle="1" w:styleId="SubtleReference1">
    <w:name w:val="Subtle Reference1"/>
    <w:rPr>
      <w:b/>
    </w:rPr>
  </w:style>
  <w:style w:type="character" w:customStyle="1" w:styleId="IntenseReference1">
    <w:name w:val="Intense Reference1"/>
    <w:rPr>
      <w:b/>
      <w:bCs/>
      <w:caps w:val="0"/>
      <w:smallCaps/>
      <w:spacing w:val="5"/>
      <w:sz w:val="22"/>
      <w:szCs w:val="22"/>
      <w:u w:val="single"/>
    </w:rPr>
  </w:style>
  <w:style w:type="character" w:customStyle="1" w:styleId="BookTitle1">
    <w:name w:val="Book Title1"/>
    <w:rPr>
      <w:rFonts w:ascii="Cambria" w:eastAsia="SimSun" w:hAnsi="Cambria" w:cs="Times New Roman"/>
      <w:i/>
      <w:iCs/>
      <w:sz w:val="20"/>
      <w:szCs w:val="20"/>
    </w:rPr>
  </w:style>
  <w:style w:type="paragraph" w:customStyle="1" w:styleId="TOCHeading1">
    <w:name w:val="TOC Heading1"/>
    <w:basedOn w:val="1"/>
    <w:next w:val="a"/>
    <w:pPr>
      <w:outlineLvl w:val="9"/>
    </w:pPr>
    <w:rPr>
      <w:lang w:bidi="en-US"/>
    </w:rPr>
  </w:style>
  <w:style w:type="paragraph" w:styleId="ab">
    <w:name w:val="Normal (Web)"/>
    <w:basedOn w:val="a"/>
    <w:uiPriority w:val="99"/>
    <w:unhideWhenUsed/>
    <w:rsid w:val="009974C6"/>
    <w:pPr>
      <w:bidi w:val="0"/>
      <w:spacing w:before="100" w:beforeAutospacing="1" w:after="100" w:afterAutospacing="1"/>
      <w:jc w:val="left"/>
    </w:pPr>
    <w:rPr>
      <w:rFonts w:ascii="Times New Roman" w:eastAsia="Times New Roman" w:hAnsi="Times New Roman" w:cs="Times New Roman"/>
      <w:sz w:val="24"/>
      <w:szCs w:val="24"/>
      <w:lang w:val="en-GB" w:eastAsia="en-GB"/>
    </w:rPr>
  </w:style>
  <w:style w:type="character" w:customStyle="1" w:styleId="3Char">
    <w:name w:val="عنوان 3 Char"/>
    <w:basedOn w:val="a0"/>
    <w:link w:val="3"/>
    <w:uiPriority w:val="9"/>
    <w:rsid w:val="00AD5FB8"/>
    <w:rPr>
      <w:rFonts w:ascii="Calibri" w:hAnsi="Calibri" w:cs="Arial"/>
      <w:smallCaps/>
      <w:spacing w:val="5"/>
      <w:sz w:val="24"/>
      <w:szCs w:val="24"/>
      <w:lang w:eastAsia="en-US"/>
    </w:rPr>
  </w:style>
  <w:style w:type="character" w:customStyle="1" w:styleId="bzpyqfadein">
    <w:name w:val="bz_pyq_fadein"/>
    <w:basedOn w:val="a0"/>
    <w:rsid w:val="00AD5FB8"/>
  </w:style>
  <w:style w:type="character" w:customStyle="1" w:styleId="apple-converted-space">
    <w:name w:val="apple-converted-space"/>
    <w:basedOn w:val="a0"/>
    <w:rsid w:val="00AD5FB8"/>
  </w:style>
  <w:style w:type="paragraph" w:styleId="ac">
    <w:name w:val="List Paragraph"/>
    <w:basedOn w:val="a"/>
    <w:uiPriority w:val="34"/>
    <w:qFormat/>
    <w:rsid w:val="00AD5FB8"/>
    <w:pPr>
      <w:ind w:left="720"/>
      <w:contextualSpacing/>
    </w:pPr>
  </w:style>
  <w:style w:type="paragraph" w:styleId="ad">
    <w:name w:val="HTML Top of Form"/>
    <w:basedOn w:val="a"/>
    <w:next w:val="a"/>
    <w:link w:val="Char"/>
    <w:hidden/>
    <w:uiPriority w:val="99"/>
    <w:semiHidden/>
    <w:unhideWhenUsed/>
    <w:rsid w:val="00333CD8"/>
    <w:pPr>
      <w:pBdr>
        <w:bottom w:val="single" w:sz="6" w:space="1" w:color="auto"/>
      </w:pBdr>
      <w:bidi w:val="0"/>
      <w:spacing w:after="0"/>
      <w:jc w:val="center"/>
    </w:pPr>
    <w:rPr>
      <w:rFonts w:ascii="Arial" w:eastAsia="Times New Roman" w:hAnsi="Arial"/>
      <w:vanish/>
      <w:sz w:val="16"/>
      <w:szCs w:val="16"/>
      <w:lang w:val="en-GB" w:eastAsia="en-GB"/>
    </w:rPr>
  </w:style>
  <w:style w:type="character" w:customStyle="1" w:styleId="Char">
    <w:name w:val="أعلى النموذج Char"/>
    <w:basedOn w:val="a0"/>
    <w:link w:val="ad"/>
    <w:uiPriority w:val="99"/>
    <w:semiHidden/>
    <w:rsid w:val="00333CD8"/>
    <w:rPr>
      <w:rFonts w:ascii="Arial" w:eastAsia="Times New Roman" w:hAnsi="Arial" w:cs="Arial"/>
      <w:vanish/>
      <w:sz w:val="16"/>
      <w:szCs w:val="16"/>
      <w:lang w:val="en-GB" w:eastAsia="en-GB"/>
    </w:rPr>
  </w:style>
  <w:style w:type="character" w:customStyle="1" w:styleId="m7eme">
    <w:name w:val="m7eme"/>
    <w:basedOn w:val="a0"/>
    <w:rsid w:val="00333CD8"/>
  </w:style>
  <w:style w:type="character" w:customStyle="1" w:styleId="vnumgf">
    <w:name w:val="vnumgf"/>
    <w:basedOn w:val="a0"/>
    <w:rsid w:val="00333CD8"/>
  </w:style>
  <w:style w:type="character" w:customStyle="1" w:styleId="adtyne">
    <w:name w:val="adtyne"/>
    <w:basedOn w:val="a0"/>
    <w:rsid w:val="00333CD8"/>
  </w:style>
  <w:style w:type="paragraph" w:styleId="ae">
    <w:name w:val="HTML Bottom of Form"/>
    <w:basedOn w:val="a"/>
    <w:next w:val="a"/>
    <w:link w:val="Char0"/>
    <w:hidden/>
    <w:uiPriority w:val="99"/>
    <w:semiHidden/>
    <w:unhideWhenUsed/>
    <w:rsid w:val="00333CD8"/>
    <w:pPr>
      <w:pBdr>
        <w:top w:val="single" w:sz="6" w:space="1" w:color="auto"/>
      </w:pBdr>
      <w:bidi w:val="0"/>
      <w:spacing w:after="0"/>
      <w:jc w:val="center"/>
    </w:pPr>
    <w:rPr>
      <w:rFonts w:ascii="Arial" w:eastAsia="Times New Roman" w:hAnsi="Arial"/>
      <w:vanish/>
      <w:sz w:val="16"/>
      <w:szCs w:val="16"/>
      <w:lang w:val="en-GB" w:eastAsia="en-GB"/>
    </w:rPr>
  </w:style>
  <w:style w:type="character" w:customStyle="1" w:styleId="Char0">
    <w:name w:val="أسفل النموذج Char"/>
    <w:basedOn w:val="a0"/>
    <w:link w:val="ae"/>
    <w:uiPriority w:val="99"/>
    <w:semiHidden/>
    <w:rsid w:val="00333CD8"/>
    <w:rPr>
      <w:rFonts w:ascii="Arial" w:eastAsia="Times New Roman" w:hAnsi="Arial" w:cs="Arial"/>
      <w:vanish/>
      <w:sz w:val="16"/>
      <w:szCs w:val="16"/>
      <w:lang w:val="en-GB" w:eastAsia="en-GB"/>
    </w:rPr>
  </w:style>
  <w:style w:type="character" w:customStyle="1" w:styleId="suxvcd">
    <w:name w:val="suxvcd"/>
    <w:basedOn w:val="a0"/>
    <w:rsid w:val="00333CD8"/>
  </w:style>
  <w:style w:type="table" w:styleId="20">
    <w:name w:val="Grid Table 2"/>
    <w:basedOn w:val="a1"/>
    <w:uiPriority w:val="47"/>
    <w:rsid w:val="00C4265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1"/>
    <w:uiPriority w:val="47"/>
    <w:rsid w:val="00C42651"/>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3">
    <w:name w:val="Grid Table 2 Accent 3"/>
    <w:basedOn w:val="a1"/>
    <w:uiPriority w:val="47"/>
    <w:rsid w:val="00C42651"/>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1">
    <w:name w:val="Grid Table 3 Accent 1"/>
    <w:basedOn w:val="a1"/>
    <w:uiPriority w:val="48"/>
    <w:rsid w:val="00C4265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4-1">
    <w:name w:val="Grid Table 4 Accent 1"/>
    <w:basedOn w:val="a1"/>
    <w:uiPriority w:val="49"/>
    <w:rsid w:val="00C4265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s1">
    <w:name w:val="s1"/>
    <w:basedOn w:val="a0"/>
    <w:rsid w:val="003E6422"/>
  </w:style>
  <w:style w:type="character" w:customStyle="1" w:styleId="2Char">
    <w:name w:val="عنوان 2 Char"/>
    <w:basedOn w:val="a0"/>
    <w:link w:val="2"/>
    <w:uiPriority w:val="9"/>
    <w:rsid w:val="003E6422"/>
    <w:rPr>
      <w:rFonts w:ascii="Calibri" w:hAnsi="Calibri" w:cs="Arial"/>
      <w:smallCaps/>
      <w:spacing w:val="5"/>
      <w:sz w:val="28"/>
      <w:szCs w:val="28"/>
      <w:lang w:eastAsia="en-US"/>
    </w:rPr>
  </w:style>
  <w:style w:type="paragraph" w:customStyle="1" w:styleId="p1">
    <w:name w:val="p1"/>
    <w:basedOn w:val="a"/>
    <w:rsid w:val="004E798A"/>
    <w:pPr>
      <w:bidi w:val="0"/>
      <w:spacing w:before="100" w:beforeAutospacing="1" w:after="100" w:afterAutospacing="1"/>
      <w:jc w:val="left"/>
    </w:pPr>
    <w:rPr>
      <w:rFonts w:ascii="Times New Roman" w:eastAsiaTheme="minorEastAsia" w:hAnsi="Times New Roman" w:cs="Times New Roman"/>
      <w:sz w:val="24"/>
      <w:szCs w:val="24"/>
    </w:rPr>
  </w:style>
  <w:style w:type="paragraph" w:customStyle="1" w:styleId="p2">
    <w:name w:val="p2"/>
    <w:basedOn w:val="a"/>
    <w:rsid w:val="004E798A"/>
    <w:pPr>
      <w:bidi w:val="0"/>
      <w:spacing w:before="100" w:beforeAutospacing="1" w:after="100" w:afterAutospacing="1"/>
      <w:jc w:val="left"/>
    </w:pPr>
    <w:rPr>
      <w:rFonts w:ascii="Times New Roman" w:eastAsiaTheme="minorEastAsia" w:hAnsi="Times New Roman" w:cs="Times New Roman"/>
      <w:sz w:val="24"/>
      <w:szCs w:val="24"/>
    </w:rPr>
  </w:style>
  <w:style w:type="character" w:customStyle="1" w:styleId="s2">
    <w:name w:val="s2"/>
    <w:basedOn w:val="a0"/>
    <w:rsid w:val="004E798A"/>
  </w:style>
  <w:style w:type="character" w:customStyle="1" w:styleId="1Char">
    <w:name w:val="العنوان 1 Char"/>
    <w:basedOn w:val="a0"/>
    <w:link w:val="1"/>
    <w:uiPriority w:val="9"/>
    <w:rsid w:val="005C2A67"/>
    <w:rPr>
      <w:rFonts w:ascii="Calibri" w:hAnsi="Calibri" w:cs="Arial"/>
      <w:smallCaps/>
      <w:spacing w:val="5"/>
      <w:sz w:val="32"/>
      <w:szCs w:val="32"/>
      <w:lang w:eastAsia="en-US"/>
    </w:rPr>
  </w:style>
  <w:style w:type="character" w:customStyle="1" w:styleId="s3">
    <w:name w:val="s3"/>
    <w:basedOn w:val="a0"/>
    <w:rsid w:val="00E841F0"/>
  </w:style>
  <w:style w:type="paragraph" w:customStyle="1" w:styleId="p3">
    <w:name w:val="p3"/>
    <w:basedOn w:val="a"/>
    <w:rsid w:val="004B2B43"/>
    <w:pPr>
      <w:bidi w:val="0"/>
      <w:spacing w:before="100" w:beforeAutospacing="1" w:after="100" w:afterAutospacing="1"/>
      <w:jc w:val="left"/>
    </w:pPr>
    <w:rPr>
      <w:rFonts w:ascii="Times New Roman" w:eastAsiaTheme="minorEastAsia" w:hAnsi="Times New Roman" w:cs="Times New Roman"/>
      <w:sz w:val="24"/>
      <w:szCs w:val="24"/>
    </w:rPr>
  </w:style>
  <w:style w:type="character" w:customStyle="1" w:styleId="s4">
    <w:name w:val="s4"/>
    <w:basedOn w:val="a0"/>
    <w:rsid w:val="004B2B43"/>
  </w:style>
  <w:style w:type="table" w:styleId="4-3">
    <w:name w:val="Grid Table 4 Accent 3"/>
    <w:basedOn w:val="a1"/>
    <w:uiPriority w:val="49"/>
    <w:rsid w:val="00A03F2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
    <w:name w:val="TOC Heading"/>
    <w:basedOn w:val="1"/>
    <w:next w:val="a"/>
    <w:uiPriority w:val="39"/>
    <w:unhideWhenUsed/>
    <w:qFormat/>
    <w:rsid w:val="00867AA0"/>
    <w:pPr>
      <w:keepNext/>
      <w:keepLines/>
      <w:spacing w:before="480" w:after="0" w:line="276" w:lineRule="auto"/>
      <w:outlineLvl w:val="9"/>
    </w:pPr>
    <w:rPr>
      <w:rFonts w:asciiTheme="majorHAnsi" w:eastAsiaTheme="majorEastAsia" w:hAnsiTheme="majorHAnsi" w:cstheme="majorBidi"/>
      <w:b/>
      <w:bCs/>
      <w:smallCaps w:val="0"/>
      <w:color w:val="2F5496" w:themeColor="accent1" w:themeShade="BF"/>
      <w:spacing w:val="0"/>
      <w:sz w:val="28"/>
      <w:szCs w:val="28"/>
    </w:rPr>
  </w:style>
  <w:style w:type="paragraph" w:styleId="30">
    <w:name w:val="toc 3"/>
    <w:basedOn w:val="a"/>
    <w:next w:val="a"/>
    <w:autoRedefine/>
    <w:uiPriority w:val="39"/>
    <w:unhideWhenUsed/>
    <w:rsid w:val="00867AA0"/>
    <w:pPr>
      <w:spacing w:after="100"/>
      <w:ind w:left="400"/>
    </w:pPr>
  </w:style>
  <w:style w:type="paragraph" w:styleId="21">
    <w:name w:val="toc 2"/>
    <w:basedOn w:val="a"/>
    <w:next w:val="a"/>
    <w:autoRedefine/>
    <w:uiPriority w:val="39"/>
    <w:unhideWhenUsed/>
    <w:rsid w:val="00867AA0"/>
    <w:pPr>
      <w:spacing w:after="100"/>
      <w:ind w:left="200"/>
    </w:pPr>
  </w:style>
  <w:style w:type="paragraph" w:styleId="10">
    <w:name w:val="toc 1"/>
    <w:basedOn w:val="a"/>
    <w:next w:val="a"/>
    <w:autoRedefine/>
    <w:uiPriority w:val="39"/>
    <w:unhideWhenUsed/>
    <w:rsid w:val="00867A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hyperlink" Target="chatgpt://generic-entity?number=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chatgpt://generic-entity?number=1"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chatgpt://generic-entity?number=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hatgpt://generic-entity?number=0" TargetMode="External"/><Relationship Id="rId5" Type="http://schemas.openxmlformats.org/officeDocument/2006/relationships/footnotes" Target="footnotes.xml"/><Relationship Id="rId15" Type="http://schemas.openxmlformats.org/officeDocument/2006/relationships/hyperlink" Target="chatgpt://generic-entity?number=1" TargetMode="External"/><Relationship Id="rId10" Type="http://schemas.openxmlformats.org/officeDocument/2006/relationships/hyperlink" Target="chatgpt://generic-entity?number=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hatgpt://generic-entity?number=0" TargetMode="External"/><Relationship Id="rId14" Type="http://schemas.openxmlformats.org/officeDocument/2006/relationships/hyperlink" Target="chatgpt://generic-entity?number=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86</Pages>
  <Words>17866</Words>
  <Characters>101838</Characters>
  <Application>Microsoft Office Word</Application>
  <DocSecurity>0</DocSecurity>
  <Lines>848</Lines>
  <Paragraphs>238</Paragraphs>
  <ScaleCrop>false</ScaleCrop>
  <Company/>
  <LinksUpToDate>false</LinksUpToDate>
  <CharactersWithSpaces>119466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abad Mars</cp:lastModifiedBy>
  <cp:revision>2</cp:revision>
  <dcterms:created xsi:type="dcterms:W3CDTF">2026-03-24T22:13:00Z</dcterms:created>
  <dcterms:modified xsi:type="dcterms:W3CDTF">2026-03-24T22:13:00Z</dcterms:modified>
</cp:coreProperties>
</file>