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9ADDE" w14:textId="77777777" w:rsidR="00EA780E" w:rsidRPr="00C841C1" w:rsidRDefault="00EA780E" w:rsidP="00EA780E">
      <w:pPr>
        <w:spacing w:after="0"/>
        <w:rPr>
          <w:rFonts w:ascii="Sakkal Majalla" w:eastAsia="Calibri" w:hAnsi="Sakkal Majalla" w:cs="Sakkal Majalla"/>
          <w:b/>
          <w:bCs/>
          <w:kern w:val="2"/>
          <w:sz w:val="28"/>
          <w:szCs w:val="28"/>
          <w:lang w:bidi="ar-EG"/>
          <w14:ligatures w14:val="standardContextual"/>
        </w:rPr>
      </w:pPr>
      <w:r w:rsidRPr="00C841C1">
        <w:rPr>
          <w:rFonts w:ascii="Sakkal Majalla" w:eastAsia="Calibri" w:hAnsi="Sakkal Majalla" w:cs="Sakkal Majalla"/>
          <w:b/>
          <w:bCs/>
          <w:noProof/>
          <w:kern w:val="2"/>
          <w:sz w:val="28"/>
          <w:szCs w:val="28"/>
          <w14:ligatures w14:val="standardContextual"/>
        </w:rPr>
        <w:drawing>
          <wp:anchor distT="0" distB="0" distL="114300" distR="114300" simplePos="0" relativeHeight="251659264" behindDoc="0" locked="0" layoutInCell="1" allowOverlap="1" wp14:anchorId="62C62F65" wp14:editId="681520FD">
            <wp:simplePos x="0" y="0"/>
            <wp:positionH relativeFrom="margin">
              <wp:posOffset>-596900</wp:posOffset>
            </wp:positionH>
            <wp:positionV relativeFrom="margin">
              <wp:posOffset>-551815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C841C1">
        <w:rPr>
          <w:rFonts w:ascii="Sakkal Majalla" w:eastAsia="Calibri" w:hAnsi="Sakkal Majalla" w:cs="Sakkal Majalla"/>
          <w:b/>
          <w:bCs/>
          <w:kern w:val="2"/>
          <w:sz w:val="28"/>
          <w:szCs w:val="28"/>
          <w:rtl/>
          <w:lang w:bidi="ar-EG"/>
          <w14:ligatures w14:val="standardContextual"/>
        </w:rPr>
        <w:t xml:space="preserve">جامعة ميدأوشن </w:t>
      </w:r>
    </w:p>
    <w:p w14:paraId="637FE2A8" w14:textId="77777777" w:rsidR="00EA780E" w:rsidRPr="00C841C1" w:rsidRDefault="00EA780E" w:rsidP="00EA780E">
      <w:pPr>
        <w:spacing w:after="160" w:line="259" w:lineRule="auto"/>
        <w:rPr>
          <w:rFonts w:ascii="Sakkal Majalla" w:eastAsia="Calibri" w:hAnsi="Sakkal Majalla" w:cs="Sakkal Majalla"/>
          <w:b/>
          <w:bCs/>
          <w:kern w:val="2"/>
          <w:sz w:val="28"/>
          <w:szCs w:val="28"/>
          <w:rtl/>
          <w:lang w:bidi="ar-EG"/>
          <w14:ligatures w14:val="standardContextual"/>
        </w:rPr>
      </w:pPr>
      <w:r w:rsidRPr="00C841C1">
        <w:rPr>
          <w:rFonts w:ascii="Sakkal Majalla" w:eastAsia="Calibri" w:hAnsi="Sakkal Majalla" w:cs="Sakkal Majalla"/>
          <w:b/>
          <w:bCs/>
          <w:kern w:val="2"/>
          <w:sz w:val="28"/>
          <w:szCs w:val="28"/>
          <w:lang w:bidi="ar-EG"/>
          <w14:ligatures w14:val="standardContextual"/>
        </w:rPr>
        <w:t xml:space="preserve">    </w:t>
      </w:r>
      <w:r w:rsidRPr="00C841C1">
        <w:rPr>
          <w:rFonts w:ascii="Sakkal Majalla" w:eastAsia="Calibri" w:hAnsi="Sakkal Majalla" w:cs="Sakkal Majalla"/>
          <w:b/>
          <w:bCs/>
          <w:kern w:val="2"/>
          <w:sz w:val="28"/>
          <w:szCs w:val="28"/>
          <w:rtl/>
          <w:lang w:bidi="ar-EG"/>
          <w14:ligatures w14:val="standardContextual"/>
        </w:rPr>
        <w:t xml:space="preserve">كلية الإدارة </w:t>
      </w:r>
    </w:p>
    <w:p w14:paraId="3C272C09" w14:textId="77777777" w:rsidR="00EA780E" w:rsidRPr="00C841C1" w:rsidRDefault="00EA780E" w:rsidP="00EA780E">
      <w:pPr>
        <w:spacing w:after="160" w:line="259" w:lineRule="auto"/>
        <w:rPr>
          <w:rFonts w:ascii="Sakkal Majalla" w:eastAsia="Calibri" w:hAnsi="Sakkal Majalla" w:cs="Sakkal Majalla"/>
          <w:kern w:val="2"/>
          <w:sz w:val="28"/>
          <w:szCs w:val="28"/>
          <w:rtl/>
          <w:lang w:bidi="ar-EG"/>
          <w14:ligatures w14:val="standardContextual"/>
        </w:rPr>
      </w:pPr>
      <w:r w:rsidRPr="00C841C1">
        <w:rPr>
          <w:rFonts w:ascii="Sakkal Majalla" w:eastAsia="Calibri" w:hAnsi="Sakkal Majalla" w:cs="Sakkal Majalla"/>
          <w:b/>
          <w:bCs/>
          <w:kern w:val="2"/>
          <w:sz w:val="28"/>
          <w:szCs w:val="28"/>
          <w:rtl/>
          <w:lang w:bidi="ar-EG"/>
          <w14:ligatures w14:val="standardContextual"/>
        </w:rPr>
        <w:t>قسم / تخصص</w:t>
      </w:r>
      <w:r w:rsidRPr="00C841C1">
        <w:rPr>
          <w:rFonts w:ascii="Sakkal Majalla" w:eastAsia="Calibri" w:hAnsi="Sakkal Majalla" w:cs="Sakkal Majalla" w:hint="cs"/>
          <w:b/>
          <w:bCs/>
          <w:kern w:val="2"/>
          <w:sz w:val="28"/>
          <w:szCs w:val="28"/>
          <w:rtl/>
          <w:lang w:bidi="ar-EG"/>
          <w14:ligatures w14:val="standardContextual"/>
        </w:rPr>
        <w:t xml:space="preserve"> إدارة أعمال </w:t>
      </w:r>
    </w:p>
    <w:p w14:paraId="45D1296A" w14:textId="77777777" w:rsidR="00EA780E" w:rsidRPr="00C841C1" w:rsidRDefault="00EA780E" w:rsidP="00EA780E">
      <w:pPr>
        <w:spacing w:after="160" w:line="259" w:lineRule="auto"/>
        <w:rPr>
          <w:rFonts w:ascii="Sakkal Majalla" w:eastAsia="Calibri" w:hAnsi="Sakkal Majalla" w:cs="Sakkal Majalla"/>
          <w:kern w:val="2"/>
          <w:sz w:val="28"/>
          <w:szCs w:val="28"/>
          <w:rtl/>
          <w:lang w:bidi="ar-EG"/>
          <w14:ligatures w14:val="standardContextual"/>
        </w:rPr>
      </w:pPr>
    </w:p>
    <w:p w14:paraId="042EA0AD" w14:textId="77777777" w:rsidR="00EA780E" w:rsidRPr="00C841C1" w:rsidRDefault="00EA780E" w:rsidP="00EA780E">
      <w:pPr>
        <w:spacing w:after="160" w:line="259" w:lineRule="auto"/>
        <w:rPr>
          <w:rFonts w:ascii="Sakkal Majalla" w:eastAsia="Calibri" w:hAnsi="Sakkal Majalla" w:cs="Sakkal Majalla"/>
          <w:kern w:val="2"/>
          <w:sz w:val="28"/>
          <w:szCs w:val="28"/>
          <w:rtl/>
          <w:lang w:bidi="ar-EG"/>
          <w14:ligatures w14:val="standardContextual"/>
        </w:rPr>
      </w:pPr>
    </w:p>
    <w:p w14:paraId="0BD6C62C" w14:textId="77777777" w:rsidR="00EA780E" w:rsidRPr="00C841C1" w:rsidRDefault="00EA780E" w:rsidP="00EA780E">
      <w:pPr>
        <w:spacing w:after="160" w:line="259" w:lineRule="auto"/>
        <w:rPr>
          <w:rFonts w:ascii="Sakkal Majalla" w:eastAsia="Calibri" w:hAnsi="Sakkal Majalla" w:cs="Sakkal Majalla"/>
          <w:kern w:val="2"/>
          <w:sz w:val="32"/>
          <w:szCs w:val="32"/>
          <w:rtl/>
          <w:lang w:bidi="ar-EG"/>
          <w14:ligatures w14:val="standardContextual"/>
        </w:rPr>
      </w:pPr>
    </w:p>
    <w:p w14:paraId="497D37BD" w14:textId="2E4B465B" w:rsidR="00EA780E" w:rsidRPr="00AA22EA" w:rsidRDefault="00EA780E" w:rsidP="00EA780E">
      <w:pPr>
        <w:spacing w:after="160" w:line="259" w:lineRule="auto"/>
        <w:jc w:val="center"/>
        <w:rPr>
          <w:rFonts w:ascii="Sakkal Majalla" w:eastAsia="Calibri" w:hAnsi="Sakkal Majalla" w:cs="AF_Taif Normal"/>
          <w:b/>
          <w:bCs/>
          <w:kern w:val="2"/>
          <w:sz w:val="28"/>
          <w:szCs w:val="28"/>
          <w:rtl/>
          <w:lang w:bidi="ar-EG"/>
          <w14:ligatures w14:val="standardContextual"/>
        </w:rPr>
      </w:pPr>
      <w:r w:rsidRPr="00AA22EA">
        <w:rPr>
          <w:rFonts w:ascii="Sakkal Majalla" w:eastAsia="Calibri" w:hAnsi="Sakkal Majalla" w:cs="AF_Taif Normal" w:hint="cs"/>
          <w:b/>
          <w:bCs/>
          <w:kern w:val="2"/>
          <w:sz w:val="32"/>
          <w:szCs w:val="32"/>
          <w:rtl/>
          <w:lang w:bidi="ar-EG"/>
          <w14:ligatures w14:val="standardContextual"/>
        </w:rPr>
        <w:t>دور</w:t>
      </w:r>
      <w:r w:rsidRPr="00AA22EA">
        <w:rPr>
          <w:rFonts w:ascii="Sakkal Majalla" w:eastAsia="Calibri" w:hAnsi="Sakkal Majalla" w:cs="AF_Taif Normal" w:hint="cs"/>
          <w:b/>
          <w:bCs/>
          <w:kern w:val="2"/>
          <w:sz w:val="32"/>
          <w:szCs w:val="32"/>
          <w:rtl/>
          <w:lang w:bidi="ar-YE"/>
          <w14:ligatures w14:val="standardContextual"/>
        </w:rPr>
        <w:t xml:space="preserve"> إدارة </w:t>
      </w:r>
      <w:r w:rsidRPr="00AA22EA">
        <w:rPr>
          <w:rFonts w:ascii="Sakkal Majalla" w:eastAsia="Calibri" w:hAnsi="Sakkal Majalla" w:cs="AF_Taif Normal" w:hint="cs"/>
          <w:b/>
          <w:bCs/>
          <w:kern w:val="2"/>
          <w:sz w:val="32"/>
          <w:szCs w:val="32"/>
          <w:rtl/>
          <w:lang w:bidi="ar-EG"/>
          <w14:ligatures w14:val="standardContextual"/>
        </w:rPr>
        <w:t>الكفاءات</w:t>
      </w:r>
      <w:r w:rsidRPr="00AA22EA">
        <w:rPr>
          <w:rFonts w:ascii="Sakkal Majalla" w:eastAsia="Calibri" w:hAnsi="Sakkal Majalla" w:cs="AF_Taif Normal"/>
          <w:b/>
          <w:bCs/>
          <w:kern w:val="2"/>
          <w:sz w:val="32"/>
          <w:szCs w:val="32"/>
          <w:rtl/>
          <w:lang w:bidi="ar-EG"/>
          <w14:ligatures w14:val="standardContextual"/>
        </w:rPr>
        <w:t xml:space="preserve"> </w:t>
      </w:r>
      <w:r w:rsidRPr="00AA22EA">
        <w:rPr>
          <w:rFonts w:ascii="Sakkal Majalla" w:eastAsia="Calibri" w:hAnsi="Sakkal Majalla" w:cs="AF_Taif Normal" w:hint="cs"/>
          <w:b/>
          <w:bCs/>
          <w:kern w:val="2"/>
          <w:sz w:val="32"/>
          <w:szCs w:val="32"/>
          <w:rtl/>
          <w:lang w:bidi="ar-EG"/>
          <w14:ligatures w14:val="standardContextual"/>
        </w:rPr>
        <w:t>المحورية</w:t>
      </w:r>
      <w:r w:rsidRPr="00AA22EA">
        <w:rPr>
          <w:rFonts w:ascii="Sakkal Majalla" w:eastAsia="Calibri" w:hAnsi="Sakkal Majalla" w:cs="AF_Taif Normal"/>
          <w:b/>
          <w:bCs/>
          <w:kern w:val="2"/>
          <w:sz w:val="32"/>
          <w:szCs w:val="32"/>
          <w:rtl/>
          <w:lang w:bidi="ar-EG"/>
          <w14:ligatures w14:val="standardContextual"/>
        </w:rPr>
        <w:t xml:space="preserve"> </w:t>
      </w:r>
      <w:r w:rsidRPr="00AA22EA">
        <w:rPr>
          <w:rFonts w:ascii="Sakkal Majalla" w:eastAsia="Calibri" w:hAnsi="Sakkal Majalla" w:cs="AF_Taif Normal" w:hint="cs"/>
          <w:b/>
          <w:bCs/>
          <w:kern w:val="2"/>
          <w:sz w:val="32"/>
          <w:szCs w:val="32"/>
          <w:rtl/>
          <w:lang w:bidi="ar-EG"/>
          <w14:ligatures w14:val="standardContextual"/>
        </w:rPr>
        <w:t>في</w:t>
      </w:r>
      <w:r w:rsidRPr="00AA22EA">
        <w:rPr>
          <w:rFonts w:ascii="Sakkal Majalla" w:eastAsia="Calibri" w:hAnsi="Sakkal Majalla" w:cs="AF_Taif Normal"/>
          <w:b/>
          <w:bCs/>
          <w:kern w:val="2"/>
          <w:sz w:val="32"/>
          <w:szCs w:val="32"/>
          <w:rtl/>
          <w:lang w:bidi="ar-EG"/>
          <w14:ligatures w14:val="standardContextual"/>
        </w:rPr>
        <w:t xml:space="preserve"> </w:t>
      </w:r>
      <w:r w:rsidRPr="00AA22EA">
        <w:rPr>
          <w:rFonts w:ascii="Sakkal Majalla" w:eastAsia="Calibri" w:hAnsi="Sakkal Majalla" w:cs="AF_Taif Normal" w:hint="cs"/>
          <w:b/>
          <w:bCs/>
          <w:kern w:val="2"/>
          <w:sz w:val="32"/>
          <w:szCs w:val="32"/>
          <w:rtl/>
          <w:lang w:bidi="ar-EG"/>
          <w14:ligatures w14:val="standardContextual"/>
        </w:rPr>
        <w:t>تحقيق</w:t>
      </w:r>
      <w:r w:rsidRPr="00AA22EA">
        <w:rPr>
          <w:rFonts w:ascii="Sakkal Majalla" w:eastAsia="Calibri" w:hAnsi="Sakkal Majalla" w:cs="AF_Taif Normal"/>
          <w:b/>
          <w:bCs/>
          <w:kern w:val="2"/>
          <w:sz w:val="32"/>
          <w:szCs w:val="32"/>
          <w:rtl/>
          <w:lang w:bidi="ar-EG"/>
          <w14:ligatures w14:val="standardContextual"/>
        </w:rPr>
        <w:t xml:space="preserve"> </w:t>
      </w:r>
      <w:r w:rsidRPr="00AA22EA">
        <w:rPr>
          <w:rFonts w:ascii="Sakkal Majalla" w:eastAsia="Calibri" w:hAnsi="Sakkal Majalla" w:cs="AF_Taif Normal" w:hint="cs"/>
          <w:b/>
          <w:bCs/>
          <w:kern w:val="2"/>
          <w:sz w:val="32"/>
          <w:szCs w:val="32"/>
          <w:rtl/>
          <w:lang w:bidi="ar-EG"/>
          <w14:ligatures w14:val="standardContextual"/>
        </w:rPr>
        <w:t>المرونة</w:t>
      </w:r>
      <w:r w:rsidRPr="00AA22EA">
        <w:rPr>
          <w:rFonts w:ascii="Sakkal Majalla" w:eastAsia="Calibri" w:hAnsi="Sakkal Majalla" w:cs="AF_Taif Normal"/>
          <w:b/>
          <w:bCs/>
          <w:kern w:val="2"/>
          <w:sz w:val="32"/>
          <w:szCs w:val="32"/>
          <w:rtl/>
          <w:lang w:bidi="ar-EG"/>
          <w14:ligatures w14:val="standardContextual"/>
        </w:rPr>
        <w:t xml:space="preserve"> </w:t>
      </w:r>
      <w:r w:rsidRPr="00AA22EA">
        <w:rPr>
          <w:rFonts w:ascii="Sakkal Majalla" w:eastAsia="Calibri" w:hAnsi="Sakkal Majalla" w:cs="AF_Taif Normal" w:hint="cs"/>
          <w:b/>
          <w:bCs/>
          <w:kern w:val="2"/>
          <w:sz w:val="32"/>
          <w:szCs w:val="32"/>
          <w:rtl/>
          <w:lang w:bidi="ar-EG"/>
          <w14:ligatures w14:val="standardContextual"/>
        </w:rPr>
        <w:t>الاستراتيجية</w:t>
      </w:r>
      <w:r w:rsidRPr="00AA22EA">
        <w:rPr>
          <w:rFonts w:ascii="Sakkal Majalla" w:eastAsia="Calibri" w:hAnsi="Sakkal Majalla" w:cs="AF_Taif Normal"/>
          <w:b/>
          <w:bCs/>
          <w:kern w:val="2"/>
          <w:sz w:val="32"/>
          <w:szCs w:val="32"/>
          <w:rtl/>
          <w:lang w:bidi="ar-EG"/>
          <w14:ligatures w14:val="standardContextual"/>
        </w:rPr>
        <w:t xml:space="preserve"> </w:t>
      </w:r>
      <w:r w:rsidRPr="00AA22EA">
        <w:rPr>
          <w:rFonts w:ascii="Sakkal Majalla" w:eastAsia="Calibri" w:hAnsi="Sakkal Majalla" w:cs="AF_Taif Normal" w:hint="cs"/>
          <w:b/>
          <w:bCs/>
          <w:kern w:val="2"/>
          <w:sz w:val="32"/>
          <w:szCs w:val="32"/>
          <w:rtl/>
          <w:lang w:bidi="ar-EG"/>
          <w14:ligatures w14:val="standardContextual"/>
        </w:rPr>
        <w:t>وأثرها</w:t>
      </w:r>
      <w:r w:rsidRPr="00AA22EA">
        <w:rPr>
          <w:rFonts w:ascii="Sakkal Majalla" w:eastAsia="Calibri" w:hAnsi="Sakkal Majalla" w:cs="AF_Taif Normal"/>
          <w:b/>
          <w:bCs/>
          <w:kern w:val="2"/>
          <w:sz w:val="32"/>
          <w:szCs w:val="32"/>
          <w:rtl/>
          <w:lang w:bidi="ar-EG"/>
          <w14:ligatures w14:val="standardContextual"/>
        </w:rPr>
        <w:t xml:space="preserve"> </w:t>
      </w:r>
      <w:r w:rsidRPr="00AA22EA">
        <w:rPr>
          <w:rFonts w:ascii="Sakkal Majalla" w:eastAsia="Calibri" w:hAnsi="Sakkal Majalla" w:cs="AF_Taif Normal" w:hint="cs"/>
          <w:b/>
          <w:bCs/>
          <w:kern w:val="2"/>
          <w:sz w:val="32"/>
          <w:szCs w:val="32"/>
          <w:rtl/>
          <w:lang w:bidi="ar-EG"/>
          <w14:ligatures w14:val="standardContextual"/>
        </w:rPr>
        <w:t>على</w:t>
      </w:r>
      <w:r w:rsidRPr="00AA22EA">
        <w:rPr>
          <w:rFonts w:ascii="Sakkal Majalla" w:eastAsia="Calibri" w:hAnsi="Sakkal Majalla" w:cs="AF_Taif Normal"/>
          <w:b/>
          <w:bCs/>
          <w:kern w:val="2"/>
          <w:sz w:val="32"/>
          <w:szCs w:val="32"/>
          <w:rtl/>
          <w:lang w:bidi="ar-EG"/>
          <w14:ligatures w14:val="standardContextual"/>
        </w:rPr>
        <w:t xml:space="preserve"> </w:t>
      </w:r>
      <w:r w:rsidRPr="00AA22EA">
        <w:rPr>
          <w:rFonts w:ascii="Sakkal Majalla" w:eastAsia="Calibri" w:hAnsi="Sakkal Majalla" w:cs="AF_Taif Normal" w:hint="cs"/>
          <w:b/>
          <w:bCs/>
          <w:kern w:val="2"/>
          <w:sz w:val="32"/>
          <w:szCs w:val="32"/>
          <w:rtl/>
          <w:lang w:bidi="ar-EG"/>
          <w14:ligatures w14:val="standardContextual"/>
        </w:rPr>
        <w:t>نجاح</w:t>
      </w:r>
      <w:r w:rsidRPr="00AA22EA">
        <w:rPr>
          <w:rFonts w:ascii="Sakkal Majalla" w:eastAsia="Calibri" w:hAnsi="Sakkal Majalla" w:cs="AF_Taif Normal"/>
          <w:b/>
          <w:bCs/>
          <w:kern w:val="2"/>
          <w:sz w:val="32"/>
          <w:szCs w:val="32"/>
          <w:rtl/>
          <w:lang w:bidi="ar-EG"/>
          <w14:ligatures w14:val="standardContextual"/>
        </w:rPr>
        <w:t xml:space="preserve"> </w:t>
      </w:r>
      <w:r w:rsidRPr="00AA22EA">
        <w:rPr>
          <w:rFonts w:ascii="Sakkal Majalla" w:eastAsia="Calibri" w:hAnsi="Sakkal Majalla" w:cs="AF_Taif Normal" w:hint="cs"/>
          <w:b/>
          <w:bCs/>
          <w:kern w:val="2"/>
          <w:sz w:val="32"/>
          <w:szCs w:val="32"/>
          <w:rtl/>
          <w:lang w:bidi="ar-EG"/>
          <w14:ligatures w14:val="standardContextual"/>
        </w:rPr>
        <w:t>المشاريع</w:t>
      </w:r>
      <w:r w:rsidRPr="00AA22EA">
        <w:rPr>
          <w:rFonts w:ascii="Sakkal Majalla" w:eastAsia="Calibri" w:hAnsi="Sakkal Majalla" w:cs="AF_Taif Normal"/>
          <w:b/>
          <w:bCs/>
          <w:kern w:val="2"/>
          <w:sz w:val="32"/>
          <w:szCs w:val="32"/>
          <w:rtl/>
          <w:lang w:bidi="ar-EG"/>
          <w14:ligatures w14:val="standardContextual"/>
        </w:rPr>
        <w:t xml:space="preserve"> </w:t>
      </w:r>
      <w:r w:rsidRPr="00AA22EA">
        <w:rPr>
          <w:rFonts w:ascii="Sakkal Majalla" w:eastAsia="Calibri" w:hAnsi="Sakkal Majalla" w:cs="AF_Taif Normal" w:hint="cs"/>
          <w:b/>
          <w:bCs/>
          <w:kern w:val="2"/>
          <w:sz w:val="32"/>
          <w:szCs w:val="32"/>
          <w:rtl/>
          <w:lang w:bidi="ar-EG"/>
          <w14:ligatures w14:val="standardContextual"/>
        </w:rPr>
        <w:t>في</w:t>
      </w:r>
      <w:r w:rsidRPr="00AA22EA">
        <w:rPr>
          <w:rFonts w:ascii="Sakkal Majalla" w:eastAsia="Calibri" w:hAnsi="Sakkal Majalla" w:cs="AF_Taif Normal"/>
          <w:b/>
          <w:bCs/>
          <w:kern w:val="2"/>
          <w:sz w:val="32"/>
          <w:szCs w:val="32"/>
          <w:rtl/>
          <w:lang w:bidi="ar-EG"/>
          <w14:ligatures w14:val="standardContextual"/>
        </w:rPr>
        <w:t xml:space="preserve"> </w:t>
      </w:r>
      <w:r w:rsidRPr="00AA22EA">
        <w:rPr>
          <w:rFonts w:ascii="Sakkal Majalla" w:eastAsia="Calibri" w:hAnsi="Sakkal Majalla" w:cs="AF_Taif Normal" w:hint="cs"/>
          <w:b/>
          <w:bCs/>
          <w:kern w:val="2"/>
          <w:sz w:val="32"/>
          <w:szCs w:val="32"/>
          <w:rtl/>
          <w:lang w:bidi="ar-EG"/>
          <w14:ligatures w14:val="standardContextual"/>
        </w:rPr>
        <w:t xml:space="preserve"> المنظمات بمدينة الرياض </w:t>
      </w:r>
    </w:p>
    <w:p w14:paraId="63D01883" w14:textId="77777777" w:rsidR="00EA780E" w:rsidRDefault="00EA780E" w:rsidP="00EA780E">
      <w:pPr>
        <w:spacing w:after="160" w:line="259" w:lineRule="auto"/>
        <w:jc w:val="center"/>
        <w:rPr>
          <w:rFonts w:ascii="Sakkal Majalla" w:eastAsia="Calibri" w:hAnsi="Sakkal Majalla" w:cs="Sakkal Majalla"/>
          <w:b/>
          <w:bCs/>
          <w:kern w:val="2"/>
          <w:sz w:val="36"/>
          <w:szCs w:val="36"/>
          <w:rtl/>
          <w:lang w:bidi="ar-YE"/>
          <w14:ligatures w14:val="standardContextual"/>
        </w:rPr>
      </w:pPr>
    </w:p>
    <w:p w14:paraId="4149450A" w14:textId="77777777" w:rsidR="00EA780E" w:rsidRPr="00052851" w:rsidRDefault="00EA780E" w:rsidP="00EA780E">
      <w:pPr>
        <w:spacing w:after="160" w:line="259" w:lineRule="auto"/>
        <w:jc w:val="center"/>
        <w:rPr>
          <w:rFonts w:ascii="Sakkal Majalla" w:eastAsia="Calibri" w:hAnsi="Sakkal Majalla" w:cs="Sakkal Majalla"/>
          <w:b/>
          <w:bCs/>
          <w:kern w:val="2"/>
          <w:sz w:val="40"/>
          <w:szCs w:val="40"/>
          <w:rtl/>
          <w:lang w:bidi="ar-EG"/>
          <w14:ligatures w14:val="standardContextual"/>
        </w:rPr>
      </w:pPr>
      <w:r w:rsidRPr="00052851">
        <w:rPr>
          <w:rFonts w:ascii="Sakkal Majalla" w:eastAsia="Calibri" w:hAnsi="Sakkal Majalla" w:cs="Sakkal Majalla"/>
          <w:b/>
          <w:bCs/>
          <w:kern w:val="2"/>
          <w:sz w:val="40"/>
          <w:szCs w:val="40"/>
          <w:rtl/>
          <w:lang w:bidi="ar-EG"/>
          <w14:ligatures w14:val="standardContextual"/>
        </w:rPr>
        <w:t>إعداد الطالب/</w:t>
      </w:r>
    </w:p>
    <w:p w14:paraId="32EA563E" w14:textId="77777777" w:rsidR="00EA780E" w:rsidRDefault="00EA780E" w:rsidP="00EA780E">
      <w:pPr>
        <w:spacing w:after="160" w:line="259" w:lineRule="auto"/>
        <w:jc w:val="center"/>
        <w:rPr>
          <w:rFonts w:ascii="Sakkal Majalla" w:eastAsia="Calibri" w:hAnsi="Sakkal Majalla" w:cs="Sakkal Majalla"/>
          <w:b/>
          <w:bCs/>
          <w:kern w:val="2"/>
          <w:sz w:val="40"/>
          <w:szCs w:val="40"/>
          <w:rtl/>
          <w:lang w:bidi="ar-EG"/>
          <w14:ligatures w14:val="standardContextual"/>
        </w:rPr>
      </w:pPr>
      <w:r>
        <w:rPr>
          <w:rFonts w:ascii="Sakkal Majalla" w:eastAsia="Calibri" w:hAnsi="Sakkal Majalla" w:cs="Sakkal Majalla" w:hint="cs"/>
          <w:b/>
          <w:bCs/>
          <w:kern w:val="2"/>
          <w:sz w:val="40"/>
          <w:szCs w:val="40"/>
          <w:rtl/>
          <w:lang w:bidi="ar-EG"/>
          <w14:ligatures w14:val="standardContextual"/>
        </w:rPr>
        <w:t xml:space="preserve">أحمد محمد الأزوري </w:t>
      </w:r>
    </w:p>
    <w:p w14:paraId="62FB588C" w14:textId="77777777" w:rsidR="00EA780E" w:rsidRDefault="00EA780E" w:rsidP="00EA780E">
      <w:pPr>
        <w:spacing w:after="160" w:line="259" w:lineRule="auto"/>
        <w:jc w:val="center"/>
        <w:rPr>
          <w:rFonts w:ascii="Sakkal Majalla" w:eastAsia="Calibri" w:hAnsi="Sakkal Majalla" w:cs="Sakkal Majalla"/>
          <w:b/>
          <w:bCs/>
          <w:kern w:val="2"/>
          <w:sz w:val="40"/>
          <w:szCs w:val="40"/>
          <w:rtl/>
          <w:lang w:bidi="ar-EG"/>
          <w14:ligatures w14:val="standardContextual"/>
        </w:rPr>
      </w:pPr>
      <w:r>
        <w:rPr>
          <w:rFonts w:ascii="Sakkal Majalla" w:eastAsia="Calibri" w:hAnsi="Sakkal Majalla" w:cs="Sakkal Majalla" w:hint="cs"/>
          <w:b/>
          <w:bCs/>
          <w:kern w:val="2"/>
          <w:sz w:val="40"/>
          <w:szCs w:val="40"/>
          <w:rtl/>
          <w:lang w:bidi="ar-EG"/>
          <w14:ligatures w14:val="standardContextual"/>
        </w:rPr>
        <w:t xml:space="preserve">ماجستير إدارة المشاريع </w:t>
      </w:r>
    </w:p>
    <w:p w14:paraId="5F80CC66" w14:textId="77777777" w:rsidR="00EA780E" w:rsidRPr="00052851" w:rsidRDefault="00EA780E" w:rsidP="00EA780E">
      <w:pPr>
        <w:spacing w:after="160" w:line="259" w:lineRule="auto"/>
        <w:jc w:val="center"/>
        <w:rPr>
          <w:rFonts w:ascii="Sakkal Majalla" w:eastAsia="Calibri" w:hAnsi="Sakkal Majalla" w:cs="Sakkal Majalla"/>
          <w:b/>
          <w:bCs/>
          <w:kern w:val="2"/>
          <w:sz w:val="40"/>
          <w:szCs w:val="40"/>
          <w:lang w:bidi="ar-EG"/>
          <w14:ligatures w14:val="standardContextual"/>
        </w:rPr>
      </w:pPr>
      <w:r>
        <w:rPr>
          <w:rFonts w:ascii="Sakkal Majalla" w:eastAsia="Calibri" w:hAnsi="Sakkal Majalla" w:cs="Sakkal Majalla" w:hint="cs"/>
          <w:b/>
          <w:bCs/>
          <w:kern w:val="2"/>
          <w:sz w:val="40"/>
          <w:szCs w:val="40"/>
          <w:rtl/>
          <w:lang w:bidi="ar-EG"/>
          <w14:ligatures w14:val="standardContextual"/>
        </w:rPr>
        <w:t>253002851</w:t>
      </w:r>
    </w:p>
    <w:p w14:paraId="6B2E4137" w14:textId="77777777" w:rsidR="00EA780E" w:rsidRPr="00C841C1" w:rsidRDefault="00EA780E" w:rsidP="00EA780E">
      <w:pPr>
        <w:spacing w:after="160" w:line="259" w:lineRule="auto"/>
        <w:jc w:val="center"/>
        <w:rPr>
          <w:rFonts w:ascii="Sakkal Majalla" w:eastAsia="Calibri" w:hAnsi="Sakkal Majalla" w:cs="Sakkal Majalla"/>
          <w:b/>
          <w:bCs/>
          <w:kern w:val="2"/>
          <w:sz w:val="36"/>
          <w:szCs w:val="36"/>
          <w:lang w:bidi="ar-EG"/>
          <w14:ligatures w14:val="standardContextual"/>
        </w:rPr>
      </w:pPr>
    </w:p>
    <w:p w14:paraId="6888C4DA" w14:textId="77777777" w:rsidR="00EA780E" w:rsidRPr="00052851" w:rsidRDefault="00EA780E" w:rsidP="00EA780E">
      <w:pPr>
        <w:spacing w:after="160" w:line="259" w:lineRule="auto"/>
        <w:jc w:val="center"/>
        <w:rPr>
          <w:rFonts w:ascii="Sakkal Majalla" w:eastAsia="Calibri" w:hAnsi="Sakkal Majalla" w:cs="Sakkal Majalla"/>
          <w:b/>
          <w:bCs/>
          <w:kern w:val="2"/>
          <w:sz w:val="40"/>
          <w:szCs w:val="40"/>
          <w:lang w:bidi="ar-EG"/>
          <w14:ligatures w14:val="standardContextual"/>
        </w:rPr>
      </w:pPr>
      <w:r w:rsidRPr="00052851">
        <w:rPr>
          <w:rFonts w:ascii="Sakkal Majalla" w:eastAsia="Calibri" w:hAnsi="Sakkal Majalla" w:cs="Sakkal Majalla" w:hint="cs"/>
          <w:b/>
          <w:bCs/>
          <w:kern w:val="2"/>
          <w:sz w:val="40"/>
          <w:szCs w:val="40"/>
          <w:rtl/>
          <w:lang w:bidi="ar-EG"/>
          <w14:ligatures w14:val="standardContextual"/>
        </w:rPr>
        <w:t>إشراف :</w:t>
      </w:r>
    </w:p>
    <w:p w14:paraId="61F4D25C" w14:textId="77777777" w:rsidR="00EA780E" w:rsidRPr="00052851" w:rsidRDefault="00EA780E" w:rsidP="00EA780E">
      <w:pPr>
        <w:spacing w:after="160" w:line="259" w:lineRule="auto"/>
        <w:jc w:val="center"/>
        <w:rPr>
          <w:rFonts w:ascii="Sakkal Majalla" w:eastAsia="Calibri" w:hAnsi="Sakkal Majalla" w:cs="Sakkal Majalla"/>
          <w:b/>
          <w:bCs/>
          <w:kern w:val="2"/>
          <w:sz w:val="40"/>
          <w:szCs w:val="40"/>
          <w:rtl/>
          <w:lang w:bidi="ar-EG"/>
          <w14:ligatures w14:val="standardContextual"/>
        </w:rPr>
      </w:pPr>
      <w:r w:rsidRPr="00052851">
        <w:rPr>
          <w:rFonts w:ascii="Sakkal Majalla" w:eastAsia="Calibri" w:hAnsi="Sakkal Majalla" w:cs="Sakkal Majalla" w:hint="cs"/>
          <w:b/>
          <w:bCs/>
          <w:kern w:val="2"/>
          <w:sz w:val="40"/>
          <w:szCs w:val="40"/>
          <w:rtl/>
          <w:lang w:bidi="ar-EG"/>
          <w14:ligatures w14:val="standardContextual"/>
        </w:rPr>
        <w:t>د /  فايز جراد</w:t>
      </w:r>
    </w:p>
    <w:p w14:paraId="0836F43C" w14:textId="77777777" w:rsidR="00EA780E" w:rsidRPr="00052851" w:rsidRDefault="00EA780E" w:rsidP="00EA780E">
      <w:pPr>
        <w:spacing w:after="160" w:line="259" w:lineRule="auto"/>
        <w:jc w:val="center"/>
        <w:rPr>
          <w:rFonts w:ascii="Sakkal Majalla" w:eastAsia="Calibri" w:hAnsi="Sakkal Majalla" w:cs="Sakkal Majalla"/>
          <w:b/>
          <w:bCs/>
          <w:kern w:val="2"/>
          <w:sz w:val="40"/>
          <w:szCs w:val="40"/>
          <w:rtl/>
          <w:lang w:bidi="ar-EG"/>
          <w14:ligatures w14:val="standardContextual"/>
        </w:rPr>
      </w:pPr>
    </w:p>
    <w:p w14:paraId="3F4448FC" w14:textId="77777777" w:rsidR="00EA780E" w:rsidRPr="00C841C1" w:rsidRDefault="00EA780E" w:rsidP="00EA780E">
      <w:pPr>
        <w:spacing w:after="160" w:line="259" w:lineRule="auto"/>
        <w:jc w:val="center"/>
        <w:rPr>
          <w:rFonts w:ascii="Sakkal Majalla" w:eastAsia="Calibri" w:hAnsi="Sakkal Majalla" w:cs="Sakkal Majalla"/>
          <w:b/>
          <w:bCs/>
          <w:kern w:val="2"/>
          <w:sz w:val="28"/>
          <w:szCs w:val="28"/>
          <w:rtl/>
          <w:lang w:bidi="ar-EG"/>
          <w14:ligatures w14:val="standardContextual"/>
        </w:rPr>
      </w:pPr>
    </w:p>
    <w:p w14:paraId="39B0C550" w14:textId="77777777" w:rsidR="00EA780E" w:rsidRPr="00C841C1" w:rsidRDefault="00EA780E" w:rsidP="00EA780E">
      <w:pPr>
        <w:spacing w:after="160" w:line="259" w:lineRule="auto"/>
        <w:jc w:val="center"/>
        <w:rPr>
          <w:rFonts w:ascii="Sakkal Majalla" w:eastAsia="Calibri" w:hAnsi="Sakkal Majalla" w:cs="Sakkal Majalla"/>
          <w:b/>
          <w:bCs/>
          <w:kern w:val="2"/>
          <w:sz w:val="36"/>
          <w:szCs w:val="36"/>
          <w:rtl/>
          <w:lang w:bidi="ar-EG"/>
          <w14:ligatures w14:val="standardContextual"/>
        </w:rPr>
      </w:pPr>
      <w:r w:rsidRPr="00C841C1">
        <w:rPr>
          <w:rFonts w:ascii="Sakkal Majalla" w:eastAsia="Calibri" w:hAnsi="Sakkal Majalla" w:cs="Sakkal Majalla"/>
          <w:b/>
          <w:bCs/>
          <w:kern w:val="2"/>
          <w:sz w:val="36"/>
          <w:szCs w:val="36"/>
          <w:rtl/>
          <w:lang w:bidi="ar-EG"/>
          <w14:ligatures w14:val="standardContextual"/>
        </w:rPr>
        <w:t>العام الدراسي:</w:t>
      </w:r>
    </w:p>
    <w:p w14:paraId="4D8E58C4" w14:textId="77777777" w:rsidR="00EA780E" w:rsidRDefault="00EA780E" w:rsidP="00EA780E">
      <w:pPr>
        <w:spacing w:after="160" w:line="259" w:lineRule="auto"/>
        <w:jc w:val="center"/>
        <w:rPr>
          <w:rFonts w:ascii="Sakkal Majalla" w:eastAsia="Calibri" w:hAnsi="Sakkal Majalla" w:cs="Sakkal Majalla"/>
          <w:b/>
          <w:bCs/>
          <w:kern w:val="2"/>
          <w:sz w:val="36"/>
          <w:szCs w:val="36"/>
          <w:rtl/>
          <w:lang w:bidi="ar-EG"/>
          <w14:ligatures w14:val="standardContextual"/>
        </w:rPr>
        <w:sectPr w:rsidR="00EA780E" w:rsidSect="00EA780E">
          <w:footerReference w:type="default" r:id="rId8"/>
          <w:footerReference w:type="first" r:id="rId9"/>
          <w:pgSz w:w="11906" w:h="16838"/>
          <w:pgMar w:top="1418" w:right="1701" w:bottom="1418" w:left="1701" w:header="709" w:footer="709" w:gutter="0"/>
          <w:cols w:space="708"/>
          <w:titlePg/>
          <w:bidi/>
          <w:rtlGutter/>
          <w:docGrid w:linePitch="360"/>
        </w:sectPr>
      </w:pPr>
      <w:r>
        <w:rPr>
          <w:rFonts w:ascii="Sakkal Majalla" w:eastAsia="Calibri" w:hAnsi="Sakkal Majalla" w:cs="Sakkal Majalla" w:hint="cs"/>
          <w:b/>
          <w:bCs/>
          <w:noProof/>
          <w:kern w:val="2"/>
          <w:sz w:val="36"/>
          <w:szCs w:val="36"/>
          <w:rtl/>
        </w:rPr>
        <mc:AlternateContent>
          <mc:Choice Requires="wps">
            <w:drawing>
              <wp:anchor distT="0" distB="0" distL="114300" distR="114300" simplePos="0" relativeHeight="251660288" behindDoc="0" locked="0" layoutInCell="1" allowOverlap="1" wp14:anchorId="0D9F67F3" wp14:editId="3763872E">
                <wp:simplePos x="0" y="0"/>
                <wp:positionH relativeFrom="column">
                  <wp:posOffset>2272665</wp:posOffset>
                </wp:positionH>
                <wp:positionV relativeFrom="paragraph">
                  <wp:posOffset>745490</wp:posOffset>
                </wp:positionV>
                <wp:extent cx="914400" cy="914400"/>
                <wp:effectExtent l="0" t="0" r="0" b="0"/>
                <wp:wrapNone/>
                <wp:docPr id="9" name="شكل بيضاوي 9"/>
                <wp:cNvGraphicFramePr/>
                <a:graphic xmlns:a="http://schemas.openxmlformats.org/drawingml/2006/main">
                  <a:graphicData uri="http://schemas.microsoft.com/office/word/2010/wordprocessingShape">
                    <wps:wsp>
                      <wps:cNvSpPr/>
                      <wps:spPr>
                        <a:xfrm>
                          <a:off x="0" y="0"/>
                          <a:ext cx="914400" cy="914400"/>
                        </a:xfrm>
                        <a:prstGeom prst="ellipse">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51F53D71" id="شكل بيضاوي 9" o:spid="_x0000_s1026" style="position:absolute;margin-left:178.95pt;margin-top:58.7pt;width:1in;height:1in;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" fillcolor="white [3201]" stroked="f" strokeweight="1pt">
                <v:stroke joinstyle="miter"/>
              </v:oval>
            </w:pict>
          </mc:Fallback>
        </mc:AlternateContent>
      </w:r>
      <w:r>
        <w:rPr>
          <w:rFonts w:ascii="Sakkal Majalla" w:eastAsia="Calibri" w:hAnsi="Sakkal Majalla" w:cs="Sakkal Majalla" w:hint="cs"/>
          <w:b/>
          <w:bCs/>
          <w:kern w:val="2"/>
          <w:sz w:val="36"/>
          <w:szCs w:val="36"/>
          <w:rtl/>
          <w:lang w:bidi="ar-EG"/>
          <w14:ligatures w14:val="standardContextual"/>
        </w:rPr>
        <w:t xml:space="preserve">2026م </w:t>
      </w:r>
    </w:p>
    <w:p w14:paraId="68F034B6" w14:textId="77777777" w:rsidR="00EA780E" w:rsidRPr="00C73966" w:rsidRDefault="00EA780E" w:rsidP="00EA780E">
      <w:pPr>
        <w:keepNext/>
        <w:keepLines/>
        <w:spacing w:after="0" w:line="259" w:lineRule="auto"/>
        <w:jc w:val="center"/>
        <w:outlineLvl w:val="0"/>
        <w:rPr>
          <w:rFonts w:ascii="Calibri Light" w:eastAsia="DengXian Light" w:hAnsi="Calibri Light" w:cs="Times New Roman"/>
          <w:bCs/>
          <w:color w:val="000000"/>
          <w:kern w:val="2"/>
          <w:sz w:val="32"/>
          <w:szCs w:val="32"/>
          <w:rtl/>
          <w14:ligatures w14:val="standardContextual"/>
        </w:rPr>
      </w:pPr>
      <w:bookmarkStart w:id="0" w:name="_Toc203334033"/>
      <w:bookmarkStart w:id="1" w:name="_Toc214317518"/>
      <w:bookmarkStart w:id="2" w:name="_Toc232199680"/>
      <w:bookmarkStart w:id="3" w:name="_Toc235142475"/>
      <w:r w:rsidRPr="00C73966">
        <w:rPr>
          <w:rFonts w:ascii="Calibri Light" w:eastAsia="DengXian Light" w:hAnsi="Calibri Light" w:cs="Times New Roman" w:hint="cs"/>
          <w:bCs/>
          <w:color w:val="000000"/>
          <w:kern w:val="2"/>
          <w:sz w:val="32"/>
          <w:szCs w:val="32"/>
          <w:rtl/>
          <w14:ligatures w14:val="standardContextual"/>
        </w:rPr>
        <w:lastRenderedPageBreak/>
        <w:t>حقوق الطباعة</w:t>
      </w:r>
      <w:bookmarkEnd w:id="0"/>
      <w:bookmarkEnd w:id="1"/>
      <w:bookmarkEnd w:id="2"/>
      <w:bookmarkEnd w:id="3"/>
    </w:p>
    <w:p w14:paraId="62231E54" w14:textId="77777777" w:rsidR="00EA780E" w:rsidRPr="00C73966" w:rsidRDefault="00EA780E" w:rsidP="00EA780E">
      <w:pPr>
        <w:spacing w:after="160" w:line="259" w:lineRule="auto"/>
        <w:jc w:val="lowKashida"/>
        <w:rPr>
          <w:rFonts w:ascii="Sakkal Majalla" w:eastAsia="Calibri" w:hAnsi="Sakkal Majalla" w:cs="Sakkal Majalla"/>
          <w:color w:val="000000"/>
          <w:kern w:val="2"/>
          <w:sz w:val="32"/>
          <w:szCs w:val="32"/>
          <w:u w:val="single"/>
          <w:rtl/>
          <w14:ligatures w14:val="standardContextual"/>
        </w:rPr>
      </w:pPr>
      <w:r w:rsidRPr="00C73966">
        <w:rPr>
          <w:rFonts w:ascii="Sakkal Majalla" w:eastAsia="Calibri" w:hAnsi="Sakkal Majalla" w:cs="Sakkal Majalla" w:hint="cs"/>
          <w:color w:val="000000"/>
          <w:kern w:val="2"/>
          <w:sz w:val="32"/>
          <w:szCs w:val="32"/>
          <w:u w:val="single"/>
          <w:rtl/>
          <w14:ligatures w14:val="standardContextual"/>
        </w:rPr>
        <w:t>حقوق</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الطباعة</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تمتلكها</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جامعة</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ميدأوشن</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حيث</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إن</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جميع</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المواد</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والمحتويات</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الواردة</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في</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هذا</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البحث</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هي ملك</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للجامعة،</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ولا</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يجوز</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استخدامها</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أو</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إعادة</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نشرها</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أو</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توزيعها</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بدون</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إذن</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مسبق</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من</w:t>
      </w:r>
      <w:r w:rsidRPr="00C73966">
        <w:rPr>
          <w:rFonts w:ascii="Sakkal Majalla" w:eastAsia="Calibri" w:hAnsi="Sakkal Majalla" w:cs="Sakkal Majalla"/>
          <w:color w:val="000000"/>
          <w:kern w:val="2"/>
          <w:sz w:val="32"/>
          <w:szCs w:val="32"/>
          <w:u w:val="single"/>
          <w:rtl/>
          <w14:ligatures w14:val="standardContextual"/>
        </w:rPr>
        <w:t xml:space="preserve"> </w:t>
      </w:r>
      <w:r w:rsidRPr="00C73966">
        <w:rPr>
          <w:rFonts w:ascii="Sakkal Majalla" w:eastAsia="Calibri" w:hAnsi="Sakkal Majalla" w:cs="Sakkal Majalla" w:hint="cs"/>
          <w:color w:val="000000"/>
          <w:kern w:val="2"/>
          <w:sz w:val="32"/>
          <w:szCs w:val="32"/>
          <w:u w:val="single"/>
          <w:rtl/>
          <w14:ligatures w14:val="standardContextual"/>
        </w:rPr>
        <w:t>جامعة ميدأوشن</w:t>
      </w:r>
      <w:r w:rsidRPr="00C73966">
        <w:rPr>
          <w:rFonts w:ascii="Sakkal Majalla" w:eastAsia="Calibri" w:hAnsi="Sakkal Majalla" w:cs="Sakkal Majalla"/>
          <w:color w:val="000000"/>
          <w:kern w:val="2"/>
          <w:sz w:val="32"/>
          <w:szCs w:val="32"/>
          <w:u w:val="single"/>
          <w:rtl/>
          <w14:ligatures w14:val="standardContextual"/>
        </w:rPr>
        <w:t>.</w:t>
      </w:r>
    </w:p>
    <w:p w14:paraId="784F7226" w14:textId="77777777" w:rsidR="00EA780E" w:rsidRPr="00C73966" w:rsidRDefault="00EA780E" w:rsidP="00EA780E">
      <w:pPr>
        <w:spacing w:after="160" w:line="259" w:lineRule="auto"/>
        <w:jc w:val="right"/>
        <w:rPr>
          <w:rFonts w:ascii="Sakkal Majalla" w:eastAsia="Calibri" w:hAnsi="Sakkal Majalla" w:cs="Sakkal Majalla"/>
          <w:b/>
          <w:bCs/>
          <w:color w:val="000000"/>
          <w:kern w:val="2"/>
          <w:sz w:val="32"/>
          <w:szCs w:val="32"/>
          <w:rtl/>
          <w14:ligatures w14:val="standardContextual"/>
        </w:rPr>
      </w:pPr>
      <w:r w:rsidRPr="00C73966">
        <w:rPr>
          <w:rFonts w:ascii="Sakkal Majalla" w:eastAsia="Calibri" w:hAnsi="Sakkal Majalla" w:cs="Sakkal Majalla" w:hint="cs"/>
          <w:b/>
          <w:bCs/>
          <w:color w:val="000000"/>
          <w:kern w:val="2"/>
          <w:sz w:val="32"/>
          <w:szCs w:val="32"/>
          <w:rtl/>
          <w14:ligatures w14:val="standardContextual"/>
        </w:rPr>
        <w:t xml:space="preserve">الباحث </w:t>
      </w:r>
    </w:p>
    <w:p w14:paraId="1ADB22C1" w14:textId="77777777" w:rsidR="00EA780E" w:rsidRPr="00C73966" w:rsidRDefault="00EA780E" w:rsidP="00EA780E">
      <w:pPr>
        <w:spacing w:after="0"/>
        <w:rPr>
          <w:rFonts w:ascii="Simplified Arabic" w:eastAsia="Calibri" w:hAnsi="Simplified Arabic" w:cs="Simplified Arabic"/>
          <w:b/>
          <w:bCs/>
          <w:color w:val="000000"/>
          <w:sz w:val="32"/>
          <w:szCs w:val="32"/>
          <w:rtl/>
        </w:rPr>
      </w:pPr>
    </w:p>
    <w:p w14:paraId="63D0FED5" w14:textId="77777777" w:rsidR="00EA780E" w:rsidRDefault="00EA780E" w:rsidP="00EA780E">
      <w:pPr>
        <w:spacing w:after="0"/>
        <w:rPr>
          <w:rFonts w:ascii="Simplified Arabic" w:eastAsia="Calibri" w:hAnsi="Simplified Arabic" w:cs="Simplified Arabic"/>
          <w:b/>
          <w:bCs/>
          <w:color w:val="000000"/>
          <w:sz w:val="32"/>
          <w:szCs w:val="32"/>
          <w:rtl/>
        </w:rPr>
      </w:pPr>
    </w:p>
    <w:p w14:paraId="63CD1E79" w14:textId="77777777" w:rsidR="00EA780E" w:rsidRPr="00C73966" w:rsidRDefault="00EA780E" w:rsidP="00EA780E">
      <w:pPr>
        <w:spacing w:after="0"/>
        <w:rPr>
          <w:rFonts w:ascii="Simplified Arabic" w:eastAsia="Calibri" w:hAnsi="Simplified Arabic" w:cs="Simplified Arabic"/>
          <w:b/>
          <w:bCs/>
          <w:color w:val="000000"/>
          <w:sz w:val="32"/>
          <w:szCs w:val="32"/>
          <w:rtl/>
        </w:rPr>
      </w:pPr>
    </w:p>
    <w:p w14:paraId="4F16F3C7" w14:textId="77777777" w:rsidR="00EA780E" w:rsidRPr="00C73966" w:rsidRDefault="00EA780E" w:rsidP="00EA780E">
      <w:pPr>
        <w:spacing w:after="0"/>
        <w:rPr>
          <w:rFonts w:ascii="Simplified Arabic" w:eastAsia="Calibri" w:hAnsi="Simplified Arabic" w:cs="Simplified Arabic"/>
          <w:b/>
          <w:bCs/>
          <w:color w:val="000000"/>
          <w:sz w:val="32"/>
          <w:szCs w:val="32"/>
          <w:rtl/>
        </w:rPr>
      </w:pPr>
    </w:p>
    <w:p w14:paraId="3E9301BE" w14:textId="77777777" w:rsidR="00EA780E" w:rsidRPr="00C73966" w:rsidRDefault="00EA780E" w:rsidP="00EA780E">
      <w:pPr>
        <w:spacing w:after="0"/>
        <w:rPr>
          <w:rFonts w:ascii="Simplified Arabic" w:eastAsia="Calibri" w:hAnsi="Simplified Arabic" w:cs="Simplified Arabic"/>
          <w:b/>
          <w:bCs/>
          <w:color w:val="000000"/>
          <w:sz w:val="32"/>
          <w:szCs w:val="32"/>
          <w:rtl/>
        </w:rPr>
      </w:pPr>
    </w:p>
    <w:p w14:paraId="28B6B7CE" w14:textId="77777777" w:rsidR="00EA780E" w:rsidRPr="00C73966" w:rsidRDefault="00EA780E" w:rsidP="00EA780E">
      <w:pPr>
        <w:spacing w:after="0"/>
        <w:rPr>
          <w:rFonts w:ascii="Simplified Arabic" w:eastAsia="Calibri" w:hAnsi="Simplified Arabic" w:cs="Simplified Arabic"/>
          <w:b/>
          <w:bCs/>
          <w:color w:val="000000"/>
          <w:sz w:val="32"/>
          <w:szCs w:val="32"/>
          <w:rtl/>
        </w:rPr>
      </w:pPr>
    </w:p>
    <w:p w14:paraId="04B63541" w14:textId="77777777" w:rsidR="00EA780E" w:rsidRPr="00C73966" w:rsidRDefault="00EA780E" w:rsidP="00EA780E">
      <w:pPr>
        <w:spacing w:after="0"/>
        <w:rPr>
          <w:rFonts w:ascii="Simplified Arabic" w:eastAsia="Calibri" w:hAnsi="Simplified Arabic" w:cs="Simplified Arabic"/>
          <w:b/>
          <w:bCs/>
          <w:color w:val="000000"/>
          <w:sz w:val="32"/>
          <w:szCs w:val="32"/>
          <w:rtl/>
        </w:rPr>
      </w:pPr>
    </w:p>
    <w:p w14:paraId="5D25A2CD" w14:textId="77777777" w:rsidR="00EA780E" w:rsidRPr="00C73966" w:rsidRDefault="00EA780E" w:rsidP="00EA780E">
      <w:pPr>
        <w:spacing w:after="0"/>
        <w:rPr>
          <w:rFonts w:ascii="Simplified Arabic" w:eastAsia="Calibri" w:hAnsi="Simplified Arabic" w:cs="Simplified Arabic"/>
          <w:b/>
          <w:bCs/>
          <w:color w:val="000000"/>
          <w:sz w:val="32"/>
          <w:szCs w:val="32"/>
          <w:rtl/>
        </w:rPr>
      </w:pPr>
    </w:p>
    <w:p w14:paraId="07E3886A" w14:textId="77777777" w:rsidR="00EA780E" w:rsidRPr="00C73966" w:rsidRDefault="00EA780E" w:rsidP="00EA780E">
      <w:pPr>
        <w:spacing w:after="0"/>
        <w:rPr>
          <w:rFonts w:ascii="Simplified Arabic" w:eastAsia="Calibri" w:hAnsi="Simplified Arabic" w:cs="Simplified Arabic"/>
          <w:b/>
          <w:bCs/>
          <w:color w:val="000000"/>
          <w:sz w:val="32"/>
          <w:szCs w:val="32"/>
          <w:rtl/>
        </w:rPr>
      </w:pPr>
    </w:p>
    <w:p w14:paraId="3EF4FA3D" w14:textId="77777777" w:rsidR="00EA780E" w:rsidRPr="00C73966" w:rsidRDefault="00EA780E" w:rsidP="00EA780E">
      <w:pPr>
        <w:spacing w:after="0"/>
        <w:rPr>
          <w:rFonts w:ascii="Simplified Arabic" w:eastAsia="Calibri" w:hAnsi="Simplified Arabic" w:cs="Simplified Arabic"/>
          <w:b/>
          <w:bCs/>
          <w:color w:val="000000"/>
          <w:sz w:val="32"/>
          <w:szCs w:val="32"/>
          <w:rtl/>
        </w:rPr>
      </w:pPr>
    </w:p>
    <w:p w14:paraId="5730C4AF" w14:textId="77777777" w:rsidR="00EA780E" w:rsidRPr="00C73966" w:rsidRDefault="00EA780E" w:rsidP="00EA780E">
      <w:pPr>
        <w:spacing w:after="0"/>
        <w:rPr>
          <w:rFonts w:ascii="Simplified Arabic" w:eastAsia="Calibri" w:hAnsi="Simplified Arabic" w:cs="Simplified Arabic"/>
          <w:b/>
          <w:bCs/>
          <w:color w:val="000000"/>
          <w:sz w:val="32"/>
          <w:szCs w:val="32"/>
          <w:rtl/>
        </w:rPr>
      </w:pPr>
    </w:p>
    <w:p w14:paraId="04F65534" w14:textId="77777777" w:rsidR="00EA780E" w:rsidRPr="00C73966" w:rsidRDefault="00EA780E" w:rsidP="00EA780E">
      <w:pPr>
        <w:spacing w:after="0"/>
        <w:rPr>
          <w:rFonts w:ascii="Simplified Arabic" w:eastAsia="Calibri" w:hAnsi="Simplified Arabic" w:cs="Simplified Arabic"/>
          <w:b/>
          <w:bCs/>
          <w:color w:val="000000"/>
          <w:sz w:val="32"/>
          <w:szCs w:val="32"/>
          <w:rtl/>
        </w:rPr>
      </w:pPr>
    </w:p>
    <w:p w14:paraId="792F6761" w14:textId="77777777" w:rsidR="00EA780E" w:rsidRPr="00C73966" w:rsidRDefault="00EA780E" w:rsidP="00EA780E">
      <w:pPr>
        <w:spacing w:after="0"/>
        <w:rPr>
          <w:rFonts w:ascii="Simplified Arabic" w:eastAsia="Calibri" w:hAnsi="Simplified Arabic" w:cs="Simplified Arabic"/>
          <w:b/>
          <w:bCs/>
          <w:color w:val="000000"/>
          <w:sz w:val="32"/>
          <w:szCs w:val="32"/>
          <w:rtl/>
        </w:rPr>
      </w:pPr>
    </w:p>
    <w:p w14:paraId="2A9DFCFC" w14:textId="77777777" w:rsidR="00EA780E" w:rsidRPr="00C73966" w:rsidRDefault="00EA780E" w:rsidP="00EA780E">
      <w:pPr>
        <w:spacing w:after="0"/>
        <w:rPr>
          <w:rFonts w:ascii="Simplified Arabic" w:eastAsia="Calibri" w:hAnsi="Simplified Arabic" w:cs="Simplified Arabic"/>
          <w:b/>
          <w:bCs/>
          <w:color w:val="000000"/>
          <w:sz w:val="32"/>
          <w:szCs w:val="32"/>
          <w:rtl/>
        </w:rPr>
      </w:pPr>
    </w:p>
    <w:p w14:paraId="09FF160F" w14:textId="77777777" w:rsidR="00EA780E" w:rsidRPr="00C73966" w:rsidRDefault="00EA780E" w:rsidP="00EA780E">
      <w:pPr>
        <w:spacing w:after="0"/>
        <w:rPr>
          <w:rFonts w:ascii="Simplified Arabic" w:eastAsia="Calibri" w:hAnsi="Simplified Arabic" w:cs="Simplified Arabic"/>
          <w:b/>
          <w:bCs/>
          <w:color w:val="000000"/>
          <w:sz w:val="32"/>
          <w:szCs w:val="32"/>
          <w:rtl/>
        </w:rPr>
      </w:pPr>
    </w:p>
    <w:p w14:paraId="19FDEE01" w14:textId="77777777" w:rsidR="00EA780E" w:rsidRPr="00C73966" w:rsidRDefault="00EA780E" w:rsidP="00EA780E">
      <w:pPr>
        <w:spacing w:after="0"/>
        <w:rPr>
          <w:rFonts w:ascii="Simplified Arabic" w:eastAsia="Calibri" w:hAnsi="Simplified Arabic" w:cs="Simplified Arabic"/>
          <w:b/>
          <w:bCs/>
          <w:color w:val="000000"/>
          <w:sz w:val="32"/>
          <w:szCs w:val="32"/>
          <w:rtl/>
        </w:rPr>
      </w:pPr>
    </w:p>
    <w:p w14:paraId="3DA06AD0" w14:textId="77777777" w:rsidR="00EA780E" w:rsidRPr="00C73966" w:rsidRDefault="00EA780E" w:rsidP="00EA780E">
      <w:pPr>
        <w:spacing w:after="0"/>
        <w:rPr>
          <w:rFonts w:ascii="Simplified Arabic" w:eastAsia="Calibri" w:hAnsi="Simplified Arabic" w:cs="Simplified Arabic"/>
          <w:b/>
          <w:bCs/>
          <w:color w:val="000000"/>
          <w:sz w:val="32"/>
          <w:szCs w:val="32"/>
          <w:rtl/>
        </w:rPr>
      </w:pPr>
    </w:p>
    <w:p w14:paraId="4E2E8E38" w14:textId="77777777" w:rsidR="00EA780E" w:rsidRPr="00C73966" w:rsidRDefault="00EA780E" w:rsidP="00EA780E">
      <w:pPr>
        <w:keepNext/>
        <w:keepLines/>
        <w:spacing w:after="0" w:line="259" w:lineRule="auto"/>
        <w:jc w:val="center"/>
        <w:outlineLvl w:val="0"/>
        <w:rPr>
          <w:rFonts w:ascii="Calibri Light" w:eastAsia="DengXian Light" w:hAnsi="Calibri Light" w:cs="Times New Roman"/>
          <w:bCs/>
          <w:color w:val="000000"/>
          <w:kern w:val="2"/>
          <w:sz w:val="32"/>
          <w:szCs w:val="32"/>
          <w:rtl/>
          <w14:ligatures w14:val="standardContextual"/>
        </w:rPr>
      </w:pPr>
      <w:bookmarkStart w:id="4" w:name="_Toc214317519"/>
      <w:bookmarkStart w:id="5" w:name="_Toc232199681"/>
      <w:bookmarkStart w:id="6" w:name="_Toc235142476"/>
      <w:r w:rsidRPr="00C73966">
        <w:rPr>
          <w:rFonts w:ascii="Calibri Light" w:eastAsia="DengXian Light" w:hAnsi="Calibri Light" w:cs="Times New Roman" w:hint="cs"/>
          <w:bCs/>
          <w:color w:val="000000"/>
          <w:kern w:val="2"/>
          <w:sz w:val="32"/>
          <w:szCs w:val="32"/>
          <w:rtl/>
          <w14:ligatures w14:val="standardContextual"/>
        </w:rPr>
        <w:lastRenderedPageBreak/>
        <w:t>ملخص الدراسة</w:t>
      </w:r>
      <w:bookmarkEnd w:id="4"/>
      <w:bookmarkEnd w:id="5"/>
      <w:bookmarkEnd w:id="6"/>
    </w:p>
    <w:p w14:paraId="6B12E052" w14:textId="77777777" w:rsidR="00EA780E" w:rsidRPr="00C73966" w:rsidRDefault="00EA780E" w:rsidP="00EA780E">
      <w:p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C73966">
        <w:rPr>
          <w:rFonts w:ascii="Sakkal Majalla" w:eastAsia="Times New Roman" w:hAnsi="Sakkal Majalla" w:cs="Sakkal Majalla"/>
          <w:color w:val="000000"/>
          <w:kern w:val="2"/>
          <w:sz w:val="36"/>
          <w:szCs w:val="36"/>
          <w:rtl/>
          <w14:ligatures w14:val="standardContextual"/>
        </w:rPr>
        <w:t xml:space="preserve">تهدف الدراسة إلى </w:t>
      </w:r>
      <w:r w:rsidRPr="00C73966">
        <w:rPr>
          <w:rFonts w:ascii="Sakkal Majalla" w:eastAsia="Times New Roman" w:hAnsi="Sakkal Majalla" w:cs="Sakkal Majalla" w:hint="cs"/>
          <w:color w:val="000000"/>
          <w:kern w:val="2"/>
          <w:sz w:val="36"/>
          <w:szCs w:val="36"/>
          <w:rtl/>
          <w14:ligatures w14:val="standardContextual"/>
        </w:rPr>
        <w:t xml:space="preserve"> </w:t>
      </w:r>
      <w:r w:rsidRPr="00413737">
        <w:rPr>
          <w:rFonts w:ascii="Sakkal Majalla" w:eastAsia="Times New Roman" w:hAnsi="Sakkal Majalla" w:cs="Sakkal Majalla" w:hint="cs"/>
          <w:color w:val="000000"/>
          <w:kern w:val="2"/>
          <w:sz w:val="36"/>
          <w:szCs w:val="36"/>
          <w:rtl/>
          <w14:ligatures w14:val="standardContextual"/>
        </w:rPr>
        <w:t>دور</w:t>
      </w:r>
      <w:r w:rsidRPr="00413737">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 xml:space="preserve">إدارة </w:t>
      </w:r>
      <w:r w:rsidRPr="00413737">
        <w:rPr>
          <w:rFonts w:ascii="Sakkal Majalla" w:eastAsia="Times New Roman" w:hAnsi="Sakkal Majalla" w:cs="Sakkal Majalla" w:hint="cs"/>
          <w:color w:val="000000"/>
          <w:kern w:val="2"/>
          <w:sz w:val="36"/>
          <w:szCs w:val="36"/>
          <w:rtl/>
          <w14:ligatures w14:val="standardContextual"/>
        </w:rPr>
        <w:t>الكفاءات</w:t>
      </w:r>
      <w:r w:rsidRPr="00413737">
        <w:rPr>
          <w:rFonts w:ascii="Sakkal Majalla" w:eastAsia="Times New Roman" w:hAnsi="Sakkal Majalla" w:cs="Sakkal Majalla"/>
          <w:color w:val="000000"/>
          <w:kern w:val="2"/>
          <w:sz w:val="36"/>
          <w:szCs w:val="36"/>
          <w:rtl/>
          <w14:ligatures w14:val="standardContextual"/>
        </w:rPr>
        <w:t xml:space="preserve"> </w:t>
      </w:r>
      <w:r w:rsidRPr="00413737">
        <w:rPr>
          <w:rFonts w:ascii="Sakkal Majalla" w:eastAsia="Times New Roman" w:hAnsi="Sakkal Majalla" w:cs="Sakkal Majalla" w:hint="cs"/>
          <w:color w:val="000000"/>
          <w:kern w:val="2"/>
          <w:sz w:val="36"/>
          <w:szCs w:val="36"/>
          <w:rtl/>
          <w14:ligatures w14:val="standardContextual"/>
        </w:rPr>
        <w:t>المحورية</w:t>
      </w:r>
      <w:r w:rsidRPr="00413737">
        <w:rPr>
          <w:rFonts w:ascii="Sakkal Majalla" w:eastAsia="Times New Roman" w:hAnsi="Sakkal Majalla" w:cs="Sakkal Majalla"/>
          <w:color w:val="000000"/>
          <w:kern w:val="2"/>
          <w:sz w:val="36"/>
          <w:szCs w:val="36"/>
          <w:rtl/>
          <w14:ligatures w14:val="standardContextual"/>
        </w:rPr>
        <w:t xml:space="preserve"> </w:t>
      </w:r>
      <w:r w:rsidRPr="00413737">
        <w:rPr>
          <w:rFonts w:ascii="Sakkal Majalla" w:eastAsia="Times New Roman" w:hAnsi="Sakkal Majalla" w:cs="Sakkal Majalla" w:hint="cs"/>
          <w:color w:val="000000"/>
          <w:kern w:val="2"/>
          <w:sz w:val="36"/>
          <w:szCs w:val="36"/>
          <w:rtl/>
          <w14:ligatures w14:val="standardContextual"/>
        </w:rPr>
        <w:t>في</w:t>
      </w:r>
      <w:r w:rsidRPr="00413737">
        <w:rPr>
          <w:rFonts w:ascii="Sakkal Majalla" w:eastAsia="Times New Roman" w:hAnsi="Sakkal Majalla" w:cs="Sakkal Majalla"/>
          <w:color w:val="000000"/>
          <w:kern w:val="2"/>
          <w:sz w:val="36"/>
          <w:szCs w:val="36"/>
          <w:rtl/>
          <w14:ligatures w14:val="standardContextual"/>
        </w:rPr>
        <w:t xml:space="preserve"> </w:t>
      </w:r>
      <w:r w:rsidRPr="00413737">
        <w:rPr>
          <w:rFonts w:ascii="Sakkal Majalla" w:eastAsia="Times New Roman" w:hAnsi="Sakkal Majalla" w:cs="Sakkal Majalla" w:hint="cs"/>
          <w:color w:val="000000"/>
          <w:kern w:val="2"/>
          <w:sz w:val="36"/>
          <w:szCs w:val="36"/>
          <w:rtl/>
          <w14:ligatures w14:val="standardContextual"/>
        </w:rPr>
        <w:t>تحقيق</w:t>
      </w:r>
      <w:r w:rsidRPr="00413737">
        <w:rPr>
          <w:rFonts w:ascii="Sakkal Majalla" w:eastAsia="Times New Roman" w:hAnsi="Sakkal Majalla" w:cs="Sakkal Majalla"/>
          <w:color w:val="000000"/>
          <w:kern w:val="2"/>
          <w:sz w:val="36"/>
          <w:szCs w:val="36"/>
          <w:rtl/>
          <w14:ligatures w14:val="standardContextual"/>
        </w:rPr>
        <w:t xml:space="preserve"> </w:t>
      </w:r>
      <w:r w:rsidRPr="00413737">
        <w:rPr>
          <w:rFonts w:ascii="Sakkal Majalla" w:eastAsia="Times New Roman" w:hAnsi="Sakkal Majalla" w:cs="Sakkal Majalla" w:hint="cs"/>
          <w:color w:val="000000"/>
          <w:kern w:val="2"/>
          <w:sz w:val="36"/>
          <w:szCs w:val="36"/>
          <w:rtl/>
          <w14:ligatures w14:val="standardContextual"/>
        </w:rPr>
        <w:t>المرونة</w:t>
      </w:r>
      <w:r w:rsidRPr="00413737">
        <w:rPr>
          <w:rFonts w:ascii="Sakkal Majalla" w:eastAsia="Times New Roman" w:hAnsi="Sakkal Majalla" w:cs="Sakkal Majalla"/>
          <w:color w:val="000000"/>
          <w:kern w:val="2"/>
          <w:sz w:val="36"/>
          <w:szCs w:val="36"/>
          <w:rtl/>
          <w14:ligatures w14:val="standardContextual"/>
        </w:rPr>
        <w:t xml:space="preserve"> </w:t>
      </w:r>
      <w:r w:rsidRPr="00413737">
        <w:rPr>
          <w:rFonts w:ascii="Sakkal Majalla" w:eastAsia="Times New Roman" w:hAnsi="Sakkal Majalla" w:cs="Sakkal Majalla" w:hint="cs"/>
          <w:color w:val="000000"/>
          <w:kern w:val="2"/>
          <w:sz w:val="36"/>
          <w:szCs w:val="36"/>
          <w:rtl/>
          <w14:ligatures w14:val="standardContextual"/>
        </w:rPr>
        <w:t>الاستراتيجية</w:t>
      </w:r>
      <w:r w:rsidRPr="00413737">
        <w:rPr>
          <w:rFonts w:ascii="Sakkal Majalla" w:eastAsia="Times New Roman" w:hAnsi="Sakkal Majalla" w:cs="Sakkal Majalla"/>
          <w:color w:val="000000"/>
          <w:kern w:val="2"/>
          <w:sz w:val="36"/>
          <w:szCs w:val="36"/>
          <w:rtl/>
          <w14:ligatures w14:val="standardContextual"/>
        </w:rPr>
        <w:t xml:space="preserve"> </w:t>
      </w:r>
      <w:r w:rsidRPr="00413737">
        <w:rPr>
          <w:rFonts w:ascii="Sakkal Majalla" w:eastAsia="Times New Roman" w:hAnsi="Sakkal Majalla" w:cs="Sakkal Majalla" w:hint="cs"/>
          <w:color w:val="000000"/>
          <w:kern w:val="2"/>
          <w:sz w:val="36"/>
          <w:szCs w:val="36"/>
          <w:rtl/>
          <w14:ligatures w14:val="standardContextual"/>
        </w:rPr>
        <w:t>وأثرها</w:t>
      </w:r>
      <w:r w:rsidRPr="00413737">
        <w:rPr>
          <w:rFonts w:ascii="Sakkal Majalla" w:eastAsia="Times New Roman" w:hAnsi="Sakkal Majalla" w:cs="Sakkal Majalla"/>
          <w:color w:val="000000"/>
          <w:kern w:val="2"/>
          <w:sz w:val="36"/>
          <w:szCs w:val="36"/>
          <w:rtl/>
          <w14:ligatures w14:val="standardContextual"/>
        </w:rPr>
        <w:t xml:space="preserve"> </w:t>
      </w:r>
      <w:r w:rsidRPr="00413737">
        <w:rPr>
          <w:rFonts w:ascii="Sakkal Majalla" w:eastAsia="Times New Roman" w:hAnsi="Sakkal Majalla" w:cs="Sakkal Majalla" w:hint="cs"/>
          <w:color w:val="000000"/>
          <w:kern w:val="2"/>
          <w:sz w:val="36"/>
          <w:szCs w:val="36"/>
          <w:rtl/>
          <w14:ligatures w14:val="standardContextual"/>
        </w:rPr>
        <w:t>على</w:t>
      </w:r>
      <w:r w:rsidRPr="00413737">
        <w:rPr>
          <w:rFonts w:ascii="Sakkal Majalla" w:eastAsia="Times New Roman" w:hAnsi="Sakkal Majalla" w:cs="Sakkal Majalla"/>
          <w:color w:val="000000"/>
          <w:kern w:val="2"/>
          <w:sz w:val="36"/>
          <w:szCs w:val="36"/>
          <w:rtl/>
          <w14:ligatures w14:val="standardContextual"/>
        </w:rPr>
        <w:t xml:space="preserve"> </w:t>
      </w:r>
      <w:r w:rsidRPr="00413737">
        <w:rPr>
          <w:rFonts w:ascii="Sakkal Majalla" w:eastAsia="Times New Roman" w:hAnsi="Sakkal Majalla" w:cs="Sakkal Majalla" w:hint="cs"/>
          <w:color w:val="000000"/>
          <w:kern w:val="2"/>
          <w:sz w:val="36"/>
          <w:szCs w:val="36"/>
          <w:rtl/>
          <w14:ligatures w14:val="standardContextual"/>
        </w:rPr>
        <w:t>نجاح</w:t>
      </w:r>
      <w:r w:rsidRPr="00413737">
        <w:rPr>
          <w:rFonts w:ascii="Sakkal Majalla" w:eastAsia="Times New Roman" w:hAnsi="Sakkal Majalla" w:cs="Sakkal Majalla"/>
          <w:color w:val="000000"/>
          <w:kern w:val="2"/>
          <w:sz w:val="36"/>
          <w:szCs w:val="36"/>
          <w:rtl/>
          <w14:ligatures w14:val="standardContextual"/>
        </w:rPr>
        <w:t xml:space="preserve"> </w:t>
      </w:r>
      <w:r w:rsidRPr="00413737">
        <w:rPr>
          <w:rFonts w:ascii="Sakkal Majalla" w:eastAsia="Times New Roman" w:hAnsi="Sakkal Majalla" w:cs="Sakkal Majalla" w:hint="cs"/>
          <w:color w:val="000000"/>
          <w:kern w:val="2"/>
          <w:sz w:val="36"/>
          <w:szCs w:val="36"/>
          <w:rtl/>
          <w14:ligatures w14:val="standardContextual"/>
        </w:rPr>
        <w:t>المشاريع</w:t>
      </w:r>
      <w:r w:rsidRPr="00413737">
        <w:rPr>
          <w:rFonts w:ascii="Sakkal Majalla" w:eastAsia="Times New Roman" w:hAnsi="Sakkal Majalla" w:cs="Sakkal Majalla"/>
          <w:color w:val="000000"/>
          <w:kern w:val="2"/>
          <w:sz w:val="36"/>
          <w:szCs w:val="36"/>
          <w:rtl/>
          <w14:ligatures w14:val="standardContextual"/>
        </w:rPr>
        <w:t xml:space="preserve"> </w:t>
      </w:r>
      <w:r w:rsidRPr="00413737">
        <w:rPr>
          <w:rFonts w:ascii="Sakkal Majalla" w:eastAsia="Times New Roman" w:hAnsi="Sakkal Majalla" w:cs="Sakkal Majalla" w:hint="cs"/>
          <w:color w:val="000000"/>
          <w:kern w:val="2"/>
          <w:sz w:val="36"/>
          <w:szCs w:val="36"/>
          <w:rtl/>
          <w14:ligatures w14:val="standardContextual"/>
        </w:rPr>
        <w:t>في</w:t>
      </w:r>
      <w:r w:rsidRPr="00413737">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 xml:space="preserve">مدينة الرياض </w:t>
      </w:r>
      <w:r w:rsidRPr="00413737">
        <w:rPr>
          <w:rFonts w:ascii="Sakkal Majalla" w:eastAsia="Times New Roman" w:hAnsi="Sakkal Majalla" w:cs="Sakkal Majalla" w:hint="cs"/>
          <w:color w:val="000000"/>
          <w:kern w:val="2"/>
          <w:sz w:val="36"/>
          <w:szCs w:val="36"/>
          <w:rtl/>
          <w14:ligatures w14:val="standardContextual"/>
        </w:rPr>
        <w:t xml:space="preserve"> </w:t>
      </w:r>
    </w:p>
    <w:p w14:paraId="4E348BCB" w14:textId="77777777" w:rsidR="00EA780E" w:rsidRPr="00C73966" w:rsidRDefault="00EA780E" w:rsidP="00EA780E">
      <w:p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C73966">
        <w:rPr>
          <w:rFonts w:ascii="Sakkal Majalla" w:eastAsia="Times New Roman" w:hAnsi="Sakkal Majalla" w:cs="Sakkal Majalla" w:hint="cs"/>
          <w:color w:val="000000"/>
          <w:kern w:val="2"/>
          <w:sz w:val="36"/>
          <w:szCs w:val="36"/>
          <w:rtl/>
          <w14:ligatures w14:val="standardContextual"/>
        </w:rPr>
        <w:t xml:space="preserve">ولتحقيق أهداف الدراسة </w:t>
      </w:r>
      <w:r w:rsidRPr="00C73966">
        <w:rPr>
          <w:rFonts w:ascii="Sakkal Majalla" w:eastAsia="Times New Roman" w:hAnsi="Sakkal Majalla" w:cs="Sakkal Majalla"/>
          <w:color w:val="000000"/>
          <w:kern w:val="2"/>
          <w:sz w:val="36"/>
          <w:szCs w:val="36"/>
          <w:rtl/>
          <w14:ligatures w14:val="standardContextual"/>
        </w:rPr>
        <w:t xml:space="preserve">اعتمدت الدراسة على المنهج الوصفي التحليلي , واستخدمت الاستبانة كأداة لجمع البيانات الأولية , ثم توزيع الاستبيان على عينة عشوائية من مجتمع </w:t>
      </w:r>
      <w:r w:rsidRPr="00413737">
        <w:rPr>
          <w:rFonts w:ascii="Sakkal Majalla" w:eastAsia="Times New Roman" w:hAnsi="Sakkal Majalla" w:cs="Sakkal Majalla" w:hint="cs"/>
          <w:color w:val="000000"/>
          <w:kern w:val="2"/>
          <w:sz w:val="36"/>
          <w:szCs w:val="36"/>
          <w:rtl/>
          <w14:ligatures w14:val="standardContextual"/>
        </w:rPr>
        <w:t>الدراسة</w:t>
      </w:r>
      <w:r w:rsidRPr="00C73966">
        <w:rPr>
          <w:rFonts w:ascii="Sakkal Majalla" w:eastAsia="Times New Roman" w:hAnsi="Sakkal Majalla" w:cs="Sakkal Majalla"/>
          <w:color w:val="000000"/>
          <w:kern w:val="2"/>
          <w:sz w:val="36"/>
          <w:szCs w:val="36"/>
          <w:rtl/>
          <w14:ligatures w14:val="standardContextual"/>
        </w:rPr>
        <w:t xml:space="preserve"> و وبلغ حجم العينة (</w:t>
      </w:r>
      <w:r w:rsidRPr="00413737">
        <w:rPr>
          <w:rFonts w:ascii="Sakkal Majalla" w:eastAsia="Times New Roman" w:hAnsi="Sakkal Majalla" w:cs="Sakkal Majalla" w:hint="cs"/>
          <w:color w:val="000000"/>
          <w:kern w:val="2"/>
          <w:sz w:val="36"/>
          <w:szCs w:val="36"/>
          <w:rtl/>
          <w14:ligatures w14:val="standardContextual"/>
        </w:rPr>
        <w:t>50</w:t>
      </w:r>
      <w:r w:rsidRPr="00C73966">
        <w:rPr>
          <w:rFonts w:ascii="Sakkal Majalla" w:eastAsia="Times New Roman" w:hAnsi="Sakkal Majalla" w:cs="Sakkal Majalla"/>
          <w:color w:val="000000"/>
          <w:kern w:val="2"/>
          <w:sz w:val="36"/>
          <w:szCs w:val="36"/>
          <w:rtl/>
          <w14:ligatures w14:val="standardContextual"/>
        </w:rPr>
        <w:t>) مفردة , وقد تم تحليلها واختبارها باستخدام برنامج التحليل الإحصائي (</w:t>
      </w:r>
      <w:r w:rsidRPr="00C73966">
        <w:rPr>
          <w:rFonts w:ascii="Sakkal Majalla" w:eastAsia="Times New Roman" w:hAnsi="Sakkal Majalla" w:cs="Sakkal Majalla"/>
          <w:color w:val="000000"/>
          <w:kern w:val="2"/>
          <w:sz w:val="36"/>
          <w:szCs w:val="36"/>
          <w14:ligatures w14:val="standardContextual"/>
        </w:rPr>
        <w:t>SPSS</w:t>
      </w:r>
      <w:r w:rsidRPr="00C73966">
        <w:rPr>
          <w:rFonts w:ascii="Sakkal Majalla" w:eastAsia="Times New Roman" w:hAnsi="Sakkal Majalla" w:cs="Sakkal Majalla"/>
          <w:color w:val="000000"/>
          <w:kern w:val="2"/>
          <w:sz w:val="36"/>
          <w:szCs w:val="36"/>
          <w:rtl/>
          <w14:ligatures w14:val="standardContextual"/>
        </w:rPr>
        <w:t xml:space="preserve">) </w:t>
      </w:r>
    </w:p>
    <w:p w14:paraId="50E3DB10" w14:textId="77777777" w:rsidR="00EA780E" w:rsidRDefault="00EA780E" w:rsidP="00EA780E">
      <w:p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 xml:space="preserve">توجد علاقة </w:t>
      </w:r>
      <w:r w:rsidRPr="003560D5">
        <w:rPr>
          <w:rFonts w:ascii="Sakkal Majalla" w:eastAsia="Times New Roman" w:hAnsi="Sakkal Majalla" w:cs="Sakkal Majalla"/>
          <w:color w:val="000000"/>
          <w:kern w:val="2"/>
          <w:sz w:val="36"/>
          <w:szCs w:val="36"/>
          <w:rtl/>
          <w14:ligatures w14:val="standardContextual"/>
        </w:rPr>
        <w:t xml:space="preserve"> ذو دلالة إحصائية </w:t>
      </w:r>
      <w:r>
        <w:rPr>
          <w:rFonts w:ascii="Sakkal Majalla" w:eastAsia="Times New Roman" w:hAnsi="Sakkal Majalla" w:cs="Sakkal Majalla" w:hint="cs"/>
          <w:color w:val="000000"/>
          <w:kern w:val="2"/>
          <w:sz w:val="36"/>
          <w:szCs w:val="36"/>
          <w:rtl/>
          <w14:ligatures w14:val="standardContextual"/>
        </w:rPr>
        <w:t>بين إدارة  ا</w:t>
      </w:r>
      <w:r w:rsidRPr="003560D5">
        <w:rPr>
          <w:rFonts w:ascii="Sakkal Majalla" w:eastAsia="Times New Roman" w:hAnsi="Sakkal Majalla" w:cs="Sakkal Majalla"/>
          <w:color w:val="000000"/>
          <w:kern w:val="2"/>
          <w:sz w:val="36"/>
          <w:szCs w:val="36"/>
          <w:rtl/>
          <w14:ligatures w14:val="standardContextual"/>
        </w:rPr>
        <w:t xml:space="preserve">لكفاءات المحورية </w:t>
      </w:r>
      <w:r>
        <w:rPr>
          <w:rFonts w:ascii="Sakkal Majalla" w:eastAsia="Times New Roman" w:hAnsi="Sakkal Majalla" w:cs="Sakkal Majalla" w:hint="cs"/>
          <w:color w:val="000000"/>
          <w:kern w:val="2"/>
          <w:sz w:val="36"/>
          <w:szCs w:val="36"/>
          <w:rtl/>
          <w14:ligatures w14:val="standardContextual"/>
        </w:rPr>
        <w:t xml:space="preserve"> ونجاح المشاريع </w:t>
      </w:r>
      <w:r w:rsidRPr="003560D5">
        <w:rPr>
          <w:rFonts w:ascii="Sakkal Majalla" w:eastAsia="Times New Roman" w:hAnsi="Sakkal Majalla" w:cs="Sakkal Majalla"/>
          <w:color w:val="000000"/>
          <w:kern w:val="2"/>
          <w:sz w:val="36"/>
          <w:szCs w:val="36"/>
          <w:rtl/>
          <w14:ligatures w14:val="standardContextual"/>
        </w:rPr>
        <w:t>في المنظمات محل الدراسة</w:t>
      </w:r>
      <w:r w:rsidRPr="003560D5">
        <w:rPr>
          <w:rFonts w:ascii="Sakkal Majalla" w:eastAsia="Times New Roman" w:hAnsi="Sakkal Majalla" w:cs="Sakkal Majalla" w:hint="cs"/>
          <w:color w:val="000000"/>
          <w:kern w:val="2"/>
          <w:sz w:val="36"/>
          <w:szCs w:val="36"/>
          <w:rtl/>
          <w14:ligatures w14:val="standardContextual"/>
        </w:rPr>
        <w:t xml:space="preserve"> في</w:t>
      </w:r>
      <w:r w:rsidRPr="003560D5">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مدينة الرياض</w:t>
      </w:r>
    </w:p>
    <w:p w14:paraId="5057D95E" w14:textId="77777777" w:rsidR="00EA780E" w:rsidRDefault="00EA780E" w:rsidP="00EA780E">
      <w:p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 xml:space="preserve">توجد علاقة </w:t>
      </w:r>
      <w:r w:rsidRPr="003560D5">
        <w:rPr>
          <w:rFonts w:ascii="Sakkal Majalla" w:eastAsia="Times New Roman" w:hAnsi="Sakkal Majalla" w:cs="Sakkal Majalla"/>
          <w:color w:val="000000"/>
          <w:kern w:val="2"/>
          <w:sz w:val="36"/>
          <w:szCs w:val="36"/>
          <w:rtl/>
          <w14:ligatures w14:val="standardContextual"/>
        </w:rPr>
        <w:t xml:space="preserve"> ذو دلالة إحصائية </w:t>
      </w:r>
      <w:r>
        <w:rPr>
          <w:rFonts w:ascii="Sakkal Majalla" w:eastAsia="Times New Roman" w:hAnsi="Sakkal Majalla" w:cs="Sakkal Majalla" w:hint="cs"/>
          <w:color w:val="000000"/>
          <w:kern w:val="2"/>
          <w:sz w:val="36"/>
          <w:szCs w:val="36"/>
          <w:rtl/>
          <w14:ligatures w14:val="standardContextual"/>
        </w:rPr>
        <w:t>بين المرونة</w:t>
      </w:r>
      <w:r w:rsidRPr="003560D5">
        <w:rPr>
          <w:rFonts w:ascii="Sakkal Majalla" w:eastAsia="Times New Roman" w:hAnsi="Sakkal Majalla" w:cs="Sakkal Majalla"/>
          <w:color w:val="000000"/>
          <w:kern w:val="2"/>
          <w:sz w:val="36"/>
          <w:szCs w:val="36"/>
          <w:rtl/>
          <w14:ligatures w14:val="standardContextual"/>
        </w:rPr>
        <w:t xml:space="preserve"> الاستراتيجية</w:t>
      </w:r>
      <w:r>
        <w:rPr>
          <w:rFonts w:ascii="Sakkal Majalla" w:eastAsia="Times New Roman" w:hAnsi="Sakkal Majalla" w:cs="Sakkal Majalla" w:hint="cs"/>
          <w:color w:val="000000"/>
          <w:kern w:val="2"/>
          <w:sz w:val="36"/>
          <w:szCs w:val="36"/>
          <w:rtl/>
          <w14:ligatures w14:val="standardContextual"/>
        </w:rPr>
        <w:t xml:space="preserve"> ونجاح المشاريع </w:t>
      </w:r>
      <w:r w:rsidRPr="003560D5">
        <w:rPr>
          <w:rFonts w:ascii="Sakkal Majalla" w:eastAsia="Times New Roman" w:hAnsi="Sakkal Majalla" w:cs="Sakkal Majalla"/>
          <w:color w:val="000000"/>
          <w:kern w:val="2"/>
          <w:sz w:val="36"/>
          <w:szCs w:val="36"/>
          <w:rtl/>
          <w14:ligatures w14:val="standardContextual"/>
        </w:rPr>
        <w:t xml:space="preserve"> في المنظمات محل الدراسة</w:t>
      </w:r>
      <w:r w:rsidRPr="003560D5">
        <w:rPr>
          <w:rFonts w:ascii="Sakkal Majalla" w:eastAsia="Times New Roman" w:hAnsi="Sakkal Majalla" w:cs="Sakkal Majalla" w:hint="cs"/>
          <w:color w:val="000000"/>
          <w:kern w:val="2"/>
          <w:sz w:val="36"/>
          <w:szCs w:val="36"/>
          <w:rtl/>
          <w14:ligatures w14:val="standardContextual"/>
        </w:rPr>
        <w:t xml:space="preserve"> في</w:t>
      </w:r>
      <w:r w:rsidRPr="003560D5">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 xml:space="preserve">مدينة الرياض </w:t>
      </w:r>
    </w:p>
    <w:p w14:paraId="553ABBD8" w14:textId="77777777" w:rsidR="00EA780E" w:rsidRDefault="00EA780E" w:rsidP="00EA780E">
      <w:p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 xml:space="preserve">توجد علاقة </w:t>
      </w:r>
      <w:r w:rsidRPr="003560D5">
        <w:rPr>
          <w:rFonts w:ascii="Sakkal Majalla" w:eastAsia="Times New Roman" w:hAnsi="Sakkal Majalla" w:cs="Sakkal Majalla"/>
          <w:color w:val="000000"/>
          <w:kern w:val="2"/>
          <w:sz w:val="36"/>
          <w:szCs w:val="36"/>
          <w:rtl/>
          <w14:ligatures w14:val="standardContextual"/>
        </w:rPr>
        <w:t xml:space="preserve"> ذو دلالة إحصائية للكفاءات المحورية </w:t>
      </w:r>
      <w:r>
        <w:rPr>
          <w:rFonts w:ascii="Sakkal Majalla" w:eastAsia="Times New Roman" w:hAnsi="Sakkal Majalla" w:cs="Sakkal Majalla" w:hint="cs"/>
          <w:color w:val="000000"/>
          <w:kern w:val="2"/>
          <w:sz w:val="36"/>
          <w:szCs w:val="36"/>
          <w:rtl/>
          <w14:ligatures w14:val="standardContextual"/>
        </w:rPr>
        <w:t xml:space="preserve"> بأبعادها المختلفة(</w:t>
      </w:r>
      <w:r w:rsidRPr="005E1694">
        <w:rPr>
          <w:rFonts w:ascii="Sakkal Majalla" w:eastAsia="Times New Roman" w:hAnsi="Sakkal Majalla" w:cs="Sakkal Majalla" w:hint="cs"/>
          <w:color w:val="000000"/>
          <w:kern w:val="2"/>
          <w:sz w:val="36"/>
          <w:szCs w:val="36"/>
          <w:rtl/>
          <w14:ligatures w14:val="standardContextual"/>
        </w:rPr>
        <w:t>تخطيط</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الكفاءات</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المحورية</w:t>
      </w:r>
      <w:r w:rsidRPr="005E1694">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w:t>
      </w:r>
      <w:r w:rsidRPr="005E1694">
        <w:rPr>
          <w:rFonts w:hint="cs"/>
          <w:rtl/>
        </w:rPr>
        <w:t xml:space="preserve"> </w:t>
      </w:r>
      <w:r w:rsidRPr="005E1694">
        <w:rPr>
          <w:rFonts w:ascii="Sakkal Majalla" w:eastAsia="Times New Roman" w:hAnsi="Sakkal Majalla" w:cs="Sakkal Majalla" w:hint="cs"/>
          <w:color w:val="000000"/>
          <w:kern w:val="2"/>
          <w:sz w:val="36"/>
          <w:szCs w:val="36"/>
          <w:rtl/>
          <w14:ligatures w14:val="standardContextual"/>
        </w:rPr>
        <w:t>اكتساب</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الكفاءات</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المحورية</w:t>
      </w:r>
      <w:r>
        <w:rPr>
          <w:rFonts w:ascii="Sakkal Majalla" w:eastAsia="Times New Roman" w:hAnsi="Sakkal Majalla" w:cs="Sakkal Majalla" w:hint="cs"/>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تقييم</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الكفاءات</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المحورية</w:t>
      </w:r>
      <w:r>
        <w:rPr>
          <w:rFonts w:ascii="Sakkal Majalla" w:eastAsia="Times New Roman" w:hAnsi="Sakkal Majalla" w:cs="Sakkal Majalla" w:hint="cs"/>
          <w:color w:val="000000"/>
          <w:kern w:val="2"/>
          <w:sz w:val="36"/>
          <w:szCs w:val="36"/>
          <w:rtl/>
          <w14:ligatures w14:val="standardContextual"/>
        </w:rPr>
        <w:t>) ونجاح المشاريع</w:t>
      </w:r>
      <w:r w:rsidRPr="003560D5">
        <w:rPr>
          <w:rFonts w:ascii="Sakkal Majalla" w:eastAsia="Times New Roman" w:hAnsi="Sakkal Majalla" w:cs="Sakkal Majalla"/>
          <w:color w:val="000000"/>
          <w:kern w:val="2"/>
          <w:sz w:val="36"/>
          <w:szCs w:val="36"/>
          <w:rtl/>
          <w14:ligatures w14:val="standardContextual"/>
        </w:rPr>
        <w:t xml:space="preserve"> في المنظمات محل الدراسة</w:t>
      </w:r>
      <w:r w:rsidRPr="003560D5">
        <w:rPr>
          <w:rFonts w:ascii="Sakkal Majalla" w:eastAsia="Times New Roman" w:hAnsi="Sakkal Majalla" w:cs="Sakkal Majalla" w:hint="cs"/>
          <w:color w:val="000000"/>
          <w:kern w:val="2"/>
          <w:sz w:val="36"/>
          <w:szCs w:val="36"/>
          <w:rtl/>
          <w14:ligatures w14:val="standardContextual"/>
        </w:rPr>
        <w:t xml:space="preserve"> في</w:t>
      </w:r>
      <w:r w:rsidRPr="003560D5">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مدينة الرياض</w:t>
      </w:r>
    </w:p>
    <w:p w14:paraId="49453F5C" w14:textId="77777777" w:rsidR="00EA780E" w:rsidRPr="003560D5" w:rsidRDefault="00EA780E" w:rsidP="00EA780E">
      <w:p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 xml:space="preserve">توجد علاقة </w:t>
      </w:r>
      <w:r w:rsidRPr="003560D5">
        <w:rPr>
          <w:rFonts w:ascii="Sakkal Majalla" w:eastAsia="Times New Roman" w:hAnsi="Sakkal Majalla" w:cs="Sakkal Majalla"/>
          <w:color w:val="000000"/>
          <w:kern w:val="2"/>
          <w:sz w:val="36"/>
          <w:szCs w:val="36"/>
          <w:rtl/>
          <w14:ligatures w14:val="standardContextual"/>
        </w:rPr>
        <w:t xml:space="preserve"> ذو دلالة إحصائية </w:t>
      </w:r>
      <w:r>
        <w:rPr>
          <w:rFonts w:ascii="Sakkal Majalla" w:eastAsia="Times New Roman" w:hAnsi="Sakkal Majalla" w:cs="Sakkal Majalla" w:hint="cs"/>
          <w:color w:val="000000"/>
          <w:kern w:val="2"/>
          <w:sz w:val="36"/>
          <w:szCs w:val="36"/>
          <w:rtl/>
          <w14:ligatures w14:val="standardContextual"/>
        </w:rPr>
        <w:t>للمرونة الإستراتيجية</w:t>
      </w:r>
      <w:r w:rsidRPr="003560D5">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بأبعادها المختلفة(</w:t>
      </w:r>
      <w:r w:rsidRPr="005E1694">
        <w:rPr>
          <w:rFonts w:ascii="Sakkal Majalla" w:eastAsia="Times New Roman" w:hAnsi="Sakkal Majalla" w:cs="Sakkal Majalla" w:hint="cs"/>
          <w:color w:val="000000"/>
          <w:kern w:val="2"/>
          <w:sz w:val="36"/>
          <w:szCs w:val="36"/>
          <w:rtl/>
          <w14:ligatures w14:val="standardContextual"/>
        </w:rPr>
        <w:t>المرونة</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الإنتاجية</w:t>
      </w:r>
      <w:r>
        <w:rPr>
          <w:rFonts w:ascii="Sakkal Majalla" w:eastAsia="Times New Roman" w:hAnsi="Sakkal Majalla" w:cs="Sakkal Majalla" w:hint="cs"/>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المرونة</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السوقية</w:t>
      </w:r>
      <w:r>
        <w:rPr>
          <w:rFonts w:ascii="Sakkal Majalla" w:eastAsia="Times New Roman" w:hAnsi="Sakkal Majalla" w:cs="Sakkal Majalla" w:hint="cs"/>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المرونة</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التنافسية</w:t>
      </w:r>
      <w:r>
        <w:rPr>
          <w:rFonts w:ascii="Sakkal Majalla" w:eastAsia="Times New Roman" w:hAnsi="Sakkal Majalla" w:cs="Sakkal Majalla" w:hint="cs"/>
          <w:color w:val="000000"/>
          <w:kern w:val="2"/>
          <w:sz w:val="36"/>
          <w:szCs w:val="36"/>
          <w:rtl/>
          <w14:ligatures w14:val="standardContextual"/>
        </w:rPr>
        <w:t>) ونجاح المشاريع</w:t>
      </w:r>
      <w:r w:rsidRPr="003560D5">
        <w:rPr>
          <w:rFonts w:ascii="Sakkal Majalla" w:eastAsia="Times New Roman" w:hAnsi="Sakkal Majalla" w:cs="Sakkal Majalla"/>
          <w:color w:val="000000"/>
          <w:kern w:val="2"/>
          <w:sz w:val="36"/>
          <w:szCs w:val="36"/>
          <w:rtl/>
          <w14:ligatures w14:val="standardContextual"/>
        </w:rPr>
        <w:t xml:space="preserve"> في المنظمات محل الدراسة</w:t>
      </w:r>
      <w:r w:rsidRPr="003560D5">
        <w:rPr>
          <w:rFonts w:ascii="Sakkal Majalla" w:eastAsia="Times New Roman" w:hAnsi="Sakkal Majalla" w:cs="Sakkal Majalla" w:hint="cs"/>
          <w:color w:val="000000"/>
          <w:kern w:val="2"/>
          <w:sz w:val="36"/>
          <w:szCs w:val="36"/>
          <w:rtl/>
          <w14:ligatures w14:val="standardContextual"/>
        </w:rPr>
        <w:t xml:space="preserve"> في</w:t>
      </w:r>
      <w:r w:rsidRPr="003560D5">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مدينة الرياض.</w:t>
      </w:r>
    </w:p>
    <w:p w14:paraId="009C89DD" w14:textId="77777777" w:rsidR="00EA780E" w:rsidRPr="002D624F" w:rsidRDefault="00EA780E" w:rsidP="00EA780E">
      <w:p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C73966">
        <w:rPr>
          <w:rFonts w:ascii="Sakkal Majalla" w:eastAsia="Times New Roman" w:hAnsi="Sakkal Majalla" w:cs="Sakkal Majalla" w:hint="cs"/>
          <w:color w:val="000000"/>
          <w:kern w:val="2"/>
          <w:sz w:val="36"/>
          <w:szCs w:val="36"/>
          <w:rtl/>
          <w14:ligatures w14:val="standardContextual"/>
        </w:rPr>
        <w:t>وقد</w:t>
      </w:r>
      <w:r w:rsidRPr="00C73966">
        <w:rPr>
          <w:rFonts w:ascii="Sakkal Majalla" w:eastAsia="Times New Roman" w:hAnsi="Sakkal Majalla" w:cs="Sakkal Majalla"/>
          <w:color w:val="000000"/>
          <w:kern w:val="2"/>
          <w:sz w:val="36"/>
          <w:szCs w:val="36"/>
          <w:rtl/>
          <w14:ligatures w14:val="standardContextual"/>
        </w:rPr>
        <w:t xml:space="preserve"> </w:t>
      </w:r>
      <w:r w:rsidRPr="00C73966">
        <w:rPr>
          <w:rFonts w:ascii="Sakkal Majalla" w:eastAsia="Times New Roman" w:hAnsi="Sakkal Majalla" w:cs="Sakkal Majalla" w:hint="cs"/>
          <w:color w:val="000000"/>
          <w:kern w:val="2"/>
          <w:sz w:val="36"/>
          <w:szCs w:val="36"/>
          <w:rtl/>
          <w14:ligatures w14:val="standardContextual"/>
        </w:rPr>
        <w:t>قدمت</w:t>
      </w:r>
      <w:r w:rsidRPr="00C73966">
        <w:rPr>
          <w:rFonts w:ascii="Sakkal Majalla" w:eastAsia="Times New Roman" w:hAnsi="Sakkal Majalla" w:cs="Sakkal Majalla"/>
          <w:color w:val="000000"/>
          <w:kern w:val="2"/>
          <w:sz w:val="36"/>
          <w:szCs w:val="36"/>
          <w:rtl/>
          <w14:ligatures w14:val="standardContextual"/>
        </w:rPr>
        <w:t xml:space="preserve"> </w:t>
      </w:r>
      <w:r w:rsidRPr="00C73966">
        <w:rPr>
          <w:rFonts w:ascii="Sakkal Majalla" w:eastAsia="Times New Roman" w:hAnsi="Sakkal Majalla" w:cs="Sakkal Majalla" w:hint="cs"/>
          <w:color w:val="000000"/>
          <w:kern w:val="2"/>
          <w:sz w:val="36"/>
          <w:szCs w:val="36"/>
          <w:rtl/>
          <w14:ligatures w14:val="standardContextual"/>
        </w:rPr>
        <w:t>الدراسة</w:t>
      </w:r>
      <w:r w:rsidRPr="00C73966">
        <w:rPr>
          <w:rFonts w:ascii="Sakkal Majalla" w:eastAsia="Times New Roman" w:hAnsi="Sakkal Majalla" w:cs="Sakkal Majalla"/>
          <w:color w:val="000000"/>
          <w:kern w:val="2"/>
          <w:sz w:val="36"/>
          <w:szCs w:val="36"/>
          <w:rtl/>
          <w14:ligatures w14:val="standardContextual"/>
        </w:rPr>
        <w:t xml:space="preserve"> </w:t>
      </w:r>
      <w:r w:rsidRPr="00C73966">
        <w:rPr>
          <w:rFonts w:ascii="Sakkal Majalla" w:eastAsia="Times New Roman" w:hAnsi="Sakkal Majalla" w:cs="Sakkal Majalla" w:hint="cs"/>
          <w:color w:val="000000"/>
          <w:kern w:val="2"/>
          <w:sz w:val="36"/>
          <w:szCs w:val="36"/>
          <w:rtl/>
          <w14:ligatures w14:val="standardContextual"/>
        </w:rPr>
        <w:t>عدة</w:t>
      </w:r>
      <w:r w:rsidRPr="00C73966">
        <w:rPr>
          <w:rFonts w:ascii="Sakkal Majalla" w:eastAsia="Times New Roman" w:hAnsi="Sakkal Majalla" w:cs="Sakkal Majalla"/>
          <w:color w:val="000000"/>
          <w:kern w:val="2"/>
          <w:sz w:val="36"/>
          <w:szCs w:val="36"/>
          <w:rtl/>
          <w14:ligatures w14:val="standardContextual"/>
        </w:rPr>
        <w:t xml:space="preserve"> </w:t>
      </w:r>
      <w:r w:rsidRPr="00C73966">
        <w:rPr>
          <w:rFonts w:ascii="Sakkal Majalla" w:eastAsia="Times New Roman" w:hAnsi="Sakkal Majalla" w:cs="Sakkal Majalla" w:hint="cs"/>
          <w:color w:val="000000"/>
          <w:kern w:val="2"/>
          <w:sz w:val="36"/>
          <w:szCs w:val="36"/>
          <w:rtl/>
          <w14:ligatures w14:val="standardContextual"/>
        </w:rPr>
        <w:t>توصيات</w:t>
      </w:r>
      <w:r w:rsidRPr="00C73966">
        <w:rPr>
          <w:rFonts w:ascii="Sakkal Majalla" w:eastAsia="Times New Roman" w:hAnsi="Sakkal Majalla" w:cs="Sakkal Majalla"/>
          <w:color w:val="000000"/>
          <w:kern w:val="2"/>
          <w:sz w:val="36"/>
          <w:szCs w:val="36"/>
          <w:rtl/>
          <w14:ligatures w14:val="standardContextual"/>
        </w:rPr>
        <w:t xml:space="preserve"> </w:t>
      </w:r>
      <w:r w:rsidRPr="00C73966">
        <w:rPr>
          <w:rFonts w:ascii="Sakkal Majalla" w:eastAsia="Times New Roman" w:hAnsi="Sakkal Majalla" w:cs="Sakkal Majalla" w:hint="cs"/>
          <w:color w:val="000000"/>
          <w:kern w:val="2"/>
          <w:sz w:val="36"/>
          <w:szCs w:val="36"/>
          <w:rtl/>
          <w14:ligatures w14:val="standardContextual"/>
        </w:rPr>
        <w:t>أهمها</w:t>
      </w:r>
      <w:r w:rsidRPr="00C73966">
        <w:rPr>
          <w:rFonts w:ascii="Sakkal Majalla" w:eastAsia="Times New Roman" w:hAnsi="Sakkal Majalla" w:cs="Sakkal Majalla"/>
          <w:color w:val="000000"/>
          <w:kern w:val="2"/>
          <w:sz w:val="36"/>
          <w:szCs w:val="36"/>
          <w:rtl/>
          <w14:ligatures w14:val="standardContextual"/>
        </w:rPr>
        <w:t xml:space="preserve"> : </w:t>
      </w:r>
      <w:r w:rsidRPr="00C73966">
        <w:rPr>
          <w:rFonts w:ascii="Sakkal Majalla" w:eastAsia="Times New Roman" w:hAnsi="Sakkal Majalla" w:cs="Sakkal Majalla" w:hint="cs"/>
          <w:color w:val="000000"/>
          <w:kern w:val="2"/>
          <w:sz w:val="36"/>
          <w:szCs w:val="36"/>
          <w:rtl/>
          <w14:ligatures w14:val="standardContextual"/>
        </w:rPr>
        <w:t xml:space="preserve"> </w:t>
      </w:r>
      <w:r w:rsidRPr="002D624F">
        <w:rPr>
          <w:rFonts w:ascii="Sakkal Majalla" w:eastAsia="Times New Roman" w:hAnsi="Sakkal Majalla" w:cs="Sakkal Majalla" w:hint="cs"/>
          <w:color w:val="000000"/>
          <w:kern w:val="2"/>
          <w:sz w:val="36"/>
          <w:szCs w:val="36"/>
          <w:rtl/>
          <w14:ligatures w14:val="standardContextual"/>
        </w:rPr>
        <w:t>ضرورة تبني المؤسسات نهجاً استباقياً في تخطيط الكفاءات من خلال إنشاء وحدات متخصصة للذكاء التنظيمي تقوم بتحليل احتياجات المهارات المستقبلية بناءً على اتجاهات السوق والتغيرات التكنولوجية، مع وضع خطط زمنية محددة لتطوير الكفاءات المطلوب</w:t>
      </w:r>
      <w:r>
        <w:rPr>
          <w:rFonts w:ascii="Sakkal Majalla" w:eastAsia="Times New Roman" w:hAnsi="Sakkal Majalla" w:cs="Sakkal Majalla" w:hint="cs"/>
          <w:color w:val="000000"/>
          <w:kern w:val="2"/>
          <w:sz w:val="36"/>
          <w:szCs w:val="36"/>
          <w:rtl/>
          <w14:ligatures w14:val="standardContextual"/>
        </w:rPr>
        <w:t>ة أو استقطابها قبل الحاجة إليها, و</w:t>
      </w:r>
      <w:r w:rsidRPr="002D624F">
        <w:rPr>
          <w:rFonts w:ascii="Sakkal Majalla" w:eastAsia="Times New Roman" w:hAnsi="Sakkal Majalla" w:cs="Sakkal Majalla" w:hint="cs"/>
          <w:color w:val="000000"/>
          <w:kern w:val="2"/>
          <w:sz w:val="36"/>
          <w:szCs w:val="36"/>
          <w:rtl/>
          <w14:ligatures w14:val="standardContextual"/>
        </w:rPr>
        <w:t>ينبغي تطوير استراتيجية متكاملة لجذب المواهب تشمل تحسين العلامة التجارية للمؤسسة كجهة عمل جاذبة، وتقديم حزم تعويضات وحوافز تنافسية، وتعزيز ثقافة العمل المرنة التي تتيح بيئة محفزة للإبداع والنمو المهني، مع الاستفادة من المنصات الرقمية في استقطاب المواهب العالمية.</w:t>
      </w:r>
    </w:p>
    <w:p w14:paraId="106183CF" w14:textId="77777777" w:rsidR="00EA780E" w:rsidRPr="00C73966" w:rsidRDefault="00EA780E" w:rsidP="00EA780E">
      <w:pPr>
        <w:spacing w:after="0" w:line="259" w:lineRule="auto"/>
        <w:contextualSpacing/>
        <w:jc w:val="lowKashida"/>
        <w:rPr>
          <w:rFonts w:ascii="Sakkal Majalla" w:eastAsia="Times New Roman" w:hAnsi="Sakkal Majalla" w:cs="Sakkal Majalla"/>
          <w:color w:val="000000"/>
          <w:kern w:val="2"/>
          <w:sz w:val="36"/>
          <w:szCs w:val="36"/>
          <w:rtl/>
          <w14:ligatures w14:val="standardContextual"/>
        </w:rPr>
      </w:pPr>
    </w:p>
    <w:p w14:paraId="080A493C" w14:textId="77777777" w:rsidR="00EA780E" w:rsidRPr="00C73966" w:rsidRDefault="00EA780E" w:rsidP="00EA780E">
      <w:pPr>
        <w:spacing w:after="0" w:line="259" w:lineRule="auto"/>
        <w:jc w:val="lowKashida"/>
        <w:rPr>
          <w:rFonts w:ascii="Simplified Arabic" w:eastAsia="Calibri" w:hAnsi="Simplified Arabic" w:cs="Simplified Arabic"/>
          <w:color w:val="000000"/>
          <w:kern w:val="2"/>
          <w:sz w:val="28"/>
          <w:szCs w:val="28"/>
          <w:rtl/>
          <w14:ligatures w14:val="standardContextual"/>
        </w:rPr>
      </w:pPr>
    </w:p>
    <w:p w14:paraId="0DA84825" w14:textId="77777777" w:rsidR="00EA780E" w:rsidRPr="00C73966" w:rsidRDefault="00EA780E" w:rsidP="00EA780E">
      <w:pPr>
        <w:keepNext/>
        <w:keepLines/>
        <w:spacing w:before="200" w:after="0" w:line="259" w:lineRule="auto"/>
        <w:jc w:val="center"/>
        <w:outlineLvl w:val="1"/>
        <w:rPr>
          <w:rFonts w:ascii="Calibri Light" w:eastAsia="DengXian Light" w:hAnsi="Calibri Light" w:cs="B Jadid"/>
          <w:b/>
          <w:bCs/>
          <w:color w:val="000000"/>
          <w:kern w:val="2"/>
          <w:sz w:val="26"/>
          <w:szCs w:val="40"/>
          <w:rtl/>
          <w14:ligatures w14:val="standardContextual"/>
        </w:rPr>
      </w:pPr>
      <w:bookmarkStart w:id="7" w:name="_Toc214317520"/>
      <w:bookmarkStart w:id="8" w:name="_Toc232199682"/>
      <w:bookmarkStart w:id="9" w:name="_Toc235142477"/>
      <w:r w:rsidRPr="00C73966">
        <w:rPr>
          <w:rFonts w:ascii="Calibri Light" w:eastAsia="DengXian Light" w:hAnsi="Calibri Light" w:cs="B Jadid" w:hint="cs"/>
          <w:b/>
          <w:bCs/>
          <w:color w:val="000000"/>
          <w:kern w:val="2"/>
          <w:sz w:val="26"/>
          <w:szCs w:val="40"/>
          <w:rtl/>
          <w14:ligatures w14:val="standardContextual"/>
        </w:rPr>
        <w:lastRenderedPageBreak/>
        <w:t>الشكر والعرفان</w:t>
      </w:r>
      <w:bookmarkEnd w:id="7"/>
      <w:bookmarkEnd w:id="8"/>
      <w:bookmarkEnd w:id="9"/>
    </w:p>
    <w:p w14:paraId="0BE47E43" w14:textId="77777777" w:rsidR="00EA780E" w:rsidRDefault="00EA780E" w:rsidP="00EA780E">
      <w:pPr>
        <w:spacing w:after="160" w:line="259" w:lineRule="auto"/>
        <w:jc w:val="center"/>
        <w:rPr>
          <w:rFonts w:ascii="Sakkal Majalla" w:eastAsia="Calibri" w:hAnsi="Sakkal Majalla" w:cs="Sakkal Majalla"/>
          <w:b/>
          <w:bCs/>
          <w:kern w:val="2"/>
          <w:sz w:val="36"/>
          <w:szCs w:val="36"/>
          <w:rtl/>
          <w:lang w:bidi="ar-YE"/>
          <w14:ligatures w14:val="standardContextual"/>
        </w:rPr>
      </w:pPr>
    </w:p>
    <w:p w14:paraId="57CC7EC2" w14:textId="77777777" w:rsidR="00EA780E" w:rsidRDefault="00EA780E" w:rsidP="00EA780E">
      <w:pPr>
        <w:spacing w:after="160" w:line="259" w:lineRule="auto"/>
        <w:jc w:val="center"/>
        <w:rPr>
          <w:rFonts w:ascii="Sakkal Majalla" w:eastAsia="Calibri" w:hAnsi="Sakkal Majalla" w:cs="Sakkal Majalla"/>
          <w:b/>
          <w:bCs/>
          <w:kern w:val="2"/>
          <w:sz w:val="36"/>
          <w:szCs w:val="36"/>
          <w:rtl/>
          <w:lang w:bidi="ar-EG"/>
          <w14:ligatures w14:val="standardContextual"/>
        </w:rPr>
      </w:pPr>
    </w:p>
    <w:p w14:paraId="5B27B353" w14:textId="77777777" w:rsidR="00EA780E" w:rsidRDefault="00EA780E" w:rsidP="00EA780E">
      <w:pPr>
        <w:spacing w:after="160" w:line="259" w:lineRule="auto"/>
        <w:jc w:val="center"/>
        <w:rPr>
          <w:rFonts w:ascii="Sakkal Majalla" w:eastAsia="Calibri" w:hAnsi="Sakkal Majalla" w:cs="Sakkal Majalla"/>
          <w:b/>
          <w:bCs/>
          <w:kern w:val="2"/>
          <w:sz w:val="36"/>
          <w:szCs w:val="36"/>
          <w:rtl/>
          <w:lang w:bidi="ar-YE"/>
          <w14:ligatures w14:val="standardContextual"/>
        </w:rPr>
        <w:sectPr w:rsidR="00EA780E" w:rsidSect="00EA780E">
          <w:pgSz w:w="11906" w:h="16838"/>
          <w:pgMar w:top="1418" w:right="1701" w:bottom="1418" w:left="1701" w:header="709" w:footer="709" w:gutter="0"/>
          <w:pgNumType w:fmt="arabicAbjad" w:start="1"/>
          <w:cols w:space="708"/>
          <w:titlePg/>
          <w:bidi/>
          <w:rtlGutter/>
          <w:docGrid w:linePitch="360"/>
        </w:sectPr>
      </w:pPr>
    </w:p>
    <w:p w14:paraId="1D176D64" w14:textId="77777777" w:rsidR="00EA780E" w:rsidRPr="00B63EFE" w:rsidRDefault="00EA780E" w:rsidP="00EA780E">
      <w:pPr>
        <w:pStyle w:val="1"/>
        <w:jc w:val="center"/>
        <w:rPr>
          <w:rtl/>
        </w:rPr>
      </w:pPr>
      <w:bookmarkStart w:id="10" w:name="_Toc235142478"/>
      <w:r w:rsidRPr="00B63EFE">
        <w:rPr>
          <w:rFonts w:hint="cs"/>
          <w:rtl/>
        </w:rPr>
        <w:lastRenderedPageBreak/>
        <w:t>فهرس</w:t>
      </w:r>
      <w:r w:rsidRPr="00B63EFE">
        <w:rPr>
          <w:rtl/>
        </w:rPr>
        <w:t xml:space="preserve"> </w:t>
      </w:r>
      <w:r w:rsidRPr="00B63EFE">
        <w:rPr>
          <w:rFonts w:hint="cs"/>
          <w:rtl/>
        </w:rPr>
        <w:t>المحتويات</w:t>
      </w:r>
      <w:bookmarkEnd w:id="10"/>
    </w:p>
    <w:sdt>
      <w:sdtPr>
        <w:rPr>
          <w:rFonts w:ascii="Simplified Arabic" w:hAnsi="Simplified Arabic" w:cs="Simplified Arabic"/>
          <w:sz w:val="28"/>
          <w:szCs w:val="28"/>
          <w:rtl/>
          <w:lang w:val="ar-SA"/>
        </w:rPr>
        <w:id w:val="700902792"/>
        <w:docPartObj>
          <w:docPartGallery w:val="Table of Contents"/>
          <w:docPartUnique/>
        </w:docPartObj>
      </w:sdtPr>
      <w:sdtContent>
        <w:p w14:paraId="26CC60EF"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r w:rsidRPr="003D5689">
            <w:rPr>
              <w:rFonts w:ascii="Simplified Arabic" w:hAnsi="Simplified Arabic" w:cs="Simplified Arabic"/>
              <w:sz w:val="28"/>
              <w:szCs w:val="28"/>
            </w:rPr>
            <w:fldChar w:fldCharType="begin"/>
          </w:r>
          <w:r w:rsidRPr="003D5689">
            <w:rPr>
              <w:rFonts w:ascii="Simplified Arabic" w:hAnsi="Simplified Arabic" w:cs="Simplified Arabic"/>
              <w:sz w:val="28"/>
              <w:szCs w:val="28"/>
            </w:rPr>
            <w:instrText xml:space="preserve"> </w:instrText>
          </w:r>
          <w:r w:rsidRPr="003D5689">
            <w:rPr>
              <w:rFonts w:ascii="Simplified Arabic" w:hAnsi="Simplified Arabic" w:cs="Simplified Arabic"/>
              <w:sz w:val="28"/>
              <w:szCs w:val="28"/>
              <w:rtl/>
            </w:rPr>
            <w:instrText>TOC \o "1-3" \h \z \u</w:instrText>
          </w:r>
          <w:r w:rsidRPr="003D5689">
            <w:rPr>
              <w:rFonts w:ascii="Simplified Arabic" w:hAnsi="Simplified Arabic" w:cs="Simplified Arabic"/>
              <w:sz w:val="28"/>
              <w:szCs w:val="28"/>
            </w:rPr>
            <w:instrText xml:space="preserve"> </w:instrText>
          </w:r>
          <w:r w:rsidRPr="003D5689">
            <w:rPr>
              <w:rFonts w:ascii="Simplified Arabic" w:hAnsi="Simplified Arabic" w:cs="Simplified Arabic"/>
              <w:sz w:val="28"/>
              <w:szCs w:val="28"/>
            </w:rPr>
            <w:fldChar w:fldCharType="separate"/>
          </w:r>
          <w:hyperlink w:anchor="_Toc235142475" w:history="1">
            <w:r w:rsidRPr="009B7464">
              <w:rPr>
                <w:rStyle w:val="Hyperlink"/>
                <w:rFonts w:ascii="Simplified Arabic" w:eastAsia="DengXian Light" w:hAnsi="Simplified Arabic" w:cs="Simplified Arabic"/>
                <w:noProof/>
                <w:kern w:val="2"/>
                <w:sz w:val="28"/>
                <w:szCs w:val="28"/>
                <w:rtl/>
                <w14:ligatures w14:val="standardContextual"/>
              </w:rPr>
              <w:t>حقوق الطباعة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Toc235142475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hint="cs"/>
                <w:noProof/>
                <w:webHidden/>
                <w:sz w:val="28"/>
                <w:szCs w:val="28"/>
                <w:rtl/>
              </w:rPr>
              <w:t>‌أ</w:t>
            </w:r>
            <w:r w:rsidRPr="009B7464">
              <w:rPr>
                <w:rStyle w:val="Hyperlink"/>
                <w:rFonts w:ascii="Simplified Arabic" w:hAnsi="Simplified Arabic" w:cs="Simplified Arabic"/>
                <w:noProof/>
                <w:sz w:val="28"/>
                <w:szCs w:val="28"/>
                <w:rtl/>
              </w:rPr>
              <w:fldChar w:fldCharType="end"/>
            </w:r>
          </w:hyperlink>
        </w:p>
        <w:p w14:paraId="09AF6EDE"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76" w:history="1">
            <w:r w:rsidRPr="009B7464">
              <w:rPr>
                <w:rStyle w:val="Hyperlink"/>
                <w:rFonts w:ascii="Simplified Arabic" w:eastAsia="DengXian Light" w:hAnsi="Simplified Arabic" w:cs="Simplified Arabic"/>
                <w:noProof/>
                <w:kern w:val="2"/>
                <w:sz w:val="28"/>
                <w:szCs w:val="28"/>
                <w:rtl/>
                <w14:ligatures w14:val="standardContextual"/>
              </w:rPr>
              <w:t>ملخص الدراسة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Toc235142476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hint="cs"/>
                <w:noProof/>
                <w:webHidden/>
                <w:sz w:val="28"/>
                <w:szCs w:val="28"/>
                <w:rtl/>
              </w:rPr>
              <w:t>‌ب</w:t>
            </w:r>
            <w:r w:rsidRPr="009B7464">
              <w:rPr>
                <w:rStyle w:val="Hyperlink"/>
                <w:rFonts w:ascii="Simplified Arabic" w:hAnsi="Simplified Arabic" w:cs="Simplified Arabic"/>
                <w:noProof/>
                <w:sz w:val="28"/>
                <w:szCs w:val="28"/>
                <w:rtl/>
              </w:rPr>
              <w:fldChar w:fldCharType="end"/>
            </w:r>
          </w:hyperlink>
        </w:p>
        <w:p w14:paraId="2A3CFD69" w14:textId="77777777" w:rsidR="00EA780E" w:rsidRPr="009B7464" w:rsidRDefault="00EA780E" w:rsidP="00EA780E">
          <w:pPr>
            <w:pStyle w:val="20"/>
            <w:tabs>
              <w:tab w:val="right" w:leader="dot" w:pos="8777"/>
            </w:tabs>
            <w:spacing w:after="0" w:line="240" w:lineRule="auto"/>
            <w:rPr>
              <w:rFonts w:ascii="Simplified Arabic" w:eastAsiaTheme="minorEastAsia" w:hAnsi="Simplified Arabic" w:cs="Simplified Arabic"/>
              <w:noProof/>
              <w:sz w:val="28"/>
              <w:szCs w:val="28"/>
              <w:rtl/>
            </w:rPr>
          </w:pPr>
          <w:hyperlink w:anchor="_Toc235142477" w:history="1">
            <w:r w:rsidRPr="009B7464">
              <w:rPr>
                <w:rStyle w:val="Hyperlink"/>
                <w:rFonts w:ascii="Simplified Arabic" w:eastAsia="DengXian Light" w:hAnsi="Simplified Arabic" w:cs="Simplified Arabic"/>
                <w:noProof/>
                <w:kern w:val="2"/>
                <w:sz w:val="28"/>
                <w:szCs w:val="28"/>
                <w:rtl/>
                <w14:ligatures w14:val="standardContextual"/>
              </w:rPr>
              <w:t>الشكر والعرفان</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Toc235142477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hint="cs"/>
                <w:noProof/>
                <w:webHidden/>
                <w:sz w:val="28"/>
                <w:szCs w:val="28"/>
                <w:rtl/>
              </w:rPr>
              <w:t>‌ج</w:t>
            </w:r>
            <w:r w:rsidRPr="009B7464">
              <w:rPr>
                <w:rStyle w:val="Hyperlink"/>
                <w:rFonts w:ascii="Simplified Arabic" w:hAnsi="Simplified Arabic" w:cs="Simplified Arabic"/>
                <w:noProof/>
                <w:sz w:val="28"/>
                <w:szCs w:val="28"/>
                <w:rtl/>
              </w:rPr>
              <w:fldChar w:fldCharType="end"/>
            </w:r>
          </w:hyperlink>
        </w:p>
        <w:p w14:paraId="00D278EB"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78" w:history="1">
            <w:r w:rsidRPr="009B7464">
              <w:rPr>
                <w:rStyle w:val="Hyperlink"/>
                <w:rFonts w:ascii="Simplified Arabic" w:hAnsi="Simplified Arabic" w:cs="Simplified Arabic"/>
                <w:noProof/>
                <w:sz w:val="28"/>
                <w:szCs w:val="28"/>
                <w:rtl/>
              </w:rPr>
              <w:t>فهرس المحتويات</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Toc235142478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hint="cs"/>
                <w:noProof/>
                <w:webHidden/>
                <w:sz w:val="28"/>
                <w:szCs w:val="28"/>
                <w:rtl/>
              </w:rPr>
              <w:t>‌أ</w:t>
            </w:r>
            <w:r w:rsidRPr="009B7464">
              <w:rPr>
                <w:rStyle w:val="Hyperlink"/>
                <w:rFonts w:ascii="Simplified Arabic" w:hAnsi="Simplified Arabic" w:cs="Simplified Arabic"/>
                <w:noProof/>
                <w:sz w:val="28"/>
                <w:szCs w:val="28"/>
                <w:rtl/>
              </w:rPr>
              <w:fldChar w:fldCharType="end"/>
            </w:r>
          </w:hyperlink>
        </w:p>
        <w:p w14:paraId="257585B2" w14:textId="77777777" w:rsidR="00EA780E" w:rsidRPr="009B7464" w:rsidRDefault="00EA780E" w:rsidP="00EA780E">
          <w:pPr>
            <w:pStyle w:val="20"/>
            <w:tabs>
              <w:tab w:val="right" w:leader="dot" w:pos="8777"/>
            </w:tabs>
            <w:spacing w:after="0" w:line="240" w:lineRule="auto"/>
            <w:rPr>
              <w:rFonts w:ascii="Simplified Arabic" w:eastAsiaTheme="minorEastAsia" w:hAnsi="Simplified Arabic" w:cs="Simplified Arabic"/>
              <w:noProof/>
              <w:sz w:val="28"/>
              <w:szCs w:val="28"/>
              <w:rtl/>
            </w:rPr>
          </w:pPr>
          <w:hyperlink w:anchor="_Toc235142479" w:history="1">
            <w:r w:rsidRPr="009B7464">
              <w:rPr>
                <w:rStyle w:val="Hyperlink"/>
                <w:rFonts w:ascii="Simplified Arabic" w:eastAsia="Times New Roman" w:hAnsi="Simplified Arabic" w:cs="Simplified Arabic"/>
                <w:noProof/>
                <w:sz w:val="28"/>
                <w:szCs w:val="28"/>
                <w:rtl/>
              </w:rPr>
              <w:t>الفصل الأول</w:t>
            </w:r>
            <w:r w:rsidRPr="009B7464">
              <w:rPr>
                <w:rFonts w:ascii="Simplified Arabic" w:hAnsi="Simplified Arabic" w:cs="Simplified Arabic"/>
                <w:noProof/>
                <w:webHidden/>
                <w:sz w:val="28"/>
                <w:szCs w:val="28"/>
                <w:rtl/>
              </w:rPr>
              <w:t xml:space="preserve">: المدخل العام للدراسة </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Toc235142479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w:t>
            </w:r>
            <w:r w:rsidRPr="009B7464">
              <w:rPr>
                <w:rStyle w:val="Hyperlink"/>
                <w:rFonts w:ascii="Simplified Arabic" w:hAnsi="Simplified Arabic" w:cs="Simplified Arabic"/>
                <w:noProof/>
                <w:sz w:val="28"/>
                <w:szCs w:val="28"/>
                <w:rtl/>
              </w:rPr>
              <w:fldChar w:fldCharType="end"/>
            </w:r>
          </w:hyperlink>
        </w:p>
        <w:p w14:paraId="2896CB98"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81" w:history="1">
            <w:r w:rsidRPr="009B7464">
              <w:rPr>
                <w:rStyle w:val="Hyperlink"/>
                <w:rFonts w:ascii="Simplified Arabic" w:hAnsi="Simplified Arabic" w:cs="Simplified Arabic"/>
                <w:noProof/>
                <w:sz w:val="28"/>
                <w:szCs w:val="28"/>
                <w:rtl/>
              </w:rPr>
              <w:t>المقدمة :</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Toc235142481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w:t>
            </w:r>
            <w:r w:rsidRPr="009B7464">
              <w:rPr>
                <w:rStyle w:val="Hyperlink"/>
                <w:rFonts w:ascii="Simplified Arabic" w:hAnsi="Simplified Arabic" w:cs="Simplified Arabic"/>
                <w:noProof/>
                <w:sz w:val="28"/>
                <w:szCs w:val="28"/>
                <w:rtl/>
              </w:rPr>
              <w:fldChar w:fldCharType="end"/>
            </w:r>
          </w:hyperlink>
        </w:p>
        <w:p w14:paraId="3C0D419A"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82" w:history="1">
            <w:r w:rsidRPr="009B7464">
              <w:rPr>
                <w:rStyle w:val="Hyperlink"/>
                <w:rFonts w:ascii="Simplified Arabic" w:hAnsi="Simplified Arabic" w:cs="Simplified Arabic"/>
                <w:noProof/>
                <w:sz w:val="28"/>
                <w:szCs w:val="28"/>
                <w:rtl/>
              </w:rPr>
              <w:t>مشكلة الدراسة :</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Toc235142482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4</w:t>
            </w:r>
            <w:r w:rsidRPr="009B7464">
              <w:rPr>
                <w:rStyle w:val="Hyperlink"/>
                <w:rFonts w:ascii="Simplified Arabic" w:hAnsi="Simplified Arabic" w:cs="Simplified Arabic"/>
                <w:noProof/>
                <w:sz w:val="28"/>
                <w:szCs w:val="28"/>
                <w:rtl/>
              </w:rPr>
              <w:fldChar w:fldCharType="end"/>
            </w:r>
          </w:hyperlink>
        </w:p>
        <w:p w14:paraId="639A75B1"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83" w:history="1">
            <w:r w:rsidRPr="009B7464">
              <w:rPr>
                <w:rStyle w:val="Hyperlink"/>
                <w:rFonts w:ascii="Simplified Arabic" w:eastAsia="SimSun" w:hAnsi="Simplified Arabic" w:cs="Simplified Arabic"/>
                <w:noProof/>
                <w:sz w:val="28"/>
                <w:szCs w:val="28"/>
                <w:rtl/>
                <w:lang w:eastAsia="zh-CN"/>
              </w:rPr>
              <w:t>أهمية الدراسة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Toc235142483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5</w:t>
            </w:r>
            <w:r w:rsidRPr="009B7464">
              <w:rPr>
                <w:rStyle w:val="Hyperlink"/>
                <w:rFonts w:ascii="Simplified Arabic" w:hAnsi="Simplified Arabic" w:cs="Simplified Arabic"/>
                <w:noProof/>
                <w:sz w:val="28"/>
                <w:szCs w:val="28"/>
                <w:rtl/>
              </w:rPr>
              <w:fldChar w:fldCharType="end"/>
            </w:r>
          </w:hyperlink>
        </w:p>
        <w:p w14:paraId="37A1E70F"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84" w:history="1">
            <w:r w:rsidRPr="009B7464">
              <w:rPr>
                <w:rStyle w:val="Hyperlink"/>
                <w:rFonts w:ascii="Simplified Arabic" w:eastAsia="SimSun" w:hAnsi="Simplified Arabic" w:cs="Simplified Arabic"/>
                <w:noProof/>
                <w:sz w:val="28"/>
                <w:szCs w:val="28"/>
                <w:rtl/>
                <w:lang w:eastAsia="zh-CN"/>
              </w:rPr>
              <w:t>أهداف الدراسة :</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Toc235142484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6</w:t>
            </w:r>
            <w:r w:rsidRPr="009B7464">
              <w:rPr>
                <w:rStyle w:val="Hyperlink"/>
                <w:rFonts w:ascii="Simplified Arabic" w:hAnsi="Simplified Arabic" w:cs="Simplified Arabic"/>
                <w:noProof/>
                <w:sz w:val="28"/>
                <w:szCs w:val="28"/>
                <w:rtl/>
              </w:rPr>
              <w:fldChar w:fldCharType="end"/>
            </w:r>
          </w:hyperlink>
        </w:p>
        <w:p w14:paraId="592A0988"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85" w:history="1">
            <w:r w:rsidRPr="009B7464">
              <w:rPr>
                <w:rStyle w:val="Hyperlink"/>
                <w:rFonts w:ascii="Simplified Arabic" w:hAnsi="Simplified Arabic" w:cs="Simplified Arabic"/>
                <w:noProof/>
                <w:sz w:val="28"/>
                <w:szCs w:val="28"/>
                <w:rtl/>
              </w:rPr>
              <w:t>تساؤلات الدراسة: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Toc235142485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7</w:t>
            </w:r>
            <w:r w:rsidRPr="009B7464">
              <w:rPr>
                <w:rStyle w:val="Hyperlink"/>
                <w:rFonts w:ascii="Simplified Arabic" w:hAnsi="Simplified Arabic" w:cs="Simplified Arabic"/>
                <w:noProof/>
                <w:sz w:val="28"/>
                <w:szCs w:val="28"/>
                <w:rtl/>
              </w:rPr>
              <w:fldChar w:fldCharType="end"/>
            </w:r>
          </w:hyperlink>
        </w:p>
        <w:p w14:paraId="3CBC9381"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86" w:history="1">
            <w:r w:rsidRPr="009B7464">
              <w:rPr>
                <w:rStyle w:val="Hyperlink"/>
                <w:rFonts w:ascii="Simplified Arabic" w:eastAsia="SimSun" w:hAnsi="Simplified Arabic" w:cs="Simplified Arabic"/>
                <w:noProof/>
                <w:sz w:val="28"/>
                <w:szCs w:val="28"/>
                <w:rtl/>
                <w:lang w:eastAsia="zh-CN" w:bidi="ar-DZ"/>
              </w:rPr>
              <w:t>فرضيات الدراسة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Toc235142486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7</w:t>
            </w:r>
            <w:r w:rsidRPr="009B7464">
              <w:rPr>
                <w:rStyle w:val="Hyperlink"/>
                <w:rFonts w:ascii="Simplified Arabic" w:hAnsi="Simplified Arabic" w:cs="Simplified Arabic"/>
                <w:noProof/>
                <w:sz w:val="28"/>
                <w:szCs w:val="28"/>
                <w:rtl/>
              </w:rPr>
              <w:fldChar w:fldCharType="end"/>
            </w:r>
          </w:hyperlink>
        </w:p>
        <w:p w14:paraId="29738153"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87" w:history="1">
            <w:r w:rsidRPr="009B7464">
              <w:rPr>
                <w:rStyle w:val="Hyperlink"/>
                <w:rFonts w:ascii="Simplified Arabic" w:eastAsia="SimSun" w:hAnsi="Simplified Arabic" w:cs="Simplified Arabic"/>
                <w:noProof/>
                <w:sz w:val="28"/>
                <w:szCs w:val="28"/>
                <w:rtl/>
                <w:lang w:eastAsia="zh-CN" w:bidi="ar-DZ"/>
              </w:rPr>
              <w:t>مصطلحات الدراسة :</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Toc235142487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8</w:t>
            </w:r>
            <w:r w:rsidRPr="009B7464">
              <w:rPr>
                <w:rStyle w:val="Hyperlink"/>
                <w:rFonts w:ascii="Simplified Arabic" w:hAnsi="Simplified Arabic" w:cs="Simplified Arabic"/>
                <w:noProof/>
                <w:sz w:val="28"/>
                <w:szCs w:val="28"/>
                <w:rtl/>
              </w:rPr>
              <w:fldChar w:fldCharType="end"/>
            </w:r>
          </w:hyperlink>
        </w:p>
        <w:p w14:paraId="4F350F3D"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88" w:history="1">
            <w:r w:rsidRPr="009B7464">
              <w:rPr>
                <w:rStyle w:val="Hyperlink"/>
                <w:rFonts w:ascii="Simplified Arabic" w:hAnsi="Simplified Arabic" w:cs="Simplified Arabic"/>
                <w:noProof/>
                <w:sz w:val="28"/>
                <w:szCs w:val="28"/>
                <w:rtl/>
              </w:rPr>
              <w:t>الدراسات السابقة :</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Toc235142488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9</w:t>
            </w:r>
            <w:r w:rsidRPr="009B7464">
              <w:rPr>
                <w:rStyle w:val="Hyperlink"/>
                <w:rFonts w:ascii="Simplified Arabic" w:hAnsi="Simplified Arabic" w:cs="Simplified Arabic"/>
                <w:noProof/>
                <w:sz w:val="28"/>
                <w:szCs w:val="28"/>
                <w:rtl/>
              </w:rPr>
              <w:fldChar w:fldCharType="end"/>
            </w:r>
          </w:hyperlink>
        </w:p>
        <w:p w14:paraId="419678F1"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89" w:history="1">
            <w:r w:rsidRPr="009B7464">
              <w:rPr>
                <w:rStyle w:val="Hyperlink"/>
                <w:rFonts w:ascii="Simplified Arabic" w:hAnsi="Simplified Arabic" w:cs="Simplified Arabic"/>
                <w:noProof/>
                <w:sz w:val="28"/>
                <w:szCs w:val="28"/>
                <w:rtl/>
              </w:rPr>
              <w:t>أولاً: الدراسات المتعلقة بالكفاءات المحورية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Toc235142489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9</w:t>
            </w:r>
            <w:r w:rsidRPr="009B7464">
              <w:rPr>
                <w:rStyle w:val="Hyperlink"/>
                <w:rFonts w:ascii="Simplified Arabic" w:hAnsi="Simplified Arabic" w:cs="Simplified Arabic"/>
                <w:noProof/>
                <w:sz w:val="28"/>
                <w:szCs w:val="28"/>
                <w:rtl/>
              </w:rPr>
              <w:fldChar w:fldCharType="end"/>
            </w:r>
          </w:hyperlink>
        </w:p>
        <w:p w14:paraId="44AA90F7"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90" w:history="1">
            <w:r w:rsidRPr="009B7464">
              <w:rPr>
                <w:rStyle w:val="Hyperlink"/>
                <w:rFonts w:ascii="Simplified Arabic" w:hAnsi="Simplified Arabic" w:cs="Simplified Arabic"/>
                <w:noProof/>
                <w:sz w:val="28"/>
                <w:szCs w:val="28"/>
                <w:rtl/>
              </w:rPr>
              <w:t>ثانيا : الدراسات المتعلقة بالمرونة الاستراتيجية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Toc235142490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11</w:t>
            </w:r>
            <w:r w:rsidRPr="009B7464">
              <w:rPr>
                <w:rStyle w:val="Hyperlink"/>
                <w:rFonts w:ascii="Simplified Arabic" w:hAnsi="Simplified Arabic" w:cs="Simplified Arabic"/>
                <w:noProof/>
                <w:sz w:val="28"/>
                <w:szCs w:val="28"/>
                <w:rtl/>
              </w:rPr>
              <w:fldChar w:fldCharType="end"/>
            </w:r>
          </w:hyperlink>
        </w:p>
        <w:p w14:paraId="5E881E48"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91" w:history="1">
            <w:r w:rsidRPr="009B7464">
              <w:rPr>
                <w:rStyle w:val="Hyperlink"/>
                <w:rFonts w:ascii="Simplified Arabic" w:hAnsi="Simplified Arabic" w:cs="Simplified Arabic"/>
                <w:noProof/>
                <w:sz w:val="28"/>
                <w:szCs w:val="28"/>
                <w:rtl/>
              </w:rPr>
              <w:t>ثالثاً: الدراسات المتعلقة بنجاح المشاريع</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Toc235142491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13</w:t>
            </w:r>
            <w:r w:rsidRPr="009B7464">
              <w:rPr>
                <w:rStyle w:val="Hyperlink"/>
                <w:rFonts w:ascii="Simplified Arabic" w:hAnsi="Simplified Arabic" w:cs="Simplified Arabic"/>
                <w:noProof/>
                <w:sz w:val="28"/>
                <w:szCs w:val="28"/>
                <w:rtl/>
              </w:rPr>
              <w:fldChar w:fldCharType="end"/>
            </w:r>
          </w:hyperlink>
        </w:p>
        <w:p w14:paraId="26FEA618"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92" w:history="1">
            <w:r w:rsidRPr="009B7464">
              <w:rPr>
                <w:rStyle w:val="Hyperlink"/>
                <w:rFonts w:ascii="Simplified Arabic" w:eastAsia="SimSun" w:hAnsi="Simplified Arabic" w:cs="Simplified Arabic"/>
                <w:noProof/>
                <w:sz w:val="28"/>
                <w:szCs w:val="28"/>
                <w:rtl/>
                <w:lang w:eastAsia="zh-CN" w:bidi="ar-DZ"/>
              </w:rPr>
              <w:t>التعليق على الدراسات السابقة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Toc235142492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16</w:t>
            </w:r>
            <w:r w:rsidRPr="009B7464">
              <w:rPr>
                <w:rStyle w:val="Hyperlink"/>
                <w:rFonts w:ascii="Simplified Arabic" w:hAnsi="Simplified Arabic" w:cs="Simplified Arabic"/>
                <w:noProof/>
                <w:sz w:val="28"/>
                <w:szCs w:val="28"/>
                <w:rtl/>
              </w:rPr>
              <w:fldChar w:fldCharType="end"/>
            </w:r>
          </w:hyperlink>
        </w:p>
        <w:p w14:paraId="1236BCD1"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93" w:history="1">
            <w:r w:rsidRPr="009B7464">
              <w:rPr>
                <w:rStyle w:val="Hyperlink"/>
                <w:rFonts w:ascii="Simplified Arabic" w:eastAsia="SimSun" w:hAnsi="Simplified Arabic" w:cs="Simplified Arabic"/>
                <w:noProof/>
                <w:sz w:val="28"/>
                <w:szCs w:val="28"/>
                <w:rtl/>
                <w:lang w:eastAsia="zh-CN" w:bidi="ar-DZ"/>
              </w:rPr>
              <w:t>أولاً: أوجه الاستفادة من الدراسات السابقة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Toc235142493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16</w:t>
            </w:r>
            <w:r w:rsidRPr="009B7464">
              <w:rPr>
                <w:rStyle w:val="Hyperlink"/>
                <w:rFonts w:ascii="Simplified Arabic" w:hAnsi="Simplified Arabic" w:cs="Simplified Arabic"/>
                <w:noProof/>
                <w:sz w:val="28"/>
                <w:szCs w:val="28"/>
                <w:rtl/>
              </w:rPr>
              <w:fldChar w:fldCharType="end"/>
            </w:r>
          </w:hyperlink>
        </w:p>
        <w:p w14:paraId="58F64616"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94" w:history="1">
            <w:r w:rsidRPr="009B7464">
              <w:rPr>
                <w:rStyle w:val="Hyperlink"/>
                <w:rFonts w:ascii="Simplified Arabic" w:eastAsia="SimSun" w:hAnsi="Simplified Arabic" w:cs="Simplified Arabic"/>
                <w:noProof/>
                <w:sz w:val="28"/>
                <w:szCs w:val="28"/>
                <w:rtl/>
                <w:lang w:eastAsia="zh-CN" w:bidi="ar-DZ"/>
              </w:rPr>
              <w:t>ثانياً: ما يميز الدراسات السابقة عن البحث الحالي</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Toc235142494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16</w:t>
            </w:r>
            <w:r w:rsidRPr="009B7464">
              <w:rPr>
                <w:rStyle w:val="Hyperlink"/>
                <w:rFonts w:ascii="Simplified Arabic" w:hAnsi="Simplified Arabic" w:cs="Simplified Arabic"/>
                <w:noProof/>
                <w:sz w:val="28"/>
                <w:szCs w:val="28"/>
                <w:rtl/>
              </w:rPr>
              <w:fldChar w:fldCharType="end"/>
            </w:r>
          </w:hyperlink>
        </w:p>
        <w:p w14:paraId="7AEBA19D"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95" w:history="1">
            <w:r w:rsidRPr="009B7464">
              <w:rPr>
                <w:rStyle w:val="Hyperlink"/>
                <w:rFonts w:ascii="Simplified Arabic" w:eastAsia="SimSun" w:hAnsi="Simplified Arabic" w:cs="Simplified Arabic"/>
                <w:noProof/>
                <w:sz w:val="28"/>
                <w:szCs w:val="28"/>
                <w:rtl/>
                <w:lang w:eastAsia="zh-CN" w:bidi="ar-DZ"/>
              </w:rPr>
              <w:t>ثالثاً: الفجوة البحثية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Toc235142495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17</w:t>
            </w:r>
            <w:r w:rsidRPr="009B7464">
              <w:rPr>
                <w:rStyle w:val="Hyperlink"/>
                <w:rFonts w:ascii="Simplified Arabic" w:hAnsi="Simplified Arabic" w:cs="Simplified Arabic"/>
                <w:noProof/>
                <w:sz w:val="28"/>
                <w:szCs w:val="28"/>
                <w:rtl/>
              </w:rPr>
              <w:fldChar w:fldCharType="end"/>
            </w:r>
          </w:hyperlink>
        </w:p>
        <w:p w14:paraId="3CA40C41" w14:textId="77777777" w:rsidR="00EA780E" w:rsidRPr="009B7464" w:rsidRDefault="00EA780E" w:rsidP="00EA780E">
          <w:pPr>
            <w:pStyle w:val="30"/>
            <w:rPr>
              <w:rFonts w:eastAsiaTheme="minorEastAsia"/>
              <w:color w:val="auto"/>
              <w:rtl/>
              <w:lang w:eastAsia="en-US" w:bidi="ar-SA"/>
            </w:rPr>
          </w:pPr>
          <w:hyperlink w:anchor="_Toc235142496" w:history="1">
            <w:r w:rsidRPr="009B7464">
              <w:rPr>
                <w:rStyle w:val="Hyperlink"/>
                <w:rtl/>
              </w:rPr>
              <w:t>المنطلقات النظرية للدراسة</w:t>
            </w:r>
            <w:r w:rsidRPr="009B7464">
              <w:rPr>
                <w:webHidden/>
                <w:rtl/>
              </w:rPr>
              <w:tab/>
            </w:r>
            <w:r w:rsidRPr="009B7464">
              <w:rPr>
                <w:rStyle w:val="Hyperlink"/>
                <w:rtl/>
              </w:rPr>
              <w:fldChar w:fldCharType="begin"/>
            </w:r>
            <w:r w:rsidRPr="009B7464">
              <w:rPr>
                <w:webHidden/>
                <w:rtl/>
              </w:rPr>
              <w:instrText xml:space="preserve"> </w:instrText>
            </w:r>
            <w:r w:rsidRPr="009B7464">
              <w:rPr>
                <w:webHidden/>
              </w:rPr>
              <w:instrText>PAGEREF</w:instrText>
            </w:r>
            <w:r w:rsidRPr="009B7464">
              <w:rPr>
                <w:webHidden/>
                <w:rtl/>
              </w:rPr>
              <w:instrText xml:space="preserve"> _</w:instrText>
            </w:r>
            <w:r w:rsidRPr="009B7464">
              <w:rPr>
                <w:webHidden/>
              </w:rPr>
              <w:instrText>Toc235142496 \h</w:instrText>
            </w:r>
            <w:r w:rsidRPr="009B7464">
              <w:rPr>
                <w:webHidden/>
                <w:rtl/>
              </w:rPr>
              <w:instrText xml:space="preserve"> </w:instrText>
            </w:r>
            <w:r w:rsidRPr="009B7464">
              <w:rPr>
                <w:rStyle w:val="Hyperlink"/>
                <w:rtl/>
              </w:rPr>
            </w:r>
            <w:r w:rsidRPr="009B7464">
              <w:rPr>
                <w:rStyle w:val="Hyperlink"/>
                <w:rtl/>
              </w:rPr>
              <w:fldChar w:fldCharType="separate"/>
            </w:r>
            <w:r>
              <w:rPr>
                <w:webHidden/>
                <w:rtl/>
                <w:lang w:bidi="ar-SA"/>
              </w:rPr>
              <w:t>18</w:t>
            </w:r>
            <w:r w:rsidRPr="009B7464">
              <w:rPr>
                <w:rStyle w:val="Hyperlink"/>
                <w:rtl/>
              </w:rPr>
              <w:fldChar w:fldCharType="end"/>
            </w:r>
          </w:hyperlink>
        </w:p>
        <w:p w14:paraId="7C76FC24"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97" w:history="1">
            <w:r w:rsidRPr="009B7464">
              <w:rPr>
                <w:rStyle w:val="Hyperlink"/>
                <w:rFonts w:ascii="Simplified Arabic" w:eastAsiaTheme="majorEastAsia" w:hAnsi="Simplified Arabic" w:cs="Simplified Arabic"/>
                <w:noProof/>
                <w:sz w:val="28"/>
                <w:szCs w:val="28"/>
                <w:rtl/>
                <w:lang w:bidi="ar-YE"/>
              </w:rPr>
              <w:t>المبحث الأول</w:t>
            </w:r>
            <w:r w:rsidRPr="009B7464">
              <w:rPr>
                <w:rFonts w:ascii="Simplified Arabic" w:hAnsi="Simplified Arabic" w:cs="Simplified Arabic"/>
                <w:noProof/>
                <w:webHidden/>
                <w:sz w:val="28"/>
                <w:szCs w:val="28"/>
                <w:rtl/>
              </w:rPr>
              <w:t xml:space="preserve"> : إدارة الكفاءات المحورية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Toc235142497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18</w:t>
            </w:r>
            <w:r w:rsidRPr="009B7464">
              <w:rPr>
                <w:rStyle w:val="Hyperlink"/>
                <w:rFonts w:ascii="Simplified Arabic" w:hAnsi="Simplified Arabic" w:cs="Simplified Arabic"/>
                <w:noProof/>
                <w:sz w:val="28"/>
                <w:szCs w:val="28"/>
                <w:rtl/>
              </w:rPr>
              <w:fldChar w:fldCharType="end"/>
            </w:r>
          </w:hyperlink>
        </w:p>
        <w:p w14:paraId="7BB3EBCF"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499" w:history="1">
            <w:r w:rsidRPr="009B7464">
              <w:rPr>
                <w:rStyle w:val="Hyperlink"/>
                <w:rFonts w:ascii="Simplified Arabic" w:eastAsiaTheme="majorEastAsia" w:hAnsi="Simplified Arabic" w:cs="Simplified Arabic"/>
                <w:noProof/>
                <w:sz w:val="28"/>
                <w:szCs w:val="28"/>
                <w:rtl/>
                <w:lang w:bidi="ar-YE"/>
              </w:rPr>
              <w:t>تمهيد</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Toc235142499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18</w:t>
            </w:r>
            <w:r w:rsidRPr="009B7464">
              <w:rPr>
                <w:rStyle w:val="Hyperlink"/>
                <w:rFonts w:ascii="Simplified Arabic" w:hAnsi="Simplified Arabic" w:cs="Simplified Arabic"/>
                <w:noProof/>
                <w:sz w:val="28"/>
                <w:szCs w:val="28"/>
                <w:rtl/>
              </w:rPr>
              <w:fldChar w:fldCharType="end"/>
            </w:r>
          </w:hyperlink>
        </w:p>
        <w:p w14:paraId="406A526B"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00" w:history="1">
            <w:r w:rsidRPr="009B7464">
              <w:rPr>
                <w:rStyle w:val="Hyperlink"/>
                <w:rFonts w:ascii="Simplified Arabic" w:eastAsiaTheme="majorEastAsia" w:hAnsi="Simplified Arabic" w:cs="Simplified Arabic"/>
                <w:noProof/>
                <w:sz w:val="28"/>
                <w:szCs w:val="28"/>
                <w:rtl/>
                <w:lang w:bidi="ar-YE"/>
              </w:rPr>
              <w:t>أولاً: مفهوم الكفاءات</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Toc235142500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18</w:t>
            </w:r>
            <w:r w:rsidRPr="009B7464">
              <w:rPr>
                <w:rStyle w:val="Hyperlink"/>
                <w:rFonts w:ascii="Simplified Arabic" w:hAnsi="Simplified Arabic" w:cs="Simplified Arabic"/>
                <w:noProof/>
                <w:sz w:val="28"/>
                <w:szCs w:val="28"/>
                <w:rtl/>
              </w:rPr>
              <w:fldChar w:fldCharType="end"/>
            </w:r>
          </w:hyperlink>
        </w:p>
        <w:p w14:paraId="49E8B434"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01" w:history="1">
            <w:r w:rsidRPr="009B7464">
              <w:rPr>
                <w:rStyle w:val="Hyperlink"/>
                <w:rFonts w:ascii="Simplified Arabic" w:eastAsiaTheme="majorEastAsia" w:hAnsi="Simplified Arabic" w:cs="Simplified Arabic"/>
                <w:noProof/>
                <w:sz w:val="28"/>
                <w:szCs w:val="28"/>
                <w:rtl/>
                <w:lang w:bidi="ar-YE"/>
              </w:rPr>
              <w:t>ثانياً: خصائص الكفاءات:</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Toc235142501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19</w:t>
            </w:r>
            <w:r w:rsidRPr="009B7464">
              <w:rPr>
                <w:rStyle w:val="Hyperlink"/>
                <w:rFonts w:ascii="Simplified Arabic" w:hAnsi="Simplified Arabic" w:cs="Simplified Arabic"/>
                <w:noProof/>
                <w:sz w:val="28"/>
                <w:szCs w:val="28"/>
                <w:rtl/>
              </w:rPr>
              <w:fldChar w:fldCharType="end"/>
            </w:r>
          </w:hyperlink>
        </w:p>
        <w:p w14:paraId="7F5606DA"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02" w:history="1">
            <w:r w:rsidRPr="009B7464">
              <w:rPr>
                <w:rStyle w:val="Hyperlink"/>
                <w:rFonts w:ascii="Simplified Arabic" w:eastAsiaTheme="majorEastAsia" w:hAnsi="Simplified Arabic" w:cs="Simplified Arabic"/>
                <w:noProof/>
                <w:sz w:val="28"/>
                <w:szCs w:val="28"/>
                <w:rtl/>
                <w:lang w:bidi="ar-YE"/>
              </w:rPr>
              <w:t>ثالثاً: التطور التاريخي للكفاءات المحورية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Toc235142502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20</w:t>
            </w:r>
            <w:r w:rsidRPr="009B7464">
              <w:rPr>
                <w:rStyle w:val="Hyperlink"/>
                <w:rFonts w:ascii="Simplified Arabic" w:hAnsi="Simplified Arabic" w:cs="Simplified Arabic"/>
                <w:noProof/>
                <w:sz w:val="28"/>
                <w:szCs w:val="28"/>
                <w:rtl/>
              </w:rPr>
              <w:fldChar w:fldCharType="end"/>
            </w:r>
          </w:hyperlink>
        </w:p>
        <w:p w14:paraId="2251E2D7"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03" w:history="1">
            <w:r w:rsidRPr="009B7464">
              <w:rPr>
                <w:rStyle w:val="Hyperlink"/>
                <w:rFonts w:ascii="Simplified Arabic" w:eastAsia="Times New Roman" w:hAnsi="Simplified Arabic" w:cs="Simplified Arabic"/>
                <w:noProof/>
                <w:sz w:val="28"/>
                <w:szCs w:val="28"/>
                <w:rtl/>
              </w:rPr>
              <w:t>رابعاً: مفهوم إدارة الكفاءات المحورية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Toc235142503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21</w:t>
            </w:r>
            <w:r w:rsidRPr="009B7464">
              <w:rPr>
                <w:rStyle w:val="Hyperlink"/>
                <w:rFonts w:ascii="Simplified Arabic" w:hAnsi="Simplified Arabic" w:cs="Simplified Arabic"/>
                <w:noProof/>
                <w:sz w:val="28"/>
                <w:szCs w:val="28"/>
                <w:rtl/>
              </w:rPr>
              <w:fldChar w:fldCharType="end"/>
            </w:r>
          </w:hyperlink>
        </w:p>
        <w:p w14:paraId="3A781F82"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04" w:history="1">
            <w:r w:rsidRPr="009B7464">
              <w:rPr>
                <w:rStyle w:val="Hyperlink"/>
                <w:rFonts w:ascii="Simplified Arabic" w:eastAsiaTheme="majorEastAsia" w:hAnsi="Simplified Arabic" w:cs="Simplified Arabic"/>
                <w:noProof/>
                <w:sz w:val="28"/>
                <w:szCs w:val="28"/>
                <w:rtl/>
                <w:lang w:bidi="ar-YE"/>
              </w:rPr>
              <w:t>خامساً:  أهمية  إدارة الكفاءات المحورية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Toc235142504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22</w:t>
            </w:r>
            <w:r w:rsidRPr="009B7464">
              <w:rPr>
                <w:rStyle w:val="Hyperlink"/>
                <w:rFonts w:ascii="Simplified Arabic" w:hAnsi="Simplified Arabic" w:cs="Simplified Arabic"/>
                <w:noProof/>
                <w:sz w:val="28"/>
                <w:szCs w:val="28"/>
                <w:rtl/>
              </w:rPr>
              <w:fldChar w:fldCharType="end"/>
            </w:r>
          </w:hyperlink>
        </w:p>
        <w:p w14:paraId="2D5D8A0E"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05" w:history="1">
            <w:r w:rsidRPr="009B7464">
              <w:rPr>
                <w:rStyle w:val="Hyperlink"/>
                <w:rFonts w:ascii="Simplified Arabic" w:eastAsia="SimSun" w:hAnsi="Simplified Arabic" w:cs="Simplified Arabic"/>
                <w:noProof/>
                <w:sz w:val="28"/>
                <w:szCs w:val="28"/>
                <w:rtl/>
                <w:lang w:eastAsia="zh-CN" w:bidi="ar-DZ"/>
              </w:rPr>
              <w:t>سادساً: أهداف إدارة الكفاءات المحورية: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Toc235142505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23</w:t>
            </w:r>
            <w:r w:rsidRPr="009B7464">
              <w:rPr>
                <w:rStyle w:val="Hyperlink"/>
                <w:rFonts w:ascii="Simplified Arabic" w:hAnsi="Simplified Arabic" w:cs="Simplified Arabic"/>
                <w:noProof/>
                <w:sz w:val="28"/>
                <w:szCs w:val="28"/>
                <w:rtl/>
              </w:rPr>
              <w:fldChar w:fldCharType="end"/>
            </w:r>
          </w:hyperlink>
        </w:p>
        <w:p w14:paraId="78860E07"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06" w:history="1">
            <w:r w:rsidRPr="009B7464">
              <w:rPr>
                <w:rStyle w:val="Hyperlink"/>
                <w:rFonts w:ascii="Simplified Arabic" w:eastAsiaTheme="majorEastAsia" w:hAnsi="Simplified Arabic" w:cs="Simplified Arabic"/>
                <w:noProof/>
                <w:sz w:val="28"/>
                <w:szCs w:val="28"/>
                <w:rtl/>
                <w:lang w:bidi="ar-YE"/>
              </w:rPr>
              <w:t>سابعاً: خصائص إدارة الكفاءات المحورية: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Toc235142506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25</w:t>
            </w:r>
            <w:r w:rsidRPr="009B7464">
              <w:rPr>
                <w:rStyle w:val="Hyperlink"/>
                <w:rFonts w:ascii="Simplified Arabic" w:hAnsi="Simplified Arabic" w:cs="Simplified Arabic"/>
                <w:noProof/>
                <w:sz w:val="28"/>
                <w:szCs w:val="28"/>
                <w:rtl/>
              </w:rPr>
              <w:fldChar w:fldCharType="end"/>
            </w:r>
          </w:hyperlink>
        </w:p>
        <w:p w14:paraId="49D525AB"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07" w:history="1">
            <w:r w:rsidRPr="009B7464">
              <w:rPr>
                <w:rStyle w:val="Hyperlink"/>
                <w:rFonts w:ascii="Simplified Arabic" w:eastAsiaTheme="majorEastAsia" w:hAnsi="Simplified Arabic" w:cs="Simplified Arabic"/>
                <w:noProof/>
                <w:sz w:val="28"/>
                <w:szCs w:val="28"/>
                <w:rtl/>
                <w:lang w:bidi="ar-YE"/>
              </w:rPr>
              <w:t>ثامناً: مقومات إدارة الكفاءات المحورية الاستراتيجية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Toc235142507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25</w:t>
            </w:r>
            <w:r w:rsidRPr="009B7464">
              <w:rPr>
                <w:rStyle w:val="Hyperlink"/>
                <w:rFonts w:ascii="Simplified Arabic" w:hAnsi="Simplified Arabic" w:cs="Simplified Arabic"/>
                <w:noProof/>
                <w:sz w:val="28"/>
                <w:szCs w:val="28"/>
                <w:rtl/>
              </w:rPr>
              <w:fldChar w:fldCharType="end"/>
            </w:r>
          </w:hyperlink>
        </w:p>
        <w:p w14:paraId="1112E62B"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08" w:history="1">
            <w:r w:rsidRPr="009B7464">
              <w:rPr>
                <w:rStyle w:val="Hyperlink"/>
                <w:rFonts w:ascii="Simplified Arabic" w:eastAsia="SimSun" w:hAnsi="Simplified Arabic" w:cs="Simplified Arabic"/>
                <w:noProof/>
                <w:sz w:val="28"/>
                <w:szCs w:val="28"/>
                <w:rtl/>
                <w:lang w:eastAsia="zh-CN" w:bidi="ar-DZ"/>
              </w:rPr>
              <w:t xml:space="preserve">تاسعاً: أبعاد </w:t>
            </w:r>
            <w:r w:rsidRPr="009B7464">
              <w:rPr>
                <w:rStyle w:val="Hyperlink"/>
                <w:rFonts w:ascii="Simplified Arabic" w:eastAsia="SimSun" w:hAnsi="Simplified Arabic" w:cs="Simplified Arabic"/>
                <w:noProof/>
                <w:sz w:val="28"/>
                <w:szCs w:val="28"/>
                <w:rtl/>
                <w:lang w:eastAsia="zh-CN" w:bidi="ar-YE"/>
              </w:rPr>
              <w:t xml:space="preserve">إدارة </w:t>
            </w:r>
            <w:r w:rsidRPr="009B7464">
              <w:rPr>
                <w:rStyle w:val="Hyperlink"/>
                <w:rFonts w:ascii="Simplified Arabic" w:eastAsia="SimSun" w:hAnsi="Simplified Arabic" w:cs="Simplified Arabic"/>
                <w:noProof/>
                <w:sz w:val="28"/>
                <w:szCs w:val="28"/>
                <w:rtl/>
                <w:lang w:eastAsia="zh-CN" w:bidi="ar-DZ"/>
              </w:rPr>
              <w:t>الكفاءات المحورية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Toc235142508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26</w:t>
            </w:r>
            <w:r w:rsidRPr="009B7464">
              <w:rPr>
                <w:rStyle w:val="Hyperlink"/>
                <w:rFonts w:ascii="Simplified Arabic" w:hAnsi="Simplified Arabic" w:cs="Simplified Arabic"/>
                <w:noProof/>
                <w:sz w:val="28"/>
                <w:szCs w:val="28"/>
                <w:rtl/>
              </w:rPr>
              <w:fldChar w:fldCharType="end"/>
            </w:r>
          </w:hyperlink>
        </w:p>
        <w:p w14:paraId="1D14B951"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09" w:history="1">
            <w:r w:rsidRPr="009B7464">
              <w:rPr>
                <w:rStyle w:val="Hyperlink"/>
                <w:rFonts w:ascii="Simplified Arabic" w:eastAsiaTheme="majorEastAsia" w:hAnsi="Simplified Arabic" w:cs="Simplified Arabic"/>
                <w:noProof/>
                <w:sz w:val="28"/>
                <w:szCs w:val="28"/>
                <w:rtl/>
                <w:lang w:bidi="ar-YE"/>
              </w:rPr>
              <w:t>المبحث الثاني</w:t>
            </w:r>
            <w:r w:rsidRPr="009B7464">
              <w:rPr>
                <w:rFonts w:ascii="Simplified Arabic" w:hAnsi="Simplified Arabic" w:cs="Simplified Arabic"/>
                <w:noProof/>
                <w:webHidden/>
                <w:sz w:val="28"/>
                <w:szCs w:val="28"/>
                <w:rtl/>
              </w:rPr>
              <w:t>: المرونة الإستراتيجية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Toc235142509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28</w:t>
            </w:r>
            <w:r w:rsidRPr="009B7464">
              <w:rPr>
                <w:rStyle w:val="Hyperlink"/>
                <w:rFonts w:ascii="Simplified Arabic" w:hAnsi="Simplified Arabic" w:cs="Simplified Arabic"/>
                <w:noProof/>
                <w:sz w:val="28"/>
                <w:szCs w:val="28"/>
                <w:rtl/>
              </w:rPr>
              <w:fldChar w:fldCharType="end"/>
            </w:r>
          </w:hyperlink>
        </w:p>
        <w:p w14:paraId="3F162D05"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11" w:history="1">
            <w:r w:rsidRPr="009B7464">
              <w:rPr>
                <w:rStyle w:val="Hyperlink"/>
                <w:rFonts w:ascii="Simplified Arabic" w:eastAsiaTheme="majorEastAsia" w:hAnsi="Simplified Arabic" w:cs="Simplified Arabic"/>
                <w:noProof/>
                <w:sz w:val="28"/>
                <w:szCs w:val="28"/>
                <w:rtl/>
                <w:lang w:bidi="ar-YE"/>
              </w:rPr>
              <w:t>تمهيد</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Toc235142511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28</w:t>
            </w:r>
            <w:r w:rsidRPr="009B7464">
              <w:rPr>
                <w:rStyle w:val="Hyperlink"/>
                <w:rFonts w:ascii="Simplified Arabic" w:hAnsi="Simplified Arabic" w:cs="Simplified Arabic"/>
                <w:noProof/>
                <w:sz w:val="28"/>
                <w:szCs w:val="28"/>
                <w:rtl/>
              </w:rPr>
              <w:fldChar w:fldCharType="end"/>
            </w:r>
          </w:hyperlink>
        </w:p>
        <w:p w14:paraId="50C9F56D"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12" w:history="1">
            <w:r w:rsidRPr="009B7464">
              <w:rPr>
                <w:rStyle w:val="Hyperlink"/>
                <w:rFonts w:ascii="Simplified Arabic" w:eastAsiaTheme="majorEastAsia" w:hAnsi="Simplified Arabic" w:cs="Simplified Arabic"/>
                <w:noProof/>
                <w:sz w:val="28"/>
                <w:szCs w:val="28"/>
                <w:rtl/>
                <w:lang w:bidi="ar-YE"/>
              </w:rPr>
              <w:t>أولاً: مفهوم المرونة الإستراتيجية: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Toc235142512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28</w:t>
            </w:r>
            <w:r w:rsidRPr="009B7464">
              <w:rPr>
                <w:rStyle w:val="Hyperlink"/>
                <w:rFonts w:ascii="Simplified Arabic" w:hAnsi="Simplified Arabic" w:cs="Simplified Arabic"/>
                <w:noProof/>
                <w:sz w:val="28"/>
                <w:szCs w:val="28"/>
                <w:rtl/>
              </w:rPr>
              <w:fldChar w:fldCharType="end"/>
            </w:r>
          </w:hyperlink>
        </w:p>
        <w:p w14:paraId="6ED943EA"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13" w:history="1">
            <w:r w:rsidRPr="009B7464">
              <w:rPr>
                <w:rStyle w:val="Hyperlink"/>
                <w:rFonts w:ascii="Simplified Arabic" w:eastAsiaTheme="majorEastAsia" w:hAnsi="Simplified Arabic" w:cs="Simplified Arabic"/>
                <w:noProof/>
                <w:sz w:val="28"/>
                <w:szCs w:val="28"/>
                <w:rtl/>
                <w:lang w:bidi="ar-YE"/>
              </w:rPr>
              <w:t>ثانياً: أهمية المرونة الاستراتيجية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Toc235142513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29</w:t>
            </w:r>
            <w:r w:rsidRPr="009B7464">
              <w:rPr>
                <w:rStyle w:val="Hyperlink"/>
                <w:rFonts w:ascii="Simplified Arabic" w:hAnsi="Simplified Arabic" w:cs="Simplified Arabic"/>
                <w:noProof/>
                <w:sz w:val="28"/>
                <w:szCs w:val="28"/>
                <w:rtl/>
              </w:rPr>
              <w:fldChar w:fldCharType="end"/>
            </w:r>
          </w:hyperlink>
        </w:p>
        <w:p w14:paraId="200F68BD"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14" w:history="1">
            <w:r w:rsidRPr="009B7464">
              <w:rPr>
                <w:rStyle w:val="Hyperlink"/>
                <w:rFonts w:ascii="Simplified Arabic" w:eastAsiaTheme="majorEastAsia" w:hAnsi="Simplified Arabic" w:cs="Simplified Arabic"/>
                <w:noProof/>
                <w:sz w:val="28"/>
                <w:szCs w:val="28"/>
                <w:rtl/>
                <w:lang w:bidi="ar-YE"/>
              </w:rPr>
              <w:t>ثالثاً: أهداف المرونة الاستراتيجية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Toc235142514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30</w:t>
            </w:r>
            <w:r w:rsidRPr="009B7464">
              <w:rPr>
                <w:rStyle w:val="Hyperlink"/>
                <w:rFonts w:ascii="Simplified Arabic" w:hAnsi="Simplified Arabic" w:cs="Simplified Arabic"/>
                <w:noProof/>
                <w:sz w:val="28"/>
                <w:szCs w:val="28"/>
                <w:rtl/>
              </w:rPr>
              <w:fldChar w:fldCharType="end"/>
            </w:r>
          </w:hyperlink>
        </w:p>
        <w:p w14:paraId="0A31D08A"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15" w:history="1">
            <w:r w:rsidRPr="009B7464">
              <w:rPr>
                <w:rStyle w:val="Hyperlink"/>
                <w:rFonts w:ascii="Simplified Arabic" w:eastAsiaTheme="majorEastAsia" w:hAnsi="Simplified Arabic" w:cs="Simplified Arabic"/>
                <w:noProof/>
                <w:sz w:val="28"/>
                <w:szCs w:val="28"/>
                <w:rtl/>
                <w:lang w:bidi="ar-YE"/>
              </w:rPr>
              <w:t>رابعاً: سبل تطوير المرونة الاستراتيجية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Toc235142515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31</w:t>
            </w:r>
            <w:r w:rsidRPr="009B7464">
              <w:rPr>
                <w:rStyle w:val="Hyperlink"/>
                <w:rFonts w:ascii="Simplified Arabic" w:hAnsi="Simplified Arabic" w:cs="Simplified Arabic"/>
                <w:noProof/>
                <w:sz w:val="28"/>
                <w:szCs w:val="28"/>
                <w:rtl/>
              </w:rPr>
              <w:fldChar w:fldCharType="end"/>
            </w:r>
          </w:hyperlink>
        </w:p>
        <w:p w14:paraId="3419E240"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16" w:history="1">
            <w:r w:rsidRPr="009B7464">
              <w:rPr>
                <w:rStyle w:val="Hyperlink"/>
                <w:rFonts w:ascii="Simplified Arabic" w:eastAsiaTheme="majorEastAsia" w:hAnsi="Simplified Arabic" w:cs="Simplified Arabic"/>
                <w:noProof/>
                <w:sz w:val="28"/>
                <w:szCs w:val="28"/>
                <w:rtl/>
                <w:lang w:bidi="ar-YE"/>
              </w:rPr>
              <w:t>خامساً: أبعاد المرونة الاستراتيجية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Toc235142516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33</w:t>
            </w:r>
            <w:r w:rsidRPr="009B7464">
              <w:rPr>
                <w:rStyle w:val="Hyperlink"/>
                <w:rFonts w:ascii="Simplified Arabic" w:hAnsi="Simplified Arabic" w:cs="Simplified Arabic"/>
                <w:noProof/>
                <w:sz w:val="28"/>
                <w:szCs w:val="28"/>
                <w:rtl/>
              </w:rPr>
              <w:fldChar w:fldCharType="end"/>
            </w:r>
          </w:hyperlink>
        </w:p>
        <w:p w14:paraId="600979DB" w14:textId="77777777" w:rsidR="00EA780E" w:rsidRPr="009B7464" w:rsidRDefault="00EA780E" w:rsidP="00EA780E">
          <w:pPr>
            <w:pStyle w:val="30"/>
            <w:rPr>
              <w:rFonts w:eastAsiaTheme="minorEastAsia"/>
              <w:color w:val="auto"/>
              <w:rtl/>
              <w:lang w:eastAsia="en-US" w:bidi="ar-SA"/>
            </w:rPr>
          </w:pPr>
          <w:hyperlink w:anchor="_Toc235142517" w:history="1">
            <w:r w:rsidRPr="009B7464">
              <w:rPr>
                <w:rStyle w:val="Hyperlink"/>
                <w:rtl/>
                <w:lang w:bidi="ar-YE"/>
              </w:rPr>
              <w:t>المبحث الثالث : نجاح المشاريع</w:t>
            </w:r>
            <w:r w:rsidRPr="009B7464">
              <w:rPr>
                <w:webHidden/>
                <w:rtl/>
              </w:rPr>
              <w:tab/>
            </w:r>
            <w:r w:rsidRPr="009B7464">
              <w:rPr>
                <w:rStyle w:val="Hyperlink"/>
                <w:rtl/>
              </w:rPr>
              <w:fldChar w:fldCharType="begin"/>
            </w:r>
            <w:r w:rsidRPr="009B7464">
              <w:rPr>
                <w:webHidden/>
                <w:rtl/>
              </w:rPr>
              <w:instrText xml:space="preserve"> </w:instrText>
            </w:r>
            <w:r w:rsidRPr="009B7464">
              <w:rPr>
                <w:webHidden/>
              </w:rPr>
              <w:instrText>PAGEREF</w:instrText>
            </w:r>
            <w:r w:rsidRPr="009B7464">
              <w:rPr>
                <w:webHidden/>
                <w:rtl/>
              </w:rPr>
              <w:instrText xml:space="preserve"> _</w:instrText>
            </w:r>
            <w:r w:rsidRPr="009B7464">
              <w:rPr>
                <w:webHidden/>
              </w:rPr>
              <w:instrText>Toc235142517 \h</w:instrText>
            </w:r>
            <w:r w:rsidRPr="009B7464">
              <w:rPr>
                <w:webHidden/>
                <w:rtl/>
              </w:rPr>
              <w:instrText xml:space="preserve"> </w:instrText>
            </w:r>
            <w:r w:rsidRPr="009B7464">
              <w:rPr>
                <w:rStyle w:val="Hyperlink"/>
                <w:rtl/>
              </w:rPr>
            </w:r>
            <w:r w:rsidRPr="009B7464">
              <w:rPr>
                <w:rStyle w:val="Hyperlink"/>
                <w:rtl/>
              </w:rPr>
              <w:fldChar w:fldCharType="separate"/>
            </w:r>
            <w:r>
              <w:rPr>
                <w:webHidden/>
                <w:rtl/>
                <w:lang w:bidi="ar-SA"/>
              </w:rPr>
              <w:t>36</w:t>
            </w:r>
            <w:r w:rsidRPr="009B7464">
              <w:rPr>
                <w:rStyle w:val="Hyperlink"/>
                <w:rtl/>
              </w:rPr>
              <w:fldChar w:fldCharType="end"/>
            </w:r>
          </w:hyperlink>
        </w:p>
        <w:p w14:paraId="6694A0C5"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18" w:history="1">
            <w:r w:rsidRPr="009B7464">
              <w:rPr>
                <w:rStyle w:val="Hyperlink"/>
                <w:rFonts w:ascii="Simplified Arabic" w:eastAsia="SimSun" w:hAnsi="Simplified Arabic" w:cs="Simplified Arabic"/>
                <w:noProof/>
                <w:sz w:val="28"/>
                <w:szCs w:val="28"/>
                <w:rtl/>
                <w:lang w:eastAsia="zh-CN" w:bidi="ar-DZ"/>
              </w:rPr>
              <w:t>تمهيد</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Toc235142518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36</w:t>
            </w:r>
            <w:r w:rsidRPr="009B7464">
              <w:rPr>
                <w:rStyle w:val="Hyperlink"/>
                <w:rFonts w:ascii="Simplified Arabic" w:hAnsi="Simplified Arabic" w:cs="Simplified Arabic"/>
                <w:noProof/>
                <w:sz w:val="28"/>
                <w:szCs w:val="28"/>
                <w:rtl/>
              </w:rPr>
              <w:fldChar w:fldCharType="end"/>
            </w:r>
          </w:hyperlink>
        </w:p>
        <w:p w14:paraId="6EE89A14"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19" w:history="1">
            <w:r w:rsidRPr="009B7464">
              <w:rPr>
                <w:rStyle w:val="Hyperlink"/>
                <w:rFonts w:ascii="Simplified Arabic" w:eastAsia="SimSun" w:hAnsi="Simplified Arabic" w:cs="Simplified Arabic"/>
                <w:noProof/>
                <w:sz w:val="28"/>
                <w:szCs w:val="28"/>
                <w:rtl/>
                <w:lang w:eastAsia="zh-CN" w:bidi="ar-DZ"/>
              </w:rPr>
              <w:t>أولاً: مفهوم نجاح المشاريع</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Toc235142519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36</w:t>
            </w:r>
            <w:r w:rsidRPr="009B7464">
              <w:rPr>
                <w:rStyle w:val="Hyperlink"/>
                <w:rFonts w:ascii="Simplified Arabic" w:hAnsi="Simplified Arabic" w:cs="Simplified Arabic"/>
                <w:noProof/>
                <w:sz w:val="28"/>
                <w:szCs w:val="28"/>
                <w:rtl/>
              </w:rPr>
              <w:fldChar w:fldCharType="end"/>
            </w:r>
          </w:hyperlink>
        </w:p>
        <w:p w14:paraId="6C6BDC69"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20" w:history="1">
            <w:r w:rsidRPr="009B7464">
              <w:rPr>
                <w:rStyle w:val="Hyperlink"/>
                <w:rFonts w:ascii="Simplified Arabic" w:eastAsia="SimSun" w:hAnsi="Simplified Arabic" w:cs="Simplified Arabic"/>
                <w:noProof/>
                <w:sz w:val="28"/>
                <w:szCs w:val="28"/>
                <w:rtl/>
                <w:lang w:eastAsia="zh-CN" w:bidi="ar-DZ"/>
              </w:rPr>
              <w:t>ثانياً: أهمية نجاح المشاريع</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Toc235142520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37</w:t>
            </w:r>
            <w:r w:rsidRPr="009B7464">
              <w:rPr>
                <w:rStyle w:val="Hyperlink"/>
                <w:rFonts w:ascii="Simplified Arabic" w:hAnsi="Simplified Arabic" w:cs="Simplified Arabic"/>
                <w:noProof/>
                <w:sz w:val="28"/>
                <w:szCs w:val="28"/>
                <w:rtl/>
              </w:rPr>
              <w:fldChar w:fldCharType="end"/>
            </w:r>
          </w:hyperlink>
        </w:p>
        <w:p w14:paraId="00F39EC3"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21" w:history="1">
            <w:r w:rsidRPr="009B7464">
              <w:rPr>
                <w:rStyle w:val="Hyperlink"/>
                <w:rFonts w:ascii="Simplified Arabic" w:eastAsia="SimSun" w:hAnsi="Simplified Arabic" w:cs="Simplified Arabic"/>
                <w:noProof/>
                <w:sz w:val="28"/>
                <w:szCs w:val="28"/>
                <w:rtl/>
                <w:lang w:eastAsia="zh-CN" w:bidi="ar-DZ"/>
              </w:rPr>
              <w:t>ثالثاً: الهدف من المشاريع</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Toc235142521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38</w:t>
            </w:r>
            <w:r w:rsidRPr="009B7464">
              <w:rPr>
                <w:rStyle w:val="Hyperlink"/>
                <w:rFonts w:ascii="Simplified Arabic" w:hAnsi="Simplified Arabic" w:cs="Simplified Arabic"/>
                <w:noProof/>
                <w:sz w:val="28"/>
                <w:szCs w:val="28"/>
                <w:rtl/>
              </w:rPr>
              <w:fldChar w:fldCharType="end"/>
            </w:r>
          </w:hyperlink>
        </w:p>
        <w:p w14:paraId="1D1E40A3" w14:textId="77777777" w:rsidR="00EA780E" w:rsidRPr="009B7464" w:rsidRDefault="00EA780E" w:rsidP="00EA780E">
          <w:pPr>
            <w:pStyle w:val="30"/>
            <w:rPr>
              <w:rFonts w:eastAsiaTheme="minorEastAsia"/>
              <w:color w:val="auto"/>
              <w:rtl/>
              <w:lang w:eastAsia="en-US" w:bidi="ar-SA"/>
            </w:rPr>
          </w:pPr>
          <w:hyperlink w:anchor="_Toc235142522" w:history="1">
            <w:r w:rsidRPr="009B7464">
              <w:rPr>
                <w:rStyle w:val="Hyperlink"/>
                <w:rtl/>
              </w:rPr>
              <w:t>رابعاً: دور الكفاءات المحورية والمرونة الاستراتيجية في نجاح المشاريع</w:t>
            </w:r>
            <w:r w:rsidRPr="009B7464">
              <w:rPr>
                <w:webHidden/>
                <w:rtl/>
              </w:rPr>
              <w:tab/>
            </w:r>
            <w:r w:rsidRPr="009B7464">
              <w:rPr>
                <w:rStyle w:val="Hyperlink"/>
                <w:rtl/>
              </w:rPr>
              <w:fldChar w:fldCharType="begin"/>
            </w:r>
            <w:r w:rsidRPr="009B7464">
              <w:rPr>
                <w:webHidden/>
                <w:rtl/>
              </w:rPr>
              <w:instrText xml:space="preserve"> </w:instrText>
            </w:r>
            <w:r w:rsidRPr="009B7464">
              <w:rPr>
                <w:webHidden/>
              </w:rPr>
              <w:instrText>PAGEREF</w:instrText>
            </w:r>
            <w:r w:rsidRPr="009B7464">
              <w:rPr>
                <w:webHidden/>
                <w:rtl/>
              </w:rPr>
              <w:instrText xml:space="preserve"> _</w:instrText>
            </w:r>
            <w:r w:rsidRPr="009B7464">
              <w:rPr>
                <w:webHidden/>
              </w:rPr>
              <w:instrText>Toc235142522 \h</w:instrText>
            </w:r>
            <w:r w:rsidRPr="009B7464">
              <w:rPr>
                <w:webHidden/>
                <w:rtl/>
              </w:rPr>
              <w:instrText xml:space="preserve"> </w:instrText>
            </w:r>
            <w:r w:rsidRPr="009B7464">
              <w:rPr>
                <w:rStyle w:val="Hyperlink"/>
                <w:rtl/>
              </w:rPr>
            </w:r>
            <w:r w:rsidRPr="009B7464">
              <w:rPr>
                <w:rStyle w:val="Hyperlink"/>
                <w:rtl/>
              </w:rPr>
              <w:fldChar w:fldCharType="separate"/>
            </w:r>
            <w:r>
              <w:rPr>
                <w:webHidden/>
                <w:rtl/>
                <w:lang w:bidi="ar-SA"/>
              </w:rPr>
              <w:t>39</w:t>
            </w:r>
            <w:r w:rsidRPr="009B7464">
              <w:rPr>
                <w:rStyle w:val="Hyperlink"/>
                <w:rtl/>
              </w:rPr>
              <w:fldChar w:fldCharType="end"/>
            </w:r>
          </w:hyperlink>
        </w:p>
        <w:p w14:paraId="2CA25D9F" w14:textId="77777777" w:rsidR="00EA780E" w:rsidRPr="009B7464" w:rsidRDefault="00EA780E" w:rsidP="00EA780E">
          <w:pPr>
            <w:pStyle w:val="20"/>
            <w:tabs>
              <w:tab w:val="right" w:leader="dot" w:pos="8777"/>
            </w:tabs>
            <w:spacing w:after="0" w:line="240" w:lineRule="auto"/>
            <w:rPr>
              <w:rFonts w:ascii="Simplified Arabic" w:eastAsiaTheme="minorEastAsia" w:hAnsi="Simplified Arabic" w:cs="Simplified Arabic"/>
              <w:noProof/>
              <w:sz w:val="28"/>
              <w:szCs w:val="28"/>
              <w:rtl/>
            </w:rPr>
          </w:pPr>
          <w:hyperlink w:anchor="_Toc235142523" w:history="1">
            <w:r w:rsidRPr="009B7464">
              <w:rPr>
                <w:rStyle w:val="Hyperlink"/>
                <w:rFonts w:ascii="Simplified Arabic" w:eastAsia="Times New Roman" w:hAnsi="Simplified Arabic" w:cs="Simplified Arabic"/>
                <w:noProof/>
                <w:kern w:val="2"/>
                <w:sz w:val="28"/>
                <w:szCs w:val="28"/>
                <w:rtl/>
                <w14:ligatures w14:val="standardContextual"/>
              </w:rPr>
              <w:t>الفصل الثالث</w:t>
            </w:r>
            <w:r w:rsidRPr="009B7464">
              <w:rPr>
                <w:rFonts w:ascii="Simplified Arabic" w:hAnsi="Simplified Arabic" w:cs="Simplified Arabic"/>
                <w:noProof/>
                <w:webHidden/>
                <w:sz w:val="28"/>
                <w:szCs w:val="28"/>
                <w:rtl/>
              </w:rPr>
              <w:t>: منهجية وطرق الدراسة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Toc235142523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42</w:t>
            </w:r>
            <w:r w:rsidRPr="009B7464">
              <w:rPr>
                <w:rStyle w:val="Hyperlink"/>
                <w:rFonts w:ascii="Simplified Arabic" w:hAnsi="Simplified Arabic" w:cs="Simplified Arabic"/>
                <w:noProof/>
                <w:sz w:val="28"/>
                <w:szCs w:val="28"/>
                <w:rtl/>
              </w:rPr>
              <w:fldChar w:fldCharType="end"/>
            </w:r>
          </w:hyperlink>
        </w:p>
        <w:p w14:paraId="6BEE68C6" w14:textId="77777777" w:rsidR="00EA780E" w:rsidRPr="009B7464" w:rsidRDefault="00EA780E" w:rsidP="00EA780E">
          <w:pPr>
            <w:pStyle w:val="20"/>
            <w:tabs>
              <w:tab w:val="right" w:leader="dot" w:pos="8777"/>
            </w:tabs>
            <w:spacing w:after="0" w:line="240" w:lineRule="auto"/>
            <w:rPr>
              <w:rFonts w:ascii="Simplified Arabic" w:eastAsiaTheme="minorEastAsia" w:hAnsi="Simplified Arabic" w:cs="Simplified Arabic"/>
              <w:noProof/>
              <w:sz w:val="28"/>
              <w:szCs w:val="28"/>
              <w:rtl/>
            </w:rPr>
          </w:pPr>
          <w:hyperlink w:anchor="_Toc235142524" w:history="1">
            <w:r w:rsidRPr="009B7464">
              <w:rPr>
                <w:rStyle w:val="Hyperlink"/>
                <w:rFonts w:ascii="Simplified Arabic" w:eastAsia="Times New Roman" w:hAnsi="Simplified Arabic" w:cs="Simplified Arabic"/>
                <w:noProof/>
                <w:kern w:val="2"/>
                <w:sz w:val="28"/>
                <w:szCs w:val="28"/>
                <w:rtl/>
                <w14:ligatures w14:val="standardContextual"/>
              </w:rPr>
              <w:t>منهجية وطرق الدراسة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Toc235142524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42</w:t>
            </w:r>
            <w:r w:rsidRPr="009B7464">
              <w:rPr>
                <w:rStyle w:val="Hyperlink"/>
                <w:rFonts w:ascii="Simplified Arabic" w:hAnsi="Simplified Arabic" w:cs="Simplified Arabic"/>
                <w:noProof/>
                <w:sz w:val="28"/>
                <w:szCs w:val="28"/>
                <w:rtl/>
              </w:rPr>
              <w:fldChar w:fldCharType="end"/>
            </w:r>
          </w:hyperlink>
        </w:p>
        <w:p w14:paraId="34366B7B"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25" w:history="1">
            <w:r w:rsidRPr="009B7464">
              <w:rPr>
                <w:rStyle w:val="Hyperlink"/>
                <w:rFonts w:ascii="Simplified Arabic" w:eastAsia="Calibri" w:hAnsi="Simplified Arabic" w:cs="Simplified Arabic"/>
                <w:noProof/>
                <w:sz w:val="28"/>
                <w:szCs w:val="28"/>
                <w:rtl/>
              </w:rPr>
              <w:t>المنهجية وطرق الدراسة: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Toc235142525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43</w:t>
            </w:r>
            <w:r w:rsidRPr="009B7464">
              <w:rPr>
                <w:rStyle w:val="Hyperlink"/>
                <w:rFonts w:ascii="Simplified Arabic" w:hAnsi="Simplified Arabic" w:cs="Simplified Arabic"/>
                <w:noProof/>
                <w:sz w:val="28"/>
                <w:szCs w:val="28"/>
                <w:rtl/>
              </w:rPr>
              <w:fldChar w:fldCharType="end"/>
            </w:r>
          </w:hyperlink>
        </w:p>
        <w:p w14:paraId="26C60D00"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26" w:history="1">
            <w:r w:rsidRPr="009B7464">
              <w:rPr>
                <w:rStyle w:val="Hyperlink"/>
                <w:rFonts w:ascii="Simplified Arabic" w:eastAsia="Times New Roman" w:hAnsi="Simplified Arabic" w:cs="Simplified Arabic"/>
                <w:noProof/>
                <w:sz w:val="28"/>
                <w:szCs w:val="28"/>
                <w:rtl/>
              </w:rPr>
              <w:t>أولاً: منهج الدراسة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Toc235142526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43</w:t>
            </w:r>
            <w:r w:rsidRPr="009B7464">
              <w:rPr>
                <w:rStyle w:val="Hyperlink"/>
                <w:rFonts w:ascii="Simplified Arabic" w:hAnsi="Simplified Arabic" w:cs="Simplified Arabic"/>
                <w:noProof/>
                <w:sz w:val="28"/>
                <w:szCs w:val="28"/>
                <w:rtl/>
              </w:rPr>
              <w:fldChar w:fldCharType="end"/>
            </w:r>
          </w:hyperlink>
        </w:p>
        <w:p w14:paraId="16ED7F23"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27" w:history="1">
            <w:r w:rsidRPr="009B7464">
              <w:rPr>
                <w:rStyle w:val="Hyperlink"/>
                <w:rFonts w:ascii="Simplified Arabic" w:eastAsia="Times New Roman" w:hAnsi="Simplified Arabic" w:cs="Simplified Arabic"/>
                <w:noProof/>
                <w:sz w:val="28"/>
                <w:szCs w:val="28"/>
                <w:rtl/>
              </w:rPr>
              <w:t>ثانياً: مجتمع الدراسة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Toc235142527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43</w:t>
            </w:r>
            <w:r w:rsidRPr="009B7464">
              <w:rPr>
                <w:rStyle w:val="Hyperlink"/>
                <w:rFonts w:ascii="Simplified Arabic" w:hAnsi="Simplified Arabic" w:cs="Simplified Arabic"/>
                <w:noProof/>
                <w:sz w:val="28"/>
                <w:szCs w:val="28"/>
                <w:rtl/>
              </w:rPr>
              <w:fldChar w:fldCharType="end"/>
            </w:r>
          </w:hyperlink>
        </w:p>
        <w:p w14:paraId="303315CB"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28" w:history="1">
            <w:r w:rsidRPr="009B7464">
              <w:rPr>
                <w:rStyle w:val="Hyperlink"/>
                <w:rFonts w:ascii="Simplified Arabic" w:eastAsia="Times New Roman" w:hAnsi="Simplified Arabic" w:cs="Simplified Arabic"/>
                <w:noProof/>
                <w:sz w:val="28"/>
                <w:szCs w:val="28"/>
                <w:rtl/>
              </w:rPr>
              <w:t>ثالثاً: أدوات الدراسة: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Toc235142528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44</w:t>
            </w:r>
            <w:r w:rsidRPr="009B7464">
              <w:rPr>
                <w:rStyle w:val="Hyperlink"/>
                <w:rFonts w:ascii="Simplified Arabic" w:hAnsi="Simplified Arabic" w:cs="Simplified Arabic"/>
                <w:noProof/>
                <w:sz w:val="28"/>
                <w:szCs w:val="28"/>
                <w:rtl/>
              </w:rPr>
              <w:fldChar w:fldCharType="end"/>
            </w:r>
          </w:hyperlink>
        </w:p>
        <w:p w14:paraId="32D7C970"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29" w:history="1">
            <w:r w:rsidRPr="009B7464">
              <w:rPr>
                <w:rStyle w:val="Hyperlink"/>
                <w:rFonts w:ascii="Simplified Arabic" w:eastAsia="Times New Roman" w:hAnsi="Simplified Arabic" w:cs="Simplified Arabic"/>
                <w:noProof/>
                <w:sz w:val="28"/>
                <w:szCs w:val="28"/>
                <w:rtl/>
              </w:rPr>
              <w:t>رابعاً: أداة الدراسة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Toc235142529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51</w:t>
            </w:r>
            <w:r w:rsidRPr="009B7464">
              <w:rPr>
                <w:rStyle w:val="Hyperlink"/>
                <w:rFonts w:ascii="Simplified Arabic" w:hAnsi="Simplified Arabic" w:cs="Simplified Arabic"/>
                <w:noProof/>
                <w:sz w:val="28"/>
                <w:szCs w:val="28"/>
                <w:rtl/>
              </w:rPr>
              <w:fldChar w:fldCharType="end"/>
            </w:r>
          </w:hyperlink>
        </w:p>
        <w:p w14:paraId="1B57AC79"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30" w:history="1">
            <w:r w:rsidRPr="009B7464">
              <w:rPr>
                <w:rStyle w:val="Hyperlink"/>
                <w:rFonts w:ascii="Simplified Arabic" w:eastAsia="Times New Roman" w:hAnsi="Simplified Arabic" w:cs="Simplified Arabic"/>
                <w:noProof/>
                <w:sz w:val="28"/>
                <w:szCs w:val="28"/>
                <w:rtl/>
              </w:rPr>
              <w:t>خاساً: ثبات الأداة: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Toc235142530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52</w:t>
            </w:r>
            <w:r w:rsidRPr="009B7464">
              <w:rPr>
                <w:rStyle w:val="Hyperlink"/>
                <w:rFonts w:ascii="Simplified Arabic" w:hAnsi="Simplified Arabic" w:cs="Simplified Arabic"/>
                <w:noProof/>
                <w:sz w:val="28"/>
                <w:szCs w:val="28"/>
                <w:rtl/>
              </w:rPr>
              <w:fldChar w:fldCharType="end"/>
            </w:r>
          </w:hyperlink>
        </w:p>
        <w:p w14:paraId="0D806F2F"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31" w:history="1">
            <w:r w:rsidRPr="009B7464">
              <w:rPr>
                <w:rStyle w:val="Hyperlink"/>
                <w:rFonts w:ascii="Simplified Arabic" w:eastAsia="Times New Roman" w:hAnsi="Simplified Arabic" w:cs="Simplified Arabic"/>
                <w:noProof/>
                <w:sz w:val="28"/>
                <w:szCs w:val="28"/>
                <w:rtl/>
              </w:rPr>
              <w:t>سادساً: صدق وثبات الأداة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Toc235142531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54</w:t>
            </w:r>
            <w:r w:rsidRPr="009B7464">
              <w:rPr>
                <w:rStyle w:val="Hyperlink"/>
                <w:rFonts w:ascii="Simplified Arabic" w:hAnsi="Simplified Arabic" w:cs="Simplified Arabic"/>
                <w:noProof/>
                <w:sz w:val="28"/>
                <w:szCs w:val="28"/>
                <w:rtl/>
              </w:rPr>
              <w:fldChar w:fldCharType="end"/>
            </w:r>
          </w:hyperlink>
        </w:p>
        <w:p w14:paraId="13360DA8"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32" w:history="1">
            <w:r w:rsidRPr="009B7464">
              <w:rPr>
                <w:rStyle w:val="Hyperlink"/>
                <w:rFonts w:ascii="Simplified Arabic" w:eastAsia="Times New Roman" w:hAnsi="Simplified Arabic" w:cs="Simplified Arabic"/>
                <w:noProof/>
                <w:sz w:val="28"/>
                <w:szCs w:val="28"/>
                <w:rtl/>
              </w:rPr>
              <w:t>سابعاً: الأساليب الإحصائية المستخدمة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Toc235142532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55</w:t>
            </w:r>
            <w:r w:rsidRPr="009B7464">
              <w:rPr>
                <w:rStyle w:val="Hyperlink"/>
                <w:rFonts w:ascii="Simplified Arabic" w:hAnsi="Simplified Arabic" w:cs="Simplified Arabic"/>
                <w:noProof/>
                <w:sz w:val="28"/>
                <w:szCs w:val="28"/>
                <w:rtl/>
              </w:rPr>
              <w:fldChar w:fldCharType="end"/>
            </w:r>
          </w:hyperlink>
        </w:p>
        <w:p w14:paraId="1BB6A69F"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33" w:history="1">
            <w:r w:rsidRPr="009B7464">
              <w:rPr>
                <w:rStyle w:val="Hyperlink"/>
                <w:rFonts w:ascii="Simplified Arabic" w:eastAsia="Times New Roman" w:hAnsi="Simplified Arabic" w:cs="Simplified Arabic"/>
                <w:noProof/>
                <w:sz w:val="28"/>
                <w:szCs w:val="28"/>
                <w:rtl/>
              </w:rPr>
              <w:t>ثامناً: حدود الدراسة: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Toc235142533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56</w:t>
            </w:r>
            <w:r w:rsidRPr="009B7464">
              <w:rPr>
                <w:rStyle w:val="Hyperlink"/>
                <w:rFonts w:ascii="Simplified Arabic" w:hAnsi="Simplified Arabic" w:cs="Simplified Arabic"/>
                <w:noProof/>
                <w:sz w:val="28"/>
                <w:szCs w:val="28"/>
                <w:rtl/>
              </w:rPr>
              <w:fldChar w:fldCharType="end"/>
            </w:r>
          </w:hyperlink>
        </w:p>
        <w:p w14:paraId="4922EB44" w14:textId="77777777" w:rsidR="00EA780E" w:rsidRPr="009B7464" w:rsidRDefault="00EA780E" w:rsidP="00EA780E">
          <w:pPr>
            <w:pStyle w:val="20"/>
            <w:tabs>
              <w:tab w:val="right" w:leader="dot" w:pos="8777"/>
            </w:tabs>
            <w:spacing w:after="0" w:line="240" w:lineRule="auto"/>
            <w:rPr>
              <w:rFonts w:ascii="Simplified Arabic" w:eastAsiaTheme="minorEastAsia" w:hAnsi="Simplified Arabic" w:cs="Simplified Arabic"/>
              <w:noProof/>
              <w:sz w:val="28"/>
              <w:szCs w:val="28"/>
              <w:rtl/>
            </w:rPr>
          </w:pPr>
          <w:hyperlink w:anchor="_Toc235142534" w:history="1">
            <w:r w:rsidRPr="009B7464">
              <w:rPr>
                <w:rStyle w:val="Hyperlink"/>
                <w:rFonts w:ascii="Simplified Arabic" w:eastAsia="Times New Roman" w:hAnsi="Simplified Arabic" w:cs="Simplified Arabic"/>
                <w:noProof/>
                <w:sz w:val="28"/>
                <w:szCs w:val="28"/>
                <w:rtl/>
              </w:rPr>
              <w:t>الفصل الرابع</w:t>
            </w:r>
            <w:r w:rsidRPr="009B7464">
              <w:rPr>
                <w:rFonts w:ascii="Simplified Arabic" w:hAnsi="Simplified Arabic" w:cs="Simplified Arabic"/>
                <w:noProof/>
                <w:webHidden/>
                <w:sz w:val="28"/>
                <w:szCs w:val="28"/>
                <w:rtl/>
              </w:rPr>
              <w:t>: تحليل البيانات والنتائج والتوصيات والمقترحات</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Toc235142534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57</w:t>
            </w:r>
            <w:r w:rsidRPr="009B7464">
              <w:rPr>
                <w:rStyle w:val="Hyperlink"/>
                <w:rFonts w:ascii="Simplified Arabic" w:hAnsi="Simplified Arabic" w:cs="Simplified Arabic"/>
                <w:noProof/>
                <w:sz w:val="28"/>
                <w:szCs w:val="28"/>
                <w:rtl/>
              </w:rPr>
              <w:fldChar w:fldCharType="end"/>
            </w:r>
          </w:hyperlink>
        </w:p>
        <w:p w14:paraId="5BA870CF"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36" w:history="1">
            <w:r w:rsidRPr="009B7464">
              <w:rPr>
                <w:rStyle w:val="Hyperlink"/>
                <w:rFonts w:ascii="Simplified Arabic" w:eastAsia="Calibri" w:hAnsi="Simplified Arabic" w:cs="Simplified Arabic"/>
                <w:noProof/>
                <w:sz w:val="28"/>
                <w:szCs w:val="28"/>
                <w:rtl/>
              </w:rPr>
              <w:t>تمهيد</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Toc235142536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58</w:t>
            </w:r>
            <w:r w:rsidRPr="009B7464">
              <w:rPr>
                <w:rStyle w:val="Hyperlink"/>
                <w:rFonts w:ascii="Simplified Arabic" w:hAnsi="Simplified Arabic" w:cs="Simplified Arabic"/>
                <w:noProof/>
                <w:sz w:val="28"/>
                <w:szCs w:val="28"/>
                <w:rtl/>
              </w:rPr>
              <w:fldChar w:fldCharType="end"/>
            </w:r>
          </w:hyperlink>
        </w:p>
        <w:p w14:paraId="67FC9E9F"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37" w:history="1">
            <w:r w:rsidRPr="009B7464">
              <w:rPr>
                <w:rStyle w:val="Hyperlink"/>
                <w:rFonts w:ascii="Simplified Arabic" w:eastAsia="Calibri" w:hAnsi="Simplified Arabic" w:cs="Simplified Arabic"/>
                <w:noProof/>
                <w:sz w:val="28"/>
                <w:szCs w:val="28"/>
                <w:rtl/>
              </w:rPr>
              <w:t>أولاً: تخطيط الكفاءات المحورية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Toc235142537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58</w:t>
            </w:r>
            <w:r w:rsidRPr="009B7464">
              <w:rPr>
                <w:rStyle w:val="Hyperlink"/>
                <w:rFonts w:ascii="Simplified Arabic" w:hAnsi="Simplified Arabic" w:cs="Simplified Arabic"/>
                <w:noProof/>
                <w:sz w:val="28"/>
                <w:szCs w:val="28"/>
                <w:rtl/>
              </w:rPr>
              <w:fldChar w:fldCharType="end"/>
            </w:r>
          </w:hyperlink>
        </w:p>
        <w:p w14:paraId="615E2967"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39" w:history="1">
            <w:r w:rsidRPr="009B7464">
              <w:rPr>
                <w:rStyle w:val="Hyperlink"/>
                <w:rFonts w:ascii="Simplified Arabic" w:eastAsia="Calibri" w:hAnsi="Simplified Arabic" w:cs="Simplified Arabic"/>
                <w:noProof/>
                <w:sz w:val="28"/>
                <w:szCs w:val="28"/>
                <w:rtl/>
              </w:rPr>
              <w:t>ثانيا: اكتساب الكفاءات المحورية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Toc235142539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59</w:t>
            </w:r>
            <w:r w:rsidRPr="009B7464">
              <w:rPr>
                <w:rStyle w:val="Hyperlink"/>
                <w:rFonts w:ascii="Simplified Arabic" w:hAnsi="Simplified Arabic" w:cs="Simplified Arabic"/>
                <w:noProof/>
                <w:sz w:val="28"/>
                <w:szCs w:val="28"/>
                <w:rtl/>
              </w:rPr>
              <w:fldChar w:fldCharType="end"/>
            </w:r>
          </w:hyperlink>
        </w:p>
        <w:p w14:paraId="746746FB"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42" w:history="1">
            <w:r w:rsidRPr="009B7464">
              <w:rPr>
                <w:rStyle w:val="Hyperlink"/>
                <w:rFonts w:ascii="Simplified Arabic" w:eastAsia="Calibri" w:hAnsi="Simplified Arabic" w:cs="Simplified Arabic"/>
                <w:noProof/>
                <w:sz w:val="28"/>
                <w:szCs w:val="28"/>
                <w:rtl/>
              </w:rPr>
              <w:t>ثالثاً: تقييم الكفاءات المحورية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Toc235142542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60</w:t>
            </w:r>
            <w:r w:rsidRPr="009B7464">
              <w:rPr>
                <w:rStyle w:val="Hyperlink"/>
                <w:rFonts w:ascii="Simplified Arabic" w:hAnsi="Simplified Arabic" w:cs="Simplified Arabic"/>
                <w:noProof/>
                <w:sz w:val="28"/>
                <w:szCs w:val="28"/>
                <w:rtl/>
              </w:rPr>
              <w:fldChar w:fldCharType="end"/>
            </w:r>
          </w:hyperlink>
        </w:p>
        <w:p w14:paraId="391B00F9"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45" w:history="1">
            <w:r w:rsidRPr="009B7464">
              <w:rPr>
                <w:rStyle w:val="Hyperlink"/>
                <w:rFonts w:ascii="Simplified Arabic" w:eastAsia="Calibri" w:hAnsi="Simplified Arabic" w:cs="Simplified Arabic"/>
                <w:noProof/>
                <w:sz w:val="28"/>
                <w:szCs w:val="28"/>
                <w:rtl/>
              </w:rPr>
              <w:t>رابعاً: المرونة الإنتاجية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Toc235142545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61</w:t>
            </w:r>
            <w:r w:rsidRPr="009B7464">
              <w:rPr>
                <w:rStyle w:val="Hyperlink"/>
                <w:rFonts w:ascii="Simplified Arabic" w:hAnsi="Simplified Arabic" w:cs="Simplified Arabic"/>
                <w:noProof/>
                <w:sz w:val="28"/>
                <w:szCs w:val="28"/>
                <w:rtl/>
              </w:rPr>
              <w:fldChar w:fldCharType="end"/>
            </w:r>
          </w:hyperlink>
        </w:p>
        <w:p w14:paraId="5C01189D"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48" w:history="1">
            <w:r w:rsidRPr="009B7464">
              <w:rPr>
                <w:rStyle w:val="Hyperlink"/>
                <w:rFonts w:ascii="Simplified Arabic" w:eastAsia="Calibri" w:hAnsi="Simplified Arabic" w:cs="Simplified Arabic"/>
                <w:noProof/>
                <w:sz w:val="28"/>
                <w:szCs w:val="28"/>
                <w:rtl/>
              </w:rPr>
              <w:t>خامساً: المرونة السوقية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Toc235142548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62</w:t>
            </w:r>
            <w:r w:rsidRPr="009B7464">
              <w:rPr>
                <w:rStyle w:val="Hyperlink"/>
                <w:rFonts w:ascii="Simplified Arabic" w:hAnsi="Simplified Arabic" w:cs="Simplified Arabic"/>
                <w:noProof/>
                <w:sz w:val="28"/>
                <w:szCs w:val="28"/>
                <w:rtl/>
              </w:rPr>
              <w:fldChar w:fldCharType="end"/>
            </w:r>
          </w:hyperlink>
        </w:p>
        <w:p w14:paraId="311A15CE"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51" w:history="1">
            <w:r w:rsidRPr="009B7464">
              <w:rPr>
                <w:rStyle w:val="Hyperlink"/>
                <w:rFonts w:ascii="Simplified Arabic" w:eastAsia="Calibri" w:hAnsi="Simplified Arabic" w:cs="Simplified Arabic"/>
                <w:noProof/>
                <w:sz w:val="28"/>
                <w:szCs w:val="28"/>
                <w:rtl/>
              </w:rPr>
              <w:t>سادساً: المرونة التنافسية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Toc235142551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63</w:t>
            </w:r>
            <w:r w:rsidRPr="009B7464">
              <w:rPr>
                <w:rStyle w:val="Hyperlink"/>
                <w:rFonts w:ascii="Simplified Arabic" w:hAnsi="Simplified Arabic" w:cs="Simplified Arabic"/>
                <w:noProof/>
                <w:sz w:val="28"/>
                <w:szCs w:val="28"/>
                <w:rtl/>
              </w:rPr>
              <w:fldChar w:fldCharType="end"/>
            </w:r>
          </w:hyperlink>
        </w:p>
        <w:p w14:paraId="50C34059"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54" w:history="1">
            <w:r w:rsidRPr="009B7464">
              <w:rPr>
                <w:rStyle w:val="Hyperlink"/>
                <w:rFonts w:ascii="Simplified Arabic" w:eastAsia="Calibri" w:hAnsi="Simplified Arabic" w:cs="Simplified Arabic"/>
                <w:noProof/>
                <w:sz w:val="28"/>
                <w:szCs w:val="28"/>
                <w:rtl/>
              </w:rPr>
              <w:t>سابعاَ: نجاح المشاريع</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Toc235142554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65</w:t>
            </w:r>
            <w:r w:rsidRPr="009B7464">
              <w:rPr>
                <w:rStyle w:val="Hyperlink"/>
                <w:rFonts w:ascii="Simplified Arabic" w:hAnsi="Simplified Arabic" w:cs="Simplified Arabic"/>
                <w:noProof/>
                <w:sz w:val="28"/>
                <w:szCs w:val="28"/>
                <w:rtl/>
              </w:rPr>
              <w:fldChar w:fldCharType="end"/>
            </w:r>
          </w:hyperlink>
        </w:p>
        <w:p w14:paraId="6D887F3B"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57" w:history="1">
            <w:r w:rsidRPr="009B7464">
              <w:rPr>
                <w:rStyle w:val="Hyperlink"/>
                <w:rFonts w:ascii="Simplified Arabic" w:eastAsia="Times New Roman" w:hAnsi="Simplified Arabic" w:cs="Simplified Arabic"/>
                <w:noProof/>
                <w:sz w:val="28"/>
                <w:szCs w:val="28"/>
                <w:rtl/>
              </w:rPr>
              <w:t>اختبار فرضيات الدراسة</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Toc235142557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67</w:t>
            </w:r>
            <w:r w:rsidRPr="009B7464">
              <w:rPr>
                <w:rStyle w:val="Hyperlink"/>
                <w:rFonts w:ascii="Simplified Arabic" w:hAnsi="Simplified Arabic" w:cs="Simplified Arabic"/>
                <w:noProof/>
                <w:sz w:val="28"/>
                <w:szCs w:val="28"/>
                <w:rtl/>
              </w:rPr>
              <w:fldChar w:fldCharType="end"/>
            </w:r>
          </w:hyperlink>
        </w:p>
        <w:p w14:paraId="2885DFAA"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58" w:history="1">
            <w:r w:rsidRPr="009B7464">
              <w:rPr>
                <w:rStyle w:val="Hyperlink"/>
                <w:rFonts w:ascii="Simplified Arabic" w:eastAsia="Times New Roman" w:hAnsi="Simplified Arabic" w:cs="Simplified Arabic"/>
                <w:noProof/>
                <w:sz w:val="28"/>
                <w:szCs w:val="28"/>
                <w:rtl/>
              </w:rPr>
              <w:t>النتائج</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Toc235142558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73</w:t>
            </w:r>
            <w:r w:rsidRPr="009B7464">
              <w:rPr>
                <w:rStyle w:val="Hyperlink"/>
                <w:rFonts w:ascii="Simplified Arabic" w:hAnsi="Simplified Arabic" w:cs="Simplified Arabic"/>
                <w:noProof/>
                <w:sz w:val="28"/>
                <w:szCs w:val="28"/>
                <w:rtl/>
              </w:rPr>
              <w:fldChar w:fldCharType="end"/>
            </w:r>
          </w:hyperlink>
        </w:p>
        <w:p w14:paraId="32E23F85"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59" w:history="1">
            <w:r w:rsidRPr="009B7464">
              <w:rPr>
                <w:rStyle w:val="Hyperlink"/>
                <w:rFonts w:ascii="Simplified Arabic" w:eastAsia="Calibri" w:hAnsi="Simplified Arabic" w:cs="Simplified Arabic"/>
                <w:noProof/>
                <w:sz w:val="28"/>
                <w:szCs w:val="28"/>
                <w:rtl/>
                <w:lang w:bidi="ar-YE"/>
              </w:rPr>
              <w:t>التوصيات</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Toc235142559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77</w:t>
            </w:r>
            <w:r w:rsidRPr="009B7464">
              <w:rPr>
                <w:rStyle w:val="Hyperlink"/>
                <w:rFonts w:ascii="Simplified Arabic" w:hAnsi="Simplified Arabic" w:cs="Simplified Arabic"/>
                <w:noProof/>
                <w:sz w:val="28"/>
                <w:szCs w:val="28"/>
                <w:rtl/>
              </w:rPr>
              <w:fldChar w:fldCharType="end"/>
            </w:r>
          </w:hyperlink>
        </w:p>
        <w:p w14:paraId="2CABA516"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60" w:history="1">
            <w:r w:rsidRPr="009B7464">
              <w:rPr>
                <w:rStyle w:val="Hyperlink"/>
                <w:rFonts w:ascii="Simplified Arabic" w:eastAsia="Calibri" w:hAnsi="Simplified Arabic" w:cs="Simplified Arabic"/>
                <w:noProof/>
                <w:sz w:val="28"/>
                <w:szCs w:val="28"/>
                <w:rtl/>
                <w:lang w:bidi="ar-YE"/>
              </w:rPr>
              <w:t>المقترحات</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Toc235142560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78</w:t>
            </w:r>
            <w:r w:rsidRPr="009B7464">
              <w:rPr>
                <w:rStyle w:val="Hyperlink"/>
                <w:rFonts w:ascii="Simplified Arabic" w:hAnsi="Simplified Arabic" w:cs="Simplified Arabic"/>
                <w:noProof/>
                <w:sz w:val="28"/>
                <w:szCs w:val="28"/>
                <w:rtl/>
              </w:rPr>
              <w:fldChar w:fldCharType="end"/>
            </w:r>
          </w:hyperlink>
        </w:p>
        <w:p w14:paraId="4FE919AE" w14:textId="77777777" w:rsidR="00EA780E" w:rsidRPr="009B7464" w:rsidRDefault="00EA780E" w:rsidP="00EA780E">
          <w:pPr>
            <w:pStyle w:val="10"/>
            <w:tabs>
              <w:tab w:val="right" w:leader="dot" w:pos="8777"/>
            </w:tabs>
            <w:spacing w:after="0" w:line="240" w:lineRule="auto"/>
            <w:rPr>
              <w:rFonts w:ascii="Simplified Arabic" w:eastAsiaTheme="minorEastAsia" w:hAnsi="Simplified Arabic" w:cs="Simplified Arabic"/>
              <w:noProof/>
              <w:sz w:val="28"/>
              <w:szCs w:val="28"/>
              <w:rtl/>
            </w:rPr>
          </w:pPr>
          <w:hyperlink w:anchor="_Toc235142561" w:history="1">
            <w:r w:rsidRPr="009B7464">
              <w:rPr>
                <w:rStyle w:val="Hyperlink"/>
                <w:rFonts w:ascii="Simplified Arabic" w:eastAsia="Times New Roman" w:hAnsi="Simplified Arabic" w:cs="Simplified Arabic"/>
                <w:noProof/>
                <w:sz w:val="28"/>
                <w:szCs w:val="28"/>
                <w:rtl/>
              </w:rPr>
              <w:t>قائمة المصادر والمراجع</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Toc235142561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79</w:t>
            </w:r>
            <w:r w:rsidRPr="009B7464">
              <w:rPr>
                <w:rStyle w:val="Hyperlink"/>
                <w:rFonts w:ascii="Simplified Arabic" w:hAnsi="Simplified Arabic" w:cs="Simplified Arabic"/>
                <w:noProof/>
                <w:sz w:val="28"/>
                <w:szCs w:val="28"/>
                <w:rtl/>
              </w:rPr>
              <w:fldChar w:fldCharType="end"/>
            </w:r>
          </w:hyperlink>
        </w:p>
        <w:p w14:paraId="3C8AF623" w14:textId="77777777" w:rsidR="00EA780E" w:rsidRPr="009B7464" w:rsidRDefault="00EA780E" w:rsidP="00EA780E">
          <w:pPr>
            <w:pStyle w:val="20"/>
            <w:tabs>
              <w:tab w:val="right" w:leader="dot" w:pos="8777"/>
            </w:tabs>
            <w:spacing w:after="0" w:line="240" w:lineRule="auto"/>
            <w:rPr>
              <w:rFonts w:ascii="Simplified Arabic" w:eastAsiaTheme="minorEastAsia" w:hAnsi="Simplified Arabic" w:cs="Simplified Arabic"/>
              <w:noProof/>
              <w:sz w:val="28"/>
              <w:szCs w:val="28"/>
              <w:rtl/>
            </w:rPr>
          </w:pPr>
          <w:hyperlink w:anchor="_Toc235142562" w:history="1">
            <w:r w:rsidRPr="009B7464">
              <w:rPr>
                <w:rStyle w:val="Hyperlink"/>
                <w:rFonts w:ascii="Simplified Arabic" w:eastAsia="SimSun" w:hAnsi="Simplified Arabic" w:cs="Simplified Arabic"/>
                <w:noProof/>
                <w:sz w:val="28"/>
                <w:szCs w:val="28"/>
                <w:rtl/>
                <w:lang w:eastAsia="zh-CN" w:bidi="ar-YE"/>
              </w:rPr>
              <w:t>الملاحق</w:t>
            </w:r>
            <w:r w:rsidRPr="009B7464">
              <w:rPr>
                <w:rFonts w:ascii="Simplified Arabic" w:hAnsi="Simplified Arabic" w:cs="Simplified Arabic"/>
                <w:noProof/>
                <w:webHidden/>
                <w:sz w:val="28"/>
                <w:szCs w:val="28"/>
                <w:rtl/>
              </w:rPr>
              <w:tab/>
            </w:r>
            <w:r w:rsidRPr="009B7464">
              <w:rPr>
                <w:rStyle w:val="Hyperlink"/>
                <w:rFonts w:ascii="Simplified Arabic" w:hAnsi="Simplified Arabic" w:cs="Simplified Arabic"/>
                <w:noProof/>
                <w:sz w:val="28"/>
                <w:szCs w:val="28"/>
                <w:rtl/>
              </w:rPr>
              <w:fldChar w:fldCharType="begin"/>
            </w:r>
            <w:r w:rsidRPr="009B7464">
              <w:rPr>
                <w:rFonts w:ascii="Simplified Arabic" w:hAnsi="Simplified Arabic" w:cs="Simplified Arabic"/>
                <w:noProof/>
                <w:webHidden/>
                <w:sz w:val="28"/>
                <w:szCs w:val="28"/>
                <w:rtl/>
              </w:rPr>
              <w:instrText xml:space="preserve"> </w:instrText>
            </w:r>
            <w:r w:rsidRPr="009B7464">
              <w:rPr>
                <w:rFonts w:ascii="Simplified Arabic" w:hAnsi="Simplified Arabic" w:cs="Simplified Arabic"/>
                <w:noProof/>
                <w:webHidden/>
                <w:sz w:val="28"/>
                <w:szCs w:val="28"/>
              </w:rPr>
              <w:instrText>PAGEREF</w:instrText>
            </w:r>
            <w:r w:rsidRPr="009B7464">
              <w:rPr>
                <w:rFonts w:ascii="Simplified Arabic" w:hAnsi="Simplified Arabic" w:cs="Simplified Arabic"/>
                <w:noProof/>
                <w:webHidden/>
                <w:sz w:val="28"/>
                <w:szCs w:val="28"/>
                <w:rtl/>
              </w:rPr>
              <w:instrText xml:space="preserve"> _</w:instrText>
            </w:r>
            <w:r w:rsidRPr="009B7464">
              <w:rPr>
                <w:rFonts w:ascii="Simplified Arabic" w:hAnsi="Simplified Arabic" w:cs="Simplified Arabic"/>
                <w:noProof/>
                <w:webHidden/>
                <w:sz w:val="28"/>
                <w:szCs w:val="28"/>
              </w:rPr>
              <w:instrText>Toc235142562 \h</w:instrText>
            </w:r>
            <w:r w:rsidRPr="009B7464">
              <w:rPr>
                <w:rFonts w:ascii="Simplified Arabic" w:hAnsi="Simplified Arabic" w:cs="Simplified Arabic"/>
                <w:noProof/>
                <w:webHidden/>
                <w:sz w:val="28"/>
                <w:szCs w:val="28"/>
                <w:rtl/>
              </w:rPr>
              <w:instrText xml:space="preserve"> </w:instrText>
            </w:r>
            <w:r w:rsidRPr="009B7464">
              <w:rPr>
                <w:rStyle w:val="Hyperlink"/>
                <w:rFonts w:ascii="Simplified Arabic" w:hAnsi="Simplified Arabic" w:cs="Simplified Arabic"/>
                <w:noProof/>
                <w:sz w:val="28"/>
                <w:szCs w:val="28"/>
                <w:rtl/>
              </w:rPr>
            </w:r>
            <w:r w:rsidRPr="009B7464">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85</w:t>
            </w:r>
            <w:r w:rsidRPr="009B7464">
              <w:rPr>
                <w:rStyle w:val="Hyperlink"/>
                <w:rFonts w:ascii="Simplified Arabic" w:hAnsi="Simplified Arabic" w:cs="Simplified Arabic"/>
                <w:noProof/>
                <w:sz w:val="28"/>
                <w:szCs w:val="28"/>
                <w:rtl/>
              </w:rPr>
              <w:fldChar w:fldCharType="end"/>
            </w:r>
          </w:hyperlink>
        </w:p>
        <w:p w14:paraId="3A1172F5" w14:textId="77777777" w:rsidR="00EA780E" w:rsidRPr="003D5689" w:rsidRDefault="00EA780E" w:rsidP="00EA780E">
          <w:pPr>
            <w:spacing w:after="0"/>
            <w:rPr>
              <w:rFonts w:ascii="Simplified Arabic" w:hAnsi="Simplified Arabic" w:cs="Simplified Arabic"/>
              <w:sz w:val="28"/>
              <w:szCs w:val="28"/>
            </w:rPr>
          </w:pPr>
          <w:r w:rsidRPr="003D5689">
            <w:rPr>
              <w:rFonts w:ascii="Simplified Arabic" w:hAnsi="Simplified Arabic" w:cs="Simplified Arabic"/>
              <w:sz w:val="28"/>
              <w:szCs w:val="28"/>
              <w:lang w:val="ar-SA"/>
            </w:rPr>
            <w:fldChar w:fldCharType="end"/>
          </w:r>
        </w:p>
      </w:sdtContent>
    </w:sdt>
    <w:p w14:paraId="4A73FD77" w14:textId="77777777" w:rsidR="00EA780E" w:rsidRDefault="00EA780E" w:rsidP="00EA780E">
      <w:pPr>
        <w:rPr>
          <w:rFonts w:ascii="Simplified Arabic" w:hAnsi="Simplified Arabic" w:cs="Simplified Arabic"/>
          <w:sz w:val="28"/>
          <w:szCs w:val="28"/>
          <w:rtl/>
        </w:rPr>
        <w:sectPr w:rsidR="00EA780E" w:rsidSect="00EA780E">
          <w:headerReference w:type="default" r:id="rId10"/>
          <w:pgSz w:w="11906" w:h="16838"/>
          <w:pgMar w:top="1418" w:right="1701" w:bottom="1418" w:left="1418" w:header="709" w:footer="709" w:gutter="0"/>
          <w:pgNumType w:fmt="arabicAbjad" w:start="1"/>
          <w:cols w:space="708"/>
          <w:bidi/>
          <w:rtlGutter/>
          <w:docGrid w:linePitch="360"/>
        </w:sectPr>
      </w:pPr>
    </w:p>
    <w:p w14:paraId="5ECF9D9D" w14:textId="77777777" w:rsidR="00EA780E" w:rsidRDefault="00EA780E" w:rsidP="00EA780E">
      <w:pPr>
        <w:keepNext/>
        <w:keepLines/>
        <w:spacing w:after="0"/>
        <w:jc w:val="center"/>
        <w:outlineLvl w:val="1"/>
        <w:rPr>
          <w:rFonts w:ascii="Calibri Light" w:eastAsia="Times New Roman" w:hAnsi="Calibri Light" w:cs="AF_Taif Normal"/>
          <w:b/>
          <w:bCs/>
          <w:color w:val="000000"/>
          <w:sz w:val="26"/>
          <w:szCs w:val="40"/>
        </w:rPr>
      </w:pPr>
      <w:bookmarkStart w:id="11" w:name="_Toc203334040"/>
      <w:bookmarkStart w:id="12" w:name="_Toc214317525"/>
    </w:p>
    <w:p w14:paraId="5DDE72A4" w14:textId="77777777" w:rsidR="00EA780E" w:rsidRDefault="00EA780E" w:rsidP="00EA780E">
      <w:pPr>
        <w:keepNext/>
        <w:keepLines/>
        <w:spacing w:after="0"/>
        <w:jc w:val="center"/>
        <w:outlineLvl w:val="1"/>
        <w:rPr>
          <w:rFonts w:ascii="Calibri Light" w:eastAsia="Times New Roman" w:hAnsi="Calibri Light" w:cs="AF_Taif Normal"/>
          <w:b/>
          <w:bCs/>
          <w:color w:val="000000"/>
          <w:sz w:val="26"/>
          <w:szCs w:val="40"/>
        </w:rPr>
      </w:pPr>
    </w:p>
    <w:p w14:paraId="39E0D8EB" w14:textId="77777777" w:rsidR="00EA780E" w:rsidRDefault="00EA780E" w:rsidP="00EA780E">
      <w:pPr>
        <w:keepNext/>
        <w:keepLines/>
        <w:spacing w:after="0"/>
        <w:jc w:val="center"/>
        <w:outlineLvl w:val="1"/>
        <w:rPr>
          <w:rFonts w:ascii="Calibri Light" w:eastAsia="Times New Roman" w:hAnsi="Calibri Light" w:cs="AF_Taif Normal"/>
          <w:b/>
          <w:bCs/>
          <w:color w:val="000000"/>
          <w:sz w:val="26"/>
          <w:szCs w:val="40"/>
        </w:rPr>
      </w:pPr>
    </w:p>
    <w:p w14:paraId="01EE72F6" w14:textId="77777777" w:rsidR="00EA780E" w:rsidRDefault="00EA780E" w:rsidP="00EA780E">
      <w:pPr>
        <w:keepNext/>
        <w:keepLines/>
        <w:spacing w:after="0"/>
        <w:jc w:val="center"/>
        <w:outlineLvl w:val="1"/>
        <w:rPr>
          <w:rFonts w:ascii="Calibri Light" w:eastAsia="Times New Roman" w:hAnsi="Calibri Light" w:cs="AF_Taif Normal"/>
          <w:b/>
          <w:bCs/>
          <w:color w:val="000000"/>
          <w:sz w:val="26"/>
          <w:szCs w:val="40"/>
        </w:rPr>
      </w:pPr>
    </w:p>
    <w:p w14:paraId="33BCF4B3" w14:textId="77777777" w:rsidR="00EA780E" w:rsidRDefault="00EA780E" w:rsidP="00EA780E">
      <w:pPr>
        <w:keepNext/>
        <w:keepLines/>
        <w:spacing w:after="0"/>
        <w:jc w:val="center"/>
        <w:outlineLvl w:val="1"/>
        <w:rPr>
          <w:rFonts w:ascii="Calibri Light" w:eastAsia="Times New Roman" w:hAnsi="Calibri Light" w:cs="AF_Taif Normal"/>
          <w:b/>
          <w:bCs/>
          <w:color w:val="000000"/>
          <w:sz w:val="26"/>
          <w:szCs w:val="40"/>
        </w:rPr>
      </w:pPr>
    </w:p>
    <w:p w14:paraId="73044CBF" w14:textId="77777777" w:rsidR="00EA780E" w:rsidRDefault="00EA780E" w:rsidP="00EA780E">
      <w:pPr>
        <w:keepNext/>
        <w:keepLines/>
        <w:spacing w:after="0"/>
        <w:jc w:val="center"/>
        <w:outlineLvl w:val="1"/>
        <w:rPr>
          <w:rFonts w:ascii="Calibri Light" w:eastAsia="Times New Roman" w:hAnsi="Calibri Light" w:cs="AF_Taif Normal"/>
          <w:b/>
          <w:bCs/>
          <w:color w:val="000000"/>
          <w:sz w:val="26"/>
          <w:szCs w:val="40"/>
          <w:rtl/>
        </w:rPr>
      </w:pPr>
    </w:p>
    <w:p w14:paraId="07012471" w14:textId="77777777" w:rsidR="00EA780E" w:rsidRDefault="00EA780E" w:rsidP="00EA780E">
      <w:pPr>
        <w:keepNext/>
        <w:keepLines/>
        <w:spacing w:after="0"/>
        <w:jc w:val="center"/>
        <w:outlineLvl w:val="1"/>
        <w:rPr>
          <w:rFonts w:ascii="Calibri Light" w:eastAsia="Times New Roman" w:hAnsi="Calibri Light" w:cs="AF_Taif Normal"/>
          <w:b/>
          <w:bCs/>
          <w:color w:val="000000"/>
          <w:sz w:val="26"/>
          <w:szCs w:val="40"/>
          <w:rtl/>
        </w:rPr>
      </w:pPr>
    </w:p>
    <w:p w14:paraId="51DFA9A3" w14:textId="77777777" w:rsidR="00EA780E" w:rsidRDefault="00EA780E" w:rsidP="00EA780E">
      <w:pPr>
        <w:keepNext/>
        <w:keepLines/>
        <w:spacing w:after="0"/>
        <w:jc w:val="center"/>
        <w:outlineLvl w:val="1"/>
        <w:rPr>
          <w:rFonts w:ascii="Calibri Light" w:eastAsia="Times New Roman" w:hAnsi="Calibri Light" w:cs="AF_Taif Normal"/>
          <w:b/>
          <w:bCs/>
          <w:color w:val="000000"/>
          <w:sz w:val="26"/>
          <w:szCs w:val="40"/>
          <w:rtl/>
        </w:rPr>
      </w:pPr>
    </w:p>
    <w:p w14:paraId="0C7BC0F6" w14:textId="77777777" w:rsidR="00EA780E" w:rsidRPr="00B63EFE" w:rsidRDefault="00EA780E" w:rsidP="00EA780E">
      <w:pPr>
        <w:pStyle w:val="2"/>
        <w:rPr>
          <w:rFonts w:eastAsia="Times New Roman"/>
          <w:rtl/>
        </w:rPr>
      </w:pPr>
      <w:bookmarkStart w:id="13" w:name="_Toc235142479"/>
      <w:r w:rsidRPr="00B63EFE">
        <w:rPr>
          <w:rFonts w:eastAsia="Times New Roman" w:hint="cs"/>
          <w:rtl/>
        </w:rPr>
        <w:t>الفصل الأول</w:t>
      </w:r>
      <w:bookmarkEnd w:id="11"/>
      <w:bookmarkEnd w:id="12"/>
      <w:bookmarkEnd w:id="13"/>
    </w:p>
    <w:p w14:paraId="02A662AE" w14:textId="77777777" w:rsidR="00EA780E" w:rsidRPr="00B63EFE" w:rsidRDefault="00EA780E" w:rsidP="00EA780E">
      <w:pPr>
        <w:pStyle w:val="2"/>
        <w:rPr>
          <w:rFonts w:eastAsia="Times New Roman"/>
          <w:rtl/>
        </w:rPr>
      </w:pPr>
      <w:bookmarkStart w:id="14" w:name="_Toc203334041"/>
      <w:bookmarkStart w:id="15" w:name="_Toc214317526"/>
      <w:bookmarkStart w:id="16" w:name="_Toc224217057"/>
      <w:bookmarkStart w:id="17" w:name="_Toc224218236"/>
      <w:bookmarkStart w:id="18" w:name="_Toc224247731"/>
      <w:bookmarkStart w:id="19" w:name="_Toc234888249"/>
      <w:bookmarkStart w:id="20" w:name="_Toc235142480"/>
      <w:r w:rsidRPr="00B63EFE">
        <w:rPr>
          <w:rFonts w:eastAsia="Times New Roman" w:hint="cs"/>
          <w:rtl/>
        </w:rPr>
        <w:t xml:space="preserve">المدخل العام </w:t>
      </w:r>
      <w:bookmarkEnd w:id="14"/>
      <w:r w:rsidRPr="00B63EFE">
        <w:rPr>
          <w:rFonts w:eastAsia="Times New Roman" w:hint="cs"/>
          <w:rtl/>
        </w:rPr>
        <w:t>للدراسة</w:t>
      </w:r>
      <w:bookmarkEnd w:id="15"/>
      <w:bookmarkEnd w:id="16"/>
      <w:bookmarkEnd w:id="17"/>
      <w:bookmarkEnd w:id="18"/>
      <w:bookmarkEnd w:id="19"/>
      <w:bookmarkEnd w:id="20"/>
    </w:p>
    <w:p w14:paraId="4424615C" w14:textId="77777777" w:rsidR="00EA780E" w:rsidRDefault="00EA780E" w:rsidP="00EA780E">
      <w:pPr>
        <w:jc w:val="lowKashida"/>
        <w:rPr>
          <w:rFonts w:ascii="Simplified Arabic" w:hAnsi="Simplified Arabic" w:cs="Simplified Arabic"/>
          <w:b/>
          <w:bCs/>
          <w:sz w:val="32"/>
          <w:szCs w:val="32"/>
          <w:rtl/>
        </w:rPr>
      </w:pPr>
    </w:p>
    <w:p w14:paraId="42B7F073" w14:textId="77777777" w:rsidR="00EA780E" w:rsidRDefault="00EA780E" w:rsidP="00EA780E">
      <w:pPr>
        <w:jc w:val="lowKashida"/>
        <w:rPr>
          <w:rFonts w:ascii="Simplified Arabic" w:hAnsi="Simplified Arabic" w:cs="Simplified Arabic"/>
          <w:b/>
          <w:bCs/>
          <w:sz w:val="32"/>
          <w:szCs w:val="32"/>
          <w:rtl/>
        </w:rPr>
      </w:pPr>
    </w:p>
    <w:p w14:paraId="25903715" w14:textId="77777777" w:rsidR="00EA780E" w:rsidRDefault="00EA780E" w:rsidP="00EA780E">
      <w:pPr>
        <w:jc w:val="lowKashida"/>
        <w:rPr>
          <w:rFonts w:ascii="Simplified Arabic" w:hAnsi="Simplified Arabic" w:cs="Simplified Arabic"/>
          <w:b/>
          <w:bCs/>
          <w:sz w:val="32"/>
          <w:szCs w:val="32"/>
          <w:rtl/>
        </w:rPr>
      </w:pPr>
    </w:p>
    <w:p w14:paraId="289DE929" w14:textId="77777777" w:rsidR="00EA780E" w:rsidRDefault="00EA780E" w:rsidP="00EA780E">
      <w:pPr>
        <w:jc w:val="lowKashida"/>
        <w:rPr>
          <w:rFonts w:ascii="Simplified Arabic" w:hAnsi="Simplified Arabic" w:cs="Simplified Arabic"/>
          <w:b/>
          <w:bCs/>
          <w:sz w:val="32"/>
          <w:szCs w:val="32"/>
          <w:rtl/>
        </w:rPr>
      </w:pPr>
    </w:p>
    <w:p w14:paraId="4D069D24" w14:textId="77777777" w:rsidR="00EA780E" w:rsidRDefault="00EA780E" w:rsidP="00EA780E">
      <w:pPr>
        <w:jc w:val="lowKashida"/>
        <w:rPr>
          <w:rFonts w:ascii="Simplified Arabic" w:hAnsi="Simplified Arabic" w:cs="Simplified Arabic"/>
          <w:b/>
          <w:bCs/>
          <w:sz w:val="32"/>
          <w:szCs w:val="32"/>
          <w:rtl/>
        </w:rPr>
      </w:pPr>
    </w:p>
    <w:p w14:paraId="11C7405A" w14:textId="77777777" w:rsidR="00EA780E" w:rsidRDefault="00EA780E" w:rsidP="00EA780E">
      <w:pPr>
        <w:jc w:val="lowKashida"/>
        <w:rPr>
          <w:rFonts w:ascii="Simplified Arabic" w:hAnsi="Simplified Arabic" w:cs="Simplified Arabic"/>
          <w:b/>
          <w:bCs/>
          <w:sz w:val="32"/>
          <w:szCs w:val="32"/>
          <w:rtl/>
        </w:rPr>
      </w:pPr>
    </w:p>
    <w:p w14:paraId="23FC811B" w14:textId="77777777" w:rsidR="00EA780E" w:rsidRDefault="00EA780E" w:rsidP="00EA780E">
      <w:pPr>
        <w:jc w:val="lowKashida"/>
        <w:rPr>
          <w:rFonts w:ascii="Simplified Arabic" w:hAnsi="Simplified Arabic" w:cs="Simplified Arabic"/>
          <w:b/>
          <w:bCs/>
          <w:sz w:val="32"/>
          <w:szCs w:val="32"/>
          <w:rtl/>
        </w:rPr>
      </w:pPr>
    </w:p>
    <w:p w14:paraId="28F1BC6E" w14:textId="77777777" w:rsidR="00EA780E" w:rsidRDefault="00EA780E" w:rsidP="00EA780E">
      <w:pPr>
        <w:jc w:val="lowKashida"/>
        <w:rPr>
          <w:rFonts w:ascii="Simplified Arabic" w:hAnsi="Simplified Arabic" w:cs="Simplified Arabic"/>
          <w:b/>
          <w:bCs/>
          <w:sz w:val="32"/>
          <w:szCs w:val="32"/>
          <w:rtl/>
        </w:rPr>
      </w:pPr>
    </w:p>
    <w:p w14:paraId="5CD696B6" w14:textId="77777777" w:rsidR="00EA780E" w:rsidRDefault="00EA780E" w:rsidP="00EA780E">
      <w:pPr>
        <w:jc w:val="lowKashida"/>
        <w:rPr>
          <w:rFonts w:ascii="Simplified Arabic" w:hAnsi="Simplified Arabic" w:cs="Simplified Arabic"/>
          <w:b/>
          <w:bCs/>
          <w:sz w:val="32"/>
          <w:szCs w:val="32"/>
          <w:rtl/>
        </w:rPr>
      </w:pPr>
    </w:p>
    <w:p w14:paraId="2F609A49" w14:textId="77777777" w:rsidR="00EA780E" w:rsidRDefault="00EA780E" w:rsidP="00EA780E">
      <w:pPr>
        <w:jc w:val="lowKashida"/>
        <w:rPr>
          <w:rFonts w:ascii="Simplified Arabic" w:hAnsi="Simplified Arabic" w:cs="Simplified Arabic"/>
          <w:b/>
          <w:bCs/>
          <w:sz w:val="32"/>
          <w:szCs w:val="32"/>
          <w:rtl/>
        </w:rPr>
      </w:pPr>
    </w:p>
    <w:p w14:paraId="280BB804" w14:textId="77777777" w:rsidR="00EA780E" w:rsidRPr="0055245C" w:rsidRDefault="00EA780E" w:rsidP="00EA780E">
      <w:pPr>
        <w:pStyle w:val="1"/>
        <w:rPr>
          <w:rtl/>
        </w:rPr>
      </w:pPr>
      <w:bookmarkStart w:id="21" w:name="_Toc235142481"/>
      <w:r w:rsidRPr="0055245C">
        <w:rPr>
          <w:rFonts w:hint="cs"/>
          <w:rtl/>
        </w:rPr>
        <w:lastRenderedPageBreak/>
        <w:t>المقدمة :</w:t>
      </w:r>
      <w:bookmarkEnd w:id="21"/>
    </w:p>
    <w:p w14:paraId="649F2E98"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بيئة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الأعمال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المعاصرة،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تتسم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بالتقلبات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السريعة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والتعقيد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المتزايد،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تواجه</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المنظمات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تحديات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جمة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تفرض</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عليها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إعادة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النظر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مصادر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تحقيقها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لميزتها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التنافسية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وضمان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استمراريتها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تعد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الموارد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المادية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وحدها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كافية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لضمان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النجاح</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والبقاء،</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برزت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الحاجة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التركيز</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الموارد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غير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الملموسة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والمعرفية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كأساس</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لبناء</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قدرات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استراتيجية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فريدة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ويأتي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مفهوم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color w:val="000000"/>
          <w:kern w:val="2"/>
          <w:sz w:val="36"/>
          <w:szCs w:val="36"/>
          <w14:ligatures w14:val="standardContextual"/>
        </w:rPr>
        <w:t>Core Competencies</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ليجسد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هذه</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الفكرة،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حيث</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يشير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المهارات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والقدرات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الجماعية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الفريدة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تميز</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المنظمة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غيرها،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وتشكل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الأساس</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لتطوير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منتجاتها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وخدماتها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ودخولها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لأسواق</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جديدة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العلي،</w:t>
      </w:r>
      <w:r w:rsidRPr="003560D5">
        <w:rPr>
          <w:rFonts w:ascii="Sakkal Majalla" w:eastAsia="Times New Roman" w:hAnsi="Sakkal Majalla" w:cs="Sakkal Majalla"/>
          <w:color w:val="000000"/>
          <w:kern w:val="2"/>
          <w:sz w:val="36"/>
          <w:szCs w:val="36"/>
          <w:rtl/>
          <w14:ligatures w14:val="standardContextual"/>
        </w:rPr>
        <w:t xml:space="preserve"> 2017</w:t>
      </w:r>
      <w:r w:rsidRPr="003560D5">
        <w:rPr>
          <w:rFonts w:ascii="Sakkal Majalla" w:eastAsia="Times New Roman" w:hAnsi="Sakkal Majalla" w:cs="Sakkal Majalla" w:hint="cs"/>
          <w:color w:val="000000"/>
          <w:kern w:val="2"/>
          <w:sz w:val="36"/>
          <w:szCs w:val="36"/>
          <w:rtl/>
          <w14:ligatures w14:val="standardContextual"/>
        </w:rPr>
        <w:t>،</w:t>
      </w:r>
      <w:r w:rsidRPr="003560D5">
        <w:rPr>
          <w:rFonts w:ascii="Sakkal Majalla" w:eastAsia="Times New Roman" w:hAnsi="Sakkal Majalla" w:cs="Sakkal Majalla"/>
          <w:color w:val="000000"/>
          <w:kern w:val="2"/>
          <w:sz w:val="36"/>
          <w:szCs w:val="36"/>
          <w:rtl/>
          <w14:ligatures w14:val="standardContextual"/>
        </w:rPr>
        <w:t xml:space="preserve"> 45).</w:t>
      </w:r>
    </w:p>
    <w:p w14:paraId="49CB5F73"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كما تسعى المنظمات بمختلف أنواعها إلى النمو والاستمرار في بيئة شديدة التغيير والتنافس مع مختلف المنظمات المنافسة , وذلك من خلال إكتساب ميزة تنافسية تضمن البقاء وتحقيق لها التفوق التنافسي , ولاياتي لها ذلك إلا بالاستثمار في رأس المال البشري من خلال تطوير موردها البشرية في المنظمات الذي يسمح بخلق المهارات والمعارف الضرورية للعمل والقدرة على إستعمال هذه المهارات والمعارف أو ما يسمى باكتساب الكفاءات التي تعتبر أحد أهم الركائز لبناء وتعزيز التنافسية من خلال تحقيق المرونة التنافسية , وهنا برزت مفاهيم الكفاءات المحورية والمرونة الإستراتيجية , فالقدرات الاستراتيجية هي المهارات الضرورية لنمو وبقاء المنظمة , والكفاءات المحورية (</w:t>
      </w:r>
      <w:r w:rsidRPr="003560D5">
        <w:rPr>
          <w:rFonts w:ascii="Sakkal Majalla" w:eastAsia="Times New Roman" w:hAnsi="Sakkal Majalla" w:cs="Sakkal Majalla"/>
          <w:color w:val="000000"/>
          <w:kern w:val="2"/>
          <w:sz w:val="36"/>
          <w:szCs w:val="36"/>
          <w14:ligatures w14:val="standardContextual"/>
        </w:rPr>
        <w:t>Prochal et hamel</w:t>
      </w:r>
      <w:r w:rsidRPr="003560D5">
        <w:rPr>
          <w:rFonts w:ascii="Sakkal Majalla" w:eastAsia="Times New Roman" w:hAnsi="Sakkal Majalla" w:cs="Sakkal Majalla" w:hint="cs"/>
          <w:color w:val="000000"/>
          <w:kern w:val="2"/>
          <w:sz w:val="36"/>
          <w:szCs w:val="36"/>
          <w:rtl/>
          <w14:ligatures w14:val="standardContextual"/>
        </w:rPr>
        <w:t>) فهي مجموعة من الأنشطة والعمليات التي تستخدم فيها المنظمة موردها من أجل تحقيق المرونة الاستراتيجية , لذا اهتمت المنظمات باختلاف أنشطتها وصبت مجهوداتها في إستقطاب الكفاءات المحورية بشتى الطرق بغية الإستفادة من خدماتها إذا ترصد جزء من ميزانياتها وتعرض جملة التحضيرات المادية لإغراء الكفاء البشرية من اجل العمل لحسابها ( نجيب , إبراهيم, 2022, 12).</w:t>
      </w:r>
    </w:p>
    <w:p w14:paraId="1A199DA4"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حيث تعد الكفاءات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تعتبر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الموضوعات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اهتم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الباحثون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إدارة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الموارد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البشرية،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فهي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تعد إحدى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القضايا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الرئيسية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اللازمة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لتحقيق المرونة الاستراتيجية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والنهوض</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بالمنظمات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 البلد،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لهذا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فلا يمكن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تصور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 xml:space="preserve">جودة في أعمال المنظمات من دون أن يكون فيها </w:t>
      </w:r>
      <w:r w:rsidRPr="003560D5">
        <w:rPr>
          <w:rFonts w:ascii="Sakkal Majalla" w:eastAsia="Times New Roman" w:hAnsi="Sakkal Majalla" w:cs="Sakkal Majalla" w:hint="cs"/>
          <w:color w:val="000000"/>
          <w:kern w:val="2"/>
          <w:sz w:val="36"/>
          <w:szCs w:val="36"/>
          <w:rtl/>
          <w14:ligatures w14:val="standardContextual"/>
        </w:rPr>
        <w:lastRenderedPageBreak/>
        <w:t>كفاءات في الموارد البشرية التي لها الدور الكبير في تحسين مستوى الإداء فيها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وعليه</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سبل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نجاح</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المنظمات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نظراً لا احتوائها 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تتمتع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بالقدرة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والمهارة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لبذل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الجهود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المطلوبة, حيث تواجه</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المنظمات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العديد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التحديات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خلال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البحث</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لاكتسابها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والحفاظ</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عليها،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وهذا ما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جعلها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تسعى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لتوفير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متطلبات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لممارسة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عملية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تخطيط</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تقوم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استقطاب</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واختيار وتعيين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الموظفين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أساس</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الكفاءة،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وفق</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الحاجات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للتوظيف</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وما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 xml:space="preserve">تتطلبه الوظيفة ( زينب , نوارة , 2020: 15) </w:t>
      </w:r>
    </w:p>
    <w:p w14:paraId="63C14E67"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و</w:t>
      </w:r>
      <w:r w:rsidRPr="003560D5">
        <w:rPr>
          <w:rFonts w:ascii="Sakkal Majalla" w:eastAsia="Times New Roman" w:hAnsi="Sakkal Majalla" w:cs="Sakkal Majalla"/>
          <w:color w:val="000000"/>
          <w:kern w:val="2"/>
          <w:sz w:val="36"/>
          <w:szCs w:val="36"/>
          <w:rtl/>
          <w14:ligatures w14:val="standardContextual"/>
        </w:rPr>
        <w:t>في الوقت نفسه، فإن التمتع بهذه الكفاءات وحدها لا يضمن النجاح ما لم تقترن بقدرة المنظمة على التكيف والاستجابة السريعة للمتغيرات. وهنا يبرز مفهوم المرونة الاستراتيجية (</w:t>
      </w:r>
      <w:r w:rsidRPr="003560D5">
        <w:rPr>
          <w:rFonts w:ascii="Sakkal Majalla" w:eastAsia="Times New Roman" w:hAnsi="Sakkal Majalla" w:cs="Sakkal Majalla"/>
          <w:color w:val="000000"/>
          <w:kern w:val="2"/>
          <w:sz w:val="36"/>
          <w:szCs w:val="36"/>
          <w14:ligatures w14:val="standardContextual"/>
        </w:rPr>
        <w:t>Strategic Flexibility</w:t>
      </w:r>
      <w:r w:rsidRPr="003560D5">
        <w:rPr>
          <w:rFonts w:ascii="Sakkal Majalla" w:eastAsia="Times New Roman" w:hAnsi="Sakkal Majalla" w:cs="Sakkal Majalla"/>
          <w:color w:val="000000"/>
          <w:kern w:val="2"/>
          <w:sz w:val="36"/>
          <w:szCs w:val="36"/>
          <w:rtl/>
          <w14:ligatures w14:val="standardContextual"/>
        </w:rPr>
        <w:t>) كقدرة ديناميكية تمكن المنظمة من استشعار الفرص والتهديدات في بيئتها الخارجية، وإعادة تشكيل وتكوين مواردها وكفاءاتها الداخلية بفعالية لمواكبة هذه المتغيرات فالمرونة الاستراتيجية تمثل الجسر الذي يربط بين الكفاءات المحورية (كأصل استراتيجي) وبين الأداء الفعلي للمنظمة</w:t>
      </w:r>
      <w:r w:rsidRPr="003560D5">
        <w:rPr>
          <w:rFonts w:ascii="Sakkal Majalla" w:eastAsia="Times New Roman" w:hAnsi="Sakkal Majalla" w:cs="Sakkal Majalla" w:hint="cs"/>
          <w:color w:val="000000"/>
          <w:kern w:val="2"/>
          <w:sz w:val="36"/>
          <w:szCs w:val="36"/>
          <w:rtl/>
          <w14:ligatures w14:val="standardContextual"/>
        </w:rPr>
        <w:t xml:space="preserve"> </w:t>
      </w:r>
      <w:r w:rsidRPr="003560D5">
        <w:rPr>
          <w:rFonts w:ascii="Sakkal Majalla" w:eastAsia="Times New Roman" w:hAnsi="Sakkal Majalla" w:cs="Sakkal Majalla"/>
          <w:color w:val="000000"/>
          <w:kern w:val="2"/>
          <w:sz w:val="36"/>
          <w:szCs w:val="36"/>
          <w:rtl/>
          <w14:ligatures w14:val="standardContextual"/>
        </w:rPr>
        <w:t>(رشيد، 2019، 5</w:t>
      </w:r>
      <w:r w:rsidRPr="003560D5">
        <w:rPr>
          <w:rFonts w:ascii="Sakkal Majalla" w:eastAsia="Times New Roman" w:hAnsi="Sakkal Majalla" w:cs="Sakkal Majalla" w:hint="cs"/>
          <w:color w:val="000000"/>
          <w:kern w:val="2"/>
          <w:sz w:val="36"/>
          <w:szCs w:val="36"/>
          <w:rtl/>
          <w14:ligatures w14:val="standardContextual"/>
        </w:rPr>
        <w:t>).</w:t>
      </w:r>
    </w:p>
    <w:p w14:paraId="09E9BD9B"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color w:val="000000"/>
          <w:kern w:val="2"/>
          <w:sz w:val="36"/>
          <w:szCs w:val="36"/>
          <w:rtl/>
          <w14:ligatures w14:val="standardContextual"/>
        </w:rPr>
        <w:t>ويأتي التقاطع بين هذين المفهومين ليلقي بظلاله على مستوى تنفيذ العمل، أي على مستوى إدارة المشاريع. فالمشاريع هي الوحدات التنفيذية التي تحول الاستراتيجيات إلى واقع ملموس. وبالتالي، فإن نجاح المشاريع -سواء من حيث تحقيق الأهداف المحددة (بالزمن، والتكلفة، والجودة) أو من حيث رضا أصحاب المصلحة- يعتمد بشكل كبير على قدرة المنظمة الأم على تزويد هذه المشاريع بكفاءاتها المحورية ومنحها المرونة اللازمة للتكيف مع الظروف المستجدة أثناء مراحل التنفيذ. وتنطلق هذه الدراسة من فرضية أن الكفاءات المحورية تمثل الأساس الذي تُبنى عليه المرونة الاستراتيجية، وأن التفاعل بينهما هو المحرك الرئيسي لنجاح المشاريع.</w:t>
      </w:r>
    </w:p>
    <w:p w14:paraId="671BA445"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ومن هناء اتت أهمية أختيار موضوع الدراسة الهادفة إلى معرفة دور</w:t>
      </w:r>
      <w:r w:rsidRPr="003560D5">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 xml:space="preserve">إدارة </w:t>
      </w:r>
      <w:r w:rsidRPr="003560D5">
        <w:rPr>
          <w:rFonts w:ascii="Sakkal Majalla" w:eastAsia="Times New Roman" w:hAnsi="Sakkal Majalla" w:cs="Sakkal Majalla" w:hint="cs"/>
          <w:color w:val="000000"/>
          <w:kern w:val="2"/>
          <w:sz w:val="36"/>
          <w:szCs w:val="36"/>
          <w:rtl/>
          <w14:ligatures w14:val="standardContextual"/>
        </w:rPr>
        <w:t>الكفاءات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تحقيق</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المرونة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الاستراتيجية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وأثرها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نجاح</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المشاريع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Pr>
          <w:rFonts w:ascii="Sakkal Majalla" w:eastAsia="Times New Roman" w:hAnsi="Sakkal Majalla" w:cs="Sakkal Majalla" w:hint="cs"/>
          <w:color w:val="000000"/>
          <w:kern w:val="2"/>
          <w:sz w:val="36"/>
          <w:szCs w:val="36"/>
          <w:rtl/>
          <w14:ligatures w14:val="standardContextual"/>
        </w:rPr>
        <w:t xml:space="preserve"> المنظمات بمدينة الرياض </w:t>
      </w:r>
      <w:r w:rsidRPr="003560D5">
        <w:rPr>
          <w:rFonts w:ascii="Sakkal Majalla" w:eastAsia="Times New Roman" w:hAnsi="Sakkal Majalla" w:cs="Sakkal Majalla" w:hint="cs"/>
          <w:color w:val="000000"/>
          <w:kern w:val="2"/>
          <w:sz w:val="36"/>
          <w:szCs w:val="36"/>
          <w:rtl/>
          <w14:ligatures w14:val="standardContextual"/>
        </w:rPr>
        <w:t>.</w:t>
      </w:r>
    </w:p>
    <w:p w14:paraId="2A79D76A" w14:textId="77777777" w:rsidR="00EA780E" w:rsidRPr="009B1039" w:rsidRDefault="00EA780E" w:rsidP="00EA780E">
      <w:pPr>
        <w:pStyle w:val="1"/>
        <w:rPr>
          <w:sz w:val="32"/>
          <w:rtl/>
        </w:rPr>
      </w:pPr>
      <w:bookmarkStart w:id="22" w:name="_Toc192206368"/>
      <w:bookmarkStart w:id="23" w:name="_Toc235142482"/>
      <w:r w:rsidRPr="009B1039">
        <w:rPr>
          <w:rFonts w:hint="cs"/>
          <w:sz w:val="32"/>
          <w:rtl/>
        </w:rPr>
        <w:lastRenderedPageBreak/>
        <w:t>مشكلة الدراسة :</w:t>
      </w:r>
      <w:bookmarkEnd w:id="22"/>
      <w:bookmarkEnd w:id="23"/>
    </w:p>
    <w:p w14:paraId="1F49CA03"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تعاني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العديد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المنظمات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فجوة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واضحة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تمتلكه</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إمكانات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وقدرات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وبين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معدل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نجاح</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مشاريعها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الوقت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الذي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تستثمر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فيه</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هذه</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المنظمات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بناء</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كفاءاتها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وتعزيز</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خبراتها،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نجد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مشاريعها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تحقق</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الأهداف</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المرجوة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سواء</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حيث</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الالتزام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بالجداول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الزمنية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أو</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الموازنات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التقديرية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أو</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تحقيق</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العوائد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المتوقعة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ويعزى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ذلك</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كثير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الأحيان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جمود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هذه</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المنظمات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وعدم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قدرتها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توظيف</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كفاءاتها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بشكل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مرن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يتلاءم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المتغيرات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تطرأ</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بيئة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المشروع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الداخلية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والخارجية</w:t>
      </w:r>
      <w:r w:rsidRPr="003560D5">
        <w:rPr>
          <w:rFonts w:ascii="Sakkal Majalla" w:eastAsia="Times New Roman" w:hAnsi="Sakkal Majalla" w:cs="Sakkal Majalla"/>
          <w:color w:val="000000"/>
          <w:kern w:val="2"/>
          <w:sz w:val="36"/>
          <w:szCs w:val="36"/>
          <w:rtl/>
          <w14:ligatures w14:val="standardContextual"/>
        </w:rPr>
        <w:t>.</w:t>
      </w:r>
    </w:p>
    <w:p w14:paraId="6CD79A05"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حيث تشير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الدراسات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السابقة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وجود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علاقة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إيجابية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امتلاك</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المنظمة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وقدرتها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الابتكار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والتوسع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العلي،</w:t>
      </w:r>
      <w:r w:rsidRPr="003560D5">
        <w:rPr>
          <w:rFonts w:ascii="Sakkal Majalla" w:eastAsia="Times New Roman" w:hAnsi="Sakkal Majalla" w:cs="Sakkal Majalla"/>
          <w:color w:val="000000"/>
          <w:kern w:val="2"/>
          <w:sz w:val="36"/>
          <w:szCs w:val="36"/>
          <w:rtl/>
          <w14:ligatures w14:val="standardContextual"/>
        </w:rPr>
        <w:t xml:space="preserve"> 2017</w:t>
      </w:r>
      <w:r w:rsidRPr="003560D5">
        <w:rPr>
          <w:rFonts w:ascii="Sakkal Majalla" w:eastAsia="Times New Roman" w:hAnsi="Sakkal Majalla" w:cs="Sakkal Majalla" w:hint="cs"/>
          <w:color w:val="000000"/>
          <w:kern w:val="2"/>
          <w:sz w:val="36"/>
          <w:szCs w:val="36"/>
          <w:rtl/>
          <w14:ligatures w14:val="standardContextual"/>
        </w:rPr>
        <w:t>،</w:t>
      </w:r>
      <w:r w:rsidRPr="003560D5">
        <w:rPr>
          <w:rFonts w:ascii="Sakkal Majalla" w:eastAsia="Times New Roman" w:hAnsi="Sakkal Majalla" w:cs="Sakkal Majalla"/>
          <w:color w:val="000000"/>
          <w:kern w:val="2"/>
          <w:sz w:val="36"/>
          <w:szCs w:val="36"/>
          <w:rtl/>
          <w14:ligatures w14:val="standardContextual"/>
        </w:rPr>
        <w:t xml:space="preserve"> 112</w:t>
      </w:r>
      <w:r w:rsidRPr="003560D5">
        <w:rPr>
          <w:rFonts w:ascii="Sakkal Majalla" w:eastAsia="Times New Roman" w:hAnsi="Sakkal Majalla" w:cs="Sakkal Majalla" w:hint="cs"/>
          <w:color w:val="000000"/>
          <w:kern w:val="2"/>
          <w:sz w:val="36"/>
          <w:szCs w:val="36"/>
          <w:rtl/>
          <w14:ligatures w14:val="standardContextual"/>
        </w:rPr>
        <w:t>)</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كما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أكدت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دراسات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أخرى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دور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المرونة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الاستراتيجية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تحسين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الأداء</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التنظيمي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العام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وتمكين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المنظمات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التكيف</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الأزمات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رشيد،</w:t>
      </w:r>
      <w:r w:rsidRPr="003560D5">
        <w:rPr>
          <w:rFonts w:ascii="Sakkal Majalla" w:eastAsia="Times New Roman" w:hAnsi="Sakkal Majalla" w:cs="Sakkal Majalla"/>
          <w:color w:val="000000"/>
          <w:kern w:val="2"/>
          <w:sz w:val="36"/>
          <w:szCs w:val="36"/>
          <w:rtl/>
          <w14:ligatures w14:val="standardContextual"/>
        </w:rPr>
        <w:t xml:space="preserve"> 2019</w:t>
      </w:r>
      <w:r w:rsidRPr="003560D5">
        <w:rPr>
          <w:rFonts w:ascii="Sakkal Majalla" w:eastAsia="Times New Roman" w:hAnsi="Sakkal Majalla" w:cs="Sakkal Majalla" w:hint="cs"/>
          <w:color w:val="000000"/>
          <w:kern w:val="2"/>
          <w:sz w:val="36"/>
          <w:szCs w:val="36"/>
          <w:rtl/>
          <w14:ligatures w14:val="standardContextual"/>
        </w:rPr>
        <w:t>،</w:t>
      </w:r>
      <w:r w:rsidRPr="003560D5">
        <w:rPr>
          <w:rFonts w:ascii="Sakkal Majalla" w:eastAsia="Times New Roman" w:hAnsi="Sakkal Majalla" w:cs="Sakkal Majalla"/>
          <w:color w:val="000000"/>
          <w:kern w:val="2"/>
          <w:sz w:val="36"/>
          <w:szCs w:val="36"/>
          <w:rtl/>
          <w14:ligatures w14:val="standardContextual"/>
        </w:rPr>
        <w:t xml:space="preserve"> 22</w:t>
      </w:r>
      <w:r w:rsidRPr="003560D5">
        <w:rPr>
          <w:rFonts w:ascii="Sakkal Majalla" w:eastAsia="Times New Roman" w:hAnsi="Sakkal Majalla" w:cs="Sakkal Majalla" w:hint="cs"/>
          <w:color w:val="000000"/>
          <w:kern w:val="2"/>
          <w:sz w:val="36"/>
          <w:szCs w:val="36"/>
          <w:rtl/>
          <w14:ligatures w14:val="standardContextual"/>
        </w:rPr>
        <w:t>؛</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الدوسري،</w:t>
      </w:r>
      <w:r w:rsidRPr="003560D5">
        <w:rPr>
          <w:rFonts w:ascii="Sakkal Majalla" w:eastAsia="Times New Roman" w:hAnsi="Sakkal Majalla" w:cs="Sakkal Majalla"/>
          <w:color w:val="000000"/>
          <w:kern w:val="2"/>
          <w:sz w:val="36"/>
          <w:szCs w:val="36"/>
          <w:rtl/>
          <w14:ligatures w14:val="standardContextual"/>
        </w:rPr>
        <w:t xml:space="preserve"> 2020</w:t>
      </w:r>
      <w:r w:rsidRPr="003560D5">
        <w:rPr>
          <w:rFonts w:ascii="Sakkal Majalla" w:eastAsia="Times New Roman" w:hAnsi="Sakkal Majalla" w:cs="Sakkal Majalla" w:hint="cs"/>
          <w:color w:val="000000"/>
          <w:kern w:val="2"/>
          <w:sz w:val="36"/>
          <w:szCs w:val="36"/>
          <w:rtl/>
          <w14:ligatures w14:val="standardContextual"/>
        </w:rPr>
        <w:t>،</w:t>
      </w:r>
      <w:r w:rsidRPr="003560D5">
        <w:rPr>
          <w:rFonts w:ascii="Sakkal Majalla" w:eastAsia="Times New Roman" w:hAnsi="Sakkal Majalla" w:cs="Sakkal Majalla"/>
          <w:color w:val="000000"/>
          <w:kern w:val="2"/>
          <w:sz w:val="36"/>
          <w:szCs w:val="36"/>
          <w:rtl/>
          <w14:ligatures w14:val="standardContextual"/>
        </w:rPr>
        <w:t xml:space="preserve"> 88</w:t>
      </w:r>
      <w:r w:rsidRPr="003560D5">
        <w:rPr>
          <w:rFonts w:ascii="Sakkal Majalla" w:eastAsia="Times New Roman" w:hAnsi="Sakkal Majalla" w:cs="Sakkal Majalla" w:hint="cs"/>
          <w:color w:val="000000"/>
          <w:kern w:val="2"/>
          <w:sz w:val="36"/>
          <w:szCs w:val="36"/>
          <w:rtl/>
          <w14:ligatures w14:val="standardContextual"/>
        </w:rPr>
        <w:t>)</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إلا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الإشكالية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البحثية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تكمن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ندرة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الدراسات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تناولت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كيفية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تفاعل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هذين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المتغيرين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معًا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والمرونة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الاستراتيجية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وتأثيرهما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المشترك</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مستوى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نجاح</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المشاريع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بشكل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خاص</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فالدراسات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السابقة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إما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ركزت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العلاقة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والأداء</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العام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للمنظمة،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أو</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المرونة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الاستراتيجية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والأداء</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الإبداعي،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دون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التعمق</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فهم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الآلية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تمكن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المنظمة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تحويل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كفاءاتها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نجاحات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ملموسة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مشاريعها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عبر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تعزيز</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مرونتها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الاستراتيجية, ومن خلال ما سبق تتمثل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مشكلة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الدراسة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الرئيسة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محاولة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الإجابة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التساؤل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الآتي</w:t>
      </w:r>
      <w:r w:rsidRPr="003560D5">
        <w:rPr>
          <w:rFonts w:ascii="Sakkal Majalla" w:eastAsia="Times New Roman" w:hAnsi="Sakkal Majalla" w:cs="Sakkal Majalla"/>
          <w:color w:val="000000"/>
          <w:kern w:val="2"/>
          <w:sz w:val="36"/>
          <w:szCs w:val="36"/>
          <w:rtl/>
          <w14:ligatures w14:val="standardContextual"/>
        </w:rPr>
        <w:t>: "</w:t>
      </w:r>
    </w:p>
    <w:p w14:paraId="263CB637" w14:textId="77777777" w:rsidR="00EA780E" w:rsidRDefault="00EA780E" w:rsidP="00EA780E">
      <w:pPr>
        <w:spacing w:after="0"/>
        <w:jc w:val="lowKashida"/>
        <w:rPr>
          <w:rFonts w:ascii="Sakkal Majalla" w:eastAsia="Times New Roman" w:hAnsi="Sakkal Majalla" w:cs="Sakkal Majalla"/>
          <w:b/>
          <w:bCs/>
          <w:color w:val="000000"/>
          <w:kern w:val="2"/>
          <w:sz w:val="36"/>
          <w:szCs w:val="36"/>
          <w:rtl/>
          <w14:ligatures w14:val="standardContextual"/>
        </w:rPr>
      </w:pPr>
      <w:r w:rsidRPr="003560D5">
        <w:rPr>
          <w:rFonts w:ascii="Sakkal Majalla" w:eastAsia="Times New Roman" w:hAnsi="Sakkal Majalla" w:cs="Sakkal Majalla" w:hint="cs"/>
          <w:b/>
          <w:bCs/>
          <w:color w:val="000000"/>
          <w:kern w:val="2"/>
          <w:sz w:val="36"/>
          <w:szCs w:val="36"/>
          <w:rtl/>
          <w14:ligatures w14:val="standardContextual"/>
        </w:rPr>
        <w:t>ما أثر</w:t>
      </w:r>
      <w:r w:rsidRPr="003560D5">
        <w:rPr>
          <w:rFonts w:ascii="Sakkal Majalla" w:eastAsia="Times New Roman" w:hAnsi="Sakkal Majalla" w:cs="Sakkal Majalla"/>
          <w:b/>
          <w:bCs/>
          <w:color w:val="000000"/>
          <w:kern w:val="2"/>
          <w:sz w:val="36"/>
          <w:szCs w:val="36"/>
          <w:rtl/>
          <w14:ligatures w14:val="standardContextual"/>
        </w:rPr>
        <w:t xml:space="preserve"> </w:t>
      </w:r>
      <w:r w:rsidRPr="00E83BD9">
        <w:rPr>
          <w:rFonts w:ascii="Sakkal Majalla" w:eastAsia="Times New Roman" w:hAnsi="Sakkal Majalla" w:cs="Sakkal Majalla" w:hint="cs"/>
          <w:b/>
          <w:bCs/>
          <w:color w:val="000000"/>
          <w:kern w:val="2"/>
          <w:sz w:val="36"/>
          <w:szCs w:val="36"/>
          <w:rtl/>
          <w14:ligatures w14:val="standardContextual"/>
        </w:rPr>
        <w:t>إدارة</w:t>
      </w:r>
      <w:r w:rsidRPr="00E83BD9">
        <w:rPr>
          <w:rFonts w:ascii="Sakkal Majalla" w:eastAsia="Times New Roman" w:hAnsi="Sakkal Majalla" w:cs="Sakkal Majalla"/>
          <w:b/>
          <w:bCs/>
          <w:color w:val="000000"/>
          <w:kern w:val="2"/>
          <w:sz w:val="36"/>
          <w:szCs w:val="36"/>
          <w:rtl/>
          <w14:ligatures w14:val="standardContextual"/>
        </w:rPr>
        <w:t xml:space="preserve">  </w:t>
      </w:r>
      <w:r w:rsidRPr="00E83BD9">
        <w:rPr>
          <w:rFonts w:ascii="Sakkal Majalla" w:eastAsia="Times New Roman" w:hAnsi="Sakkal Majalla" w:cs="Sakkal Majalla" w:hint="cs"/>
          <w:b/>
          <w:bCs/>
          <w:color w:val="000000"/>
          <w:kern w:val="2"/>
          <w:sz w:val="36"/>
          <w:szCs w:val="36"/>
          <w:rtl/>
          <w14:ligatures w14:val="standardContextual"/>
        </w:rPr>
        <w:t>الكفاءات</w:t>
      </w:r>
      <w:r w:rsidRPr="00E83BD9">
        <w:rPr>
          <w:rFonts w:ascii="Sakkal Majalla" w:eastAsia="Times New Roman" w:hAnsi="Sakkal Majalla" w:cs="Sakkal Majalla"/>
          <w:b/>
          <w:bCs/>
          <w:color w:val="000000"/>
          <w:kern w:val="2"/>
          <w:sz w:val="36"/>
          <w:szCs w:val="36"/>
          <w:rtl/>
          <w14:ligatures w14:val="standardContextual"/>
        </w:rPr>
        <w:t xml:space="preserve"> </w:t>
      </w:r>
      <w:r w:rsidRPr="00E83BD9">
        <w:rPr>
          <w:rFonts w:ascii="Sakkal Majalla" w:eastAsia="Times New Roman" w:hAnsi="Sakkal Majalla" w:cs="Sakkal Majalla" w:hint="cs"/>
          <w:b/>
          <w:bCs/>
          <w:color w:val="000000"/>
          <w:kern w:val="2"/>
          <w:sz w:val="36"/>
          <w:szCs w:val="36"/>
          <w:rtl/>
          <w14:ligatures w14:val="standardContextual"/>
        </w:rPr>
        <w:t>المحورية</w:t>
      </w:r>
      <w:r w:rsidRPr="00E83BD9">
        <w:rPr>
          <w:rFonts w:ascii="Sakkal Majalla" w:eastAsia="Times New Roman" w:hAnsi="Sakkal Majalla" w:cs="Sakkal Majalla"/>
          <w:b/>
          <w:bCs/>
          <w:color w:val="000000"/>
          <w:kern w:val="2"/>
          <w:sz w:val="36"/>
          <w:szCs w:val="36"/>
          <w:rtl/>
          <w14:ligatures w14:val="standardContextual"/>
        </w:rPr>
        <w:t xml:space="preserve"> </w:t>
      </w:r>
      <w:r w:rsidRPr="00E83BD9">
        <w:rPr>
          <w:rFonts w:ascii="Sakkal Majalla" w:eastAsia="Times New Roman" w:hAnsi="Sakkal Majalla" w:cs="Sakkal Majalla" w:hint="cs"/>
          <w:b/>
          <w:bCs/>
          <w:color w:val="000000"/>
          <w:kern w:val="2"/>
          <w:sz w:val="36"/>
          <w:szCs w:val="36"/>
          <w:rtl/>
          <w14:ligatures w14:val="standardContextual"/>
        </w:rPr>
        <w:t>في</w:t>
      </w:r>
      <w:r w:rsidRPr="00E83BD9">
        <w:rPr>
          <w:rFonts w:ascii="Sakkal Majalla" w:eastAsia="Times New Roman" w:hAnsi="Sakkal Majalla" w:cs="Sakkal Majalla"/>
          <w:b/>
          <w:bCs/>
          <w:color w:val="000000"/>
          <w:kern w:val="2"/>
          <w:sz w:val="36"/>
          <w:szCs w:val="36"/>
          <w:rtl/>
          <w14:ligatures w14:val="standardContextual"/>
        </w:rPr>
        <w:t xml:space="preserve"> </w:t>
      </w:r>
      <w:r w:rsidRPr="00E83BD9">
        <w:rPr>
          <w:rFonts w:ascii="Sakkal Majalla" w:eastAsia="Times New Roman" w:hAnsi="Sakkal Majalla" w:cs="Sakkal Majalla" w:hint="cs"/>
          <w:b/>
          <w:bCs/>
          <w:color w:val="000000"/>
          <w:kern w:val="2"/>
          <w:sz w:val="36"/>
          <w:szCs w:val="36"/>
          <w:rtl/>
          <w14:ligatures w14:val="standardContextual"/>
        </w:rPr>
        <w:t>تحقيق</w:t>
      </w:r>
      <w:r w:rsidRPr="00E83BD9">
        <w:rPr>
          <w:rFonts w:ascii="Sakkal Majalla" w:eastAsia="Times New Roman" w:hAnsi="Sakkal Majalla" w:cs="Sakkal Majalla"/>
          <w:b/>
          <w:bCs/>
          <w:color w:val="000000"/>
          <w:kern w:val="2"/>
          <w:sz w:val="36"/>
          <w:szCs w:val="36"/>
          <w:rtl/>
          <w14:ligatures w14:val="standardContextual"/>
        </w:rPr>
        <w:t xml:space="preserve"> </w:t>
      </w:r>
      <w:r w:rsidRPr="00E83BD9">
        <w:rPr>
          <w:rFonts w:ascii="Sakkal Majalla" w:eastAsia="Times New Roman" w:hAnsi="Sakkal Majalla" w:cs="Sakkal Majalla" w:hint="cs"/>
          <w:b/>
          <w:bCs/>
          <w:color w:val="000000"/>
          <w:kern w:val="2"/>
          <w:sz w:val="36"/>
          <w:szCs w:val="36"/>
          <w:rtl/>
          <w14:ligatures w14:val="standardContextual"/>
        </w:rPr>
        <w:t>المرونة</w:t>
      </w:r>
      <w:r w:rsidRPr="00E83BD9">
        <w:rPr>
          <w:rFonts w:ascii="Sakkal Majalla" w:eastAsia="Times New Roman" w:hAnsi="Sakkal Majalla" w:cs="Sakkal Majalla"/>
          <w:b/>
          <w:bCs/>
          <w:color w:val="000000"/>
          <w:kern w:val="2"/>
          <w:sz w:val="36"/>
          <w:szCs w:val="36"/>
          <w:rtl/>
          <w14:ligatures w14:val="standardContextual"/>
        </w:rPr>
        <w:t xml:space="preserve"> </w:t>
      </w:r>
      <w:r w:rsidRPr="00E83BD9">
        <w:rPr>
          <w:rFonts w:ascii="Sakkal Majalla" w:eastAsia="Times New Roman" w:hAnsi="Sakkal Majalla" w:cs="Sakkal Majalla" w:hint="cs"/>
          <w:b/>
          <w:bCs/>
          <w:color w:val="000000"/>
          <w:kern w:val="2"/>
          <w:sz w:val="36"/>
          <w:szCs w:val="36"/>
          <w:rtl/>
          <w14:ligatures w14:val="standardContextual"/>
        </w:rPr>
        <w:t>الاستراتيجية</w:t>
      </w:r>
      <w:r w:rsidRPr="00E83BD9">
        <w:rPr>
          <w:rFonts w:ascii="Sakkal Majalla" w:eastAsia="Times New Roman" w:hAnsi="Sakkal Majalla" w:cs="Sakkal Majalla"/>
          <w:b/>
          <w:bCs/>
          <w:color w:val="000000"/>
          <w:kern w:val="2"/>
          <w:sz w:val="36"/>
          <w:szCs w:val="36"/>
          <w:rtl/>
          <w14:ligatures w14:val="standardContextual"/>
        </w:rPr>
        <w:t xml:space="preserve"> </w:t>
      </w:r>
      <w:r w:rsidRPr="00E83BD9">
        <w:rPr>
          <w:rFonts w:ascii="Sakkal Majalla" w:eastAsia="Times New Roman" w:hAnsi="Sakkal Majalla" w:cs="Sakkal Majalla" w:hint="cs"/>
          <w:b/>
          <w:bCs/>
          <w:color w:val="000000"/>
          <w:kern w:val="2"/>
          <w:sz w:val="36"/>
          <w:szCs w:val="36"/>
          <w:rtl/>
          <w14:ligatures w14:val="standardContextual"/>
        </w:rPr>
        <w:t>على</w:t>
      </w:r>
      <w:r w:rsidRPr="00E83BD9">
        <w:rPr>
          <w:rFonts w:ascii="Sakkal Majalla" w:eastAsia="Times New Roman" w:hAnsi="Sakkal Majalla" w:cs="Sakkal Majalla"/>
          <w:b/>
          <w:bCs/>
          <w:color w:val="000000"/>
          <w:kern w:val="2"/>
          <w:sz w:val="36"/>
          <w:szCs w:val="36"/>
          <w:rtl/>
          <w14:ligatures w14:val="standardContextual"/>
        </w:rPr>
        <w:t xml:space="preserve"> </w:t>
      </w:r>
      <w:r w:rsidRPr="00E83BD9">
        <w:rPr>
          <w:rFonts w:ascii="Sakkal Majalla" w:eastAsia="Times New Roman" w:hAnsi="Sakkal Majalla" w:cs="Sakkal Majalla" w:hint="cs"/>
          <w:b/>
          <w:bCs/>
          <w:color w:val="000000"/>
          <w:kern w:val="2"/>
          <w:sz w:val="36"/>
          <w:szCs w:val="36"/>
          <w:rtl/>
          <w14:ligatures w14:val="standardContextual"/>
        </w:rPr>
        <w:t>نجاح</w:t>
      </w:r>
      <w:r w:rsidRPr="00E83BD9">
        <w:rPr>
          <w:rFonts w:ascii="Sakkal Majalla" w:eastAsia="Times New Roman" w:hAnsi="Sakkal Majalla" w:cs="Sakkal Majalla"/>
          <w:b/>
          <w:bCs/>
          <w:color w:val="000000"/>
          <w:kern w:val="2"/>
          <w:sz w:val="36"/>
          <w:szCs w:val="36"/>
          <w:rtl/>
          <w14:ligatures w14:val="standardContextual"/>
        </w:rPr>
        <w:t xml:space="preserve"> </w:t>
      </w:r>
      <w:r w:rsidRPr="00E83BD9">
        <w:rPr>
          <w:rFonts w:ascii="Sakkal Majalla" w:eastAsia="Times New Roman" w:hAnsi="Sakkal Majalla" w:cs="Sakkal Majalla" w:hint="cs"/>
          <w:b/>
          <w:bCs/>
          <w:color w:val="000000"/>
          <w:kern w:val="2"/>
          <w:sz w:val="36"/>
          <w:szCs w:val="36"/>
          <w:rtl/>
          <w14:ligatures w14:val="standardContextual"/>
        </w:rPr>
        <w:t>المشاريع</w:t>
      </w:r>
      <w:r w:rsidRPr="00E83BD9">
        <w:rPr>
          <w:rFonts w:ascii="Sakkal Majalla" w:eastAsia="Times New Roman" w:hAnsi="Sakkal Majalla" w:cs="Sakkal Majalla"/>
          <w:b/>
          <w:bCs/>
          <w:color w:val="000000"/>
          <w:kern w:val="2"/>
          <w:sz w:val="36"/>
          <w:szCs w:val="36"/>
          <w:rtl/>
          <w14:ligatures w14:val="standardContextual"/>
        </w:rPr>
        <w:t xml:space="preserve"> </w:t>
      </w:r>
      <w:r w:rsidRPr="00E83BD9">
        <w:rPr>
          <w:rFonts w:ascii="Sakkal Majalla" w:eastAsia="Times New Roman" w:hAnsi="Sakkal Majalla" w:cs="Sakkal Majalla" w:hint="cs"/>
          <w:b/>
          <w:bCs/>
          <w:color w:val="000000"/>
          <w:kern w:val="2"/>
          <w:sz w:val="36"/>
          <w:szCs w:val="36"/>
          <w:rtl/>
          <w14:ligatures w14:val="standardContextual"/>
        </w:rPr>
        <w:t>في</w:t>
      </w:r>
      <w:r w:rsidRPr="00E83BD9">
        <w:rPr>
          <w:rFonts w:ascii="Sakkal Majalla" w:eastAsia="Times New Roman" w:hAnsi="Sakkal Majalla" w:cs="Sakkal Majalla"/>
          <w:b/>
          <w:bCs/>
          <w:color w:val="000000"/>
          <w:kern w:val="2"/>
          <w:sz w:val="36"/>
          <w:szCs w:val="36"/>
          <w:rtl/>
          <w14:ligatures w14:val="standardContextual"/>
        </w:rPr>
        <w:t xml:space="preserve">  </w:t>
      </w:r>
      <w:r w:rsidRPr="00E83BD9">
        <w:rPr>
          <w:rFonts w:ascii="Sakkal Majalla" w:eastAsia="Times New Roman" w:hAnsi="Sakkal Majalla" w:cs="Sakkal Majalla" w:hint="cs"/>
          <w:b/>
          <w:bCs/>
          <w:color w:val="000000"/>
          <w:kern w:val="2"/>
          <w:sz w:val="36"/>
          <w:szCs w:val="36"/>
          <w:rtl/>
          <w14:ligatures w14:val="standardContextual"/>
        </w:rPr>
        <w:t>المنظمات</w:t>
      </w:r>
      <w:r w:rsidRPr="00E83BD9">
        <w:rPr>
          <w:rFonts w:ascii="Sakkal Majalla" w:eastAsia="Times New Roman" w:hAnsi="Sakkal Majalla" w:cs="Sakkal Majalla"/>
          <w:b/>
          <w:bCs/>
          <w:color w:val="000000"/>
          <w:kern w:val="2"/>
          <w:sz w:val="36"/>
          <w:szCs w:val="36"/>
          <w:rtl/>
          <w14:ligatures w14:val="standardContextual"/>
        </w:rPr>
        <w:t xml:space="preserve"> </w:t>
      </w:r>
      <w:r w:rsidRPr="00E83BD9">
        <w:rPr>
          <w:rFonts w:ascii="Sakkal Majalla" w:eastAsia="Times New Roman" w:hAnsi="Sakkal Majalla" w:cs="Sakkal Majalla" w:hint="cs"/>
          <w:b/>
          <w:bCs/>
          <w:color w:val="000000"/>
          <w:kern w:val="2"/>
          <w:sz w:val="36"/>
          <w:szCs w:val="36"/>
          <w:rtl/>
          <w14:ligatures w14:val="standardContextual"/>
        </w:rPr>
        <w:t>بمدينة</w:t>
      </w:r>
      <w:r w:rsidRPr="00E83BD9">
        <w:rPr>
          <w:rFonts w:ascii="Sakkal Majalla" w:eastAsia="Times New Roman" w:hAnsi="Sakkal Majalla" w:cs="Sakkal Majalla"/>
          <w:b/>
          <w:bCs/>
          <w:color w:val="000000"/>
          <w:kern w:val="2"/>
          <w:sz w:val="36"/>
          <w:szCs w:val="36"/>
          <w:rtl/>
          <w14:ligatures w14:val="standardContextual"/>
        </w:rPr>
        <w:t xml:space="preserve"> </w:t>
      </w:r>
      <w:r w:rsidRPr="00E83BD9">
        <w:rPr>
          <w:rFonts w:ascii="Sakkal Majalla" w:eastAsia="Times New Roman" w:hAnsi="Sakkal Majalla" w:cs="Sakkal Majalla" w:hint="cs"/>
          <w:b/>
          <w:bCs/>
          <w:color w:val="000000"/>
          <w:kern w:val="2"/>
          <w:sz w:val="36"/>
          <w:szCs w:val="36"/>
          <w:rtl/>
          <w14:ligatures w14:val="standardContextual"/>
        </w:rPr>
        <w:t>الرياض</w:t>
      </w:r>
      <w:r w:rsidRPr="00E83BD9">
        <w:rPr>
          <w:rFonts w:ascii="Sakkal Majalla" w:eastAsia="Times New Roman" w:hAnsi="Sakkal Majalla" w:cs="Sakkal Majalla"/>
          <w:b/>
          <w:bCs/>
          <w:color w:val="000000"/>
          <w:kern w:val="2"/>
          <w:sz w:val="36"/>
          <w:szCs w:val="36"/>
          <w:rtl/>
          <w14:ligatures w14:val="standardContextual"/>
        </w:rPr>
        <w:t xml:space="preserve"> </w:t>
      </w:r>
      <w:r w:rsidRPr="003560D5">
        <w:rPr>
          <w:rFonts w:ascii="Sakkal Majalla" w:eastAsia="Times New Roman" w:hAnsi="Sakkal Majalla" w:cs="Sakkal Majalla" w:hint="cs"/>
          <w:b/>
          <w:bCs/>
          <w:color w:val="000000"/>
          <w:kern w:val="2"/>
          <w:sz w:val="36"/>
          <w:szCs w:val="36"/>
          <w:rtl/>
          <w14:ligatures w14:val="standardContextual"/>
        </w:rPr>
        <w:t>؟</w:t>
      </w:r>
    </w:p>
    <w:p w14:paraId="02273453" w14:textId="77777777" w:rsidR="00EA780E" w:rsidRDefault="00EA780E" w:rsidP="00EA780E">
      <w:pPr>
        <w:spacing w:after="0"/>
        <w:jc w:val="lowKashida"/>
        <w:rPr>
          <w:rFonts w:ascii="Sakkal Majalla" w:eastAsia="Times New Roman" w:hAnsi="Sakkal Majalla" w:cs="Sakkal Majalla"/>
          <w:b/>
          <w:bCs/>
          <w:color w:val="000000"/>
          <w:kern w:val="2"/>
          <w:sz w:val="36"/>
          <w:szCs w:val="36"/>
          <w:rtl/>
          <w14:ligatures w14:val="standardContextual"/>
        </w:rPr>
      </w:pPr>
    </w:p>
    <w:p w14:paraId="350F0D8C" w14:textId="77777777" w:rsidR="00EA780E" w:rsidRPr="009B1039" w:rsidRDefault="00EA780E" w:rsidP="00EA780E">
      <w:pPr>
        <w:pStyle w:val="1"/>
        <w:rPr>
          <w:rFonts w:eastAsia="SimSun"/>
          <w:sz w:val="32"/>
          <w:rtl/>
          <w:lang w:eastAsia="zh-CN"/>
        </w:rPr>
      </w:pPr>
      <w:bookmarkStart w:id="24" w:name="_Toc235142483"/>
      <w:r w:rsidRPr="009B1039">
        <w:rPr>
          <w:rFonts w:eastAsia="SimSun" w:hint="cs"/>
          <w:sz w:val="32"/>
          <w:rtl/>
          <w:lang w:eastAsia="zh-CN"/>
        </w:rPr>
        <w:t>أهمية</w:t>
      </w:r>
      <w:r w:rsidRPr="009B1039">
        <w:rPr>
          <w:rFonts w:eastAsia="SimSun"/>
          <w:sz w:val="32"/>
          <w:rtl/>
          <w:lang w:eastAsia="zh-CN"/>
        </w:rPr>
        <w:t xml:space="preserve"> </w:t>
      </w:r>
      <w:r w:rsidRPr="009B1039">
        <w:rPr>
          <w:rFonts w:eastAsia="SimSun" w:hint="cs"/>
          <w:sz w:val="32"/>
          <w:rtl/>
          <w:lang w:eastAsia="zh-CN"/>
        </w:rPr>
        <w:t>الدراسة</w:t>
      </w:r>
      <w:bookmarkEnd w:id="24"/>
    </w:p>
    <w:p w14:paraId="1D8792F3" w14:textId="77777777" w:rsidR="00EA780E" w:rsidRPr="000B7B93" w:rsidRDefault="00EA780E" w:rsidP="00EA780E">
      <w:pPr>
        <w:spacing w:after="0"/>
        <w:jc w:val="lowKashida"/>
        <w:rPr>
          <w:rFonts w:ascii="Simplified Arabic" w:eastAsia="SimSun" w:hAnsi="Simplified Arabic" w:cs="Simplified Arabic"/>
          <w:b/>
          <w:bCs/>
          <w:sz w:val="28"/>
          <w:szCs w:val="28"/>
          <w:lang w:eastAsia="zh-CN"/>
        </w:rPr>
      </w:pPr>
      <w:r w:rsidRPr="000B7B93">
        <w:rPr>
          <w:rFonts w:ascii="Simplified Arabic" w:eastAsia="SimSun" w:hAnsi="Simplified Arabic" w:cs="Simplified Arabic" w:hint="cs"/>
          <w:b/>
          <w:bCs/>
          <w:sz w:val="28"/>
          <w:szCs w:val="28"/>
          <w:rtl/>
          <w:lang w:eastAsia="zh-CN"/>
        </w:rPr>
        <w:t>الأهمية</w:t>
      </w:r>
      <w:r w:rsidRPr="000B7B93">
        <w:rPr>
          <w:rFonts w:ascii="Simplified Arabic" w:eastAsia="SimSun" w:hAnsi="Simplified Arabic" w:cs="Simplified Arabic"/>
          <w:b/>
          <w:bCs/>
          <w:sz w:val="28"/>
          <w:szCs w:val="28"/>
          <w:rtl/>
          <w:lang w:eastAsia="zh-CN"/>
        </w:rPr>
        <w:t xml:space="preserve"> </w:t>
      </w:r>
      <w:r w:rsidRPr="000B7B93">
        <w:rPr>
          <w:rFonts w:ascii="Simplified Arabic" w:eastAsia="SimSun" w:hAnsi="Simplified Arabic" w:cs="Simplified Arabic" w:hint="cs"/>
          <w:b/>
          <w:bCs/>
          <w:sz w:val="28"/>
          <w:szCs w:val="28"/>
          <w:rtl/>
          <w:lang w:eastAsia="zh-CN"/>
        </w:rPr>
        <w:t>العلمية</w:t>
      </w:r>
    </w:p>
    <w:p w14:paraId="751D2BA5" w14:textId="77777777" w:rsidR="00EA780E" w:rsidRPr="003560D5" w:rsidRDefault="00EA780E" w:rsidP="00EA780E">
      <w:pPr>
        <w:pStyle w:val="a6"/>
        <w:numPr>
          <w:ilvl w:val="0"/>
          <w:numId w:val="27"/>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lastRenderedPageBreak/>
        <w:t>تسعى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هذه</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الدراسة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سد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الفجوة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المعرفية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الأدبيات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الإدارية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خلال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ربط</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ثلاثة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متغيرات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رئيسية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المرونة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الاستراتيجية،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نجاح</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المشاريع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نموذج</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سببي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واحد،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وهو</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تتناوله</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الدراسات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السابقة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بشكل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كافٍ</w:t>
      </w:r>
      <w:r w:rsidRPr="003560D5">
        <w:rPr>
          <w:rFonts w:ascii="Sakkal Majalla" w:eastAsia="Times New Roman" w:hAnsi="Sakkal Majalla" w:cs="Sakkal Majalla"/>
          <w:color w:val="000000"/>
          <w:kern w:val="2"/>
          <w:sz w:val="36"/>
          <w:szCs w:val="36"/>
          <w:rtl/>
          <w14:ligatures w14:val="standardContextual"/>
        </w:rPr>
        <w:t>.</w:t>
      </w:r>
    </w:p>
    <w:p w14:paraId="7B20620F" w14:textId="77777777" w:rsidR="00EA780E" w:rsidRPr="003560D5" w:rsidRDefault="00EA780E" w:rsidP="00EA780E">
      <w:pPr>
        <w:pStyle w:val="a6"/>
        <w:numPr>
          <w:ilvl w:val="0"/>
          <w:numId w:val="27"/>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تقدم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الدراسة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إسهامًا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نظريًا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خلال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اختبار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نظرية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الموارد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والقدرات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سياق</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إدارة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المشاريع،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حيث</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تبحث</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كيفية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تحويل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الموارد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الداخلية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قدرات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ديناميكية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المرونة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ثم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نتائج</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إيجابية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نجاح</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المشاريع</w:t>
      </w:r>
      <w:r w:rsidRPr="003560D5">
        <w:rPr>
          <w:rFonts w:ascii="Sakkal Majalla" w:eastAsia="Times New Roman" w:hAnsi="Sakkal Majalla" w:cs="Sakkal Majalla"/>
          <w:color w:val="000000"/>
          <w:kern w:val="2"/>
          <w:sz w:val="36"/>
          <w:szCs w:val="36"/>
          <w:rtl/>
          <w14:ligatures w14:val="standardContextual"/>
        </w:rPr>
        <w:t>).</w:t>
      </w:r>
    </w:p>
    <w:p w14:paraId="245EC2E0" w14:textId="77777777" w:rsidR="00EA780E" w:rsidRPr="003560D5" w:rsidRDefault="00EA780E" w:rsidP="00EA780E">
      <w:pPr>
        <w:pStyle w:val="a6"/>
        <w:numPr>
          <w:ilvl w:val="0"/>
          <w:numId w:val="27"/>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تساعد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الدراسة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تأصيل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مفهومي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والمرونة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الاستراتيجية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البيئة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العربية،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خلال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تطبيقهما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قطاعات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مختلفة،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مما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يثري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المكتبة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العربية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بدراسات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تطبيقية</w:t>
      </w:r>
      <w:r w:rsidRPr="003560D5">
        <w:rPr>
          <w:rFonts w:ascii="Sakkal Majalla" w:eastAsia="Times New Roman" w:hAnsi="Sakkal Majalla" w:cs="Sakkal Majalla"/>
          <w:color w:val="000000"/>
          <w:kern w:val="2"/>
          <w:sz w:val="36"/>
          <w:szCs w:val="36"/>
          <w:rtl/>
          <w14:ligatures w14:val="standardContextual"/>
        </w:rPr>
        <w:t>.</w:t>
      </w:r>
    </w:p>
    <w:p w14:paraId="6266D4BA" w14:textId="77777777" w:rsidR="00EA780E" w:rsidRPr="003560D5" w:rsidRDefault="00EA780E" w:rsidP="00EA780E">
      <w:pPr>
        <w:pStyle w:val="a6"/>
        <w:numPr>
          <w:ilvl w:val="0"/>
          <w:numId w:val="27"/>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تسعى الدراسة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تقديم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نموذج</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تفسيري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متكامل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يشرح</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الآليات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تؤثر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نجاح</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المشاريع،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سواء</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بشكل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مباشر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أو</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خلال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الدور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الوسيط</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للمرونة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الاستراتيجية</w:t>
      </w:r>
      <w:r w:rsidRPr="003560D5">
        <w:rPr>
          <w:rFonts w:ascii="Sakkal Majalla" w:eastAsia="Times New Roman" w:hAnsi="Sakkal Majalla" w:cs="Sakkal Majalla"/>
          <w:color w:val="000000"/>
          <w:kern w:val="2"/>
          <w:sz w:val="36"/>
          <w:szCs w:val="36"/>
          <w:rtl/>
          <w14:ligatures w14:val="standardContextual"/>
        </w:rPr>
        <w:t>.</w:t>
      </w:r>
    </w:p>
    <w:p w14:paraId="1DFBDD1B" w14:textId="77777777" w:rsidR="00EA780E" w:rsidRPr="003560D5" w:rsidRDefault="00EA780E" w:rsidP="00EA780E">
      <w:pPr>
        <w:pStyle w:val="a6"/>
        <w:numPr>
          <w:ilvl w:val="0"/>
          <w:numId w:val="27"/>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تفتح</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الدراسة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آفاقًا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جديدة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للباحثين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المستقبل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لتناول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متغيرات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أخرى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وسيطة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أو</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معدلة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قد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تؤثر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العلاقة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هذه</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المتغيرات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الثلاثة،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مثل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الثقافة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التنظيمية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أو</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القيادة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الريادية</w:t>
      </w:r>
      <w:r w:rsidRPr="003560D5">
        <w:rPr>
          <w:rFonts w:ascii="Sakkal Majalla" w:eastAsia="Times New Roman" w:hAnsi="Sakkal Majalla" w:cs="Sakkal Majalla"/>
          <w:color w:val="000000"/>
          <w:kern w:val="2"/>
          <w:sz w:val="36"/>
          <w:szCs w:val="36"/>
          <w:rtl/>
          <w14:ligatures w14:val="standardContextual"/>
        </w:rPr>
        <w:t>.</w:t>
      </w:r>
    </w:p>
    <w:p w14:paraId="625E201C" w14:textId="77777777" w:rsidR="00EA780E" w:rsidRPr="003560D5" w:rsidRDefault="00EA780E" w:rsidP="00EA780E">
      <w:pPr>
        <w:pStyle w:val="a6"/>
        <w:numPr>
          <w:ilvl w:val="0"/>
          <w:numId w:val="27"/>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تعزز</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الدراسة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الجانب</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الاستراتيجي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أدبيات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إدارة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المشاريع،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والتي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غالبًا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تركز</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الجوانب</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الفنية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والتشغيلية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حساب</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التكامل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الاستراتيجية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العامة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للمنظمة</w:t>
      </w:r>
      <w:r w:rsidRPr="003560D5">
        <w:rPr>
          <w:rFonts w:ascii="Sakkal Majalla" w:eastAsia="Times New Roman" w:hAnsi="Sakkal Majalla" w:cs="Sakkal Majalla"/>
          <w:color w:val="000000"/>
          <w:kern w:val="2"/>
          <w:sz w:val="36"/>
          <w:szCs w:val="36"/>
          <w:rtl/>
          <w14:ligatures w14:val="standardContextual"/>
        </w:rPr>
        <w:t>.</w:t>
      </w:r>
    </w:p>
    <w:p w14:paraId="5002C111" w14:textId="77777777" w:rsidR="00EA780E" w:rsidRPr="000B7B93" w:rsidRDefault="00EA780E" w:rsidP="00EA780E">
      <w:pPr>
        <w:spacing w:after="0"/>
        <w:jc w:val="lowKashida"/>
        <w:rPr>
          <w:rFonts w:ascii="Simplified Arabic" w:eastAsia="SimSun" w:hAnsi="Simplified Arabic" w:cs="Simplified Arabic"/>
          <w:b/>
          <w:bCs/>
          <w:sz w:val="28"/>
          <w:szCs w:val="28"/>
          <w:rtl/>
          <w:lang w:eastAsia="zh-CN"/>
        </w:rPr>
      </w:pPr>
      <w:r w:rsidRPr="000B7B93">
        <w:rPr>
          <w:rFonts w:ascii="Simplified Arabic" w:eastAsia="SimSun" w:hAnsi="Simplified Arabic" w:cs="Simplified Arabic"/>
          <w:b/>
          <w:bCs/>
          <w:sz w:val="28"/>
          <w:szCs w:val="28"/>
          <w:rtl/>
          <w:lang w:eastAsia="zh-CN"/>
        </w:rPr>
        <w:t xml:space="preserve"> </w:t>
      </w:r>
      <w:r w:rsidRPr="000B7B93">
        <w:rPr>
          <w:rFonts w:ascii="Simplified Arabic" w:eastAsia="SimSun" w:hAnsi="Simplified Arabic" w:cs="Simplified Arabic" w:hint="cs"/>
          <w:b/>
          <w:bCs/>
          <w:sz w:val="28"/>
          <w:szCs w:val="28"/>
          <w:rtl/>
          <w:lang w:eastAsia="zh-CN"/>
        </w:rPr>
        <w:t>الأهمية</w:t>
      </w:r>
      <w:r w:rsidRPr="000B7B93">
        <w:rPr>
          <w:rFonts w:ascii="Simplified Arabic" w:eastAsia="SimSun" w:hAnsi="Simplified Arabic" w:cs="Simplified Arabic"/>
          <w:b/>
          <w:bCs/>
          <w:sz w:val="28"/>
          <w:szCs w:val="28"/>
          <w:rtl/>
          <w:lang w:eastAsia="zh-CN"/>
        </w:rPr>
        <w:t xml:space="preserve"> </w:t>
      </w:r>
      <w:r w:rsidRPr="000B7B93">
        <w:rPr>
          <w:rFonts w:ascii="Simplified Arabic" w:eastAsia="SimSun" w:hAnsi="Simplified Arabic" w:cs="Simplified Arabic" w:hint="cs"/>
          <w:b/>
          <w:bCs/>
          <w:sz w:val="28"/>
          <w:szCs w:val="28"/>
          <w:rtl/>
          <w:lang w:eastAsia="zh-CN"/>
        </w:rPr>
        <w:t>العملية</w:t>
      </w:r>
      <w:r w:rsidRPr="000B7B93">
        <w:rPr>
          <w:rFonts w:ascii="Simplified Arabic" w:eastAsia="SimSun" w:hAnsi="Simplified Arabic" w:cs="Simplified Arabic"/>
          <w:b/>
          <w:bCs/>
          <w:sz w:val="28"/>
          <w:szCs w:val="28"/>
          <w:rtl/>
          <w:lang w:eastAsia="zh-CN"/>
        </w:rPr>
        <w:t xml:space="preserve"> </w:t>
      </w:r>
      <w:r w:rsidRPr="000B7B93">
        <w:rPr>
          <w:rFonts w:ascii="Simplified Arabic" w:eastAsia="SimSun" w:hAnsi="Simplified Arabic" w:cs="Simplified Arabic" w:hint="cs"/>
          <w:b/>
          <w:bCs/>
          <w:sz w:val="28"/>
          <w:szCs w:val="28"/>
          <w:rtl/>
          <w:lang w:eastAsia="zh-CN"/>
        </w:rPr>
        <w:t>:</w:t>
      </w:r>
    </w:p>
    <w:p w14:paraId="14B57C6D" w14:textId="77777777" w:rsidR="00EA780E" w:rsidRPr="003560D5" w:rsidRDefault="00EA780E" w:rsidP="00EA780E">
      <w:pPr>
        <w:pStyle w:val="a6"/>
        <w:numPr>
          <w:ilvl w:val="0"/>
          <w:numId w:val="27"/>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تقدم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الدراسة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توصيات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عملية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لصناع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القرار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والمدراء</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التنفيذيين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المنظمات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حول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كيفية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تحديد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واستثمار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كفاءاتهم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بشكل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أفضل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لتعظيم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العائد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مشاريعهم</w:t>
      </w:r>
      <w:r w:rsidRPr="003560D5">
        <w:rPr>
          <w:rFonts w:ascii="Sakkal Majalla" w:eastAsia="Times New Roman" w:hAnsi="Sakkal Majalla" w:cs="Sakkal Majalla"/>
          <w:color w:val="000000"/>
          <w:kern w:val="2"/>
          <w:sz w:val="36"/>
          <w:szCs w:val="36"/>
          <w:rtl/>
          <w14:ligatures w14:val="standardContextual"/>
        </w:rPr>
        <w:t>.</w:t>
      </w:r>
    </w:p>
    <w:p w14:paraId="11730D82" w14:textId="77777777" w:rsidR="00EA780E" w:rsidRPr="003560D5" w:rsidRDefault="00EA780E" w:rsidP="00EA780E">
      <w:pPr>
        <w:pStyle w:val="a6"/>
        <w:numPr>
          <w:ilvl w:val="0"/>
          <w:numId w:val="27"/>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تساعد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مدراء</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المشاريع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والفرق</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العاملة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فهم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أهمية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المرونة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تنفيذ</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المشاريع،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وكيف</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يمكنهم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التكيف</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التحديات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دون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الخروج</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الأهداف</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الاستراتيجية</w:t>
      </w:r>
      <w:r w:rsidRPr="003560D5">
        <w:rPr>
          <w:rFonts w:ascii="Sakkal Majalla" w:eastAsia="Times New Roman" w:hAnsi="Sakkal Majalla" w:cs="Sakkal Majalla"/>
          <w:color w:val="000000"/>
          <w:kern w:val="2"/>
          <w:sz w:val="36"/>
          <w:szCs w:val="36"/>
          <w:rtl/>
          <w14:ligatures w14:val="standardContextual"/>
        </w:rPr>
        <w:t>.</w:t>
      </w:r>
    </w:p>
    <w:p w14:paraId="05D9F8A4" w14:textId="77777777" w:rsidR="00EA780E" w:rsidRPr="003560D5" w:rsidRDefault="00EA780E" w:rsidP="00EA780E">
      <w:pPr>
        <w:pStyle w:val="a6"/>
        <w:numPr>
          <w:ilvl w:val="0"/>
          <w:numId w:val="27"/>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توفر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مؤشرات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للمنظمات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حول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كيفية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تخصيص</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مواردها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وكفاءاتها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النادرة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للمشاريع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الأكثر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أهمية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والتي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تحتاج</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دعم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استراتيجي،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مما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يرفع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كفاءة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استخدام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الموارد</w:t>
      </w:r>
      <w:r w:rsidRPr="003560D5">
        <w:rPr>
          <w:rFonts w:ascii="Sakkal Majalla" w:eastAsia="Times New Roman" w:hAnsi="Sakkal Majalla" w:cs="Sakkal Majalla"/>
          <w:color w:val="000000"/>
          <w:kern w:val="2"/>
          <w:sz w:val="36"/>
          <w:szCs w:val="36"/>
          <w:rtl/>
          <w14:ligatures w14:val="standardContextual"/>
        </w:rPr>
        <w:t>.</w:t>
      </w:r>
    </w:p>
    <w:p w14:paraId="162458D6" w14:textId="77777777" w:rsidR="00EA780E" w:rsidRPr="003560D5" w:rsidRDefault="00EA780E" w:rsidP="00EA780E">
      <w:pPr>
        <w:pStyle w:val="a6"/>
        <w:numPr>
          <w:ilvl w:val="0"/>
          <w:numId w:val="27"/>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lastRenderedPageBreak/>
        <w:t>تساهم الدراسة 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تعزيز</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القدرة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التنافسية 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خلال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فهم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العلاقة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والمرونة،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يمكن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للمنظمات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تعزيز</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قدرتها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التنافسية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خلال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تنفيذ</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مشاريع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ناجحة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وبشكل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أسرع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وأكثر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كفاءة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منافسيها</w:t>
      </w:r>
      <w:r w:rsidRPr="003560D5">
        <w:rPr>
          <w:rFonts w:ascii="Sakkal Majalla" w:eastAsia="Times New Roman" w:hAnsi="Sakkal Majalla" w:cs="Sakkal Majalla"/>
          <w:color w:val="000000"/>
          <w:kern w:val="2"/>
          <w:sz w:val="36"/>
          <w:szCs w:val="36"/>
          <w:rtl/>
          <w14:ligatures w14:val="standardContextual"/>
        </w:rPr>
        <w:t>.</w:t>
      </w:r>
    </w:p>
    <w:p w14:paraId="0B70D87F" w14:textId="77777777" w:rsidR="00EA780E" w:rsidRPr="003560D5" w:rsidRDefault="00EA780E" w:rsidP="00EA780E">
      <w:pPr>
        <w:pStyle w:val="a6"/>
        <w:numPr>
          <w:ilvl w:val="0"/>
          <w:numId w:val="27"/>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تساهم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الدراسة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تطوير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مؤشرات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أداء</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أكثر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شمولية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لقياس</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نجاح</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المشاريع،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تتجاوز</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المعايير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التقليدية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الوقت،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التكلفة،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الجودة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لتشمل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معايير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استراتيجية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مثل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تعزيز</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وزيادة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المرونة</w:t>
      </w:r>
      <w:r w:rsidRPr="003560D5">
        <w:rPr>
          <w:rFonts w:ascii="Sakkal Majalla" w:eastAsia="Times New Roman" w:hAnsi="Sakkal Majalla" w:cs="Sakkal Majalla"/>
          <w:color w:val="000000"/>
          <w:kern w:val="2"/>
          <w:sz w:val="36"/>
          <w:szCs w:val="36"/>
          <w:rtl/>
          <w14:ligatures w14:val="standardContextual"/>
        </w:rPr>
        <w:t>.</w:t>
      </w:r>
    </w:p>
    <w:p w14:paraId="032E2FF2" w14:textId="77777777" w:rsidR="00EA780E" w:rsidRPr="003560D5" w:rsidRDefault="00EA780E" w:rsidP="00EA780E">
      <w:pPr>
        <w:pStyle w:val="a6"/>
        <w:numPr>
          <w:ilvl w:val="0"/>
          <w:numId w:val="27"/>
        </w:numPr>
        <w:spacing w:after="0" w:line="240" w:lineRule="auto"/>
        <w:ind w:left="565"/>
        <w:jc w:val="lowKashida"/>
        <w:rPr>
          <w:rFonts w:ascii="Sakkal Majalla" w:eastAsia="Times New Roman" w:hAnsi="Sakkal Majalla" w:cs="Sakkal Majalla"/>
          <w:color w:val="000000"/>
          <w:kern w:val="2"/>
          <w:sz w:val="36"/>
          <w:szCs w:val="36"/>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تشجع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الدراسة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المنظمات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النظر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المشاريع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كفرص</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للتعلم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وبناء</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وتعزيز</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المرونة،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مما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يخلق</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دورة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إيجابية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التحسين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المستدام</w:t>
      </w:r>
      <w:r w:rsidRPr="003560D5">
        <w:rPr>
          <w:rFonts w:ascii="Sakkal Majalla" w:eastAsia="Times New Roman" w:hAnsi="Sakkal Majalla" w:cs="Sakkal Majalla"/>
          <w:color w:val="000000"/>
          <w:kern w:val="2"/>
          <w:sz w:val="36"/>
          <w:szCs w:val="36"/>
          <w:rtl/>
          <w14:ligatures w14:val="standardContextual"/>
        </w:rPr>
        <w:t>.</w:t>
      </w:r>
    </w:p>
    <w:p w14:paraId="1DF2060C" w14:textId="77777777" w:rsidR="00EA780E" w:rsidRPr="003560D5" w:rsidRDefault="00EA780E" w:rsidP="00EA780E">
      <w:pPr>
        <w:pStyle w:val="a6"/>
        <w:numPr>
          <w:ilvl w:val="0"/>
          <w:numId w:val="27"/>
        </w:numPr>
        <w:spacing w:after="0" w:line="240" w:lineRule="auto"/>
        <w:ind w:left="565"/>
        <w:jc w:val="lowKashida"/>
        <w:rPr>
          <w:rFonts w:ascii="Sakkal Majalla" w:eastAsia="Times New Roman" w:hAnsi="Sakkal Majalla" w:cs="Sakkal Majalla"/>
          <w:color w:val="000000"/>
          <w:kern w:val="2"/>
          <w:sz w:val="36"/>
          <w:szCs w:val="36"/>
          <w14:ligatures w14:val="standardContextual"/>
        </w:rPr>
      </w:pPr>
      <w:r w:rsidRPr="003560D5">
        <w:rPr>
          <w:rFonts w:ascii="Sakkal Majalla" w:eastAsia="Times New Roman" w:hAnsi="Sakkal Majalla" w:cs="Sakkal Majalla" w:hint="cs"/>
          <w:color w:val="000000"/>
          <w:kern w:val="2"/>
          <w:sz w:val="36"/>
          <w:szCs w:val="36"/>
          <w:rtl/>
          <w14:ligatures w14:val="standardContextual"/>
        </w:rPr>
        <w:t>يمكن الاستفادة من النتائج والتوصيات التي سوف تتوصل اليها الدراسة الحالية لمعرفة دور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تحقيق</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المرونة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الاستراتيجية وأثرها على نجاح المشاريع.</w:t>
      </w:r>
    </w:p>
    <w:p w14:paraId="68DEB780" w14:textId="77777777" w:rsidR="00EA780E" w:rsidRPr="009B1039" w:rsidRDefault="00EA780E" w:rsidP="00EA780E">
      <w:pPr>
        <w:pStyle w:val="1"/>
        <w:rPr>
          <w:rFonts w:eastAsia="SimSun"/>
          <w:sz w:val="32"/>
          <w:rtl/>
          <w:lang w:eastAsia="zh-CN"/>
        </w:rPr>
      </w:pPr>
      <w:bookmarkStart w:id="25" w:name="_Toc235142484"/>
      <w:r w:rsidRPr="009B1039">
        <w:rPr>
          <w:rFonts w:eastAsia="SimSun" w:hint="cs"/>
          <w:sz w:val="32"/>
          <w:rtl/>
          <w:lang w:eastAsia="zh-CN"/>
        </w:rPr>
        <w:t>أهداف الدراسة :</w:t>
      </w:r>
      <w:bookmarkEnd w:id="25"/>
    </w:p>
    <w:p w14:paraId="4332A2BC"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5817FB">
        <w:rPr>
          <w:rFonts w:ascii="Simplified Arabic" w:eastAsia="SimSun" w:hAnsi="Simplified Arabic" w:cs="Simplified Arabic" w:hint="cs"/>
          <w:sz w:val="28"/>
          <w:szCs w:val="28"/>
          <w:rtl/>
          <w:lang w:eastAsia="zh-CN"/>
        </w:rPr>
        <w:t>تسعى</w:t>
      </w:r>
      <w:r w:rsidRPr="005817FB">
        <w:rPr>
          <w:rFonts w:ascii="Simplified Arabic" w:eastAsia="SimSun" w:hAnsi="Simplified Arabic" w:cs="Simplified Arabic"/>
          <w:sz w:val="28"/>
          <w:szCs w:val="28"/>
          <w:rtl/>
          <w:lang w:eastAsia="zh-CN"/>
        </w:rPr>
        <w:t xml:space="preserve"> </w:t>
      </w:r>
      <w:r w:rsidRPr="005817FB">
        <w:rPr>
          <w:rFonts w:ascii="Simplified Arabic" w:eastAsia="SimSun" w:hAnsi="Simplified Arabic" w:cs="Simplified Arabic" w:hint="cs"/>
          <w:sz w:val="28"/>
          <w:szCs w:val="28"/>
          <w:rtl/>
          <w:lang w:eastAsia="zh-CN"/>
        </w:rPr>
        <w:t>هذه</w:t>
      </w:r>
      <w:r w:rsidRPr="005817FB">
        <w:rPr>
          <w:rFonts w:ascii="Simplified Arabic" w:eastAsia="SimSun" w:hAnsi="Simplified Arabic" w:cs="Simplified Arabic"/>
          <w:sz w:val="28"/>
          <w:szCs w:val="28"/>
          <w:rtl/>
          <w:lang w:eastAsia="zh-CN"/>
        </w:rPr>
        <w:t xml:space="preserve"> </w:t>
      </w:r>
      <w:r w:rsidRPr="005817FB">
        <w:rPr>
          <w:rFonts w:ascii="Simplified Arabic" w:eastAsia="SimSun" w:hAnsi="Simplified Arabic" w:cs="Simplified Arabic" w:hint="cs"/>
          <w:sz w:val="28"/>
          <w:szCs w:val="28"/>
          <w:rtl/>
          <w:lang w:eastAsia="zh-CN"/>
        </w:rPr>
        <w:t>الدراسة</w:t>
      </w:r>
      <w:r w:rsidRPr="005817FB">
        <w:rPr>
          <w:rFonts w:ascii="Simplified Arabic" w:eastAsia="SimSun" w:hAnsi="Simplified Arabic" w:cs="Simplified Arabic"/>
          <w:sz w:val="28"/>
          <w:szCs w:val="28"/>
          <w:rtl/>
          <w:lang w:eastAsia="zh-CN"/>
        </w:rPr>
        <w:t xml:space="preserve"> </w:t>
      </w:r>
      <w:r w:rsidRPr="005817FB">
        <w:rPr>
          <w:rFonts w:ascii="Simplified Arabic" w:eastAsia="SimSun" w:hAnsi="Simplified Arabic" w:cs="Simplified Arabic" w:hint="cs"/>
          <w:sz w:val="28"/>
          <w:szCs w:val="28"/>
          <w:rtl/>
          <w:lang w:eastAsia="zh-CN"/>
        </w:rPr>
        <w:t>إلى</w:t>
      </w:r>
      <w:r w:rsidRPr="005817FB">
        <w:rPr>
          <w:rFonts w:ascii="Simplified Arabic" w:eastAsia="SimSun" w:hAnsi="Simplified Arabic" w:cs="Simplified Arabic"/>
          <w:sz w:val="28"/>
          <w:szCs w:val="28"/>
          <w:rtl/>
          <w:lang w:eastAsia="zh-CN"/>
        </w:rPr>
        <w:t xml:space="preserve"> </w:t>
      </w:r>
      <w:r>
        <w:rPr>
          <w:rFonts w:ascii="Simplified Arabic" w:eastAsia="SimSun" w:hAnsi="Simplified Arabic" w:cs="Simplified Arabic" w:hint="cs"/>
          <w:sz w:val="28"/>
          <w:szCs w:val="28"/>
          <w:rtl/>
          <w:lang w:eastAsia="zh-CN"/>
        </w:rPr>
        <w:t>تحقيق الهدف الرئيسي</w:t>
      </w:r>
      <w:r w:rsidRPr="005817FB">
        <w:rPr>
          <w:rFonts w:ascii="Simplified Arabic" w:eastAsia="SimSun" w:hAnsi="Simplified Arabic" w:cs="Simplified Arabic"/>
          <w:sz w:val="28"/>
          <w:szCs w:val="28"/>
          <w:rtl/>
          <w:lang w:eastAsia="zh-CN"/>
        </w:rPr>
        <w:t xml:space="preserve"> </w:t>
      </w:r>
      <w:r>
        <w:rPr>
          <w:rFonts w:ascii="Simplified Arabic" w:eastAsia="SimSun" w:hAnsi="Simplified Arabic" w:cs="Simplified Arabic" w:hint="cs"/>
          <w:sz w:val="28"/>
          <w:szCs w:val="28"/>
          <w:rtl/>
          <w:lang w:eastAsia="zh-CN"/>
        </w:rPr>
        <w:t>معرفة</w:t>
      </w:r>
      <w:r w:rsidRPr="00297E15">
        <w:rPr>
          <w:rFonts w:ascii="Simplified Arabic" w:eastAsia="SimSun" w:hAnsi="Simplified Arabic" w:cs="Simplified Arabic" w:hint="cs"/>
          <w:b/>
          <w:bCs/>
          <w:sz w:val="28"/>
          <w:szCs w:val="28"/>
          <w:rtl/>
          <w:lang w:eastAsia="zh-CN"/>
        </w:rPr>
        <w:t xml:space="preserve"> </w:t>
      </w:r>
      <w:r>
        <w:rPr>
          <w:rFonts w:ascii="Simplified Arabic" w:eastAsia="SimSun" w:hAnsi="Simplified Arabic" w:cs="Simplified Arabic" w:hint="cs"/>
          <w:b/>
          <w:bCs/>
          <w:sz w:val="28"/>
          <w:szCs w:val="28"/>
          <w:rtl/>
          <w:lang w:eastAsia="zh-CN"/>
        </w:rPr>
        <w:t>أثر</w:t>
      </w:r>
      <w:r w:rsidRPr="00E83BD9">
        <w:rPr>
          <w:rFonts w:ascii="Simplified Arabic" w:eastAsia="SimSun" w:hAnsi="Simplified Arabic" w:cs="Simplified Arabic"/>
          <w:b/>
          <w:bCs/>
          <w:sz w:val="28"/>
          <w:szCs w:val="28"/>
          <w:rtl/>
          <w:lang w:eastAsia="zh-CN"/>
        </w:rPr>
        <w:t xml:space="preserve"> </w:t>
      </w:r>
      <w:r w:rsidRPr="00E83BD9">
        <w:rPr>
          <w:rFonts w:ascii="Simplified Arabic" w:eastAsia="SimSun" w:hAnsi="Simplified Arabic" w:cs="Simplified Arabic" w:hint="cs"/>
          <w:b/>
          <w:bCs/>
          <w:sz w:val="28"/>
          <w:szCs w:val="28"/>
          <w:rtl/>
          <w:lang w:eastAsia="zh-CN"/>
        </w:rPr>
        <w:t>إدارة</w:t>
      </w:r>
      <w:r>
        <w:rPr>
          <w:rFonts w:ascii="Simplified Arabic" w:eastAsia="SimSun" w:hAnsi="Simplified Arabic" w:cs="Simplified Arabic"/>
          <w:b/>
          <w:bCs/>
          <w:sz w:val="28"/>
          <w:szCs w:val="28"/>
          <w:rtl/>
          <w:lang w:eastAsia="zh-CN"/>
        </w:rPr>
        <w:t xml:space="preserve"> </w:t>
      </w:r>
      <w:r w:rsidRPr="00E83BD9">
        <w:rPr>
          <w:rFonts w:ascii="Simplified Arabic" w:eastAsia="SimSun" w:hAnsi="Simplified Arabic" w:cs="Simplified Arabic" w:hint="cs"/>
          <w:b/>
          <w:bCs/>
          <w:sz w:val="28"/>
          <w:szCs w:val="28"/>
          <w:rtl/>
          <w:lang w:eastAsia="zh-CN"/>
        </w:rPr>
        <w:t>الكفاءات</w:t>
      </w:r>
      <w:r w:rsidRPr="00E83BD9">
        <w:rPr>
          <w:rFonts w:ascii="Simplified Arabic" w:eastAsia="SimSun" w:hAnsi="Simplified Arabic" w:cs="Simplified Arabic"/>
          <w:b/>
          <w:bCs/>
          <w:sz w:val="28"/>
          <w:szCs w:val="28"/>
          <w:rtl/>
          <w:lang w:eastAsia="zh-CN"/>
        </w:rPr>
        <w:t xml:space="preserve"> </w:t>
      </w:r>
      <w:r w:rsidRPr="00E83BD9">
        <w:rPr>
          <w:rFonts w:ascii="Simplified Arabic" w:eastAsia="SimSun" w:hAnsi="Simplified Arabic" w:cs="Simplified Arabic" w:hint="cs"/>
          <w:b/>
          <w:bCs/>
          <w:sz w:val="28"/>
          <w:szCs w:val="28"/>
          <w:rtl/>
          <w:lang w:eastAsia="zh-CN"/>
        </w:rPr>
        <w:t>المحورية</w:t>
      </w:r>
      <w:r w:rsidRPr="00E83BD9">
        <w:rPr>
          <w:rFonts w:ascii="Simplified Arabic" w:eastAsia="SimSun" w:hAnsi="Simplified Arabic" w:cs="Simplified Arabic"/>
          <w:b/>
          <w:bCs/>
          <w:sz w:val="28"/>
          <w:szCs w:val="28"/>
          <w:rtl/>
          <w:lang w:eastAsia="zh-CN"/>
        </w:rPr>
        <w:t xml:space="preserve"> </w:t>
      </w:r>
      <w:r w:rsidRPr="00E83BD9">
        <w:rPr>
          <w:rFonts w:ascii="Simplified Arabic" w:eastAsia="SimSun" w:hAnsi="Simplified Arabic" w:cs="Simplified Arabic" w:hint="cs"/>
          <w:b/>
          <w:bCs/>
          <w:sz w:val="28"/>
          <w:szCs w:val="28"/>
          <w:rtl/>
          <w:lang w:eastAsia="zh-CN"/>
        </w:rPr>
        <w:t>في</w:t>
      </w:r>
      <w:r w:rsidRPr="00E83BD9">
        <w:rPr>
          <w:rFonts w:ascii="Simplified Arabic" w:eastAsia="SimSun" w:hAnsi="Simplified Arabic" w:cs="Simplified Arabic"/>
          <w:b/>
          <w:bCs/>
          <w:sz w:val="28"/>
          <w:szCs w:val="28"/>
          <w:rtl/>
          <w:lang w:eastAsia="zh-CN"/>
        </w:rPr>
        <w:t xml:space="preserve"> </w:t>
      </w:r>
      <w:r w:rsidRPr="00E83BD9">
        <w:rPr>
          <w:rFonts w:ascii="Simplified Arabic" w:eastAsia="SimSun" w:hAnsi="Simplified Arabic" w:cs="Simplified Arabic" w:hint="cs"/>
          <w:b/>
          <w:bCs/>
          <w:sz w:val="28"/>
          <w:szCs w:val="28"/>
          <w:rtl/>
          <w:lang w:eastAsia="zh-CN"/>
        </w:rPr>
        <w:t>تحقيق</w:t>
      </w:r>
      <w:r w:rsidRPr="00E83BD9">
        <w:rPr>
          <w:rFonts w:ascii="Simplified Arabic" w:eastAsia="SimSun" w:hAnsi="Simplified Arabic" w:cs="Simplified Arabic"/>
          <w:b/>
          <w:bCs/>
          <w:sz w:val="28"/>
          <w:szCs w:val="28"/>
          <w:rtl/>
          <w:lang w:eastAsia="zh-CN"/>
        </w:rPr>
        <w:t xml:space="preserve"> </w:t>
      </w:r>
      <w:r w:rsidRPr="00E83BD9">
        <w:rPr>
          <w:rFonts w:ascii="Simplified Arabic" w:eastAsia="SimSun" w:hAnsi="Simplified Arabic" w:cs="Simplified Arabic" w:hint="cs"/>
          <w:b/>
          <w:bCs/>
          <w:sz w:val="28"/>
          <w:szCs w:val="28"/>
          <w:rtl/>
          <w:lang w:eastAsia="zh-CN"/>
        </w:rPr>
        <w:t>المرونة</w:t>
      </w:r>
      <w:r w:rsidRPr="00E83BD9">
        <w:rPr>
          <w:rFonts w:ascii="Simplified Arabic" w:eastAsia="SimSun" w:hAnsi="Simplified Arabic" w:cs="Simplified Arabic"/>
          <w:b/>
          <w:bCs/>
          <w:sz w:val="28"/>
          <w:szCs w:val="28"/>
          <w:rtl/>
          <w:lang w:eastAsia="zh-CN"/>
        </w:rPr>
        <w:t xml:space="preserve"> </w:t>
      </w:r>
      <w:r w:rsidRPr="00E83BD9">
        <w:rPr>
          <w:rFonts w:ascii="Simplified Arabic" w:eastAsia="SimSun" w:hAnsi="Simplified Arabic" w:cs="Simplified Arabic" w:hint="cs"/>
          <w:b/>
          <w:bCs/>
          <w:sz w:val="28"/>
          <w:szCs w:val="28"/>
          <w:rtl/>
          <w:lang w:eastAsia="zh-CN"/>
        </w:rPr>
        <w:t>الاستراتيجية</w:t>
      </w:r>
      <w:r w:rsidRPr="00E83BD9">
        <w:rPr>
          <w:rFonts w:ascii="Simplified Arabic" w:eastAsia="SimSun" w:hAnsi="Simplified Arabic" w:cs="Simplified Arabic"/>
          <w:b/>
          <w:bCs/>
          <w:sz w:val="28"/>
          <w:szCs w:val="28"/>
          <w:rtl/>
          <w:lang w:eastAsia="zh-CN"/>
        </w:rPr>
        <w:t xml:space="preserve"> </w:t>
      </w:r>
      <w:r w:rsidRPr="00E83BD9">
        <w:rPr>
          <w:rFonts w:ascii="Simplified Arabic" w:eastAsia="SimSun" w:hAnsi="Simplified Arabic" w:cs="Simplified Arabic" w:hint="cs"/>
          <w:b/>
          <w:bCs/>
          <w:sz w:val="28"/>
          <w:szCs w:val="28"/>
          <w:rtl/>
          <w:lang w:eastAsia="zh-CN"/>
        </w:rPr>
        <w:t>وأثرها</w:t>
      </w:r>
      <w:r w:rsidRPr="00E83BD9">
        <w:rPr>
          <w:rFonts w:ascii="Simplified Arabic" w:eastAsia="SimSun" w:hAnsi="Simplified Arabic" w:cs="Simplified Arabic"/>
          <w:b/>
          <w:bCs/>
          <w:sz w:val="28"/>
          <w:szCs w:val="28"/>
          <w:rtl/>
          <w:lang w:eastAsia="zh-CN"/>
        </w:rPr>
        <w:t xml:space="preserve"> </w:t>
      </w:r>
      <w:r w:rsidRPr="00E83BD9">
        <w:rPr>
          <w:rFonts w:ascii="Simplified Arabic" w:eastAsia="SimSun" w:hAnsi="Simplified Arabic" w:cs="Simplified Arabic" w:hint="cs"/>
          <w:b/>
          <w:bCs/>
          <w:sz w:val="28"/>
          <w:szCs w:val="28"/>
          <w:rtl/>
          <w:lang w:eastAsia="zh-CN"/>
        </w:rPr>
        <w:t>على</w:t>
      </w:r>
      <w:r w:rsidRPr="00E83BD9">
        <w:rPr>
          <w:rFonts w:ascii="Simplified Arabic" w:eastAsia="SimSun" w:hAnsi="Simplified Arabic" w:cs="Simplified Arabic"/>
          <w:b/>
          <w:bCs/>
          <w:sz w:val="28"/>
          <w:szCs w:val="28"/>
          <w:rtl/>
          <w:lang w:eastAsia="zh-CN"/>
        </w:rPr>
        <w:t xml:space="preserve"> </w:t>
      </w:r>
      <w:r w:rsidRPr="00E83BD9">
        <w:rPr>
          <w:rFonts w:ascii="Simplified Arabic" w:eastAsia="SimSun" w:hAnsi="Simplified Arabic" w:cs="Simplified Arabic" w:hint="cs"/>
          <w:b/>
          <w:bCs/>
          <w:sz w:val="28"/>
          <w:szCs w:val="28"/>
          <w:rtl/>
          <w:lang w:eastAsia="zh-CN"/>
        </w:rPr>
        <w:t>نجاح</w:t>
      </w:r>
      <w:r w:rsidRPr="00E83BD9">
        <w:rPr>
          <w:rFonts w:ascii="Simplified Arabic" w:eastAsia="SimSun" w:hAnsi="Simplified Arabic" w:cs="Simplified Arabic"/>
          <w:b/>
          <w:bCs/>
          <w:sz w:val="28"/>
          <w:szCs w:val="28"/>
          <w:rtl/>
          <w:lang w:eastAsia="zh-CN"/>
        </w:rPr>
        <w:t xml:space="preserve"> </w:t>
      </w:r>
      <w:r w:rsidRPr="00E83BD9">
        <w:rPr>
          <w:rFonts w:ascii="Simplified Arabic" w:eastAsia="SimSun" w:hAnsi="Simplified Arabic" w:cs="Simplified Arabic" w:hint="cs"/>
          <w:b/>
          <w:bCs/>
          <w:sz w:val="28"/>
          <w:szCs w:val="28"/>
          <w:rtl/>
          <w:lang w:eastAsia="zh-CN"/>
        </w:rPr>
        <w:t>المشاريع</w:t>
      </w:r>
      <w:r w:rsidRPr="00E83BD9">
        <w:rPr>
          <w:rFonts w:ascii="Simplified Arabic" w:eastAsia="SimSun" w:hAnsi="Simplified Arabic" w:cs="Simplified Arabic"/>
          <w:b/>
          <w:bCs/>
          <w:sz w:val="28"/>
          <w:szCs w:val="28"/>
          <w:rtl/>
          <w:lang w:eastAsia="zh-CN"/>
        </w:rPr>
        <w:t xml:space="preserve"> </w:t>
      </w:r>
      <w:r w:rsidRPr="00E83BD9">
        <w:rPr>
          <w:rFonts w:ascii="Simplified Arabic" w:eastAsia="SimSun" w:hAnsi="Simplified Arabic" w:cs="Simplified Arabic" w:hint="cs"/>
          <w:b/>
          <w:bCs/>
          <w:sz w:val="28"/>
          <w:szCs w:val="28"/>
          <w:rtl/>
          <w:lang w:eastAsia="zh-CN"/>
        </w:rPr>
        <w:t>في</w:t>
      </w:r>
      <w:r w:rsidRPr="00E83BD9">
        <w:rPr>
          <w:rFonts w:ascii="Simplified Arabic" w:eastAsia="SimSun" w:hAnsi="Simplified Arabic" w:cs="Simplified Arabic"/>
          <w:b/>
          <w:bCs/>
          <w:sz w:val="28"/>
          <w:szCs w:val="28"/>
          <w:rtl/>
          <w:lang w:eastAsia="zh-CN"/>
        </w:rPr>
        <w:t xml:space="preserve">  </w:t>
      </w:r>
      <w:r w:rsidRPr="00E83BD9">
        <w:rPr>
          <w:rFonts w:ascii="Simplified Arabic" w:eastAsia="SimSun" w:hAnsi="Simplified Arabic" w:cs="Simplified Arabic" w:hint="cs"/>
          <w:b/>
          <w:bCs/>
          <w:sz w:val="28"/>
          <w:szCs w:val="28"/>
          <w:rtl/>
          <w:lang w:eastAsia="zh-CN"/>
        </w:rPr>
        <w:t>المنظمات</w:t>
      </w:r>
      <w:r w:rsidRPr="00E83BD9">
        <w:rPr>
          <w:rFonts w:ascii="Simplified Arabic" w:eastAsia="SimSun" w:hAnsi="Simplified Arabic" w:cs="Simplified Arabic"/>
          <w:b/>
          <w:bCs/>
          <w:sz w:val="28"/>
          <w:szCs w:val="28"/>
          <w:rtl/>
          <w:lang w:eastAsia="zh-CN"/>
        </w:rPr>
        <w:t xml:space="preserve"> </w:t>
      </w:r>
      <w:r w:rsidRPr="00E83BD9">
        <w:rPr>
          <w:rFonts w:ascii="Simplified Arabic" w:eastAsia="SimSun" w:hAnsi="Simplified Arabic" w:cs="Simplified Arabic" w:hint="cs"/>
          <w:b/>
          <w:bCs/>
          <w:sz w:val="28"/>
          <w:szCs w:val="28"/>
          <w:rtl/>
          <w:lang w:eastAsia="zh-CN"/>
        </w:rPr>
        <w:t>بمدينة</w:t>
      </w:r>
      <w:r w:rsidRPr="00E83BD9">
        <w:rPr>
          <w:rFonts w:ascii="Simplified Arabic" w:eastAsia="SimSun" w:hAnsi="Simplified Arabic" w:cs="Simplified Arabic"/>
          <w:b/>
          <w:bCs/>
          <w:sz w:val="28"/>
          <w:szCs w:val="28"/>
          <w:rtl/>
          <w:lang w:eastAsia="zh-CN"/>
        </w:rPr>
        <w:t xml:space="preserve"> </w:t>
      </w:r>
      <w:r w:rsidRPr="00E83BD9">
        <w:rPr>
          <w:rFonts w:ascii="Simplified Arabic" w:eastAsia="SimSun" w:hAnsi="Simplified Arabic" w:cs="Simplified Arabic" w:hint="cs"/>
          <w:b/>
          <w:bCs/>
          <w:sz w:val="28"/>
          <w:szCs w:val="28"/>
          <w:rtl/>
          <w:lang w:eastAsia="zh-CN"/>
        </w:rPr>
        <w:t>الرياض</w:t>
      </w:r>
      <w:r w:rsidRPr="00E83BD9">
        <w:rPr>
          <w:rFonts w:ascii="Simplified Arabic" w:eastAsia="SimSun" w:hAnsi="Simplified Arabic" w:cs="Simplified Arabic"/>
          <w:b/>
          <w:bCs/>
          <w:sz w:val="28"/>
          <w:szCs w:val="28"/>
          <w:rtl/>
          <w:lang w:eastAsia="zh-CN"/>
        </w:rPr>
        <w:t xml:space="preserve"> </w:t>
      </w:r>
      <w:r w:rsidRPr="003560D5">
        <w:rPr>
          <w:rFonts w:ascii="Sakkal Majalla" w:eastAsia="Times New Roman" w:hAnsi="Sakkal Majalla" w:cs="Sakkal Majalla" w:hint="cs"/>
          <w:color w:val="000000"/>
          <w:kern w:val="2"/>
          <w:sz w:val="36"/>
          <w:szCs w:val="36"/>
          <w:rtl/>
          <w14:ligatures w14:val="standardContextual"/>
        </w:rPr>
        <w:t>،</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وذلك</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بهدف</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فهم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طبيعة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العلاقة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هذه</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المتغيرات, وتنبثق منه مجموعه من الاهداف الفرعية :</w:t>
      </w:r>
    </w:p>
    <w:p w14:paraId="0899DC18" w14:textId="77777777" w:rsidR="00EA780E" w:rsidRPr="003560D5" w:rsidRDefault="00EA780E" w:rsidP="00EA780E">
      <w:pPr>
        <w:numPr>
          <w:ilvl w:val="0"/>
          <w:numId w:val="1"/>
        </w:num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تشخيص</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مستوى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توافر</w:t>
      </w:r>
      <w:r w:rsidRPr="003560D5">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 xml:space="preserve"> إدارة </w:t>
      </w:r>
      <w:r w:rsidRPr="003560D5">
        <w:rPr>
          <w:rFonts w:ascii="Sakkal Majalla" w:eastAsia="Times New Roman" w:hAnsi="Sakkal Majalla" w:cs="Sakkal Majalla" w:hint="cs"/>
          <w:color w:val="000000"/>
          <w:kern w:val="2"/>
          <w:sz w:val="36"/>
          <w:szCs w:val="36"/>
          <w:rtl/>
          <w14:ligatures w14:val="standardContextual"/>
        </w:rPr>
        <w:t>الكفاءات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المنظمات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المبحوثة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وجهة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نظر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المدراء</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والقائمين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المشاريع</w:t>
      </w:r>
      <w:r w:rsidRPr="003560D5">
        <w:rPr>
          <w:rFonts w:ascii="Sakkal Majalla" w:eastAsia="Times New Roman" w:hAnsi="Sakkal Majalla" w:cs="Sakkal Majalla"/>
          <w:color w:val="000000"/>
          <w:kern w:val="2"/>
          <w:sz w:val="36"/>
          <w:szCs w:val="36"/>
          <w:rtl/>
          <w14:ligatures w14:val="standardContextual"/>
        </w:rPr>
        <w:t>.</w:t>
      </w:r>
    </w:p>
    <w:p w14:paraId="119D3760" w14:textId="77777777" w:rsidR="00EA780E" w:rsidRPr="003560D5" w:rsidRDefault="00EA780E" w:rsidP="00EA780E">
      <w:pPr>
        <w:numPr>
          <w:ilvl w:val="0"/>
          <w:numId w:val="1"/>
        </w:num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تشخيص</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مستوى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ممارسة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المرونة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الاستراتيجية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المنظمات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المبحوثة</w:t>
      </w:r>
      <w:r w:rsidRPr="003560D5">
        <w:rPr>
          <w:rFonts w:ascii="Sakkal Majalla" w:eastAsia="Times New Roman" w:hAnsi="Sakkal Majalla" w:cs="Sakkal Majalla"/>
          <w:color w:val="000000"/>
          <w:kern w:val="2"/>
          <w:sz w:val="36"/>
          <w:szCs w:val="36"/>
          <w:rtl/>
          <w14:ligatures w14:val="standardContextual"/>
        </w:rPr>
        <w:t>.</w:t>
      </w:r>
    </w:p>
    <w:p w14:paraId="57620942" w14:textId="77777777" w:rsidR="00EA780E" w:rsidRPr="003560D5" w:rsidRDefault="00EA780E" w:rsidP="00EA780E">
      <w:pPr>
        <w:numPr>
          <w:ilvl w:val="0"/>
          <w:numId w:val="1"/>
        </w:num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تشخيص</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مستوى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نجاح</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المشاريع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المنظمات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المبحوثة</w:t>
      </w:r>
      <w:r w:rsidRPr="003560D5">
        <w:rPr>
          <w:rFonts w:ascii="Sakkal Majalla" w:eastAsia="Times New Roman" w:hAnsi="Sakkal Majalla" w:cs="Sakkal Majalla"/>
          <w:color w:val="000000"/>
          <w:kern w:val="2"/>
          <w:sz w:val="36"/>
          <w:szCs w:val="36"/>
          <w:rtl/>
          <w14:ligatures w14:val="standardContextual"/>
        </w:rPr>
        <w:t>.</w:t>
      </w:r>
    </w:p>
    <w:p w14:paraId="670A0955" w14:textId="77777777" w:rsidR="00EA780E" w:rsidRPr="003560D5" w:rsidRDefault="00EA780E" w:rsidP="00EA780E">
      <w:pPr>
        <w:numPr>
          <w:ilvl w:val="0"/>
          <w:numId w:val="1"/>
        </w:num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تحليل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الأثر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المباشر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تحقيق</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المرونة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الاستراتيجية</w:t>
      </w:r>
      <w:r w:rsidRPr="003560D5">
        <w:rPr>
          <w:rFonts w:ascii="Sakkal Majalla" w:eastAsia="Times New Roman" w:hAnsi="Sakkal Majalla" w:cs="Sakkal Majalla"/>
          <w:color w:val="000000"/>
          <w:kern w:val="2"/>
          <w:sz w:val="36"/>
          <w:szCs w:val="36"/>
          <w:rtl/>
          <w14:ligatures w14:val="standardContextual"/>
        </w:rPr>
        <w:t>.</w:t>
      </w:r>
    </w:p>
    <w:p w14:paraId="0714F25A" w14:textId="77777777" w:rsidR="00EA780E" w:rsidRPr="003560D5" w:rsidRDefault="00EA780E" w:rsidP="00EA780E">
      <w:pPr>
        <w:numPr>
          <w:ilvl w:val="0"/>
          <w:numId w:val="1"/>
        </w:num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تحليل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الأثر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المباشر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للكفاءات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المحورية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نجاح</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المشاريع</w:t>
      </w:r>
      <w:r w:rsidRPr="003560D5">
        <w:rPr>
          <w:rFonts w:ascii="Sakkal Majalla" w:eastAsia="Times New Roman" w:hAnsi="Sakkal Majalla" w:cs="Sakkal Majalla"/>
          <w:color w:val="000000"/>
          <w:kern w:val="2"/>
          <w:sz w:val="36"/>
          <w:szCs w:val="36"/>
          <w:rtl/>
          <w14:ligatures w14:val="standardContextual"/>
        </w:rPr>
        <w:t>.</w:t>
      </w:r>
    </w:p>
    <w:p w14:paraId="49A20C75" w14:textId="77777777" w:rsidR="00EA780E" w:rsidRPr="003560D5" w:rsidRDefault="00EA780E" w:rsidP="00EA780E">
      <w:pPr>
        <w:numPr>
          <w:ilvl w:val="0"/>
          <w:numId w:val="1"/>
        </w:num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تحليل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الأثر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المباشر</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للمرونة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الاستراتيجية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نجاح</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المشاريع</w:t>
      </w:r>
      <w:r w:rsidRPr="003560D5">
        <w:rPr>
          <w:rFonts w:ascii="Sakkal Majalla" w:eastAsia="Times New Roman" w:hAnsi="Sakkal Majalla" w:cs="Sakkal Majalla"/>
          <w:color w:val="000000"/>
          <w:kern w:val="2"/>
          <w:sz w:val="36"/>
          <w:szCs w:val="36"/>
          <w:rtl/>
          <w14:ligatures w14:val="standardContextual"/>
        </w:rPr>
        <w:t>.</w:t>
      </w:r>
    </w:p>
    <w:p w14:paraId="68C4D352" w14:textId="77777777" w:rsidR="00EA780E" w:rsidRPr="009B1039" w:rsidRDefault="00EA780E" w:rsidP="00EA780E">
      <w:pPr>
        <w:pStyle w:val="1"/>
        <w:rPr>
          <w:sz w:val="32"/>
          <w:rtl/>
        </w:rPr>
      </w:pPr>
      <w:bookmarkStart w:id="26" w:name="_Toc235142485"/>
      <w:r w:rsidRPr="009B1039">
        <w:rPr>
          <w:sz w:val="32"/>
          <w:rtl/>
        </w:rPr>
        <w:lastRenderedPageBreak/>
        <w:t>تساؤلات الدراسة:</w:t>
      </w:r>
      <w:bookmarkEnd w:id="26"/>
    </w:p>
    <w:p w14:paraId="61EBE36D" w14:textId="77777777" w:rsidR="00EA780E" w:rsidRPr="003560D5" w:rsidRDefault="00EA780E" w:rsidP="00EA780E">
      <w:pPr>
        <w:spacing w:after="0"/>
        <w:ind w:left="36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color w:val="000000"/>
          <w:kern w:val="2"/>
          <w:sz w:val="36"/>
          <w:szCs w:val="36"/>
          <w:rtl/>
          <w14:ligatures w14:val="standardContextual"/>
        </w:rPr>
        <w:t xml:space="preserve"> التساؤل الرئيس: ما طبيعة العلاقة والأثر بين الكفاءات المحورية والمرونة الاستراتيجية ونجاح المشاريع؟</w:t>
      </w:r>
    </w:p>
    <w:p w14:paraId="3180C95B" w14:textId="77777777" w:rsidR="00EA780E" w:rsidRPr="00155CDF" w:rsidRDefault="00EA780E" w:rsidP="00EA780E">
      <w:pPr>
        <w:spacing w:after="0"/>
        <w:jc w:val="lowKashida"/>
        <w:rPr>
          <w:rFonts w:ascii="Simplified Arabic" w:hAnsi="Simplified Arabic" w:cs="Simplified Arabic"/>
          <w:b/>
          <w:bCs/>
          <w:sz w:val="28"/>
          <w:szCs w:val="28"/>
          <w:rtl/>
        </w:rPr>
      </w:pPr>
      <w:r w:rsidRPr="00155CDF">
        <w:rPr>
          <w:rFonts w:ascii="Simplified Arabic" w:hAnsi="Simplified Arabic" w:cs="Simplified Arabic"/>
          <w:b/>
          <w:bCs/>
          <w:sz w:val="28"/>
          <w:szCs w:val="28"/>
          <w:rtl/>
        </w:rPr>
        <w:t xml:space="preserve"> التساؤلات الفرعية:</w:t>
      </w:r>
    </w:p>
    <w:p w14:paraId="34B96C18" w14:textId="77777777" w:rsidR="00EA780E" w:rsidRPr="003560D5" w:rsidRDefault="00EA780E" w:rsidP="00EA780E">
      <w:pPr>
        <w:pStyle w:val="a6"/>
        <w:numPr>
          <w:ilvl w:val="0"/>
          <w:numId w:val="28"/>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color w:val="000000"/>
          <w:kern w:val="2"/>
          <w:sz w:val="36"/>
          <w:szCs w:val="36"/>
          <w:rtl/>
          <w14:ligatures w14:val="standardContextual"/>
        </w:rPr>
        <w:t>ما مستوى توافر الكفاءات المحوية في المنظمات محل الدراسة؟</w:t>
      </w:r>
    </w:p>
    <w:p w14:paraId="4874ABDC" w14:textId="77777777" w:rsidR="00EA780E" w:rsidRPr="003560D5" w:rsidRDefault="00EA780E" w:rsidP="00EA780E">
      <w:pPr>
        <w:pStyle w:val="a6"/>
        <w:numPr>
          <w:ilvl w:val="0"/>
          <w:numId w:val="28"/>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color w:val="000000"/>
          <w:kern w:val="2"/>
          <w:sz w:val="36"/>
          <w:szCs w:val="36"/>
          <w:rtl/>
          <w14:ligatures w14:val="standardContextual"/>
        </w:rPr>
        <w:t>ما مستوى تحقيق المرونة الاستراتيجية في المنظمات محل الدراسة؟</w:t>
      </w:r>
    </w:p>
    <w:p w14:paraId="3EF1FA47" w14:textId="77777777" w:rsidR="00EA780E" w:rsidRPr="003560D5" w:rsidRDefault="00EA780E" w:rsidP="00EA780E">
      <w:pPr>
        <w:pStyle w:val="a6"/>
        <w:numPr>
          <w:ilvl w:val="0"/>
          <w:numId w:val="28"/>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color w:val="000000"/>
          <w:kern w:val="2"/>
          <w:sz w:val="36"/>
          <w:szCs w:val="36"/>
          <w:rtl/>
          <w14:ligatures w14:val="standardContextual"/>
        </w:rPr>
        <w:t>ما مستوى نجاح المشاريع في المنظمات محل الدراسة؟</w:t>
      </w:r>
    </w:p>
    <w:p w14:paraId="641B4A16" w14:textId="77777777" w:rsidR="00EA780E" w:rsidRDefault="00EA780E" w:rsidP="00EA780E">
      <w:pPr>
        <w:pStyle w:val="a6"/>
        <w:numPr>
          <w:ilvl w:val="0"/>
          <w:numId w:val="28"/>
        </w:numPr>
        <w:spacing w:after="0" w:line="240" w:lineRule="auto"/>
        <w:ind w:left="849"/>
        <w:jc w:val="lowKashida"/>
        <w:rPr>
          <w:rFonts w:ascii="Sakkal Majalla" w:eastAsia="Times New Roman" w:hAnsi="Sakkal Majalla" w:cs="Sakkal Majalla"/>
          <w:color w:val="000000"/>
          <w:kern w:val="2"/>
          <w:sz w:val="36"/>
          <w:szCs w:val="36"/>
          <w14:ligatures w14:val="standardContextual"/>
        </w:rPr>
      </w:pPr>
      <w:r w:rsidRPr="00AB05E2">
        <w:rPr>
          <w:rFonts w:ascii="Sakkal Majalla" w:eastAsia="Times New Roman" w:hAnsi="Sakkal Majalla" w:cs="Sakkal Majalla"/>
          <w:color w:val="000000"/>
          <w:kern w:val="2"/>
          <w:sz w:val="36"/>
          <w:szCs w:val="36"/>
          <w:rtl/>
          <w14:ligatures w14:val="standardContextual"/>
        </w:rPr>
        <w:t xml:space="preserve">هل يوجد أثر ذو دلالة إحصائية </w:t>
      </w:r>
      <w:r w:rsidRPr="00AB05E2">
        <w:rPr>
          <w:rFonts w:ascii="Sakkal Majalla" w:eastAsia="Times New Roman" w:hAnsi="Sakkal Majalla" w:cs="Sakkal Majalla" w:hint="cs"/>
          <w:color w:val="000000"/>
          <w:kern w:val="2"/>
          <w:sz w:val="36"/>
          <w:szCs w:val="36"/>
          <w:rtl/>
          <w14:ligatures w14:val="standardContextual"/>
        </w:rPr>
        <w:t>لإدارة الكفاءا</w:t>
      </w:r>
      <w:r w:rsidRPr="00AB05E2">
        <w:rPr>
          <w:rFonts w:ascii="Sakkal Majalla" w:eastAsia="Times New Roman" w:hAnsi="Sakkal Majalla" w:cs="Sakkal Majalla" w:hint="eastAsia"/>
          <w:color w:val="000000"/>
          <w:kern w:val="2"/>
          <w:sz w:val="36"/>
          <w:szCs w:val="36"/>
          <w:rtl/>
          <w14:ligatures w14:val="standardContextual"/>
        </w:rPr>
        <w:t>ت</w:t>
      </w:r>
      <w:r w:rsidRPr="00AB05E2">
        <w:rPr>
          <w:rFonts w:ascii="Sakkal Majalla" w:eastAsia="Times New Roman" w:hAnsi="Sakkal Majalla" w:cs="Sakkal Majalla"/>
          <w:color w:val="000000"/>
          <w:kern w:val="2"/>
          <w:sz w:val="36"/>
          <w:szCs w:val="36"/>
          <w:rtl/>
          <w14:ligatures w14:val="standardContextual"/>
        </w:rPr>
        <w:t xml:space="preserve"> المحورية </w:t>
      </w:r>
      <w:r w:rsidRPr="00AB05E2">
        <w:rPr>
          <w:rFonts w:ascii="Sakkal Majalla" w:eastAsia="Times New Roman" w:hAnsi="Sakkal Majalla" w:cs="Sakkal Majalla" w:hint="cs"/>
          <w:color w:val="000000"/>
          <w:kern w:val="2"/>
          <w:sz w:val="36"/>
          <w:szCs w:val="36"/>
          <w:rtl/>
          <w14:ligatures w14:val="standardContextual"/>
        </w:rPr>
        <w:t>بأبعادها المختلفة(تخطيط</w:t>
      </w:r>
      <w:r w:rsidRPr="00AB05E2">
        <w:rPr>
          <w:rFonts w:ascii="Sakkal Majalla" w:eastAsia="Times New Roman" w:hAnsi="Sakkal Majalla" w:cs="Sakkal Majalla"/>
          <w:color w:val="000000"/>
          <w:kern w:val="2"/>
          <w:sz w:val="36"/>
          <w:szCs w:val="36"/>
          <w:rtl/>
          <w14:ligatures w14:val="standardContextual"/>
        </w:rPr>
        <w:t xml:space="preserve"> </w:t>
      </w:r>
      <w:r w:rsidRPr="00AB05E2">
        <w:rPr>
          <w:rFonts w:ascii="Sakkal Majalla" w:eastAsia="Times New Roman" w:hAnsi="Sakkal Majalla" w:cs="Sakkal Majalla" w:hint="cs"/>
          <w:color w:val="000000"/>
          <w:kern w:val="2"/>
          <w:sz w:val="36"/>
          <w:szCs w:val="36"/>
          <w:rtl/>
          <w14:ligatures w14:val="standardContextual"/>
        </w:rPr>
        <w:t>الكفاءات</w:t>
      </w:r>
      <w:r w:rsidRPr="00AB05E2">
        <w:rPr>
          <w:rFonts w:ascii="Sakkal Majalla" w:eastAsia="Times New Roman" w:hAnsi="Sakkal Majalla" w:cs="Sakkal Majalla"/>
          <w:color w:val="000000"/>
          <w:kern w:val="2"/>
          <w:sz w:val="36"/>
          <w:szCs w:val="36"/>
          <w:rtl/>
          <w14:ligatures w14:val="standardContextual"/>
        </w:rPr>
        <w:t xml:space="preserve"> </w:t>
      </w:r>
      <w:r w:rsidRPr="00AB05E2">
        <w:rPr>
          <w:rFonts w:ascii="Sakkal Majalla" w:eastAsia="Times New Roman" w:hAnsi="Sakkal Majalla" w:cs="Sakkal Majalla" w:hint="cs"/>
          <w:color w:val="000000"/>
          <w:kern w:val="2"/>
          <w:sz w:val="36"/>
          <w:szCs w:val="36"/>
          <w:rtl/>
          <w14:ligatures w14:val="standardContextual"/>
        </w:rPr>
        <w:t>المحورية</w:t>
      </w:r>
      <w:r w:rsidRPr="00AB05E2">
        <w:rPr>
          <w:rFonts w:ascii="Sakkal Majalla" w:eastAsia="Times New Roman" w:hAnsi="Sakkal Majalla" w:cs="Sakkal Majalla"/>
          <w:color w:val="000000"/>
          <w:kern w:val="2"/>
          <w:sz w:val="36"/>
          <w:szCs w:val="36"/>
          <w:rtl/>
          <w14:ligatures w14:val="standardContextual"/>
        </w:rPr>
        <w:t xml:space="preserve"> </w:t>
      </w:r>
      <w:r w:rsidRPr="00AB05E2">
        <w:rPr>
          <w:rFonts w:ascii="Sakkal Majalla" w:eastAsia="Times New Roman" w:hAnsi="Sakkal Majalla" w:cs="Sakkal Majalla" w:hint="cs"/>
          <w:color w:val="000000"/>
          <w:kern w:val="2"/>
          <w:sz w:val="36"/>
          <w:szCs w:val="36"/>
          <w:rtl/>
          <w14:ligatures w14:val="standardContextual"/>
        </w:rPr>
        <w:t>,</w:t>
      </w:r>
      <w:r w:rsidRPr="005E1694">
        <w:rPr>
          <w:rFonts w:hint="cs"/>
          <w:rtl/>
        </w:rPr>
        <w:t xml:space="preserve"> </w:t>
      </w:r>
      <w:r w:rsidRPr="00AB05E2">
        <w:rPr>
          <w:rFonts w:ascii="Sakkal Majalla" w:eastAsia="Times New Roman" w:hAnsi="Sakkal Majalla" w:cs="Sakkal Majalla" w:hint="cs"/>
          <w:color w:val="000000"/>
          <w:kern w:val="2"/>
          <w:sz w:val="36"/>
          <w:szCs w:val="36"/>
          <w:rtl/>
          <w14:ligatures w14:val="standardContextual"/>
        </w:rPr>
        <w:t>اكتساب</w:t>
      </w:r>
      <w:r w:rsidRPr="00AB05E2">
        <w:rPr>
          <w:rFonts w:ascii="Sakkal Majalla" w:eastAsia="Times New Roman" w:hAnsi="Sakkal Majalla" w:cs="Sakkal Majalla"/>
          <w:color w:val="000000"/>
          <w:kern w:val="2"/>
          <w:sz w:val="36"/>
          <w:szCs w:val="36"/>
          <w:rtl/>
          <w14:ligatures w14:val="standardContextual"/>
        </w:rPr>
        <w:t xml:space="preserve"> </w:t>
      </w:r>
      <w:r w:rsidRPr="00AB05E2">
        <w:rPr>
          <w:rFonts w:ascii="Sakkal Majalla" w:eastAsia="Times New Roman" w:hAnsi="Sakkal Majalla" w:cs="Sakkal Majalla" w:hint="cs"/>
          <w:color w:val="000000"/>
          <w:kern w:val="2"/>
          <w:sz w:val="36"/>
          <w:szCs w:val="36"/>
          <w:rtl/>
          <w14:ligatures w14:val="standardContextual"/>
        </w:rPr>
        <w:t>الكفاءات</w:t>
      </w:r>
      <w:r w:rsidRPr="00AB05E2">
        <w:rPr>
          <w:rFonts w:ascii="Sakkal Majalla" w:eastAsia="Times New Roman" w:hAnsi="Sakkal Majalla" w:cs="Sakkal Majalla"/>
          <w:color w:val="000000"/>
          <w:kern w:val="2"/>
          <w:sz w:val="36"/>
          <w:szCs w:val="36"/>
          <w:rtl/>
          <w14:ligatures w14:val="standardContextual"/>
        </w:rPr>
        <w:t xml:space="preserve"> </w:t>
      </w:r>
      <w:r w:rsidRPr="00AB05E2">
        <w:rPr>
          <w:rFonts w:ascii="Sakkal Majalla" w:eastAsia="Times New Roman" w:hAnsi="Sakkal Majalla" w:cs="Sakkal Majalla" w:hint="cs"/>
          <w:color w:val="000000"/>
          <w:kern w:val="2"/>
          <w:sz w:val="36"/>
          <w:szCs w:val="36"/>
          <w:rtl/>
          <w14:ligatures w14:val="standardContextual"/>
        </w:rPr>
        <w:t>المحورية, تقييم</w:t>
      </w:r>
      <w:r w:rsidRPr="00AB05E2">
        <w:rPr>
          <w:rFonts w:ascii="Sakkal Majalla" w:eastAsia="Times New Roman" w:hAnsi="Sakkal Majalla" w:cs="Sakkal Majalla"/>
          <w:color w:val="000000"/>
          <w:kern w:val="2"/>
          <w:sz w:val="36"/>
          <w:szCs w:val="36"/>
          <w:rtl/>
          <w14:ligatures w14:val="standardContextual"/>
        </w:rPr>
        <w:t xml:space="preserve"> </w:t>
      </w:r>
      <w:r w:rsidRPr="00AB05E2">
        <w:rPr>
          <w:rFonts w:ascii="Sakkal Majalla" w:eastAsia="Times New Roman" w:hAnsi="Sakkal Majalla" w:cs="Sakkal Majalla" w:hint="cs"/>
          <w:color w:val="000000"/>
          <w:kern w:val="2"/>
          <w:sz w:val="36"/>
          <w:szCs w:val="36"/>
          <w:rtl/>
          <w14:ligatures w14:val="standardContextual"/>
        </w:rPr>
        <w:t>الكفاءات</w:t>
      </w:r>
      <w:r w:rsidRPr="00AB05E2">
        <w:rPr>
          <w:rFonts w:ascii="Sakkal Majalla" w:eastAsia="Times New Roman" w:hAnsi="Sakkal Majalla" w:cs="Sakkal Majalla"/>
          <w:color w:val="000000"/>
          <w:kern w:val="2"/>
          <w:sz w:val="36"/>
          <w:szCs w:val="36"/>
          <w:rtl/>
          <w14:ligatures w14:val="standardContextual"/>
        </w:rPr>
        <w:t xml:space="preserve"> </w:t>
      </w:r>
      <w:r w:rsidRPr="00AB05E2">
        <w:rPr>
          <w:rFonts w:ascii="Sakkal Majalla" w:eastAsia="Times New Roman" w:hAnsi="Sakkal Majalla" w:cs="Sakkal Majalla" w:hint="cs"/>
          <w:color w:val="000000"/>
          <w:kern w:val="2"/>
          <w:sz w:val="36"/>
          <w:szCs w:val="36"/>
          <w:rtl/>
          <w14:ligatures w14:val="standardContextual"/>
        </w:rPr>
        <w:t xml:space="preserve">المحورية) </w:t>
      </w:r>
      <w:r w:rsidRPr="00AB05E2">
        <w:rPr>
          <w:rFonts w:ascii="Sakkal Majalla" w:eastAsia="Times New Roman" w:hAnsi="Sakkal Majalla" w:cs="Sakkal Majalla"/>
          <w:color w:val="000000"/>
          <w:kern w:val="2"/>
          <w:sz w:val="36"/>
          <w:szCs w:val="36"/>
          <w:rtl/>
          <w14:ligatures w14:val="standardContextual"/>
        </w:rPr>
        <w:t xml:space="preserve">على </w:t>
      </w:r>
      <w:r w:rsidRPr="00AB05E2">
        <w:rPr>
          <w:rFonts w:ascii="Sakkal Majalla" w:eastAsia="Times New Roman" w:hAnsi="Sakkal Majalla" w:cs="Sakkal Majalla" w:hint="cs"/>
          <w:color w:val="000000"/>
          <w:kern w:val="2"/>
          <w:sz w:val="36"/>
          <w:szCs w:val="36"/>
          <w:rtl/>
          <w14:ligatures w14:val="standardContextual"/>
        </w:rPr>
        <w:t>نجاح المشاريع</w:t>
      </w:r>
      <w:r w:rsidRPr="00AB05E2">
        <w:rPr>
          <w:rFonts w:ascii="Sakkal Majalla" w:eastAsia="Times New Roman" w:hAnsi="Sakkal Majalla" w:cs="Sakkal Majalla"/>
          <w:color w:val="000000"/>
          <w:kern w:val="2"/>
          <w:sz w:val="36"/>
          <w:szCs w:val="36"/>
          <w:rtl/>
          <w14:ligatures w14:val="standardContextual"/>
        </w:rPr>
        <w:t xml:space="preserve"> في المنظمات محل الدراسة</w:t>
      </w:r>
      <w:r w:rsidRPr="00AB05E2">
        <w:rPr>
          <w:rFonts w:ascii="Sakkal Majalla" w:eastAsia="Times New Roman" w:hAnsi="Sakkal Majalla" w:cs="Sakkal Majalla" w:hint="cs"/>
          <w:color w:val="000000"/>
          <w:kern w:val="2"/>
          <w:sz w:val="36"/>
          <w:szCs w:val="36"/>
          <w:rtl/>
          <w14:ligatures w14:val="standardContextual"/>
        </w:rPr>
        <w:t xml:space="preserve"> في</w:t>
      </w:r>
      <w:r w:rsidRPr="00AB05E2">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 xml:space="preserve">مدينة الرياض </w:t>
      </w:r>
      <w:r w:rsidRPr="00AB05E2">
        <w:rPr>
          <w:rFonts w:ascii="Sakkal Majalla" w:eastAsia="Times New Roman" w:hAnsi="Sakkal Majalla" w:cs="Sakkal Majalla" w:hint="cs"/>
          <w:color w:val="000000"/>
          <w:kern w:val="2"/>
          <w:sz w:val="36"/>
          <w:szCs w:val="36"/>
          <w:rtl/>
          <w14:ligatures w14:val="standardContextual"/>
        </w:rPr>
        <w:t>.</w:t>
      </w:r>
    </w:p>
    <w:p w14:paraId="05F61519" w14:textId="77777777" w:rsidR="00EA780E" w:rsidRPr="00AB05E2" w:rsidRDefault="00EA780E" w:rsidP="00EA780E">
      <w:pPr>
        <w:pStyle w:val="a6"/>
        <w:numPr>
          <w:ilvl w:val="0"/>
          <w:numId w:val="28"/>
        </w:numPr>
        <w:spacing w:after="0" w:line="240" w:lineRule="auto"/>
        <w:ind w:left="849"/>
        <w:jc w:val="lowKashida"/>
        <w:rPr>
          <w:rFonts w:ascii="Sakkal Majalla" w:eastAsia="Times New Roman" w:hAnsi="Sakkal Majalla" w:cs="Sakkal Majalla"/>
          <w:color w:val="000000"/>
          <w:kern w:val="2"/>
          <w:sz w:val="36"/>
          <w:szCs w:val="36"/>
          <w:rtl/>
          <w14:ligatures w14:val="standardContextual"/>
        </w:rPr>
      </w:pPr>
      <w:r w:rsidRPr="00AB05E2">
        <w:rPr>
          <w:rFonts w:ascii="Sakkal Majalla" w:eastAsia="Times New Roman" w:hAnsi="Sakkal Majalla" w:cs="Sakkal Majalla"/>
          <w:color w:val="000000"/>
          <w:kern w:val="2"/>
          <w:sz w:val="36"/>
          <w:szCs w:val="36"/>
          <w:rtl/>
          <w14:ligatures w14:val="standardContextual"/>
        </w:rPr>
        <w:t xml:space="preserve">هل يوجد أثر ذو دلالة إحصائية </w:t>
      </w:r>
      <w:r>
        <w:rPr>
          <w:rFonts w:ascii="Sakkal Majalla" w:eastAsia="Times New Roman" w:hAnsi="Sakkal Majalla" w:cs="Sakkal Majalla" w:hint="cs"/>
          <w:color w:val="000000"/>
          <w:kern w:val="2"/>
          <w:sz w:val="36"/>
          <w:szCs w:val="36"/>
          <w:rtl/>
          <w14:ligatures w14:val="standardContextual"/>
        </w:rPr>
        <w:t>للمرونة الإستراتيجية</w:t>
      </w:r>
      <w:r w:rsidRPr="003560D5">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بأبعادها المختلفة(</w:t>
      </w:r>
      <w:r w:rsidRPr="005E1694">
        <w:rPr>
          <w:rFonts w:ascii="Sakkal Majalla" w:eastAsia="Times New Roman" w:hAnsi="Sakkal Majalla" w:cs="Sakkal Majalla" w:hint="cs"/>
          <w:color w:val="000000"/>
          <w:kern w:val="2"/>
          <w:sz w:val="36"/>
          <w:szCs w:val="36"/>
          <w:rtl/>
          <w14:ligatures w14:val="standardContextual"/>
        </w:rPr>
        <w:t>المرونة</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الإنتاجية</w:t>
      </w:r>
      <w:r>
        <w:rPr>
          <w:rFonts w:ascii="Sakkal Majalla" w:eastAsia="Times New Roman" w:hAnsi="Sakkal Majalla" w:cs="Sakkal Majalla" w:hint="cs"/>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المرونة</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السوقية</w:t>
      </w:r>
      <w:r>
        <w:rPr>
          <w:rFonts w:ascii="Sakkal Majalla" w:eastAsia="Times New Roman" w:hAnsi="Sakkal Majalla" w:cs="Sakkal Majalla" w:hint="cs"/>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المرونة</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التنافسية</w:t>
      </w:r>
      <w:r>
        <w:rPr>
          <w:rFonts w:ascii="Sakkal Majalla" w:eastAsia="Times New Roman" w:hAnsi="Sakkal Majalla" w:cs="Sakkal Majalla" w:hint="cs"/>
          <w:color w:val="000000"/>
          <w:kern w:val="2"/>
          <w:sz w:val="36"/>
          <w:szCs w:val="36"/>
          <w:rtl/>
          <w14:ligatures w14:val="standardContextual"/>
        </w:rPr>
        <w:t xml:space="preserve">) </w:t>
      </w:r>
      <w:r w:rsidRPr="003560D5">
        <w:rPr>
          <w:rFonts w:ascii="Sakkal Majalla" w:eastAsia="Times New Roman" w:hAnsi="Sakkal Majalla" w:cs="Sakkal Majalla"/>
          <w:color w:val="000000"/>
          <w:kern w:val="2"/>
          <w:sz w:val="36"/>
          <w:szCs w:val="36"/>
          <w:rtl/>
          <w14:ligatures w14:val="standardContextual"/>
        </w:rPr>
        <w:t xml:space="preserve">على </w:t>
      </w:r>
      <w:r>
        <w:rPr>
          <w:rFonts w:ascii="Sakkal Majalla" w:eastAsia="Times New Roman" w:hAnsi="Sakkal Majalla" w:cs="Sakkal Majalla" w:hint="cs"/>
          <w:color w:val="000000"/>
          <w:kern w:val="2"/>
          <w:sz w:val="36"/>
          <w:szCs w:val="36"/>
          <w:rtl/>
          <w14:ligatures w14:val="standardContextual"/>
        </w:rPr>
        <w:t>نجاح المشاريع</w:t>
      </w:r>
      <w:r w:rsidRPr="003560D5">
        <w:rPr>
          <w:rFonts w:ascii="Sakkal Majalla" w:eastAsia="Times New Roman" w:hAnsi="Sakkal Majalla" w:cs="Sakkal Majalla"/>
          <w:color w:val="000000"/>
          <w:kern w:val="2"/>
          <w:sz w:val="36"/>
          <w:szCs w:val="36"/>
          <w:rtl/>
          <w14:ligatures w14:val="standardContextual"/>
        </w:rPr>
        <w:t xml:space="preserve"> في المنظمات محل الدراسة</w:t>
      </w:r>
      <w:r w:rsidRPr="003560D5">
        <w:rPr>
          <w:rFonts w:ascii="Sakkal Majalla" w:eastAsia="Times New Roman" w:hAnsi="Sakkal Majalla" w:cs="Sakkal Majalla" w:hint="cs"/>
          <w:color w:val="000000"/>
          <w:kern w:val="2"/>
          <w:sz w:val="36"/>
          <w:szCs w:val="36"/>
          <w:rtl/>
          <w14:ligatures w14:val="standardContextual"/>
        </w:rPr>
        <w:t xml:space="preserve"> في</w:t>
      </w:r>
      <w:r w:rsidRPr="003560D5">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 xml:space="preserve">مدينة الرياض </w:t>
      </w:r>
      <w:r w:rsidRPr="003560D5">
        <w:rPr>
          <w:rFonts w:ascii="Sakkal Majalla" w:eastAsia="Times New Roman" w:hAnsi="Sakkal Majalla" w:cs="Sakkal Majalla" w:hint="cs"/>
          <w:color w:val="000000"/>
          <w:kern w:val="2"/>
          <w:sz w:val="36"/>
          <w:szCs w:val="36"/>
          <w:rtl/>
          <w14:ligatures w14:val="standardContextual"/>
        </w:rPr>
        <w:t>.</w:t>
      </w:r>
    </w:p>
    <w:p w14:paraId="4C941129" w14:textId="77777777" w:rsidR="00EA780E" w:rsidRPr="009B1039" w:rsidRDefault="00EA780E" w:rsidP="00EA780E">
      <w:pPr>
        <w:pStyle w:val="1"/>
        <w:rPr>
          <w:rFonts w:eastAsia="SimSun"/>
          <w:sz w:val="32"/>
          <w:rtl/>
          <w:lang w:eastAsia="zh-CN" w:bidi="ar-YE"/>
        </w:rPr>
      </w:pPr>
      <w:bookmarkStart w:id="27" w:name="_Toc235142486"/>
      <w:r w:rsidRPr="009B1039">
        <w:rPr>
          <w:rFonts w:eastAsia="SimSun"/>
          <w:sz w:val="32"/>
          <w:rtl/>
          <w:lang w:eastAsia="zh-CN" w:bidi="ar-DZ"/>
        </w:rPr>
        <w:t>فرضيات الدراسة</w:t>
      </w:r>
      <w:bookmarkEnd w:id="27"/>
    </w:p>
    <w:p w14:paraId="67632AC2"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color w:val="000000"/>
          <w:kern w:val="2"/>
          <w:sz w:val="36"/>
          <w:szCs w:val="36"/>
          <w:rtl/>
          <w14:ligatures w14:val="standardContextual"/>
        </w:rPr>
        <w:t>بناءً على مشكلة الدراسة وأهدافها، يمكن صياغة الفرضيات الرئيسية والفرعية التالية:</w:t>
      </w:r>
    </w:p>
    <w:p w14:paraId="626C3EA6" w14:textId="77777777" w:rsidR="00EA780E" w:rsidRPr="007A35D6" w:rsidRDefault="00EA780E" w:rsidP="00EA780E">
      <w:pPr>
        <w:spacing w:after="0"/>
        <w:jc w:val="lowKashida"/>
        <w:rPr>
          <w:rFonts w:ascii="Sakkal Majalla" w:eastAsia="Times New Roman" w:hAnsi="Sakkal Majalla" w:cs="Sakkal Majalla"/>
          <w:b/>
          <w:bCs/>
          <w:color w:val="000000"/>
          <w:kern w:val="2"/>
          <w:sz w:val="36"/>
          <w:szCs w:val="36"/>
          <w:rtl/>
          <w14:ligatures w14:val="standardContextual"/>
        </w:rPr>
      </w:pPr>
      <w:r w:rsidRPr="007A35D6">
        <w:rPr>
          <w:rFonts w:ascii="Sakkal Majalla" w:eastAsia="Times New Roman" w:hAnsi="Sakkal Majalla" w:cs="Sakkal Majalla"/>
          <w:b/>
          <w:bCs/>
          <w:color w:val="000000"/>
          <w:kern w:val="2"/>
          <w:sz w:val="36"/>
          <w:szCs w:val="36"/>
          <w:rtl/>
          <w14:ligatures w14:val="standardContextual"/>
        </w:rPr>
        <w:t>الفرضية الرئيسية</w:t>
      </w:r>
      <w:r w:rsidRPr="007A35D6">
        <w:rPr>
          <w:rFonts w:ascii="Sakkal Majalla" w:eastAsia="Times New Roman" w:hAnsi="Sakkal Majalla" w:cs="Sakkal Majalla" w:hint="cs"/>
          <w:b/>
          <w:bCs/>
          <w:color w:val="000000"/>
          <w:kern w:val="2"/>
          <w:sz w:val="36"/>
          <w:szCs w:val="36"/>
          <w:rtl/>
          <w14:ligatures w14:val="standardContextual"/>
        </w:rPr>
        <w:t xml:space="preserve"> الاولى:</w:t>
      </w:r>
    </w:p>
    <w:p w14:paraId="6DAC4EE7" w14:textId="77777777" w:rsidR="00EA780E"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 xml:space="preserve">لا توجد علاقة </w:t>
      </w:r>
      <w:r w:rsidRPr="003560D5">
        <w:rPr>
          <w:rFonts w:ascii="Sakkal Majalla" w:eastAsia="Times New Roman" w:hAnsi="Sakkal Majalla" w:cs="Sakkal Majalla"/>
          <w:color w:val="000000"/>
          <w:kern w:val="2"/>
          <w:sz w:val="36"/>
          <w:szCs w:val="36"/>
          <w:rtl/>
          <w14:ligatures w14:val="standardContextual"/>
        </w:rPr>
        <w:t xml:space="preserve"> ذو دلالة إحصائية </w:t>
      </w:r>
      <w:r>
        <w:rPr>
          <w:rFonts w:ascii="Sakkal Majalla" w:eastAsia="Times New Roman" w:hAnsi="Sakkal Majalla" w:cs="Sakkal Majalla" w:hint="cs"/>
          <w:color w:val="000000"/>
          <w:kern w:val="2"/>
          <w:sz w:val="36"/>
          <w:szCs w:val="36"/>
          <w:rtl/>
          <w14:ligatures w14:val="standardContextual"/>
        </w:rPr>
        <w:t>بين إدارة  ا</w:t>
      </w:r>
      <w:r w:rsidRPr="003560D5">
        <w:rPr>
          <w:rFonts w:ascii="Sakkal Majalla" w:eastAsia="Times New Roman" w:hAnsi="Sakkal Majalla" w:cs="Sakkal Majalla"/>
          <w:color w:val="000000"/>
          <w:kern w:val="2"/>
          <w:sz w:val="36"/>
          <w:szCs w:val="36"/>
          <w:rtl/>
          <w14:ligatures w14:val="standardContextual"/>
        </w:rPr>
        <w:t xml:space="preserve">لكفاءات المحورية </w:t>
      </w:r>
      <w:r>
        <w:rPr>
          <w:rFonts w:ascii="Sakkal Majalla" w:eastAsia="Times New Roman" w:hAnsi="Sakkal Majalla" w:cs="Sakkal Majalla" w:hint="cs"/>
          <w:color w:val="000000"/>
          <w:kern w:val="2"/>
          <w:sz w:val="36"/>
          <w:szCs w:val="36"/>
          <w:rtl/>
          <w14:ligatures w14:val="standardContextual"/>
        </w:rPr>
        <w:t xml:space="preserve"> ونجاح المشاريع </w:t>
      </w:r>
      <w:r w:rsidRPr="003560D5">
        <w:rPr>
          <w:rFonts w:ascii="Sakkal Majalla" w:eastAsia="Times New Roman" w:hAnsi="Sakkal Majalla" w:cs="Sakkal Majalla"/>
          <w:color w:val="000000"/>
          <w:kern w:val="2"/>
          <w:sz w:val="36"/>
          <w:szCs w:val="36"/>
          <w:rtl/>
          <w14:ligatures w14:val="standardContextual"/>
        </w:rPr>
        <w:t>في المنظمات محل الدراسة</w:t>
      </w:r>
      <w:r w:rsidRPr="003560D5">
        <w:rPr>
          <w:rFonts w:ascii="Sakkal Majalla" w:eastAsia="Times New Roman" w:hAnsi="Sakkal Majalla" w:cs="Sakkal Majalla" w:hint="cs"/>
          <w:color w:val="000000"/>
          <w:kern w:val="2"/>
          <w:sz w:val="36"/>
          <w:szCs w:val="36"/>
          <w:rtl/>
          <w14:ligatures w14:val="standardContextual"/>
        </w:rPr>
        <w:t xml:space="preserve"> في</w:t>
      </w:r>
      <w:r w:rsidRPr="003560D5">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مدينة الرياض</w:t>
      </w:r>
    </w:p>
    <w:p w14:paraId="065BE3A4" w14:textId="77777777" w:rsidR="00EA780E" w:rsidRPr="007A35D6" w:rsidRDefault="00EA780E" w:rsidP="00EA780E">
      <w:pPr>
        <w:spacing w:after="0"/>
        <w:jc w:val="lowKashida"/>
        <w:rPr>
          <w:rFonts w:ascii="Sakkal Majalla" w:eastAsia="Times New Roman" w:hAnsi="Sakkal Majalla" w:cs="Sakkal Majalla"/>
          <w:b/>
          <w:bCs/>
          <w:color w:val="000000"/>
          <w:kern w:val="2"/>
          <w:sz w:val="36"/>
          <w:szCs w:val="36"/>
          <w:rtl/>
          <w14:ligatures w14:val="standardContextual"/>
        </w:rPr>
      </w:pPr>
      <w:r w:rsidRPr="007A35D6">
        <w:rPr>
          <w:rFonts w:ascii="Sakkal Majalla" w:eastAsia="Times New Roman" w:hAnsi="Sakkal Majalla" w:cs="Sakkal Majalla" w:hint="cs"/>
          <w:b/>
          <w:bCs/>
          <w:color w:val="000000"/>
          <w:kern w:val="2"/>
          <w:sz w:val="36"/>
          <w:szCs w:val="36"/>
          <w:rtl/>
          <w14:ligatures w14:val="standardContextual"/>
        </w:rPr>
        <w:t>الفرضية الرئيسة الثانية</w:t>
      </w:r>
    </w:p>
    <w:p w14:paraId="0E38B777" w14:textId="77777777" w:rsidR="00EA780E"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 xml:space="preserve">لا توجد علاقة </w:t>
      </w:r>
      <w:r w:rsidRPr="003560D5">
        <w:rPr>
          <w:rFonts w:ascii="Sakkal Majalla" w:eastAsia="Times New Roman" w:hAnsi="Sakkal Majalla" w:cs="Sakkal Majalla"/>
          <w:color w:val="000000"/>
          <w:kern w:val="2"/>
          <w:sz w:val="36"/>
          <w:szCs w:val="36"/>
          <w:rtl/>
          <w14:ligatures w14:val="standardContextual"/>
        </w:rPr>
        <w:t xml:space="preserve"> ذو دلالة إحصائية </w:t>
      </w:r>
      <w:r>
        <w:rPr>
          <w:rFonts w:ascii="Sakkal Majalla" w:eastAsia="Times New Roman" w:hAnsi="Sakkal Majalla" w:cs="Sakkal Majalla" w:hint="cs"/>
          <w:color w:val="000000"/>
          <w:kern w:val="2"/>
          <w:sz w:val="36"/>
          <w:szCs w:val="36"/>
          <w:rtl/>
          <w14:ligatures w14:val="standardContextual"/>
        </w:rPr>
        <w:t>بين المرونة</w:t>
      </w:r>
      <w:r w:rsidRPr="003560D5">
        <w:rPr>
          <w:rFonts w:ascii="Sakkal Majalla" w:eastAsia="Times New Roman" w:hAnsi="Sakkal Majalla" w:cs="Sakkal Majalla"/>
          <w:color w:val="000000"/>
          <w:kern w:val="2"/>
          <w:sz w:val="36"/>
          <w:szCs w:val="36"/>
          <w:rtl/>
          <w14:ligatures w14:val="standardContextual"/>
        </w:rPr>
        <w:t xml:space="preserve"> الاستراتيجية</w:t>
      </w:r>
      <w:r>
        <w:rPr>
          <w:rFonts w:ascii="Sakkal Majalla" w:eastAsia="Times New Roman" w:hAnsi="Sakkal Majalla" w:cs="Sakkal Majalla" w:hint="cs"/>
          <w:color w:val="000000"/>
          <w:kern w:val="2"/>
          <w:sz w:val="36"/>
          <w:szCs w:val="36"/>
          <w:rtl/>
          <w14:ligatures w14:val="standardContextual"/>
        </w:rPr>
        <w:t xml:space="preserve"> ونجاح المشاريع </w:t>
      </w:r>
      <w:r w:rsidRPr="003560D5">
        <w:rPr>
          <w:rFonts w:ascii="Sakkal Majalla" w:eastAsia="Times New Roman" w:hAnsi="Sakkal Majalla" w:cs="Sakkal Majalla"/>
          <w:color w:val="000000"/>
          <w:kern w:val="2"/>
          <w:sz w:val="36"/>
          <w:szCs w:val="36"/>
          <w:rtl/>
          <w14:ligatures w14:val="standardContextual"/>
        </w:rPr>
        <w:t xml:space="preserve"> في المنظمات محل الدراسة</w:t>
      </w:r>
      <w:r w:rsidRPr="003560D5">
        <w:rPr>
          <w:rFonts w:ascii="Sakkal Majalla" w:eastAsia="Times New Roman" w:hAnsi="Sakkal Majalla" w:cs="Sakkal Majalla" w:hint="cs"/>
          <w:color w:val="000000"/>
          <w:kern w:val="2"/>
          <w:sz w:val="36"/>
          <w:szCs w:val="36"/>
          <w:rtl/>
          <w14:ligatures w14:val="standardContextual"/>
        </w:rPr>
        <w:t xml:space="preserve"> في</w:t>
      </w:r>
      <w:r w:rsidRPr="003560D5">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 xml:space="preserve">مدينة الرياض </w:t>
      </w:r>
    </w:p>
    <w:p w14:paraId="30E2FC24" w14:textId="77777777" w:rsidR="00EA780E" w:rsidRPr="007A35D6" w:rsidRDefault="00EA780E" w:rsidP="00EA780E">
      <w:pPr>
        <w:spacing w:after="0"/>
        <w:jc w:val="lowKashida"/>
        <w:rPr>
          <w:rFonts w:ascii="Sakkal Majalla" w:eastAsia="Times New Roman" w:hAnsi="Sakkal Majalla" w:cs="Sakkal Majalla"/>
          <w:b/>
          <w:bCs/>
          <w:color w:val="000000"/>
          <w:kern w:val="2"/>
          <w:sz w:val="36"/>
          <w:szCs w:val="36"/>
          <w:rtl/>
          <w14:ligatures w14:val="standardContextual"/>
        </w:rPr>
      </w:pPr>
      <w:r w:rsidRPr="007A35D6">
        <w:rPr>
          <w:rFonts w:ascii="Sakkal Majalla" w:eastAsia="Times New Roman" w:hAnsi="Sakkal Majalla" w:cs="Sakkal Majalla" w:hint="cs"/>
          <w:b/>
          <w:bCs/>
          <w:color w:val="000000"/>
          <w:kern w:val="2"/>
          <w:sz w:val="36"/>
          <w:szCs w:val="36"/>
          <w:rtl/>
          <w14:ligatures w14:val="standardContextual"/>
        </w:rPr>
        <w:t xml:space="preserve">الفرضيات الفرعية :- </w:t>
      </w:r>
    </w:p>
    <w:p w14:paraId="0EEFB57E" w14:textId="77777777" w:rsidR="00EA780E"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Pr>
          <w:rFonts w:ascii="Sakkal Majalla" w:eastAsia="Times New Roman" w:hAnsi="Sakkal Majalla" w:cs="Sakkal Majalla"/>
          <w:color w:val="000000"/>
          <w:kern w:val="2"/>
          <w:sz w:val="36"/>
          <w:szCs w:val="36"/>
          <w14:ligatures w14:val="standardContextual"/>
        </w:rPr>
        <w:lastRenderedPageBreak/>
        <w:t>H1</w:t>
      </w:r>
      <w:r w:rsidRPr="003560D5">
        <w:rPr>
          <w:rFonts w:ascii="Sakkal Majalla" w:eastAsia="Times New Roman" w:hAnsi="Sakkal Majalla" w:cs="Sakkal Majalla" w:hint="cs"/>
          <w:color w:val="000000"/>
          <w:kern w:val="2"/>
          <w:sz w:val="36"/>
          <w:szCs w:val="36"/>
          <w:rtl/>
          <w14:ligatures w14:val="standardContextual"/>
        </w:rPr>
        <w:t xml:space="preserve">:لا توجد علاقة </w:t>
      </w:r>
      <w:r w:rsidRPr="003560D5">
        <w:rPr>
          <w:rFonts w:ascii="Sakkal Majalla" w:eastAsia="Times New Roman" w:hAnsi="Sakkal Majalla" w:cs="Sakkal Majalla"/>
          <w:color w:val="000000"/>
          <w:kern w:val="2"/>
          <w:sz w:val="36"/>
          <w:szCs w:val="36"/>
          <w:rtl/>
          <w14:ligatures w14:val="standardContextual"/>
        </w:rPr>
        <w:t xml:space="preserve"> ذو دلالة إحصائية للكفاءات المحورية </w:t>
      </w:r>
      <w:r>
        <w:rPr>
          <w:rFonts w:ascii="Sakkal Majalla" w:eastAsia="Times New Roman" w:hAnsi="Sakkal Majalla" w:cs="Sakkal Majalla" w:hint="cs"/>
          <w:color w:val="000000"/>
          <w:kern w:val="2"/>
          <w:sz w:val="36"/>
          <w:szCs w:val="36"/>
          <w:rtl/>
          <w14:ligatures w14:val="standardContextual"/>
        </w:rPr>
        <w:t xml:space="preserve"> بأبعادها المختلفة(</w:t>
      </w:r>
      <w:r w:rsidRPr="005E1694">
        <w:rPr>
          <w:rFonts w:ascii="Sakkal Majalla" w:eastAsia="Times New Roman" w:hAnsi="Sakkal Majalla" w:cs="Sakkal Majalla" w:hint="cs"/>
          <w:color w:val="000000"/>
          <w:kern w:val="2"/>
          <w:sz w:val="36"/>
          <w:szCs w:val="36"/>
          <w:rtl/>
          <w14:ligatures w14:val="standardContextual"/>
        </w:rPr>
        <w:t>تخطيط</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الكفاءات</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المحورية</w:t>
      </w:r>
      <w:r w:rsidRPr="005E1694">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w:t>
      </w:r>
      <w:r w:rsidRPr="005E1694">
        <w:rPr>
          <w:rFonts w:hint="cs"/>
          <w:rtl/>
        </w:rPr>
        <w:t xml:space="preserve"> </w:t>
      </w:r>
      <w:r w:rsidRPr="005E1694">
        <w:rPr>
          <w:rFonts w:ascii="Sakkal Majalla" w:eastAsia="Times New Roman" w:hAnsi="Sakkal Majalla" w:cs="Sakkal Majalla" w:hint="cs"/>
          <w:color w:val="000000"/>
          <w:kern w:val="2"/>
          <w:sz w:val="36"/>
          <w:szCs w:val="36"/>
          <w:rtl/>
          <w14:ligatures w14:val="standardContextual"/>
        </w:rPr>
        <w:t>اكتساب</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الكفاءات</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المحورية</w:t>
      </w:r>
      <w:r>
        <w:rPr>
          <w:rFonts w:ascii="Sakkal Majalla" w:eastAsia="Times New Roman" w:hAnsi="Sakkal Majalla" w:cs="Sakkal Majalla" w:hint="cs"/>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تقييم</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الكفاءات</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المحورية</w:t>
      </w:r>
      <w:r>
        <w:rPr>
          <w:rFonts w:ascii="Sakkal Majalla" w:eastAsia="Times New Roman" w:hAnsi="Sakkal Majalla" w:cs="Sakkal Majalla" w:hint="cs"/>
          <w:color w:val="000000"/>
          <w:kern w:val="2"/>
          <w:sz w:val="36"/>
          <w:szCs w:val="36"/>
          <w:rtl/>
          <w14:ligatures w14:val="standardContextual"/>
        </w:rPr>
        <w:t>) ونجاح المشاريع</w:t>
      </w:r>
      <w:r w:rsidRPr="003560D5">
        <w:rPr>
          <w:rFonts w:ascii="Sakkal Majalla" w:eastAsia="Times New Roman" w:hAnsi="Sakkal Majalla" w:cs="Sakkal Majalla"/>
          <w:color w:val="000000"/>
          <w:kern w:val="2"/>
          <w:sz w:val="36"/>
          <w:szCs w:val="36"/>
          <w:rtl/>
          <w14:ligatures w14:val="standardContextual"/>
        </w:rPr>
        <w:t xml:space="preserve"> في المنظمات محل الدراسة</w:t>
      </w:r>
      <w:r w:rsidRPr="003560D5">
        <w:rPr>
          <w:rFonts w:ascii="Sakkal Majalla" w:eastAsia="Times New Roman" w:hAnsi="Sakkal Majalla" w:cs="Sakkal Majalla" w:hint="cs"/>
          <w:color w:val="000000"/>
          <w:kern w:val="2"/>
          <w:sz w:val="36"/>
          <w:szCs w:val="36"/>
          <w:rtl/>
          <w14:ligatures w14:val="standardContextual"/>
        </w:rPr>
        <w:t xml:space="preserve"> في</w:t>
      </w:r>
      <w:r w:rsidRPr="003560D5">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مدينة الرياض</w:t>
      </w:r>
    </w:p>
    <w:p w14:paraId="1D125008"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Pr>
          <w:rFonts w:ascii="Sakkal Majalla" w:eastAsia="Times New Roman" w:hAnsi="Sakkal Majalla" w:cs="Sakkal Majalla"/>
          <w:color w:val="000000"/>
          <w:kern w:val="2"/>
          <w:sz w:val="36"/>
          <w:szCs w:val="36"/>
          <w14:ligatures w14:val="standardContextual"/>
        </w:rPr>
        <w:t>H2</w:t>
      </w:r>
      <w:r w:rsidRPr="003560D5">
        <w:rPr>
          <w:rFonts w:ascii="Sakkal Majalla" w:eastAsia="Times New Roman" w:hAnsi="Sakkal Majalla" w:cs="Sakkal Majalla" w:hint="cs"/>
          <w:color w:val="000000"/>
          <w:kern w:val="2"/>
          <w:sz w:val="36"/>
          <w:szCs w:val="36"/>
          <w:rtl/>
          <w14:ligatures w14:val="standardContextual"/>
        </w:rPr>
        <w:t xml:space="preserve">:لا توجد علاقة </w:t>
      </w:r>
      <w:r w:rsidRPr="003560D5">
        <w:rPr>
          <w:rFonts w:ascii="Sakkal Majalla" w:eastAsia="Times New Roman" w:hAnsi="Sakkal Majalla" w:cs="Sakkal Majalla"/>
          <w:color w:val="000000"/>
          <w:kern w:val="2"/>
          <w:sz w:val="36"/>
          <w:szCs w:val="36"/>
          <w:rtl/>
          <w14:ligatures w14:val="standardContextual"/>
        </w:rPr>
        <w:t xml:space="preserve"> ذو دلالة إحصائية </w:t>
      </w:r>
      <w:r>
        <w:rPr>
          <w:rFonts w:ascii="Sakkal Majalla" w:eastAsia="Times New Roman" w:hAnsi="Sakkal Majalla" w:cs="Sakkal Majalla" w:hint="cs"/>
          <w:color w:val="000000"/>
          <w:kern w:val="2"/>
          <w:sz w:val="36"/>
          <w:szCs w:val="36"/>
          <w:rtl/>
          <w14:ligatures w14:val="standardContextual"/>
        </w:rPr>
        <w:t>للمرونة الإستراتيجية</w:t>
      </w:r>
      <w:r w:rsidRPr="003560D5">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بأبعادها المختلفة(</w:t>
      </w:r>
      <w:r w:rsidRPr="005E1694">
        <w:rPr>
          <w:rFonts w:ascii="Sakkal Majalla" w:eastAsia="Times New Roman" w:hAnsi="Sakkal Majalla" w:cs="Sakkal Majalla" w:hint="cs"/>
          <w:color w:val="000000"/>
          <w:kern w:val="2"/>
          <w:sz w:val="36"/>
          <w:szCs w:val="36"/>
          <w:rtl/>
          <w14:ligatures w14:val="standardContextual"/>
        </w:rPr>
        <w:t>المرونة</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الإنتاجية</w:t>
      </w:r>
      <w:r>
        <w:rPr>
          <w:rFonts w:ascii="Sakkal Majalla" w:eastAsia="Times New Roman" w:hAnsi="Sakkal Majalla" w:cs="Sakkal Majalla" w:hint="cs"/>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المرونة</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السوقية</w:t>
      </w:r>
      <w:r>
        <w:rPr>
          <w:rFonts w:ascii="Sakkal Majalla" w:eastAsia="Times New Roman" w:hAnsi="Sakkal Majalla" w:cs="Sakkal Majalla" w:hint="cs"/>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المرونة</w:t>
      </w:r>
      <w:r w:rsidRPr="005E1694">
        <w:rPr>
          <w:rFonts w:ascii="Sakkal Majalla" w:eastAsia="Times New Roman" w:hAnsi="Sakkal Majalla" w:cs="Sakkal Majalla"/>
          <w:color w:val="000000"/>
          <w:kern w:val="2"/>
          <w:sz w:val="36"/>
          <w:szCs w:val="36"/>
          <w:rtl/>
          <w14:ligatures w14:val="standardContextual"/>
        </w:rPr>
        <w:t xml:space="preserve"> </w:t>
      </w:r>
      <w:r w:rsidRPr="005E1694">
        <w:rPr>
          <w:rFonts w:ascii="Sakkal Majalla" w:eastAsia="Times New Roman" w:hAnsi="Sakkal Majalla" w:cs="Sakkal Majalla" w:hint="cs"/>
          <w:color w:val="000000"/>
          <w:kern w:val="2"/>
          <w:sz w:val="36"/>
          <w:szCs w:val="36"/>
          <w:rtl/>
          <w14:ligatures w14:val="standardContextual"/>
        </w:rPr>
        <w:t>التنافسية</w:t>
      </w:r>
      <w:r>
        <w:rPr>
          <w:rFonts w:ascii="Sakkal Majalla" w:eastAsia="Times New Roman" w:hAnsi="Sakkal Majalla" w:cs="Sakkal Majalla" w:hint="cs"/>
          <w:color w:val="000000"/>
          <w:kern w:val="2"/>
          <w:sz w:val="36"/>
          <w:szCs w:val="36"/>
          <w:rtl/>
          <w14:ligatures w14:val="standardContextual"/>
        </w:rPr>
        <w:t>) ونجاح المشاريع</w:t>
      </w:r>
      <w:r w:rsidRPr="003560D5">
        <w:rPr>
          <w:rFonts w:ascii="Sakkal Majalla" w:eastAsia="Times New Roman" w:hAnsi="Sakkal Majalla" w:cs="Sakkal Majalla"/>
          <w:color w:val="000000"/>
          <w:kern w:val="2"/>
          <w:sz w:val="36"/>
          <w:szCs w:val="36"/>
          <w:rtl/>
          <w14:ligatures w14:val="standardContextual"/>
        </w:rPr>
        <w:t xml:space="preserve"> في المنظمات محل الدراسة</w:t>
      </w:r>
      <w:r w:rsidRPr="003560D5">
        <w:rPr>
          <w:rFonts w:ascii="Sakkal Majalla" w:eastAsia="Times New Roman" w:hAnsi="Sakkal Majalla" w:cs="Sakkal Majalla" w:hint="cs"/>
          <w:color w:val="000000"/>
          <w:kern w:val="2"/>
          <w:sz w:val="36"/>
          <w:szCs w:val="36"/>
          <w:rtl/>
          <w14:ligatures w14:val="standardContextual"/>
        </w:rPr>
        <w:t xml:space="preserve"> في</w:t>
      </w:r>
      <w:r w:rsidRPr="003560D5">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مدينة الرياض.</w:t>
      </w:r>
    </w:p>
    <w:p w14:paraId="629511A7" w14:textId="77777777" w:rsidR="00EA780E" w:rsidRPr="009B1039" w:rsidRDefault="00EA780E" w:rsidP="00EA780E">
      <w:pPr>
        <w:pStyle w:val="1"/>
        <w:rPr>
          <w:rFonts w:eastAsia="SimSun"/>
          <w:sz w:val="32"/>
          <w:rtl/>
          <w:lang w:eastAsia="zh-CN" w:bidi="ar-DZ"/>
        </w:rPr>
      </w:pPr>
      <w:bookmarkStart w:id="28" w:name="_Toc192206374"/>
      <w:bookmarkStart w:id="29" w:name="_Toc235142487"/>
      <w:r w:rsidRPr="009B1039">
        <w:rPr>
          <w:rFonts w:eastAsia="SimSun" w:hint="cs"/>
          <w:sz w:val="32"/>
          <w:rtl/>
          <w:lang w:eastAsia="zh-CN" w:bidi="ar-DZ"/>
        </w:rPr>
        <w:t>مصطلحات الدراسة :</w:t>
      </w:r>
      <w:bookmarkEnd w:id="28"/>
      <w:bookmarkEnd w:id="29"/>
    </w:p>
    <w:p w14:paraId="0BD33034" w14:textId="77777777" w:rsidR="00EA780E" w:rsidRPr="0025355E" w:rsidRDefault="00EA780E" w:rsidP="00EA780E">
      <w:pPr>
        <w:spacing w:after="0"/>
        <w:jc w:val="lowKashida"/>
        <w:rPr>
          <w:rFonts w:ascii="Simplified Arabic" w:eastAsiaTheme="minorEastAsia" w:hAnsi="Simplified Arabic" w:cs="Simplified Arabic"/>
          <w:b/>
          <w:bCs/>
          <w:sz w:val="32"/>
          <w:szCs w:val="32"/>
          <w:rtl/>
        </w:rPr>
      </w:pPr>
      <w:r w:rsidRPr="0025355E">
        <w:rPr>
          <w:rFonts w:ascii="Simplified Arabic" w:eastAsiaTheme="minorEastAsia" w:hAnsi="Simplified Arabic" w:cs="Simplified Arabic" w:hint="cs"/>
          <w:b/>
          <w:bCs/>
          <w:sz w:val="32"/>
          <w:szCs w:val="32"/>
          <w:rtl/>
        </w:rPr>
        <w:t xml:space="preserve">الكفاءات </w:t>
      </w:r>
    </w:p>
    <w:p w14:paraId="3FECEA05"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تعرف الكفاءات بأنها القدرة على تعبئة وتنسيق الموارد في إطار عملية محددة بغرض بلوغ نتيجة يكون معترف بها قابلة للتقييم كما أنها يمكن أن تكون فردية أو جماعية (  ريم , 2018: 30)</w:t>
      </w:r>
    </w:p>
    <w:p w14:paraId="7EDAA551" w14:textId="77777777" w:rsidR="00EA780E" w:rsidRPr="006B0EA0" w:rsidRDefault="00EA780E" w:rsidP="00EA780E">
      <w:pPr>
        <w:spacing w:after="0"/>
        <w:jc w:val="lowKashida"/>
        <w:rPr>
          <w:rFonts w:ascii="Simplified Arabic" w:eastAsiaTheme="minorEastAsia" w:hAnsi="Simplified Arabic" w:cs="Simplified Arabic"/>
          <w:b/>
          <w:bCs/>
          <w:sz w:val="32"/>
          <w:szCs w:val="32"/>
          <w:rtl/>
        </w:rPr>
      </w:pPr>
      <w:r>
        <w:rPr>
          <w:rFonts w:ascii="Simplified Arabic" w:eastAsiaTheme="minorEastAsia" w:hAnsi="Simplified Arabic" w:cs="Simplified Arabic" w:hint="cs"/>
          <w:b/>
          <w:bCs/>
          <w:sz w:val="32"/>
          <w:szCs w:val="32"/>
          <w:rtl/>
        </w:rPr>
        <w:t xml:space="preserve">إدارة </w:t>
      </w:r>
      <w:r w:rsidRPr="006B0EA0">
        <w:rPr>
          <w:rFonts w:ascii="Simplified Arabic" w:eastAsiaTheme="minorEastAsia" w:hAnsi="Simplified Arabic" w:cs="Simplified Arabic" w:hint="cs"/>
          <w:b/>
          <w:bCs/>
          <w:sz w:val="32"/>
          <w:szCs w:val="32"/>
          <w:rtl/>
        </w:rPr>
        <w:t>الكفاءات المحورية :</w:t>
      </w:r>
    </w:p>
    <w:p w14:paraId="25051D06"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تعرف الكفاءات المحورية بأنها الكفاءات لبشرية حزمة المهارات والقدرات التي تمكن المؤسسة من تقديم منفعة حقيقة للزبون ( عقيلة , 2002: 64)</w:t>
      </w:r>
    </w:p>
    <w:p w14:paraId="503727C0"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وعرفها</w:t>
      </w:r>
      <w:r w:rsidRPr="003560D5">
        <w:rPr>
          <w:rFonts w:ascii="Sakkal Majalla" w:eastAsia="Times New Roman" w:hAnsi="Sakkal Majalla" w:cs="Sakkal Majalla"/>
          <w:color w:val="000000"/>
          <w:kern w:val="2"/>
          <w:sz w:val="36"/>
          <w:szCs w:val="36"/>
          <w:rtl/>
          <w14:ligatures w14:val="standardContextual"/>
        </w:rPr>
        <w:t>(العلي، 2017، 50</w:t>
      </w:r>
      <w:r w:rsidRPr="003560D5">
        <w:rPr>
          <w:rFonts w:ascii="Sakkal Majalla" w:eastAsia="Times New Roman" w:hAnsi="Sakkal Majalla" w:cs="Sakkal Majalla" w:hint="cs"/>
          <w:color w:val="000000"/>
          <w:kern w:val="2"/>
          <w:sz w:val="36"/>
          <w:szCs w:val="36"/>
          <w:rtl/>
          <w14:ligatures w14:val="standardContextual"/>
        </w:rPr>
        <w:t>)</w:t>
      </w:r>
      <w:r w:rsidRPr="003560D5">
        <w:rPr>
          <w:rFonts w:ascii="Sakkal Majalla" w:eastAsia="Times New Roman" w:hAnsi="Sakkal Majalla" w:cs="Sakkal Majalla"/>
          <w:color w:val="000000"/>
          <w:kern w:val="2"/>
          <w:sz w:val="36"/>
          <w:szCs w:val="36"/>
          <w:rtl/>
          <w14:ligatures w14:val="standardContextual"/>
        </w:rPr>
        <w:t xml:space="preserve"> بأنها "القدرات الفريدة التي تميز المنظمة عن غيرها، والتي تنشأ من التعلم الجماعي داخل المنظمة، وبالأخص في كيفية تنسيق مهارات الإنتاج المختلفة ودمج مصادر التكنولوجيا المتعددة، وهي تمثل الأساس الذي تُبنى عليه الميزة التنافسية للمنظمة"</w:t>
      </w:r>
      <w:r w:rsidRPr="003560D5">
        <w:rPr>
          <w:rFonts w:ascii="Sakkal Majalla" w:eastAsia="Times New Roman" w:hAnsi="Sakkal Majalla" w:cs="Sakkal Majalla" w:hint="cs"/>
          <w:color w:val="000000"/>
          <w:kern w:val="2"/>
          <w:sz w:val="36"/>
          <w:szCs w:val="36"/>
          <w:rtl/>
          <w14:ligatures w14:val="standardContextual"/>
        </w:rPr>
        <w:t>.</w:t>
      </w:r>
    </w:p>
    <w:p w14:paraId="6EFCCFE8"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 xml:space="preserve">ويعرف الباحث </w:t>
      </w:r>
      <w:r w:rsidRPr="003560D5">
        <w:rPr>
          <w:rFonts w:ascii="Sakkal Majalla" w:eastAsia="Times New Roman" w:hAnsi="Sakkal Majalla" w:cs="Sakkal Majalla"/>
          <w:color w:val="000000"/>
          <w:kern w:val="2"/>
          <w:sz w:val="36"/>
          <w:szCs w:val="36"/>
          <w:rtl/>
          <w14:ligatures w14:val="standardContextual"/>
        </w:rPr>
        <w:t>الكفاءات المحورية</w:t>
      </w:r>
      <w:r w:rsidRPr="003560D5">
        <w:rPr>
          <w:rFonts w:ascii="Sakkal Majalla" w:eastAsia="Times New Roman" w:hAnsi="Sakkal Majalla" w:cs="Sakkal Majalla" w:hint="cs"/>
          <w:color w:val="000000"/>
          <w:kern w:val="2"/>
          <w:sz w:val="36"/>
          <w:szCs w:val="36"/>
          <w:rtl/>
          <w14:ligatures w14:val="standardContextual"/>
        </w:rPr>
        <w:t xml:space="preserve"> إجرائياً </w:t>
      </w:r>
      <w:r w:rsidRPr="003560D5">
        <w:rPr>
          <w:rFonts w:ascii="Sakkal Majalla" w:eastAsia="Times New Roman" w:hAnsi="Sakkal Majalla" w:cs="Sakkal Majalla"/>
          <w:color w:val="000000"/>
          <w:kern w:val="2"/>
          <w:sz w:val="36"/>
          <w:szCs w:val="36"/>
          <w:rtl/>
          <w14:ligatures w14:val="standardContextual"/>
        </w:rPr>
        <w:t xml:space="preserve">بأنها مجموع المعارف والمهارات والتقنيات والقدرات التراكمية والفريدة التي تمتلكها المنظمة، والتي تمكنها من أداء أنشطتها بكفاءة وفعالية عالية لتطوير مشاريعها ومنتجاتها وخدماتها، </w:t>
      </w:r>
      <w:r>
        <w:rPr>
          <w:rFonts w:ascii="Sakkal Majalla" w:eastAsia="Times New Roman" w:hAnsi="Sakkal Majalla" w:cs="Sakkal Majalla" w:hint="cs"/>
          <w:color w:val="000000"/>
          <w:kern w:val="2"/>
          <w:sz w:val="36"/>
          <w:szCs w:val="36"/>
          <w:rtl/>
          <w14:ligatures w14:val="standardContextual"/>
        </w:rPr>
        <w:t xml:space="preserve">من خلال </w:t>
      </w:r>
      <w:r w:rsidRPr="00443DDB">
        <w:rPr>
          <w:rFonts w:ascii="Sakkal Majalla" w:eastAsia="Times New Roman" w:hAnsi="Sakkal Majalla" w:cs="Sakkal Majalla" w:hint="cs"/>
          <w:color w:val="000000"/>
          <w:kern w:val="2"/>
          <w:sz w:val="36"/>
          <w:szCs w:val="36"/>
          <w:rtl/>
          <w14:ligatures w14:val="standardContextual"/>
        </w:rPr>
        <w:t>تخطيط</w:t>
      </w:r>
      <w:r w:rsidRPr="00443DDB">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 xml:space="preserve"> واكتساب وتقييم </w:t>
      </w:r>
      <w:r w:rsidRPr="00443DDB">
        <w:rPr>
          <w:rFonts w:ascii="Sakkal Majalla" w:eastAsia="Times New Roman" w:hAnsi="Sakkal Majalla" w:cs="Sakkal Majalla" w:hint="cs"/>
          <w:color w:val="000000"/>
          <w:kern w:val="2"/>
          <w:sz w:val="36"/>
          <w:szCs w:val="36"/>
          <w:rtl/>
          <w14:ligatures w14:val="standardContextual"/>
        </w:rPr>
        <w:t>الكفاءات</w:t>
      </w:r>
      <w:r w:rsidRPr="00443DDB">
        <w:rPr>
          <w:rFonts w:ascii="Sakkal Majalla" w:eastAsia="Times New Roman" w:hAnsi="Sakkal Majalla" w:cs="Sakkal Majalla"/>
          <w:color w:val="000000"/>
          <w:kern w:val="2"/>
          <w:sz w:val="36"/>
          <w:szCs w:val="36"/>
          <w:rtl/>
          <w14:ligatures w14:val="standardContextual"/>
        </w:rPr>
        <w:t xml:space="preserve"> </w:t>
      </w:r>
      <w:r w:rsidRPr="00443DDB">
        <w:rPr>
          <w:rFonts w:ascii="Sakkal Majalla" w:eastAsia="Times New Roman" w:hAnsi="Sakkal Majalla" w:cs="Sakkal Majalla" w:hint="cs"/>
          <w:color w:val="000000"/>
          <w:kern w:val="2"/>
          <w:sz w:val="36"/>
          <w:szCs w:val="36"/>
          <w:rtl/>
          <w14:ligatures w14:val="standardContextual"/>
        </w:rPr>
        <w:t>المحورية</w:t>
      </w:r>
      <w:r w:rsidRPr="00443DDB">
        <w:rPr>
          <w:rFonts w:ascii="Sakkal Majalla" w:eastAsia="Times New Roman" w:hAnsi="Sakkal Majalla" w:cs="Sakkal Majalla"/>
          <w:color w:val="000000"/>
          <w:kern w:val="2"/>
          <w:sz w:val="36"/>
          <w:szCs w:val="36"/>
          <w:rtl/>
          <w14:ligatures w14:val="standardContextual"/>
        </w:rPr>
        <w:t xml:space="preserve"> </w:t>
      </w:r>
      <w:r>
        <w:rPr>
          <w:rFonts w:ascii="Sakkal Majalla" w:eastAsia="Times New Roman" w:hAnsi="Sakkal Majalla" w:cs="Sakkal Majalla" w:hint="cs"/>
          <w:color w:val="000000"/>
          <w:kern w:val="2"/>
          <w:sz w:val="36"/>
          <w:szCs w:val="36"/>
          <w:rtl/>
          <w14:ligatures w14:val="standardContextual"/>
        </w:rPr>
        <w:t>.</w:t>
      </w:r>
    </w:p>
    <w:p w14:paraId="73C0EB58" w14:textId="77777777" w:rsidR="00EA780E" w:rsidRPr="00CA0739" w:rsidRDefault="00EA780E" w:rsidP="00EA780E">
      <w:pPr>
        <w:spacing w:after="0"/>
        <w:jc w:val="lowKashida"/>
        <w:rPr>
          <w:rFonts w:ascii="Simplified Arabic" w:eastAsiaTheme="minorEastAsia" w:hAnsi="Simplified Arabic" w:cs="Simplified Arabic"/>
          <w:b/>
          <w:bCs/>
          <w:sz w:val="32"/>
          <w:szCs w:val="32"/>
          <w:rtl/>
        </w:rPr>
      </w:pPr>
      <w:r w:rsidRPr="00CA0739">
        <w:rPr>
          <w:rFonts w:ascii="Simplified Arabic" w:eastAsiaTheme="minorEastAsia" w:hAnsi="Simplified Arabic" w:cs="Simplified Arabic" w:hint="cs"/>
          <w:b/>
          <w:bCs/>
          <w:sz w:val="32"/>
          <w:szCs w:val="32"/>
          <w:rtl/>
        </w:rPr>
        <w:t>المرونة الاستراتيجية :</w:t>
      </w:r>
    </w:p>
    <w:p w14:paraId="4B1176BE"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lastRenderedPageBreak/>
        <w:t xml:space="preserve"> تعني قدرة المؤسسة على التكيف مع التحولات والتغيرات في البيئة الخارجية والداخلية بسرعة وفعالية ,وباستغلال الفرص ومواجهة التحديات بشكل متميز , وتتضمن المرونة الاستراتيجية القدرة على التعلم والتطوير المستمر والتكيف مع التغيرات التكنولوجية والسياسية والاقتصادية التي تؤثر على السوق والمؤسسة (وفاء , 2024: 5)</w:t>
      </w:r>
    </w:p>
    <w:p w14:paraId="780546E3"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 xml:space="preserve">كما عرفها </w:t>
      </w:r>
      <w:r w:rsidRPr="003560D5">
        <w:rPr>
          <w:rFonts w:ascii="Sakkal Majalla" w:eastAsia="Times New Roman" w:hAnsi="Sakkal Majalla" w:cs="Sakkal Majalla"/>
          <w:color w:val="000000"/>
          <w:kern w:val="2"/>
          <w:sz w:val="36"/>
          <w:szCs w:val="36"/>
          <w:rtl/>
          <w14:ligatures w14:val="standardContextual"/>
        </w:rPr>
        <w:t>(الدوسري، 2020، 55)</w:t>
      </w:r>
      <w:r w:rsidRPr="003560D5">
        <w:rPr>
          <w:rFonts w:ascii="Sakkal Majalla" w:eastAsia="Times New Roman" w:hAnsi="Sakkal Majalla" w:cs="Sakkal Majalla" w:hint="cs"/>
          <w:color w:val="000000"/>
          <w:kern w:val="2"/>
          <w:sz w:val="36"/>
          <w:szCs w:val="36"/>
          <w:rtl/>
          <w14:ligatures w14:val="standardContextual"/>
        </w:rPr>
        <w:t xml:space="preserve"> </w:t>
      </w:r>
      <w:r w:rsidRPr="003560D5">
        <w:rPr>
          <w:rFonts w:ascii="Sakkal Majalla" w:eastAsia="Times New Roman" w:hAnsi="Sakkal Majalla" w:cs="Sakkal Majalla"/>
          <w:color w:val="000000"/>
          <w:kern w:val="2"/>
          <w:sz w:val="36"/>
          <w:szCs w:val="36"/>
          <w:rtl/>
          <w14:ligatures w14:val="standardContextual"/>
        </w:rPr>
        <w:t xml:space="preserve"> بأنها "قدرة المنظمة الديناميكية على تحديد والتكيف مع التغيرات الكبيرة والسريعة في البيئة المحيطة، والتي تنبع من مرونة الموارد (تنوعها وإمكانية استخدامها في مجالات متعددة) ومرونة التنسيق (قدرة الأنظمة والإجراءات على التكيف)" </w:t>
      </w:r>
      <w:r w:rsidRPr="003560D5">
        <w:rPr>
          <w:rFonts w:ascii="Sakkal Majalla" w:eastAsia="Times New Roman" w:hAnsi="Sakkal Majalla" w:cs="Sakkal Majalla" w:hint="cs"/>
          <w:color w:val="000000"/>
          <w:kern w:val="2"/>
          <w:sz w:val="36"/>
          <w:szCs w:val="36"/>
          <w:rtl/>
          <w14:ligatures w14:val="standardContextual"/>
        </w:rPr>
        <w:t>.</w:t>
      </w:r>
    </w:p>
    <w:p w14:paraId="7D7D79EF"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 xml:space="preserve">ويعرف الباحث المرونة الإستراتيجية إجرائياً </w:t>
      </w:r>
      <w:r w:rsidRPr="003560D5">
        <w:rPr>
          <w:rFonts w:ascii="Sakkal Majalla" w:eastAsia="Times New Roman" w:hAnsi="Sakkal Majalla" w:cs="Sakkal Majalla"/>
          <w:color w:val="000000"/>
          <w:kern w:val="2"/>
          <w:sz w:val="36"/>
          <w:szCs w:val="36"/>
          <w:rtl/>
          <w14:ligatures w14:val="standardContextual"/>
        </w:rPr>
        <w:t xml:space="preserve">بأنها قدرة المنظمة على إدارة مشاريعها بشكل تكيفي، من خلال سرعة استشعار الفرص والتهديدات </w:t>
      </w:r>
      <w:r>
        <w:rPr>
          <w:rFonts w:ascii="Sakkal Majalla" w:eastAsia="Times New Roman" w:hAnsi="Sakkal Majalla" w:cs="Sakkal Majalla" w:hint="cs"/>
          <w:color w:val="000000"/>
          <w:kern w:val="2"/>
          <w:sz w:val="36"/>
          <w:szCs w:val="36"/>
          <w:rtl/>
          <w14:ligatures w14:val="standardContextual"/>
        </w:rPr>
        <w:t xml:space="preserve">التي قد تواجه </w:t>
      </w:r>
      <w:r w:rsidRPr="00CA0739">
        <w:rPr>
          <w:rFonts w:ascii="Sakkal Majalla" w:eastAsia="Times New Roman" w:hAnsi="Sakkal Majalla" w:cs="Sakkal Majalla" w:hint="cs"/>
          <w:color w:val="000000"/>
          <w:kern w:val="2"/>
          <w:sz w:val="36"/>
          <w:szCs w:val="36"/>
          <w:rtl/>
          <w14:ligatures w14:val="standardContextual"/>
        </w:rPr>
        <w:t>المرونة</w:t>
      </w:r>
      <w:r w:rsidRPr="00CA0739">
        <w:rPr>
          <w:rFonts w:ascii="Sakkal Majalla" w:eastAsia="Times New Roman" w:hAnsi="Sakkal Majalla" w:cs="Sakkal Majalla"/>
          <w:color w:val="000000"/>
          <w:kern w:val="2"/>
          <w:sz w:val="36"/>
          <w:szCs w:val="36"/>
          <w:rtl/>
          <w14:ligatures w14:val="standardContextual"/>
        </w:rPr>
        <w:t xml:space="preserve"> </w:t>
      </w:r>
      <w:r w:rsidRPr="00CA0739">
        <w:rPr>
          <w:rFonts w:ascii="Sakkal Majalla" w:eastAsia="Times New Roman" w:hAnsi="Sakkal Majalla" w:cs="Sakkal Majalla" w:hint="cs"/>
          <w:color w:val="000000"/>
          <w:kern w:val="2"/>
          <w:sz w:val="36"/>
          <w:szCs w:val="36"/>
          <w:rtl/>
          <w14:ligatures w14:val="standardContextual"/>
        </w:rPr>
        <w:t>الإنتاجية</w:t>
      </w:r>
      <w:r>
        <w:rPr>
          <w:rFonts w:ascii="Sakkal Majalla" w:eastAsia="Times New Roman" w:hAnsi="Sakkal Majalla" w:cs="Sakkal Majalla" w:hint="cs"/>
          <w:color w:val="000000"/>
          <w:kern w:val="2"/>
          <w:sz w:val="36"/>
          <w:szCs w:val="36"/>
          <w:rtl/>
          <w14:ligatures w14:val="standardContextual"/>
        </w:rPr>
        <w:t xml:space="preserve"> و</w:t>
      </w:r>
      <w:r w:rsidRPr="00CA0739">
        <w:rPr>
          <w:rFonts w:ascii="Sakkal Majalla" w:eastAsia="Times New Roman" w:hAnsi="Sakkal Majalla" w:cs="Sakkal Majalla" w:hint="cs"/>
          <w:color w:val="000000"/>
          <w:kern w:val="2"/>
          <w:sz w:val="36"/>
          <w:szCs w:val="36"/>
          <w:rtl/>
          <w14:ligatures w14:val="standardContextual"/>
        </w:rPr>
        <w:t>المرونة</w:t>
      </w:r>
      <w:r w:rsidRPr="00CA0739">
        <w:rPr>
          <w:rFonts w:ascii="Sakkal Majalla" w:eastAsia="Times New Roman" w:hAnsi="Sakkal Majalla" w:cs="Sakkal Majalla"/>
          <w:color w:val="000000"/>
          <w:kern w:val="2"/>
          <w:sz w:val="36"/>
          <w:szCs w:val="36"/>
          <w:rtl/>
          <w14:ligatures w14:val="standardContextual"/>
        </w:rPr>
        <w:t xml:space="preserve"> </w:t>
      </w:r>
      <w:r w:rsidRPr="00CA0739">
        <w:rPr>
          <w:rFonts w:ascii="Sakkal Majalla" w:eastAsia="Times New Roman" w:hAnsi="Sakkal Majalla" w:cs="Sakkal Majalla" w:hint="cs"/>
          <w:color w:val="000000"/>
          <w:kern w:val="2"/>
          <w:sz w:val="36"/>
          <w:szCs w:val="36"/>
          <w:rtl/>
          <w14:ligatures w14:val="standardContextual"/>
        </w:rPr>
        <w:t>السوقية</w:t>
      </w:r>
      <w:r>
        <w:rPr>
          <w:rFonts w:ascii="Sakkal Majalla" w:eastAsia="Times New Roman" w:hAnsi="Sakkal Majalla" w:cs="Sakkal Majalla" w:hint="cs"/>
          <w:color w:val="000000"/>
          <w:kern w:val="2"/>
          <w:sz w:val="36"/>
          <w:szCs w:val="36"/>
          <w:rtl/>
          <w14:ligatures w14:val="standardContextual"/>
        </w:rPr>
        <w:t xml:space="preserve"> و</w:t>
      </w:r>
      <w:r w:rsidRPr="00CA0739">
        <w:rPr>
          <w:rFonts w:ascii="Sakkal Majalla" w:eastAsia="Times New Roman" w:hAnsi="Sakkal Majalla" w:cs="Sakkal Majalla" w:hint="cs"/>
          <w:color w:val="000000"/>
          <w:kern w:val="2"/>
          <w:sz w:val="36"/>
          <w:szCs w:val="36"/>
          <w:rtl/>
          <w14:ligatures w14:val="standardContextual"/>
        </w:rPr>
        <w:t>المرونة</w:t>
      </w:r>
      <w:r w:rsidRPr="00CA0739">
        <w:rPr>
          <w:rFonts w:ascii="Sakkal Majalla" w:eastAsia="Times New Roman" w:hAnsi="Sakkal Majalla" w:cs="Sakkal Majalla"/>
          <w:color w:val="000000"/>
          <w:kern w:val="2"/>
          <w:sz w:val="36"/>
          <w:szCs w:val="36"/>
          <w:rtl/>
          <w14:ligatures w14:val="standardContextual"/>
        </w:rPr>
        <w:t xml:space="preserve"> </w:t>
      </w:r>
      <w:r w:rsidRPr="00CA0739">
        <w:rPr>
          <w:rFonts w:ascii="Sakkal Majalla" w:eastAsia="Times New Roman" w:hAnsi="Sakkal Majalla" w:cs="Sakkal Majalla" w:hint="cs"/>
          <w:color w:val="000000"/>
          <w:kern w:val="2"/>
          <w:sz w:val="36"/>
          <w:szCs w:val="36"/>
          <w:rtl/>
          <w14:ligatures w14:val="standardContextual"/>
        </w:rPr>
        <w:t>التنافسية</w:t>
      </w:r>
      <w:r>
        <w:rPr>
          <w:rFonts w:ascii="Sakkal Majalla" w:eastAsia="Times New Roman" w:hAnsi="Sakkal Majalla" w:cs="Sakkal Majalla" w:hint="cs"/>
          <w:color w:val="000000"/>
          <w:kern w:val="2"/>
          <w:sz w:val="36"/>
          <w:szCs w:val="36"/>
          <w:rtl/>
          <w14:ligatures w14:val="standardContextual"/>
        </w:rPr>
        <w:t xml:space="preserve"> من أجل نجاح المشاريع.</w:t>
      </w:r>
    </w:p>
    <w:p w14:paraId="51BBAF3F" w14:textId="77777777" w:rsidR="00EA780E" w:rsidRPr="006B0EA0" w:rsidRDefault="00EA780E" w:rsidP="00EA780E">
      <w:pPr>
        <w:spacing w:after="0"/>
        <w:jc w:val="lowKashida"/>
        <w:rPr>
          <w:rFonts w:ascii="Simplified Arabic" w:eastAsiaTheme="minorEastAsia" w:hAnsi="Simplified Arabic" w:cs="Simplified Arabic"/>
          <w:b/>
          <w:bCs/>
          <w:sz w:val="32"/>
          <w:szCs w:val="32"/>
          <w:rtl/>
        </w:rPr>
      </w:pPr>
      <w:r w:rsidRPr="006B0EA0">
        <w:rPr>
          <w:rFonts w:ascii="Simplified Arabic" w:eastAsiaTheme="minorEastAsia" w:hAnsi="Simplified Arabic" w:cs="Simplified Arabic" w:hint="cs"/>
          <w:b/>
          <w:bCs/>
          <w:sz w:val="32"/>
          <w:szCs w:val="32"/>
          <w:rtl/>
        </w:rPr>
        <w:t>نجاح</w:t>
      </w:r>
      <w:r w:rsidRPr="006B0EA0">
        <w:rPr>
          <w:rFonts w:ascii="Simplified Arabic" w:eastAsiaTheme="minorEastAsia" w:hAnsi="Simplified Arabic" w:cs="Simplified Arabic"/>
          <w:b/>
          <w:bCs/>
          <w:sz w:val="32"/>
          <w:szCs w:val="32"/>
          <w:rtl/>
        </w:rPr>
        <w:t xml:space="preserve"> </w:t>
      </w:r>
      <w:r w:rsidRPr="006B0EA0">
        <w:rPr>
          <w:rFonts w:ascii="Simplified Arabic" w:eastAsiaTheme="minorEastAsia" w:hAnsi="Simplified Arabic" w:cs="Simplified Arabic" w:hint="cs"/>
          <w:b/>
          <w:bCs/>
          <w:sz w:val="32"/>
          <w:szCs w:val="32"/>
          <w:rtl/>
        </w:rPr>
        <w:t>المشاريع</w:t>
      </w:r>
      <w:r w:rsidRPr="006B0EA0">
        <w:rPr>
          <w:rFonts w:ascii="Simplified Arabic" w:eastAsiaTheme="minorEastAsia" w:hAnsi="Simplified Arabic" w:cs="Simplified Arabic"/>
          <w:b/>
          <w:bCs/>
          <w:sz w:val="32"/>
          <w:szCs w:val="32"/>
          <w:rtl/>
        </w:rPr>
        <w:t xml:space="preserve"> </w:t>
      </w:r>
      <w:r w:rsidRPr="006B0EA0">
        <w:rPr>
          <w:rFonts w:ascii="Simplified Arabic" w:eastAsiaTheme="minorEastAsia" w:hAnsi="Simplified Arabic" w:cs="Simplified Arabic" w:hint="cs"/>
          <w:b/>
          <w:bCs/>
          <w:sz w:val="32"/>
          <w:szCs w:val="32"/>
          <w:rtl/>
        </w:rPr>
        <w:t>:</w:t>
      </w:r>
    </w:p>
    <w:p w14:paraId="283EF39B" w14:textId="77777777" w:rsidR="00EA780E" w:rsidRPr="003560D5"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3560D5">
        <w:rPr>
          <w:rFonts w:ascii="Sakkal Majalla" w:eastAsia="Times New Roman" w:hAnsi="Sakkal Majalla" w:cs="Sakkal Majalla" w:hint="cs"/>
          <w:color w:val="000000"/>
          <w:kern w:val="2"/>
          <w:sz w:val="36"/>
          <w:szCs w:val="36"/>
          <w:rtl/>
          <w14:ligatures w14:val="standardContextual"/>
        </w:rPr>
        <w:t>هو</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مدى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تحقيق</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المشروع</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للأهداف</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المحددة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له</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مسبقاً،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والتي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تتمثل</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عادة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في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الالتزام</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بالزمن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المخطط،</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والتكلفة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المخصصة،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والجودة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والمواصفات</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الفنية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المطلوبة،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بالإضافة</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إلى</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تحقيق</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رضا</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المستفيد</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النهائي</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من</w:t>
      </w:r>
      <w:r w:rsidRPr="003560D5">
        <w:rPr>
          <w:rFonts w:ascii="Sakkal Majalla" w:eastAsia="Times New Roman" w:hAnsi="Sakkal Majalla" w:cs="Sakkal Majalla"/>
          <w:color w:val="000000"/>
          <w:kern w:val="2"/>
          <w:sz w:val="36"/>
          <w:szCs w:val="36"/>
          <w:rtl/>
          <w14:ligatures w14:val="standardContextual"/>
        </w:rPr>
        <w:t xml:space="preserve"> </w:t>
      </w:r>
      <w:r w:rsidRPr="003560D5">
        <w:rPr>
          <w:rFonts w:ascii="Sakkal Majalla" w:eastAsia="Times New Roman" w:hAnsi="Sakkal Majalla" w:cs="Sakkal Majalla" w:hint="cs"/>
          <w:color w:val="000000"/>
          <w:kern w:val="2"/>
          <w:sz w:val="36"/>
          <w:szCs w:val="36"/>
          <w:rtl/>
          <w14:ligatures w14:val="standardContextual"/>
        </w:rPr>
        <w:t>المشروع</w:t>
      </w:r>
      <w:r w:rsidRPr="003560D5">
        <w:rPr>
          <w:rFonts w:ascii="Sakkal Majalla" w:eastAsia="Times New Roman" w:hAnsi="Sakkal Majalla" w:cs="Sakkal Majalla"/>
          <w:color w:val="000000"/>
          <w:kern w:val="2"/>
          <w:sz w:val="36"/>
          <w:szCs w:val="36"/>
          <w:rtl/>
          <w14:ligatures w14:val="standardContextual"/>
        </w:rPr>
        <w:t>" (</w:t>
      </w:r>
      <w:r w:rsidRPr="003560D5">
        <w:rPr>
          <w:rFonts w:ascii="Sakkal Majalla" w:eastAsia="Times New Roman" w:hAnsi="Sakkal Majalla" w:cs="Sakkal Majalla" w:hint="cs"/>
          <w:color w:val="000000"/>
          <w:kern w:val="2"/>
          <w:sz w:val="36"/>
          <w:szCs w:val="36"/>
          <w:rtl/>
          <w14:ligatures w14:val="standardContextual"/>
        </w:rPr>
        <w:t>الزيدي،</w:t>
      </w:r>
      <w:r w:rsidRPr="003560D5">
        <w:rPr>
          <w:rFonts w:ascii="Sakkal Majalla" w:eastAsia="Times New Roman" w:hAnsi="Sakkal Majalla" w:cs="Sakkal Majalla"/>
          <w:color w:val="000000"/>
          <w:kern w:val="2"/>
          <w:sz w:val="36"/>
          <w:szCs w:val="36"/>
          <w:rtl/>
          <w14:ligatures w14:val="standardContextual"/>
        </w:rPr>
        <w:t xml:space="preserve"> 2021</w:t>
      </w:r>
      <w:r w:rsidRPr="003560D5">
        <w:rPr>
          <w:rFonts w:ascii="Sakkal Majalla" w:eastAsia="Times New Roman" w:hAnsi="Sakkal Majalla" w:cs="Sakkal Majalla" w:hint="cs"/>
          <w:color w:val="000000"/>
          <w:kern w:val="2"/>
          <w:sz w:val="36"/>
          <w:szCs w:val="36"/>
          <w:rtl/>
          <w14:ligatures w14:val="standardContextual"/>
        </w:rPr>
        <w:t>،</w:t>
      </w:r>
      <w:r w:rsidRPr="003560D5">
        <w:rPr>
          <w:rFonts w:ascii="Sakkal Majalla" w:eastAsia="Times New Roman" w:hAnsi="Sakkal Majalla" w:cs="Sakkal Majalla"/>
          <w:color w:val="000000"/>
          <w:kern w:val="2"/>
          <w:sz w:val="36"/>
          <w:szCs w:val="36"/>
          <w:rtl/>
          <w14:ligatures w14:val="standardContextual"/>
        </w:rPr>
        <w:t xml:space="preserve"> 102).</w:t>
      </w:r>
    </w:p>
    <w:p w14:paraId="1214547B" w14:textId="77777777" w:rsidR="00EA780E" w:rsidRPr="009B1039" w:rsidRDefault="00EA780E" w:rsidP="00EA780E">
      <w:pPr>
        <w:pStyle w:val="1"/>
        <w:rPr>
          <w:rFonts w:eastAsiaTheme="minorEastAsia"/>
          <w:sz w:val="32"/>
          <w:rtl/>
        </w:rPr>
      </w:pPr>
      <w:bookmarkStart w:id="30" w:name="_Toc235142488"/>
      <w:r w:rsidRPr="009B1039">
        <w:rPr>
          <w:rFonts w:eastAsiaTheme="minorEastAsia" w:hint="cs"/>
          <w:sz w:val="32"/>
          <w:rtl/>
        </w:rPr>
        <w:t>الدراسات السابقة :</w:t>
      </w:r>
      <w:bookmarkEnd w:id="30"/>
    </w:p>
    <w:p w14:paraId="30F9BDFD" w14:textId="77777777" w:rsidR="00EA780E" w:rsidRPr="009B1039" w:rsidRDefault="00EA780E" w:rsidP="00EA780E">
      <w:pPr>
        <w:pStyle w:val="1"/>
        <w:rPr>
          <w:rFonts w:eastAsia="SimSun"/>
          <w:sz w:val="32"/>
          <w:rtl/>
          <w:lang w:eastAsia="zh-CN"/>
        </w:rPr>
      </w:pPr>
      <w:bookmarkStart w:id="31" w:name="_Toc192206376"/>
      <w:bookmarkStart w:id="32" w:name="_Toc235142489"/>
      <w:r w:rsidRPr="009B1039">
        <w:rPr>
          <w:rFonts w:eastAsiaTheme="minorEastAsia" w:hint="cs"/>
          <w:sz w:val="32"/>
          <w:rtl/>
        </w:rPr>
        <w:t>أولاً: الدراسات المتعلقة بالكفاءات المحورية</w:t>
      </w:r>
      <w:bookmarkEnd w:id="31"/>
      <w:bookmarkEnd w:id="32"/>
      <w:r w:rsidRPr="009B1039">
        <w:rPr>
          <w:rFonts w:eastAsiaTheme="minorEastAsia" w:hint="cs"/>
          <w:sz w:val="32"/>
          <w:rtl/>
        </w:rPr>
        <w:t xml:space="preserve"> </w:t>
      </w:r>
    </w:p>
    <w:p w14:paraId="77FA5B70" w14:textId="77777777" w:rsidR="00EA780E" w:rsidRPr="006B0EA0" w:rsidRDefault="00EA780E" w:rsidP="00EA780E">
      <w:pPr>
        <w:pStyle w:val="a6"/>
        <w:numPr>
          <w:ilvl w:val="0"/>
          <w:numId w:val="29"/>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دراسة ( بلقاسم , نور الهدي , 2023) بعنوان : دور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بناء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المحورية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تحقيق</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الميزة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التنافسية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حالة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مؤسسة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مناجم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الفوسفات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مديرية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تبسة</w:t>
      </w:r>
    </w:p>
    <w:p w14:paraId="5A92D14B" w14:textId="77777777" w:rsidR="00EA780E" w:rsidRPr="006B0EA0"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هدفت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معالجة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إشكالية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العلاقة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المحورية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المؤسسات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الاقتصادية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ومتغير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ميزة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تنافسية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هذه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الأخيرة،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حيث</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يندرج</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موضوع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المحورية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ضمن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المواضيع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المتعلقة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بالموارد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البشرية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والتي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تلعب</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دورا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مهما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المؤسسات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ومدى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إمكانيتها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تحقيق</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أهدافها،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وبالتالي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فإن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المحورية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ترتبط</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بشكل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مباشر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lastRenderedPageBreak/>
        <w:t>المؤسسات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ومدى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تحقيقها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ميزة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تنافسية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خلال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توظيف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وتنمية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هذه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المحورية،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لذا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فإنها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تعتبر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الأساسيات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تحقق</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للمؤسسات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الاقتصادية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ميزة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تنافسية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منافسيها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وقد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إسقاط</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ذلك</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مؤسسة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مناجم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الفوسفات</w:t>
      </w:r>
      <w:r w:rsidRPr="006B0EA0">
        <w:rPr>
          <w:rFonts w:ascii="Sakkal Majalla" w:eastAsia="Times New Roman" w:hAnsi="Sakkal Majalla" w:cs="Sakkal Majalla"/>
          <w:color w:val="000000"/>
          <w:kern w:val="2"/>
          <w:sz w:val="36"/>
          <w:szCs w:val="36"/>
          <w:rtl/>
          <w14:ligatures w14:val="standardContextual"/>
        </w:rPr>
        <w:t xml:space="preserve"> – </w:t>
      </w:r>
      <w:r w:rsidRPr="006B0EA0">
        <w:rPr>
          <w:rFonts w:ascii="Sakkal Majalla" w:eastAsia="Times New Roman" w:hAnsi="Sakkal Majalla" w:cs="Sakkal Majalla" w:hint="cs"/>
          <w:color w:val="000000"/>
          <w:kern w:val="2"/>
          <w:sz w:val="36"/>
          <w:szCs w:val="36"/>
          <w:rtl/>
          <w14:ligatures w14:val="standardContextual"/>
        </w:rPr>
        <w:t>تبسة</w:t>
      </w:r>
      <w:r w:rsidRPr="006B0EA0">
        <w:rPr>
          <w:rFonts w:ascii="Sakkal Majalla" w:eastAsia="Times New Roman" w:hAnsi="Sakkal Majalla" w:cs="Sakkal Majalla"/>
          <w:color w:val="000000"/>
          <w:kern w:val="2"/>
          <w:sz w:val="36"/>
          <w:szCs w:val="36"/>
          <w:rtl/>
          <w14:ligatures w14:val="standardContextual"/>
        </w:rPr>
        <w:t xml:space="preserve"> – </w:t>
      </w:r>
      <w:r w:rsidRPr="006B0EA0">
        <w:rPr>
          <w:rFonts w:ascii="Sakkal Majalla" w:eastAsia="Times New Roman" w:hAnsi="Sakkal Majalla" w:cs="Sakkal Majalla" w:hint="cs"/>
          <w:color w:val="000000"/>
          <w:kern w:val="2"/>
          <w:sz w:val="36"/>
          <w:szCs w:val="36"/>
          <w:rtl/>
          <w14:ligatures w14:val="standardContextual"/>
        </w:rPr>
        <w:t>حيث</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التوصل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المؤسسة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محل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تقوم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بتنمية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كفاءاتها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وتكوينها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واستغلال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مهاراتها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للتفرد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والتميز</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منافسيها،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وهذا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يثبت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العلاقة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المحورية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ودورها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الفعال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تحقيق</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الميزة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التنافسية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المؤسسات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الاقتصادية</w:t>
      </w:r>
      <w:r w:rsidRPr="006B0EA0">
        <w:rPr>
          <w:rFonts w:ascii="Sakkal Majalla" w:eastAsia="Times New Roman" w:hAnsi="Sakkal Majalla" w:cs="Sakkal Majalla"/>
          <w:color w:val="000000"/>
          <w:kern w:val="2"/>
          <w:sz w:val="36"/>
          <w:szCs w:val="36"/>
          <w:rtl/>
          <w14:ligatures w14:val="standardContextual"/>
        </w:rPr>
        <w:t>.</w:t>
      </w:r>
    </w:p>
    <w:p w14:paraId="4D7422F4" w14:textId="77777777" w:rsidR="00EA780E" w:rsidRPr="006B0EA0" w:rsidRDefault="00EA780E" w:rsidP="00EA780E">
      <w:pPr>
        <w:pStyle w:val="a6"/>
        <w:numPr>
          <w:ilvl w:val="0"/>
          <w:numId w:val="29"/>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دراسة (بوالنحل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 براي , 2022) بعنوان : أثر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تسيير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المحورية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العاملين</w:t>
      </w:r>
    </w:p>
    <w:p w14:paraId="7B6DDC61" w14:textId="77777777" w:rsidR="00EA780E" w:rsidRPr="006B0EA0"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هدفت 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إلى معرفة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أثر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تسيير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المحورية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العاملين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المركز</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الجامعي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عبد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الحفيظ</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بوالصوف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ميلة،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حيث</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يهدف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هدا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الأخير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الحصول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والاستخدام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الأمثل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المحورية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لتحقيق</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أهداف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المؤسسة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خلال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تحسين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العاملين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سواء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تعلق</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الأمر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أو</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تأثير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هذه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العاملين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وذلك</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خلال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مجموعة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المراحل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ممثلة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التخطيط</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وإكتساب</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وتنمية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وتطوير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وإستخدام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وتقييم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المحورية،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ويبرز</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دور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تسيير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المحورية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العاملين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خلال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التقليل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الجهد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المبذول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طرف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العامل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أو</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المرجو</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إستخدامها،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وكذا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التأثير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قد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را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وخبرا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الفرد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السابقة،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وكذلك</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را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ك</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العامل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دور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الوظيفة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لدعم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أو</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تعزيز</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قد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را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وخبرا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السابقة،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بما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هو</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جديد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مجال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العمل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لإستخدام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أساليب</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جديدة،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مما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ينتج</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عنه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متميز</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للمورد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البشري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يتميز</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بالكفاءة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والفعالية،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ويؤدي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بالضرورة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تحسن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العاملين.</w:t>
      </w:r>
    </w:p>
    <w:p w14:paraId="40AC6B1A" w14:textId="77777777" w:rsidR="00EA780E" w:rsidRPr="006B0EA0" w:rsidRDefault="00EA780E" w:rsidP="00EA780E">
      <w:pPr>
        <w:pStyle w:val="a6"/>
        <w:numPr>
          <w:ilvl w:val="0"/>
          <w:numId w:val="29"/>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دراسة ( خالد , 2022) بعنوان : وظائف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إدارة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وأثرها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تحسين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الوظيفي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دارسة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ميدانية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لعينة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المؤسسات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بتلمسان</w:t>
      </w:r>
    </w:p>
    <w:p w14:paraId="319593A5" w14:textId="77777777" w:rsidR="00EA780E" w:rsidRPr="006B0EA0"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هدفت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التِّعرف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مدى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تأثير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وظائف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إدارة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تحسين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الوظيفي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ولإبراز</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ذلك</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أجرينا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ميدانية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لعينة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المؤسسات</w:t>
      </w:r>
      <w:r w:rsidRPr="006B0EA0">
        <w:rPr>
          <w:rFonts w:ascii="Sakkal Majalla" w:eastAsia="Times New Roman" w:hAnsi="Sakkal Majalla" w:cs="Sakkal Majalla"/>
          <w:color w:val="000000"/>
          <w:kern w:val="2"/>
          <w:sz w:val="36"/>
          <w:szCs w:val="36"/>
          <w:rtl/>
          <w14:ligatures w14:val="standardContextual"/>
        </w:rPr>
        <w:t xml:space="preserve"> ( </w:t>
      </w:r>
      <w:r w:rsidRPr="006B0EA0">
        <w:rPr>
          <w:rFonts w:ascii="Sakkal Majalla" w:eastAsia="Times New Roman" w:hAnsi="Sakkal Majalla" w:cs="Sakkal Majalla" w:hint="cs"/>
          <w:color w:val="000000"/>
          <w:kern w:val="2"/>
          <w:sz w:val="36"/>
          <w:szCs w:val="36"/>
          <w:rtl/>
          <w14:ligatures w14:val="standardContextual"/>
        </w:rPr>
        <w:t>مديرية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الموارد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المائية،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الجزائرية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للمياه،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فرع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شركة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توزيع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الكهرباء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والغاز</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بتلمسان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قوامها</w:t>
      </w:r>
      <w:r w:rsidRPr="006B0EA0">
        <w:rPr>
          <w:rFonts w:ascii="Sakkal Majalla" w:eastAsia="Times New Roman" w:hAnsi="Sakkal Majalla" w:cs="Sakkal Majalla"/>
          <w:color w:val="000000"/>
          <w:kern w:val="2"/>
          <w:sz w:val="36"/>
          <w:szCs w:val="36"/>
          <w:rtl/>
          <w14:ligatures w14:val="standardContextual"/>
        </w:rPr>
        <w:t xml:space="preserve"> 102 </w:t>
      </w:r>
      <w:r w:rsidRPr="006B0EA0">
        <w:rPr>
          <w:rFonts w:ascii="Sakkal Majalla" w:eastAsia="Times New Roman" w:hAnsi="Sakkal Majalla" w:cs="Sakkal Majalla" w:hint="cs"/>
          <w:color w:val="000000"/>
          <w:kern w:val="2"/>
          <w:sz w:val="36"/>
          <w:szCs w:val="36"/>
          <w:rtl/>
          <w14:ligatures w14:val="standardContextual"/>
        </w:rPr>
        <w:t>استبياناً،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حيث</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lastRenderedPageBreak/>
        <w:t>استخدام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برنامج</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color w:val="000000"/>
          <w:kern w:val="2"/>
          <w:sz w:val="36"/>
          <w:szCs w:val="36"/>
          <w14:ligatures w14:val="standardContextual"/>
        </w:rPr>
        <w:t>spss</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المعالجة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الإحصائية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وتحليل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البيانات،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أجل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اختبار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الفرضيات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استخدام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أسلوب</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الانحدار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الخطي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البسيط</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والمتعدد،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وقد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خلصت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عدم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وجود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أثر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ذو</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دلالة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إحصائية</w:t>
      </w:r>
      <w:r w:rsidRPr="006B0EA0">
        <w:rPr>
          <w:rFonts w:ascii="Sakkal Majalla" w:eastAsia="Times New Roman" w:hAnsi="Sakkal Majalla" w:cs="Sakkal Majalla"/>
          <w:color w:val="000000"/>
          <w:kern w:val="2"/>
          <w:sz w:val="36"/>
          <w:szCs w:val="36"/>
          <w:rtl/>
          <w14:ligatures w14:val="standardContextual"/>
        </w:rPr>
        <w:t xml:space="preserve"> ( </w:t>
      </w:r>
      <w:r w:rsidRPr="006B0EA0">
        <w:rPr>
          <w:rFonts w:ascii="Sakkal Majalla" w:eastAsia="Times New Roman" w:hAnsi="Sakkal Majalla" w:cs="Sakkal Majalla" w:hint="cs"/>
          <w:color w:val="000000"/>
          <w:kern w:val="2"/>
          <w:sz w:val="36"/>
          <w:szCs w:val="36"/>
          <w:rtl/>
          <w14:ligatures w14:val="standardContextual"/>
        </w:rPr>
        <w:t>لتوظيف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تقييم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الوظيفي،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بالمقابل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وجود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أثر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ذو</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دلالة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إحصائية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لـتطوير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وتنمية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أجور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وحوافز</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الوظيفي</w:t>
      </w:r>
      <w:r w:rsidRPr="006B0EA0">
        <w:rPr>
          <w:rFonts w:ascii="Sakkal Majalla" w:eastAsia="Times New Roman" w:hAnsi="Sakkal Majalla" w:cs="Sakkal Majalla"/>
          <w:color w:val="000000"/>
          <w:kern w:val="2"/>
          <w:sz w:val="36"/>
          <w:szCs w:val="36"/>
          <w:rtl/>
          <w14:ligatures w14:val="standardContextual"/>
        </w:rPr>
        <w:t>.</w:t>
      </w:r>
    </w:p>
    <w:p w14:paraId="524DFA8E" w14:textId="77777777" w:rsidR="00EA780E" w:rsidRPr="006B0EA0"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دراسة (بن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غالية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 xml:space="preserve">, مداح , 2021) بعنوان : </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الدور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المحورية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تحقيق</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الميزة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التنافسية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للمؤسسات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الاقتصادية</w:t>
      </w:r>
      <w:r w:rsidRPr="006B0EA0">
        <w:rPr>
          <w:rFonts w:ascii="Sakkal Majalla" w:eastAsia="Times New Roman" w:hAnsi="Sakkal Majalla" w:cs="Sakkal Majalla"/>
          <w:color w:val="000000"/>
          <w:kern w:val="2"/>
          <w:sz w:val="36"/>
          <w:szCs w:val="36"/>
          <w:rtl/>
          <w14:ligatures w14:val="standardContextual"/>
        </w:rPr>
        <w:t xml:space="preserve"> - </w:t>
      </w:r>
      <w:r w:rsidRPr="006B0EA0">
        <w:rPr>
          <w:rFonts w:ascii="Sakkal Majalla" w:eastAsia="Times New Roman" w:hAnsi="Sakkal Majalla" w:cs="Sakkal Majalla" w:hint="cs"/>
          <w:color w:val="000000"/>
          <w:kern w:val="2"/>
          <w:sz w:val="36"/>
          <w:szCs w:val="36"/>
          <w:rtl/>
          <w14:ligatures w14:val="standardContextual"/>
        </w:rPr>
        <w:t>مؤسسة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فارما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ميديك</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أنموذجاً</w:t>
      </w:r>
      <w:r w:rsidRPr="006B0EA0">
        <w:rPr>
          <w:rFonts w:ascii="Sakkal Majalla" w:eastAsia="Times New Roman" w:hAnsi="Sakkal Majalla" w:cs="Sakkal Majalla"/>
          <w:color w:val="000000"/>
          <w:kern w:val="2"/>
          <w:sz w:val="36"/>
          <w:szCs w:val="36"/>
          <w:rtl/>
          <w14:ligatures w14:val="standardContextual"/>
        </w:rPr>
        <w:t xml:space="preserve"> </w:t>
      </w:r>
    </w:p>
    <w:p w14:paraId="1491FCB8" w14:textId="77777777" w:rsidR="00EA780E" w:rsidRPr="006B0EA0"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هدفت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هذه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ابراز</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مفهوم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كل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المحورية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والميزة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التنافسية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والعلاقة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بينهما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المؤسسة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الاقتصادية،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أجل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استكمال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هذا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البحث</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واسقاط</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الجانب</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النظري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الواقع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العملي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قمنا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ميدانية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مؤسسة</w:t>
      </w:r>
      <w:r w:rsidRPr="006B0EA0">
        <w:rPr>
          <w:rFonts w:ascii="Sakkal Majalla" w:eastAsia="Times New Roman" w:hAnsi="Sakkal Majalla" w:cs="Sakkal Majalla"/>
          <w:color w:val="000000"/>
          <w:kern w:val="2"/>
          <w:sz w:val="36"/>
          <w:szCs w:val="36"/>
          <w14:ligatures w14:val="standardContextual"/>
        </w:rPr>
        <w:t>PHARMAMEDIC</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خلال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توزيع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استبانة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شملت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مجموعة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مستهدفة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موظفي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المؤسسة،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ثمة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تحليل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النتائج</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طريق</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برنامج</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الحزم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الاحصائية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color w:val="000000"/>
          <w:kern w:val="2"/>
          <w:sz w:val="36"/>
          <w:szCs w:val="36"/>
          <w14:ligatures w14:val="standardContextual"/>
        </w:rPr>
        <w:t>SPSS24</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أجل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استخلاص</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العلاقة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المحورية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والميزة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التنافسية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وخلصنا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نهاية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هذه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الكفاءات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المحورية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لمؤسسة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فارما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ميديك</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تساهم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بشكل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استراتيجي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تحقيق</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الميزة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التنافسية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خلال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الدمج</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الامثل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لمواردها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البشرية،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المادية،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المالية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والمعنوية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w:t>
      </w:r>
    </w:p>
    <w:p w14:paraId="3F98DE3C" w14:textId="77777777" w:rsidR="00EA780E" w:rsidRPr="009B1039" w:rsidRDefault="00EA780E" w:rsidP="00EA780E">
      <w:pPr>
        <w:pStyle w:val="1"/>
        <w:rPr>
          <w:rFonts w:eastAsiaTheme="minorEastAsia"/>
          <w:sz w:val="32"/>
          <w:rtl/>
        </w:rPr>
      </w:pPr>
      <w:bookmarkStart w:id="33" w:name="_Toc192206377"/>
      <w:bookmarkStart w:id="34" w:name="_Toc235142490"/>
      <w:r w:rsidRPr="009B1039">
        <w:rPr>
          <w:rFonts w:eastAsiaTheme="minorEastAsia" w:hint="cs"/>
          <w:sz w:val="32"/>
          <w:rtl/>
        </w:rPr>
        <w:t>ثانيا : الدراسات المتعلقة بالمرونة الاستراتيجية</w:t>
      </w:r>
      <w:bookmarkEnd w:id="33"/>
      <w:bookmarkEnd w:id="34"/>
    </w:p>
    <w:p w14:paraId="669270E5" w14:textId="77777777" w:rsidR="00EA780E" w:rsidRPr="006B0EA0" w:rsidRDefault="00EA780E" w:rsidP="00EA780E">
      <w:pPr>
        <w:pStyle w:val="a6"/>
        <w:numPr>
          <w:ilvl w:val="0"/>
          <w:numId w:val="30"/>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دراسة ( الهمداني , غالب , 2024) بعنوان : أثر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تحقيق</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الأهداف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جامعة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العلوم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والتكنولوجيا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اليمنية</w:t>
      </w:r>
    </w:p>
    <w:p w14:paraId="1B01FDE0" w14:textId="77777777" w:rsidR="00EA780E" w:rsidRPr="006B0EA0"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هدفت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تحديد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أثر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تحقيق</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الأهداف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جامعة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العلوم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والتكنولوجيا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اليمنية،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وتم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توزيع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الاستبانة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بطريقة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الحصر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الشامل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جميع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القيادات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الأكاديمية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والإدارية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جامعة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العلوم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والتكنولوجيا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البالغ</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عددهم</w:t>
      </w:r>
      <w:r w:rsidRPr="006B0EA0">
        <w:rPr>
          <w:rFonts w:ascii="Sakkal Majalla" w:eastAsia="Times New Roman" w:hAnsi="Sakkal Majalla" w:cs="Sakkal Majalla"/>
          <w:color w:val="000000"/>
          <w:kern w:val="2"/>
          <w:sz w:val="36"/>
          <w:szCs w:val="36"/>
          <w:rtl/>
          <w14:ligatures w14:val="standardContextual"/>
        </w:rPr>
        <w:t xml:space="preserve"> (137)</w:t>
      </w:r>
      <w:r w:rsidRPr="006B0EA0">
        <w:rPr>
          <w:rFonts w:ascii="Sakkal Majalla" w:eastAsia="Times New Roman" w:hAnsi="Sakkal Majalla" w:cs="Sakkal Majalla" w:hint="cs"/>
          <w:color w:val="000000"/>
          <w:kern w:val="2"/>
          <w:sz w:val="36"/>
          <w:szCs w:val="36"/>
          <w:rtl/>
          <w14:ligatures w14:val="standardContextual"/>
        </w:rPr>
        <w:t>،</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وأظهرت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نتائج</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وجود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أثر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إيجابي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تحقيق</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الأهداف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lastRenderedPageBreak/>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وأوصت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بضرورة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زيادة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الاهتمام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لأثرها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الإيجابي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تحقيق</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الأهداف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جامعة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العلوم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والتكنولوجيا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اليمنية</w:t>
      </w:r>
      <w:r w:rsidRPr="006B0EA0">
        <w:rPr>
          <w:rFonts w:ascii="Sakkal Majalla" w:eastAsia="Times New Roman" w:hAnsi="Sakkal Majalla" w:cs="Sakkal Majalla"/>
          <w:color w:val="000000"/>
          <w:kern w:val="2"/>
          <w:sz w:val="36"/>
          <w:szCs w:val="36"/>
          <w:rtl/>
          <w14:ligatures w14:val="standardContextual"/>
        </w:rPr>
        <w:t>.</w:t>
      </w:r>
    </w:p>
    <w:p w14:paraId="36753771" w14:textId="77777777" w:rsidR="00EA780E" w:rsidRPr="006B0EA0"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دراسة ( يحيى ,  الشرجبي , 2024) بعنوان : العلاقة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مستوى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واتخاذ</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القرار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وجهة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نظر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القيادات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الأكاديمية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بجامعة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العلوم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والتكنولوجيا</w:t>
      </w:r>
    </w:p>
    <w:p w14:paraId="49DCC550" w14:textId="77777777" w:rsidR="00EA780E" w:rsidRPr="006B0EA0"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هدفت 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معرفة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مستوى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وعلاقتها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باتخاذ</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القرار،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واستخدمت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المنهج</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الوصفي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التحليلي،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وتكون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مجتمع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القيادات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الأكاديمية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بجامعة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العلوم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والتكنولوجيا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البالغ</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عددهم</w:t>
      </w:r>
      <w:r w:rsidRPr="006B0EA0">
        <w:rPr>
          <w:rFonts w:ascii="Sakkal Majalla" w:eastAsia="Times New Roman" w:hAnsi="Sakkal Majalla" w:cs="Sakkal Majalla"/>
          <w:color w:val="000000"/>
          <w:kern w:val="2"/>
          <w:sz w:val="36"/>
          <w:szCs w:val="36"/>
          <w:rtl/>
          <w14:ligatures w14:val="standardContextual"/>
        </w:rPr>
        <w:t xml:space="preserve">(45) </w:t>
      </w:r>
      <w:r w:rsidRPr="006B0EA0">
        <w:rPr>
          <w:rFonts w:ascii="Sakkal Majalla" w:eastAsia="Times New Roman" w:hAnsi="Sakkal Majalla" w:cs="Sakkal Majalla" w:hint="cs"/>
          <w:color w:val="000000"/>
          <w:kern w:val="2"/>
          <w:sz w:val="36"/>
          <w:szCs w:val="36"/>
          <w:rtl/>
          <w14:ligatures w14:val="standardContextual"/>
        </w:rPr>
        <w:t>موظف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وموظفة،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وتم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اختيار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العينة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بطريقة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الحصر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الشامل</w:t>
      </w:r>
      <w:r w:rsidRPr="006B0EA0">
        <w:rPr>
          <w:rFonts w:ascii="Sakkal Majalla" w:eastAsia="Times New Roman" w:hAnsi="Sakkal Majalla" w:cs="Sakkal Majalla"/>
          <w:color w:val="000000"/>
          <w:kern w:val="2"/>
          <w:sz w:val="36"/>
          <w:szCs w:val="36"/>
          <w:rtl/>
          <w14:ligatures w14:val="standardContextual"/>
        </w:rPr>
        <w:t xml:space="preserve"> (44) </w:t>
      </w:r>
      <w:r w:rsidRPr="006B0EA0">
        <w:rPr>
          <w:rFonts w:ascii="Sakkal Majalla" w:eastAsia="Times New Roman" w:hAnsi="Sakkal Majalla" w:cs="Sakkal Majalla" w:hint="cs"/>
          <w:color w:val="000000"/>
          <w:kern w:val="2"/>
          <w:sz w:val="36"/>
          <w:szCs w:val="36"/>
          <w:rtl/>
          <w14:ligatures w14:val="standardContextual"/>
        </w:rPr>
        <w:t>مفردة،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بنسبة</w:t>
      </w:r>
      <w:r w:rsidRPr="006B0EA0">
        <w:rPr>
          <w:rFonts w:ascii="Sakkal Majalla" w:eastAsia="Times New Roman" w:hAnsi="Sakkal Majalla" w:cs="Sakkal Majalla"/>
          <w:color w:val="000000"/>
          <w:kern w:val="2"/>
          <w:sz w:val="36"/>
          <w:szCs w:val="36"/>
          <w:rtl/>
          <w14:ligatures w14:val="standardContextual"/>
        </w:rPr>
        <w:t xml:space="preserve"> (97%)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جميع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الكليات،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واستخدمت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الاستبانة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كأداة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لجمع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البيانات،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كما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أظهرت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نتائج</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أنه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يوجد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علاقة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إيجابية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واتخاذ</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القرار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بجامعة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العلوم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والتكنولوجيا،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كما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أظهرت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آراء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أفراد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العينة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حول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مستوى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كانت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مرتفعة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بمتوسط</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بلغ</w:t>
      </w:r>
      <w:r w:rsidRPr="006B0EA0">
        <w:rPr>
          <w:rFonts w:ascii="Sakkal Majalla" w:eastAsia="Times New Roman" w:hAnsi="Sakkal Majalla" w:cs="Sakkal Majalla"/>
          <w:color w:val="000000"/>
          <w:kern w:val="2"/>
          <w:sz w:val="36"/>
          <w:szCs w:val="36"/>
          <w:rtl/>
          <w14:ligatures w14:val="standardContextual"/>
        </w:rPr>
        <w:t xml:space="preserve"> (3.84)</w:t>
      </w:r>
      <w:r w:rsidRPr="006B0EA0">
        <w:rPr>
          <w:rFonts w:ascii="Sakkal Majalla" w:eastAsia="Times New Roman" w:hAnsi="Sakkal Majalla" w:cs="Sakkal Majalla" w:hint="cs"/>
          <w:color w:val="000000"/>
          <w:kern w:val="2"/>
          <w:sz w:val="36"/>
          <w:szCs w:val="36"/>
          <w:rtl/>
          <w14:ligatures w14:val="standardContextual"/>
        </w:rPr>
        <w:t>،</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وأن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مستوى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تطبيق</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مراحل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اتخاذ</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القرار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كانت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مرتفعة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حيث</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بلغ</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متوسط</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النتائج</w:t>
      </w:r>
      <w:r w:rsidRPr="006B0EA0">
        <w:rPr>
          <w:rFonts w:ascii="Sakkal Majalla" w:eastAsia="Times New Roman" w:hAnsi="Sakkal Majalla" w:cs="Sakkal Majalla"/>
          <w:color w:val="000000"/>
          <w:kern w:val="2"/>
          <w:sz w:val="36"/>
          <w:szCs w:val="36"/>
          <w:rtl/>
          <w14:ligatures w14:val="standardContextual"/>
        </w:rPr>
        <w:t xml:space="preserve"> (3.82).</w:t>
      </w:r>
    </w:p>
    <w:p w14:paraId="358A710B" w14:textId="77777777" w:rsidR="00EA780E" w:rsidRPr="006B0EA0" w:rsidRDefault="00EA780E" w:rsidP="00EA780E">
      <w:pPr>
        <w:pStyle w:val="a6"/>
        <w:numPr>
          <w:ilvl w:val="0"/>
          <w:numId w:val="30"/>
        </w:numPr>
        <w:spacing w:after="0" w:line="240" w:lineRule="auto"/>
        <w:jc w:val="lowKashida"/>
        <w:rPr>
          <w:rFonts w:ascii="Sakkal Majalla" w:eastAsia="Times New Roman" w:hAnsi="Sakkal Majalla" w:cs="Sakkal Majalla"/>
          <w:color w:val="000000"/>
          <w:kern w:val="2"/>
          <w:sz w:val="36"/>
          <w:szCs w:val="36"/>
          <w14:ligatures w14:val="standardContextual"/>
        </w:rPr>
      </w:pPr>
      <w:r w:rsidRPr="006B0EA0">
        <w:rPr>
          <w:rFonts w:ascii="Sakkal Majalla" w:eastAsia="Times New Roman" w:hAnsi="Sakkal Majalla" w:cs="Sakkal Majalla" w:hint="cs"/>
          <w:color w:val="000000"/>
          <w:kern w:val="2"/>
          <w:sz w:val="36"/>
          <w:szCs w:val="36"/>
          <w:rtl/>
          <w14:ligatures w14:val="standardContextual"/>
        </w:rPr>
        <w:t>دراسة ( فرهود , عبد, 2024) بعنوان : اثر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تقليل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الصراع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التنظيمي</w:t>
      </w:r>
    </w:p>
    <w:p w14:paraId="1B1F8AD1" w14:textId="77777777" w:rsidR="00EA780E"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هدف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 إلى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استكشاف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اثر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كمتغير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مستقل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خلال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ابعاده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الانتاجية،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التسويقية،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التنافسية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تقليل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الصراع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التنظيمي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بأبعاده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التجنب،</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السيطرة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والقوة،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التسوية،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التعاون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شركة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الاتحاد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للصناعات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الغذائية،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تمثلت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مشكلة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البحث</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بإمكانية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التقليل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حدوث</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الصراع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التنظيمي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خلال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تتمتع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المنظمة،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يمثلت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اهمية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بمعالجته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لموضوع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عملي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وواقعي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تعاني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العديد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المنظمات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بحسب</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المصادر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وهو</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تأثيرات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الصراع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التنظيمي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وهذا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وهذا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يدعو</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اليه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المنهج</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الوصفي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التحليلي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الذي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اعتمده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البحث،</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اعتمد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البحث</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الاستبانة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كأداة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رئيسة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لجمع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البيانات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عينة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البحث</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تمثلت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بالمدراء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والمسؤولين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الشركة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وكان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عدد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الاستبانات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الموزعة</w:t>
      </w:r>
      <w:r w:rsidRPr="006B0EA0">
        <w:rPr>
          <w:rFonts w:ascii="Sakkal Majalla" w:eastAsia="Times New Roman" w:hAnsi="Sakkal Majalla" w:cs="Sakkal Majalla"/>
          <w:color w:val="000000"/>
          <w:kern w:val="2"/>
          <w:sz w:val="36"/>
          <w:szCs w:val="36"/>
          <w:rtl/>
          <w14:ligatures w14:val="standardContextual"/>
        </w:rPr>
        <w:t xml:space="preserve"> (107) </w:t>
      </w:r>
      <w:r w:rsidRPr="006B0EA0">
        <w:rPr>
          <w:rFonts w:ascii="Sakkal Majalla" w:eastAsia="Times New Roman" w:hAnsi="Sakkal Majalla" w:cs="Sakkal Majalla" w:hint="cs"/>
          <w:color w:val="000000"/>
          <w:kern w:val="2"/>
          <w:sz w:val="36"/>
          <w:szCs w:val="36"/>
          <w:rtl/>
          <w14:ligatures w14:val="standardContextual"/>
        </w:rPr>
        <w:t>اما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عدد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الاستبانات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الصالحة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للتحليل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فكان</w:t>
      </w:r>
      <w:r w:rsidRPr="006B0EA0">
        <w:rPr>
          <w:rFonts w:ascii="Sakkal Majalla" w:eastAsia="Times New Roman" w:hAnsi="Sakkal Majalla" w:cs="Sakkal Majalla"/>
          <w:color w:val="000000"/>
          <w:kern w:val="2"/>
          <w:sz w:val="36"/>
          <w:szCs w:val="36"/>
          <w:rtl/>
          <w14:ligatures w14:val="standardContextual"/>
        </w:rPr>
        <w:t xml:space="preserve"> (100) </w:t>
      </w:r>
      <w:r w:rsidRPr="006B0EA0">
        <w:rPr>
          <w:rFonts w:ascii="Sakkal Majalla" w:eastAsia="Times New Roman" w:hAnsi="Sakkal Majalla" w:cs="Sakkal Majalla" w:hint="cs"/>
          <w:color w:val="000000"/>
          <w:kern w:val="2"/>
          <w:sz w:val="36"/>
          <w:szCs w:val="36"/>
          <w:rtl/>
          <w14:ligatures w14:val="standardContextual"/>
        </w:rPr>
        <w:t>تم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تحليل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البيانات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خلال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استخدام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lastRenderedPageBreak/>
        <w:t>برنامج</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color w:val="000000"/>
          <w:kern w:val="2"/>
          <w:sz w:val="36"/>
          <w:szCs w:val="36"/>
          <w14:ligatures w14:val="standardContextual"/>
        </w:rPr>
        <w:t>Smart PLS</w:t>
      </w:r>
      <w:r w:rsidRPr="006B0EA0">
        <w:rPr>
          <w:rFonts w:ascii="Sakkal Majalla" w:eastAsia="Times New Roman" w:hAnsi="Sakkal Majalla" w:cs="Sakkal Majalla"/>
          <w:color w:val="000000"/>
          <w:kern w:val="2"/>
          <w:sz w:val="36"/>
          <w:szCs w:val="36"/>
          <w:rtl/>
          <w14:ligatures w14:val="standardContextual"/>
        </w:rPr>
        <w:t>)</w:t>
      </w:r>
      <w:r w:rsidRPr="006B0EA0">
        <w:rPr>
          <w:rFonts w:ascii="Sakkal Majalla" w:eastAsia="Times New Roman" w:hAnsi="Sakkal Majalla" w:cs="Sakkal Majalla" w:hint="cs"/>
          <w:color w:val="000000"/>
          <w:kern w:val="2"/>
          <w:sz w:val="36"/>
          <w:szCs w:val="36"/>
          <w:rtl/>
          <w14:ligatures w14:val="standardContextual"/>
        </w:rPr>
        <w:t>،</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وتوصلت الدراسة إلى العديد من النتائج أهمها :</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اثبات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تأثير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ابعاد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تقليل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الصراع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التنظيمي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الكلمات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الرئيسة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 الصراع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التنظيمي،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شركة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الاتحاد</w:t>
      </w:r>
      <w:r>
        <w:rPr>
          <w:rFonts w:ascii="Sakkal Majalla" w:eastAsia="Times New Roman" w:hAnsi="Sakkal Majalla" w:cs="Sakkal Majalla" w:hint="cs"/>
          <w:color w:val="000000"/>
          <w:kern w:val="2"/>
          <w:sz w:val="36"/>
          <w:szCs w:val="36"/>
          <w:rtl/>
          <w14:ligatures w14:val="standardContextual"/>
        </w:rPr>
        <w:t>.</w:t>
      </w:r>
    </w:p>
    <w:p w14:paraId="241D22E8" w14:textId="77777777" w:rsidR="00EA780E"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p>
    <w:p w14:paraId="0CD0F3DA" w14:textId="77777777" w:rsidR="00EA780E" w:rsidRPr="006B0EA0"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p>
    <w:p w14:paraId="4727B64E" w14:textId="77777777" w:rsidR="00EA780E" w:rsidRPr="006B0EA0" w:rsidRDefault="00EA780E" w:rsidP="00EA780E">
      <w:pPr>
        <w:pStyle w:val="a6"/>
        <w:numPr>
          <w:ilvl w:val="0"/>
          <w:numId w:val="30"/>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دراسة ( زينب الحربي , 2023) بعنوان : تأثير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المستدام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مدخل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معرفي</w:t>
      </w:r>
    </w:p>
    <w:p w14:paraId="5989AC72" w14:textId="77777777" w:rsidR="00EA780E" w:rsidRPr="006B0EA0"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هدفت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 xml:space="preserve"> معرفة مدى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ادراك</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مسؤولي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المنظمة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المبحوثة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لتوافر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ابعاد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منظور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معرفي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وهل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يمكن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تؤثر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بمنظورها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المعرفي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المستدام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أذ</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جمع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البيانات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طريق</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الاستبانة</w:t>
      </w:r>
      <w:r w:rsidRPr="006B0EA0">
        <w:rPr>
          <w:rFonts w:ascii="Sakkal Majalla" w:eastAsia="Times New Roman" w:hAnsi="Sakkal Majalla" w:cs="Sakkal Majalla"/>
          <w:color w:val="000000"/>
          <w:kern w:val="2"/>
          <w:sz w:val="36"/>
          <w:szCs w:val="36"/>
          <w:rtl/>
          <w14:ligatures w14:val="standardContextual"/>
        </w:rPr>
        <w:t>,</w:t>
      </w:r>
      <w:r w:rsidRPr="006B0EA0">
        <w:rPr>
          <w:rFonts w:ascii="Sakkal Majalla" w:eastAsia="Times New Roman" w:hAnsi="Sakkal Majalla" w:cs="Sakkal Majalla" w:hint="cs"/>
          <w:color w:val="000000"/>
          <w:kern w:val="2"/>
          <w:sz w:val="36"/>
          <w:szCs w:val="36"/>
          <w:rtl/>
          <w14:ligatures w14:val="standardContextual"/>
        </w:rPr>
        <w:t xml:space="preserve"> ولتحقيق أهداف الدراسة استخدمت الباحثة المنهج الوصفي التحليلي , و</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شملت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عينة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( 115 ) </w:t>
      </w:r>
      <w:r w:rsidRPr="006B0EA0">
        <w:rPr>
          <w:rFonts w:ascii="Sakkal Majalla" w:eastAsia="Times New Roman" w:hAnsi="Sakkal Majalla" w:cs="Sakkal Majalla" w:hint="cs"/>
          <w:color w:val="000000"/>
          <w:kern w:val="2"/>
          <w:sz w:val="36"/>
          <w:szCs w:val="36"/>
          <w:rtl/>
          <w14:ligatures w14:val="standardContextual"/>
        </w:rPr>
        <w:t>فرداً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متخذي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القرار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الشركة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بمستويات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إدارية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مختلفة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ممثلة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بـ</w:t>
      </w:r>
      <w:r w:rsidRPr="006B0EA0">
        <w:rPr>
          <w:rFonts w:ascii="Sakkal Majalla" w:eastAsia="Times New Roman" w:hAnsi="Sakkal Majalla" w:cs="Sakkal Majalla"/>
          <w:color w:val="000000"/>
          <w:kern w:val="2"/>
          <w:sz w:val="36"/>
          <w:szCs w:val="36"/>
          <w:rtl/>
          <w14:ligatures w14:val="standardContextual"/>
        </w:rPr>
        <w:t xml:space="preserve">: ( </w:t>
      </w:r>
      <w:r w:rsidRPr="006B0EA0">
        <w:rPr>
          <w:rFonts w:ascii="Sakkal Majalla" w:eastAsia="Times New Roman" w:hAnsi="Sakkal Majalla" w:cs="Sakkal Majalla" w:hint="cs"/>
          <w:color w:val="000000"/>
          <w:kern w:val="2"/>
          <w:sz w:val="36"/>
          <w:szCs w:val="36"/>
          <w:rtl/>
          <w14:ligatures w14:val="standardContextual"/>
        </w:rPr>
        <w:t>مدير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عام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ومعاون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مدير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عام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ومدير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قسم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ومسؤول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شعبة</w:t>
      </w:r>
      <w:r w:rsidRPr="006B0EA0">
        <w:rPr>
          <w:rFonts w:ascii="Sakkal Majalla" w:eastAsia="Times New Roman" w:hAnsi="Sakkal Majalla" w:cs="Sakkal Majalla"/>
          <w:color w:val="000000"/>
          <w:kern w:val="2"/>
          <w:sz w:val="36"/>
          <w:szCs w:val="36"/>
          <w:rtl/>
          <w14:ligatures w14:val="standardContextual"/>
        </w:rPr>
        <w:t xml:space="preserve"> ). </w:t>
      </w:r>
      <w:r w:rsidRPr="006B0EA0">
        <w:rPr>
          <w:rFonts w:ascii="Sakkal Majalla" w:eastAsia="Times New Roman" w:hAnsi="Sakkal Majalla" w:cs="Sakkal Majalla" w:hint="cs"/>
          <w:color w:val="000000"/>
          <w:kern w:val="2"/>
          <w:sz w:val="36"/>
          <w:szCs w:val="36"/>
          <w:rtl/>
          <w14:ligatures w14:val="standardContextual"/>
        </w:rPr>
        <w:t>تم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تحليل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البيانات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بالإفادة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البرنامج</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الاحصائي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color w:val="000000"/>
          <w:kern w:val="2"/>
          <w:sz w:val="36"/>
          <w:szCs w:val="36"/>
          <w14:ligatures w14:val="standardContextual"/>
        </w:rPr>
        <w:t>SPSS,V.23</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وتمت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الاستعانة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بمجموعة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الأساليب</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الإحصائية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لمعالجة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البيانات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الإحصاء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الوصفي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ومعاملات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الارتباط</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وتحليل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الانحدار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المتعدد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المتدرج</w:t>
      </w:r>
      <w:r w:rsidRPr="006B0EA0">
        <w:rPr>
          <w:rFonts w:ascii="Sakkal Majalla" w:eastAsia="Times New Roman" w:hAnsi="Sakkal Majalla" w:cs="Sakkal Majalla"/>
          <w:color w:val="000000"/>
          <w:kern w:val="2"/>
          <w:sz w:val="36"/>
          <w:szCs w:val="36"/>
          <w:rtl/>
          <w14:ligatures w14:val="standardContextual"/>
        </w:rPr>
        <w:t xml:space="preserve"> ). </w:t>
      </w:r>
      <w:r w:rsidRPr="006B0EA0">
        <w:rPr>
          <w:rFonts w:ascii="Sakkal Majalla" w:eastAsia="Times New Roman" w:hAnsi="Sakkal Majalla" w:cs="Sakkal Majalla" w:hint="cs"/>
          <w:color w:val="000000"/>
          <w:kern w:val="2"/>
          <w:sz w:val="36"/>
          <w:szCs w:val="36"/>
          <w:rtl/>
          <w14:ligatures w14:val="standardContextual"/>
        </w:rPr>
        <w:t>وقد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توصلت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مجموعة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النتائج</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أهمها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اعتماد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قادة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الشركة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الإجراءات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التصحيحية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العقلانية</w:t>
      </w:r>
      <w:r w:rsidRPr="006B0EA0">
        <w:rPr>
          <w:rFonts w:ascii="Sakkal Majalla" w:eastAsia="Times New Roman" w:hAnsi="Sakkal Majalla" w:cs="Sakkal Majalla"/>
          <w:color w:val="000000"/>
          <w:kern w:val="2"/>
          <w:sz w:val="36"/>
          <w:szCs w:val="36"/>
          <w:rtl/>
          <w14:ligatures w14:val="standardContextual"/>
        </w:rPr>
        <w:t xml:space="preserve"> ( </w:t>
      </w:r>
      <w:r w:rsidRPr="006B0EA0">
        <w:rPr>
          <w:rFonts w:ascii="Sakkal Majalla" w:eastAsia="Times New Roman" w:hAnsi="Sakkal Majalla" w:cs="Sakkal Majalla" w:hint="cs"/>
          <w:color w:val="000000"/>
          <w:kern w:val="2"/>
          <w:sz w:val="36"/>
          <w:szCs w:val="36"/>
          <w:rtl/>
          <w14:ligatures w14:val="standardContextual"/>
        </w:rPr>
        <w:t>رد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الفعل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مجال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الاستجابة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للتغيرات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البيئية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وليس</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الاستباقية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العقلانية،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وهذا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يدل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الشركة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تفتقر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فعليًا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للقدرات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الاستباقية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لمتخذي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القرار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مجال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المرونة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مما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يؤشر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خللا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عمل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الشركة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إذ</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النجاح</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واستدامة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الأداء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يتطلبان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التوجه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الاستباقي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حين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كانت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أبرز</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توصيات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توجيه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قادة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المنظمة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يكونوا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استباقيين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مواجهة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التغيرات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البيئية</w:t>
      </w:r>
      <w:r w:rsidRPr="006B0EA0">
        <w:rPr>
          <w:rFonts w:ascii="Sakkal Majalla" w:eastAsia="Times New Roman" w:hAnsi="Sakkal Majalla" w:cs="Sakkal Majalla"/>
          <w:color w:val="000000"/>
          <w:kern w:val="2"/>
          <w:sz w:val="36"/>
          <w:szCs w:val="36"/>
          <w:rtl/>
          <w14:ligatures w14:val="standardContextual"/>
        </w:rPr>
        <w:t>.</w:t>
      </w:r>
    </w:p>
    <w:p w14:paraId="11A970A7" w14:textId="77777777" w:rsidR="00EA780E" w:rsidRPr="009B1039" w:rsidRDefault="00EA780E" w:rsidP="00EA780E">
      <w:pPr>
        <w:pStyle w:val="1"/>
        <w:rPr>
          <w:sz w:val="32"/>
          <w:rtl/>
        </w:rPr>
      </w:pPr>
      <w:bookmarkStart w:id="35" w:name="_Toc235142491"/>
      <w:r w:rsidRPr="009B1039">
        <w:rPr>
          <w:rFonts w:hint="cs"/>
          <w:sz w:val="32"/>
          <w:rtl/>
        </w:rPr>
        <w:t>ثالثاً: الدراسات المتعلقة بنجاح المشاريع</w:t>
      </w:r>
      <w:bookmarkEnd w:id="35"/>
    </w:p>
    <w:p w14:paraId="2C5364FA" w14:textId="77777777" w:rsidR="00EA780E" w:rsidRPr="006B0EA0" w:rsidRDefault="00EA780E" w:rsidP="00EA780E">
      <w:pPr>
        <w:pStyle w:val="a6"/>
        <w:numPr>
          <w:ilvl w:val="0"/>
          <w:numId w:val="31"/>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دراسة عبد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الهادي , البريكي(2023) بعنوان : دور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التخطيط</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نجاح</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المشروعات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الصغيرة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والمتوسطة</w:t>
      </w:r>
    </w:p>
    <w:p w14:paraId="1655880A" w14:textId="77777777" w:rsidR="00EA780E" w:rsidRPr="006B0EA0"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lastRenderedPageBreak/>
        <w:t>هدفت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التعرف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مدى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اعتماد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المشروعات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الصغيرة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والمتوسطة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التخطيط</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والتعرف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واقع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التخطيط</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المشروعات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الصغيرة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والمتوسطة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 وتم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إتباع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المنهج</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الوصفي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التحليلي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لجمع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البيانات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,استخدمت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الاستبانة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كأداة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للحصول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إجابة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تساؤل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حيث</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وزعت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عينة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بلغت</w:t>
      </w:r>
      <w:r w:rsidRPr="006B0EA0">
        <w:rPr>
          <w:rFonts w:ascii="Sakkal Majalla" w:eastAsia="Times New Roman" w:hAnsi="Sakkal Majalla" w:cs="Sakkal Majalla"/>
          <w:color w:val="000000"/>
          <w:kern w:val="2"/>
          <w:sz w:val="36"/>
          <w:szCs w:val="36"/>
          <w:rtl/>
          <w14:ligatures w14:val="standardContextual"/>
        </w:rPr>
        <w:t xml:space="preserve"> (25)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الموظفين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العاملين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الشركة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قيد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الذين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لهم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علاقة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بالتخطيط</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توصلت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عدة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نتائج</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التخطيط</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يعد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مهمة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أساسية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يجب</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المؤسسة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إتباعها،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وبالتالي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فإن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عملية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التشخيص</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أهم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مراحل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التخطيط</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لذلك</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يجب</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على</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المؤسسات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الاهتمام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بهذه</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المرحلة،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واعتماد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الدقة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التعامل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مع</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المعلومات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بيئية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خلال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تشخيص</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العوامل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الخارجية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والداخلية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للمؤسسة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بحيث</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تحديد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نقاط</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الضعف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والقوة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وتحليل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الفرص</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والتهديدات،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ويعتقد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أكثر</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نصف</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عينة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أن</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دعم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الدولة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لتسهيل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الإجراءات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واستيراد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المواد</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الخام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والمعدات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سبب</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رئيسي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لنجاح</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المشروعات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الصغيرة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والمتوسطة،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وتوصي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دراسة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المؤسسات</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الصغيرة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والمتوسطة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الاهتمام</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بالتخطيط</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الاستراتيجي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لمساعدتها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المنافسة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والبقاء</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أطول</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مدة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ممكنة</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في</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نشاطها</w:t>
      </w:r>
      <w:r w:rsidRPr="006B0EA0">
        <w:rPr>
          <w:rFonts w:ascii="Sakkal Majalla" w:eastAsia="Times New Roman" w:hAnsi="Sakkal Majalla" w:cs="Sakkal Majalla"/>
          <w:color w:val="000000"/>
          <w:kern w:val="2"/>
          <w:sz w:val="36"/>
          <w:szCs w:val="36"/>
          <w:rtl/>
          <w14:ligatures w14:val="standardContextual"/>
        </w:rPr>
        <w:t xml:space="preserve"> </w:t>
      </w:r>
      <w:r w:rsidRPr="006B0EA0">
        <w:rPr>
          <w:rFonts w:ascii="Sakkal Majalla" w:eastAsia="Times New Roman" w:hAnsi="Sakkal Majalla" w:cs="Sakkal Majalla" w:hint="cs"/>
          <w:color w:val="000000"/>
          <w:kern w:val="2"/>
          <w:sz w:val="36"/>
          <w:szCs w:val="36"/>
          <w:rtl/>
          <w14:ligatures w14:val="standardContextual"/>
        </w:rPr>
        <w:t>الاقتصادي</w:t>
      </w:r>
    </w:p>
    <w:p w14:paraId="6A50AA77" w14:textId="77777777" w:rsidR="00EA780E" w:rsidRPr="006B0EA0" w:rsidRDefault="00EA780E" w:rsidP="00EA780E">
      <w:pPr>
        <w:pStyle w:val="a6"/>
        <w:numPr>
          <w:ilvl w:val="0"/>
          <w:numId w:val="31"/>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 xml:space="preserve">دراسة </w:t>
      </w:r>
      <w:r w:rsidRPr="006B0EA0">
        <w:rPr>
          <w:rFonts w:ascii="Sakkal Majalla" w:eastAsia="Times New Roman" w:hAnsi="Sakkal Majalla" w:cs="Sakkal Majalla"/>
          <w:color w:val="000000"/>
          <w:kern w:val="2"/>
          <w:sz w:val="36"/>
          <w:szCs w:val="36"/>
          <w:rtl/>
          <w14:ligatures w14:val="standardContextual"/>
        </w:rPr>
        <w:t>صفوان</w:t>
      </w:r>
      <w:r w:rsidRPr="006B0EA0">
        <w:rPr>
          <w:rFonts w:ascii="Sakkal Majalla" w:eastAsia="Times New Roman" w:hAnsi="Sakkal Majalla" w:cs="Sakkal Majalla" w:hint="cs"/>
          <w:color w:val="000000"/>
          <w:kern w:val="2"/>
          <w:sz w:val="36"/>
          <w:szCs w:val="36"/>
          <w:rtl/>
          <w14:ligatures w14:val="standardContextual"/>
        </w:rPr>
        <w:t xml:space="preserve">( 2020) بعنوان : </w:t>
      </w:r>
      <w:r w:rsidRPr="006B0EA0">
        <w:rPr>
          <w:rFonts w:ascii="Sakkal Majalla" w:eastAsia="Times New Roman" w:hAnsi="Sakkal Majalla" w:cs="Sakkal Majalla"/>
          <w:color w:val="000000"/>
          <w:kern w:val="2"/>
          <w:sz w:val="36"/>
          <w:szCs w:val="36"/>
          <w:rtl/>
          <w14:ligatures w14:val="standardContextual"/>
        </w:rPr>
        <w:t>مدى نجاح المشاريع الصغيرة والمتوسطة في الدول العربية الأردن إنموذجاً</w:t>
      </w:r>
    </w:p>
    <w:p w14:paraId="33A89855" w14:textId="77777777" w:rsidR="00EA780E" w:rsidRPr="006B0EA0"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color w:val="000000"/>
          <w:kern w:val="2"/>
          <w:sz w:val="36"/>
          <w:szCs w:val="36"/>
          <w:rtl/>
          <w14:ligatures w14:val="standardContextual"/>
        </w:rPr>
        <w:t xml:space="preserve">هدفت الدراسة التعرف إلى مدى نجاح المشاريع الصغيرة والمتوسطة في الدول العربية، من خلال التطرق للأردن إنموذجاً، وذلك من خلال مجموعة من الصعوبات المالية والصعوبات التنظيمية والتشريعية و الصعوبات الفنية والإدارية ، وقد قام الباحث بتطبيق الدراسة على (73) مشروعاً تجاري وصناعي وزراعي في امانة عمان في الأردن وعليه أظهرت نتائج الدراسة ما يلي: فيما يتصل بالصعوبات المالية تبين أن (61) مشروعاً لم يعانِ من صعوبة في توفر التمويل، في حين أن (12) مشروعاً قد عانى من هذه الصعوبة. 1- فيما يتصل بالصعوبات التنظيمية والتشريعية تبين أن المشاريع التجارية والصناعية شكلت بدرجة متقاربة أعلى نسب مئوية، كذلك يتضح أن المشاريع الصناعية في العينة كانت أكثر المشاريع </w:t>
      </w:r>
      <w:r w:rsidRPr="006B0EA0">
        <w:rPr>
          <w:rFonts w:ascii="Sakkal Majalla" w:eastAsia="Times New Roman" w:hAnsi="Sakkal Majalla" w:cs="Sakkal Majalla"/>
          <w:color w:val="000000"/>
          <w:kern w:val="2"/>
          <w:sz w:val="36"/>
          <w:szCs w:val="36"/>
          <w:rtl/>
          <w14:ligatures w14:val="standardContextual"/>
        </w:rPr>
        <w:lastRenderedPageBreak/>
        <w:t>التي واجهت صعوبة في التسويق، بحيث بلغت نسبة المشاريع التي عانت من هذه الصعوبة (26.67%) 2-فيما يتصل بالصعوبات الفنية والإدارية تبين أن المشاريع الصناعية نسبياً كانت أكثر المشاريع التي واجهت صعوبة قلة الخبرة، كذلك بينت النتائج أن المشاريع الصناعية هي أكثر المشاريع في العينة التي تميز أصحابها بأنهم من المتحصلين على مستوى علمي ثانوية وما فوق وبنسبة وصلت إلى (80%)، وأخيراً بينت نتائج الدراسة أن المشاريع الصناعية هي أكثر المشاريع في العينة التي تميز أصحابها بأنهم من المتحصلين على مستوى علمي ثانوية وما فوق وبنسبة وصلت إلى (80%)</w:t>
      </w:r>
    </w:p>
    <w:p w14:paraId="65E8CD71" w14:textId="77777777" w:rsidR="00EA780E" w:rsidRPr="006B0EA0" w:rsidRDefault="00EA780E" w:rsidP="00EA780E">
      <w:pPr>
        <w:pStyle w:val="a6"/>
        <w:numPr>
          <w:ilvl w:val="0"/>
          <w:numId w:val="31"/>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hint="cs"/>
          <w:color w:val="000000"/>
          <w:kern w:val="2"/>
          <w:sz w:val="36"/>
          <w:szCs w:val="36"/>
          <w:rtl/>
          <w14:ligatures w14:val="standardContextual"/>
        </w:rPr>
        <w:t>دراسة</w:t>
      </w:r>
      <w:r w:rsidRPr="006B0EA0">
        <w:rPr>
          <w:rFonts w:ascii="Sakkal Majalla" w:eastAsia="Times New Roman" w:hAnsi="Sakkal Majalla" w:cs="Sakkal Majalla"/>
          <w:color w:val="000000"/>
          <w:kern w:val="2"/>
          <w:sz w:val="36"/>
          <w:szCs w:val="36"/>
          <w:rtl/>
          <w14:ligatures w14:val="standardContextual"/>
        </w:rPr>
        <w:t xml:space="preserve"> عبد الحميد</w:t>
      </w:r>
      <w:r w:rsidRPr="006B0EA0">
        <w:rPr>
          <w:rFonts w:ascii="Sakkal Majalla" w:eastAsia="Times New Roman" w:hAnsi="Sakkal Majalla" w:cs="Sakkal Majalla" w:hint="cs"/>
          <w:color w:val="000000"/>
          <w:kern w:val="2"/>
          <w:sz w:val="36"/>
          <w:szCs w:val="36"/>
          <w:rtl/>
          <w14:ligatures w14:val="standardContextual"/>
        </w:rPr>
        <w:t xml:space="preserve">(2018) بعنوان :  </w:t>
      </w:r>
      <w:r w:rsidRPr="006B0EA0">
        <w:rPr>
          <w:rFonts w:ascii="Sakkal Majalla" w:eastAsia="Times New Roman" w:hAnsi="Sakkal Majalla" w:cs="Sakkal Majalla"/>
          <w:color w:val="000000"/>
          <w:kern w:val="2"/>
          <w:sz w:val="36"/>
          <w:szCs w:val="36"/>
          <w:rtl/>
          <w14:ligatures w14:val="standardContextual"/>
        </w:rPr>
        <w:t>أثر أداء إدارة المشاريع على نجاح المشاريع في المنظمات غير الحكومية في قطاع غزة</w:t>
      </w:r>
    </w:p>
    <w:p w14:paraId="2F1E5CB7" w14:textId="77777777" w:rsidR="00EA780E" w:rsidRPr="006B0EA0"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6B0EA0">
        <w:rPr>
          <w:rFonts w:ascii="Sakkal Majalla" w:eastAsia="Times New Roman" w:hAnsi="Sakkal Majalla" w:cs="Sakkal Majalla"/>
          <w:color w:val="000000"/>
          <w:kern w:val="2"/>
          <w:sz w:val="36"/>
          <w:szCs w:val="36"/>
          <w:rtl/>
          <w14:ligatures w14:val="standardContextual"/>
        </w:rPr>
        <w:t>هدفت هذه الدراسة للتعرف على أثر أداء إدارة المشاريع على نجاح المشاريع في المنظمات غير الحكومية في قطاع غزة، وتمثل مجتمع الدراسة في مدراء و منسقي المشاريع في المنظمات غير الحكومية في قطاع غزة، و البالغ عددهم (570) موظف، و قد قام الباحث باستخدام طريقة العينة العشوائية، و قد تم توزيع (229) استبانة، و بلغ عدد الاستبانات المستردة (200) استبانة، و استخدم الباحث المنهج الوصفي التحليلي</w:t>
      </w:r>
      <w:r w:rsidRPr="006B0EA0">
        <w:rPr>
          <w:rFonts w:ascii="Sakkal Majalla" w:eastAsia="Times New Roman" w:hAnsi="Sakkal Majalla" w:cs="Sakkal Majalla" w:hint="cs"/>
          <w:color w:val="000000"/>
          <w:kern w:val="2"/>
          <w:sz w:val="36"/>
          <w:szCs w:val="36"/>
          <w:rtl/>
          <w14:ligatures w14:val="standardContextual"/>
        </w:rPr>
        <w:t xml:space="preserve">, </w:t>
      </w:r>
      <w:r w:rsidRPr="006B0EA0">
        <w:rPr>
          <w:rFonts w:ascii="Sakkal Majalla" w:eastAsia="Times New Roman" w:hAnsi="Sakkal Majalla" w:cs="Sakkal Majalla"/>
          <w:color w:val="000000"/>
          <w:kern w:val="2"/>
          <w:sz w:val="36"/>
          <w:szCs w:val="36"/>
          <w:rtl/>
          <w14:ligatures w14:val="standardContextual"/>
        </w:rPr>
        <w:t>و توصلت الدراسة إلى أن مستوى تصورات المبحوثين حول أداء إدارة المشاريع في المنظمات غير الحكومية في قطاع غزة كان مرتفعا و بوزن نسبي (76.5%)، و أن مستوى تصورات المبحوثين حول نجاح المشاريع كان مرتفعا و بوزن نسبي (79.3%)، و أظهرت نتائج الدراسة وجود علاقة ارتباطية طردية ذات دلالة إحصائية بين أداء إدارة المشاريع و محاوره و نجاح المشاريع و محاوره في المنظمات غير الحكومية في قطاع غزة</w:t>
      </w:r>
      <w:r w:rsidRPr="006B0EA0">
        <w:rPr>
          <w:rFonts w:ascii="Sakkal Majalla" w:eastAsia="Times New Roman" w:hAnsi="Sakkal Majalla" w:cs="Sakkal Majalla" w:hint="cs"/>
          <w:color w:val="000000"/>
          <w:kern w:val="2"/>
          <w:sz w:val="36"/>
          <w:szCs w:val="36"/>
          <w:rtl/>
          <w14:ligatures w14:val="standardContextual"/>
        </w:rPr>
        <w:t xml:space="preserve">, </w:t>
      </w:r>
      <w:r w:rsidRPr="006B0EA0">
        <w:rPr>
          <w:rFonts w:ascii="Sakkal Majalla" w:eastAsia="Times New Roman" w:hAnsi="Sakkal Majalla" w:cs="Sakkal Majalla"/>
          <w:color w:val="000000"/>
          <w:kern w:val="2"/>
          <w:sz w:val="36"/>
          <w:szCs w:val="36"/>
          <w:rtl/>
          <w14:ligatures w14:val="standardContextual"/>
        </w:rPr>
        <w:t xml:space="preserve">كما بينت الدراسة وجود أثر ذو دلالة احصائية لمحاور أداء إدارة المشاريع التالية (دورة حياة المشروع، الاجراءات و السياسات في إدارة المشاريع، شركات الموارد في إدارة المشاريع، القيادة في إدارة المشاريع، طاقم العاملين في إدارة المشاريع) على نجاح المشاريع حيث فسرت هذه المحاور 67% من التباين الكلي في نجاح المشاريع، و بينت الدراسة وجود فروق ذات دلالة إحصائية في متوسطات استجابات المبحوثين حول أداء إدارة المشاريع و نجاح المشاريع في المنظمات غير الحكومية في قطاع غزة </w:t>
      </w:r>
      <w:r w:rsidRPr="006B0EA0">
        <w:rPr>
          <w:rFonts w:ascii="Sakkal Majalla" w:eastAsia="Times New Roman" w:hAnsi="Sakkal Majalla" w:cs="Sakkal Majalla"/>
          <w:color w:val="000000"/>
          <w:kern w:val="2"/>
          <w:sz w:val="36"/>
          <w:szCs w:val="36"/>
          <w:rtl/>
          <w14:ligatures w14:val="standardContextual"/>
        </w:rPr>
        <w:lastRenderedPageBreak/>
        <w:t>تعزى للمتغيرات التالية (العمر، المسمى الوظيفي، طبيعة عمل المنظمة)، كما تبين وجود فروق في نجاح المشاريع تعزى لمتغير الجنس.</w:t>
      </w:r>
    </w:p>
    <w:p w14:paraId="3AD7AB34" w14:textId="77777777" w:rsidR="00EA780E" w:rsidRPr="007355AC" w:rsidRDefault="00EA780E" w:rsidP="00EA780E">
      <w:pPr>
        <w:pStyle w:val="1"/>
        <w:rPr>
          <w:rFonts w:eastAsia="SimSun"/>
          <w:rtl/>
          <w:lang w:eastAsia="zh-CN" w:bidi="ar-DZ"/>
        </w:rPr>
      </w:pPr>
      <w:bookmarkStart w:id="36" w:name="_Toc235142492"/>
      <w:r w:rsidRPr="007355AC">
        <w:rPr>
          <w:rFonts w:eastAsia="SimSun" w:hint="cs"/>
          <w:rtl/>
          <w:lang w:eastAsia="zh-CN" w:bidi="ar-DZ"/>
        </w:rPr>
        <w:t>التعليق على الدراسات السابقة</w:t>
      </w:r>
      <w:bookmarkEnd w:id="36"/>
    </w:p>
    <w:p w14:paraId="7ECFB1BE" w14:textId="77777777" w:rsidR="00EA780E" w:rsidRPr="00F66BF5" w:rsidRDefault="00EA780E" w:rsidP="00EA780E">
      <w:pPr>
        <w:jc w:val="lowKashida"/>
        <w:rPr>
          <w:rFonts w:ascii="Sakkal Majalla" w:eastAsia="Times New Roman" w:hAnsi="Sakkal Majalla" w:cs="Sakkal Majalla"/>
          <w:color w:val="000000"/>
          <w:kern w:val="2"/>
          <w:sz w:val="36"/>
          <w:szCs w:val="36"/>
          <w:rtl/>
          <w14:ligatures w14:val="standardContextual"/>
        </w:rPr>
      </w:pPr>
      <w:r w:rsidRPr="007355AC">
        <w:rPr>
          <w:rFonts w:ascii="Simplified Arabic" w:eastAsia="SimSun" w:hAnsi="Simplified Arabic" w:cs="Simplified Arabic" w:hint="cs"/>
          <w:sz w:val="28"/>
          <w:szCs w:val="28"/>
          <w:rtl/>
          <w:lang w:eastAsia="zh-CN" w:bidi="ar-DZ"/>
        </w:rPr>
        <w:t xml:space="preserve">تنوعت الدراسات السابقة في تناولها للمتغيرات الثلاثة؛ حيث ركزت مجموعة من الدراسات على </w:t>
      </w:r>
      <w:r w:rsidRPr="00F66BF5">
        <w:rPr>
          <w:rFonts w:ascii="Sakkal Majalla" w:eastAsia="Times New Roman" w:hAnsi="Sakkal Majalla" w:cs="Sakkal Majalla" w:hint="cs"/>
          <w:color w:val="000000"/>
          <w:kern w:val="2"/>
          <w:sz w:val="36"/>
          <w:szCs w:val="36"/>
          <w:rtl/>
          <w14:ligatures w14:val="standardContextual"/>
        </w:rPr>
        <w:t>"الكفاءات المحورية" وعلاقتها بالميزة التنافسية أو أداء العاملين. بينما اتجهت مجموعة أخرى نحو "المرونة الاستراتيجية" وأثرها في تحقيق الأهداف أو اتخاذ القرار أو تقليل الصراع التنظيمي. في حين اهتمت مجموعة ثالثة بـ "نجاح المشاريع" وعلاقته بالتخطيط الاستراتيجي أو أداء إدارة المشاريع.</w:t>
      </w:r>
    </w:p>
    <w:p w14:paraId="00E2CDA6" w14:textId="77777777" w:rsidR="00EA780E" w:rsidRPr="007355AC" w:rsidRDefault="00EA780E" w:rsidP="00EA780E">
      <w:pPr>
        <w:pStyle w:val="1"/>
        <w:rPr>
          <w:rFonts w:eastAsia="SimSun"/>
          <w:rtl/>
          <w:lang w:eastAsia="zh-CN" w:bidi="ar-DZ"/>
        </w:rPr>
      </w:pPr>
      <w:bookmarkStart w:id="37" w:name="_Toc235142493"/>
      <w:r w:rsidRPr="007355AC">
        <w:rPr>
          <w:rFonts w:eastAsia="SimSun" w:hint="cs"/>
          <w:rtl/>
          <w:lang w:eastAsia="zh-CN" w:bidi="ar-DZ"/>
        </w:rPr>
        <w:t>أولاً: أوجه الاستفادة من الدراسات السابقة</w:t>
      </w:r>
      <w:bookmarkEnd w:id="37"/>
    </w:p>
    <w:p w14:paraId="17F80417" w14:textId="77777777" w:rsidR="00EA780E" w:rsidRPr="007355AC" w:rsidRDefault="00EA780E" w:rsidP="00EA780E">
      <w:pPr>
        <w:jc w:val="lowKashida"/>
        <w:rPr>
          <w:rFonts w:ascii="Simplified Arabic" w:eastAsia="SimSun" w:hAnsi="Simplified Arabic" w:cs="Simplified Arabic"/>
          <w:sz w:val="28"/>
          <w:szCs w:val="28"/>
          <w:rtl/>
          <w:lang w:eastAsia="zh-CN" w:bidi="ar-DZ"/>
        </w:rPr>
      </w:pPr>
      <w:r w:rsidRPr="007355AC">
        <w:rPr>
          <w:rFonts w:ascii="Simplified Arabic" w:eastAsia="SimSun" w:hAnsi="Simplified Arabic" w:cs="Simplified Arabic" w:hint="cs"/>
          <w:sz w:val="28"/>
          <w:szCs w:val="28"/>
          <w:rtl/>
          <w:lang w:eastAsia="zh-CN" w:bidi="ar-DZ"/>
        </w:rPr>
        <w:t>لقد وفرت الدراسات السابقة أساساً معرفياً متيناً تم الاستفادة منه في:</w:t>
      </w:r>
    </w:p>
    <w:p w14:paraId="20C1B555" w14:textId="77777777" w:rsidR="00EA780E" w:rsidRPr="00F66BF5" w:rsidRDefault="00EA780E" w:rsidP="00EA780E">
      <w:pPr>
        <w:numPr>
          <w:ilvl w:val="0"/>
          <w:numId w:val="3"/>
        </w:numPr>
        <w:spacing w:after="0"/>
        <w:jc w:val="lowKashida"/>
        <w:rPr>
          <w:rFonts w:ascii="Sakkal Majalla" w:eastAsia="Times New Roman" w:hAnsi="Sakkal Majalla" w:cs="Sakkal Majalla"/>
          <w:color w:val="000000"/>
          <w:kern w:val="2"/>
          <w:sz w:val="36"/>
          <w:szCs w:val="36"/>
          <w:rtl/>
          <w14:ligatures w14:val="standardContextual"/>
        </w:rPr>
      </w:pPr>
      <w:r w:rsidRPr="00F66BF5">
        <w:rPr>
          <w:rFonts w:ascii="Sakkal Majalla" w:eastAsia="Times New Roman" w:hAnsi="Sakkal Majalla" w:cs="Sakkal Majalla" w:hint="cs"/>
          <w:color w:val="000000"/>
          <w:kern w:val="2"/>
          <w:sz w:val="36"/>
          <w:szCs w:val="36"/>
          <w:rtl/>
          <w14:ligatures w14:val="standardContextual"/>
        </w:rPr>
        <w:t>بناء الإطار النظري: الاستعانة بالمفاهيم والأبعاد المتعلقة بالكفاءات المحورية والمرونة الاستراتيجية ونجاح المشاريع.</w:t>
      </w:r>
    </w:p>
    <w:p w14:paraId="42564E17" w14:textId="77777777" w:rsidR="00EA780E" w:rsidRPr="00F66BF5" w:rsidRDefault="00EA780E" w:rsidP="00EA780E">
      <w:pPr>
        <w:numPr>
          <w:ilvl w:val="0"/>
          <w:numId w:val="3"/>
        </w:numPr>
        <w:spacing w:after="0"/>
        <w:jc w:val="lowKashida"/>
        <w:rPr>
          <w:rFonts w:ascii="Sakkal Majalla" w:eastAsia="Times New Roman" w:hAnsi="Sakkal Majalla" w:cs="Sakkal Majalla"/>
          <w:color w:val="000000"/>
          <w:kern w:val="2"/>
          <w:sz w:val="36"/>
          <w:szCs w:val="36"/>
          <w:rtl/>
          <w14:ligatures w14:val="standardContextual"/>
        </w:rPr>
      </w:pPr>
      <w:r w:rsidRPr="00F66BF5">
        <w:rPr>
          <w:rFonts w:ascii="Sakkal Majalla" w:eastAsia="Times New Roman" w:hAnsi="Sakkal Majalla" w:cs="Sakkal Majalla" w:hint="cs"/>
          <w:color w:val="000000"/>
          <w:kern w:val="2"/>
          <w:sz w:val="36"/>
          <w:szCs w:val="36"/>
          <w:rtl/>
          <w14:ligatures w14:val="standardContextual"/>
        </w:rPr>
        <w:t>صياغة الأداة: الاستفادة من محاور الاستبانات المستخدمة في الدراسات السابقة في تصميم استبانة البحث الحالي وتطويرها لتناسب طبيعة مجتمع الدراسة (</w:t>
      </w:r>
      <w:r>
        <w:rPr>
          <w:rFonts w:ascii="Sakkal Majalla" w:eastAsia="Times New Roman" w:hAnsi="Sakkal Majalla" w:cs="Sakkal Majalla" w:hint="cs"/>
          <w:color w:val="000000"/>
          <w:kern w:val="2"/>
          <w:sz w:val="36"/>
          <w:szCs w:val="36"/>
          <w:rtl/>
          <w14:ligatures w14:val="standardContextual"/>
        </w:rPr>
        <w:t xml:space="preserve">مدينة الرياض </w:t>
      </w:r>
      <w:r w:rsidRPr="00F66BF5">
        <w:rPr>
          <w:rFonts w:ascii="Sakkal Majalla" w:eastAsia="Times New Roman" w:hAnsi="Sakkal Majalla" w:cs="Sakkal Majalla" w:hint="cs"/>
          <w:color w:val="000000"/>
          <w:kern w:val="2"/>
          <w:sz w:val="36"/>
          <w:szCs w:val="36"/>
          <w:rtl/>
          <w14:ligatures w14:val="standardContextual"/>
        </w:rPr>
        <w:t>).</w:t>
      </w:r>
    </w:p>
    <w:p w14:paraId="03FEA023" w14:textId="77777777" w:rsidR="00EA780E" w:rsidRPr="00F66BF5" w:rsidRDefault="00EA780E" w:rsidP="00EA780E">
      <w:pPr>
        <w:numPr>
          <w:ilvl w:val="0"/>
          <w:numId w:val="3"/>
        </w:numPr>
        <w:spacing w:after="0"/>
        <w:jc w:val="lowKashida"/>
        <w:rPr>
          <w:rFonts w:ascii="Sakkal Majalla" w:eastAsia="Times New Roman" w:hAnsi="Sakkal Majalla" w:cs="Sakkal Majalla"/>
          <w:color w:val="000000"/>
          <w:kern w:val="2"/>
          <w:sz w:val="36"/>
          <w:szCs w:val="36"/>
          <w:rtl/>
          <w14:ligatures w14:val="standardContextual"/>
        </w:rPr>
      </w:pPr>
      <w:r w:rsidRPr="00F66BF5">
        <w:rPr>
          <w:rFonts w:ascii="Sakkal Majalla" w:eastAsia="Times New Roman" w:hAnsi="Sakkal Majalla" w:cs="Sakkal Majalla" w:hint="cs"/>
          <w:color w:val="000000"/>
          <w:kern w:val="2"/>
          <w:sz w:val="36"/>
          <w:szCs w:val="36"/>
          <w:rtl/>
          <w14:ligatures w14:val="standardContextual"/>
        </w:rPr>
        <w:t>اختيار المنهجية: اعتماد المنهج الوصفي التحليلي الذي أثبت فاعليته في مثل هذه الدراسات السابقة.</w:t>
      </w:r>
    </w:p>
    <w:p w14:paraId="5A521D5B" w14:textId="77777777" w:rsidR="00EA780E" w:rsidRPr="007355AC" w:rsidRDefault="00EA780E" w:rsidP="00EA780E">
      <w:pPr>
        <w:pStyle w:val="1"/>
        <w:rPr>
          <w:rFonts w:eastAsia="SimSun"/>
          <w:rtl/>
          <w:lang w:eastAsia="zh-CN" w:bidi="ar-DZ"/>
        </w:rPr>
      </w:pPr>
      <w:bookmarkStart w:id="38" w:name="_Toc235142494"/>
      <w:r w:rsidRPr="007355AC">
        <w:rPr>
          <w:rFonts w:eastAsia="SimSun" w:hint="cs"/>
          <w:rtl/>
          <w:lang w:eastAsia="zh-CN" w:bidi="ar-DZ"/>
        </w:rPr>
        <w:t>ثانياً: ما يميز الدراسات السابقة عن البحث الحالي</w:t>
      </w:r>
      <w:bookmarkEnd w:id="38"/>
    </w:p>
    <w:p w14:paraId="1B3D0035" w14:textId="77777777" w:rsidR="00EA780E" w:rsidRPr="007355AC" w:rsidRDefault="00EA780E" w:rsidP="00EA780E">
      <w:pPr>
        <w:spacing w:after="0"/>
        <w:jc w:val="lowKashida"/>
        <w:rPr>
          <w:rFonts w:ascii="Simplified Arabic" w:eastAsia="SimSun" w:hAnsi="Simplified Arabic" w:cs="Simplified Arabic"/>
          <w:sz w:val="28"/>
          <w:szCs w:val="28"/>
          <w:rtl/>
          <w:lang w:eastAsia="zh-CN" w:bidi="ar-DZ"/>
        </w:rPr>
      </w:pPr>
      <w:r w:rsidRPr="007355AC">
        <w:rPr>
          <w:rFonts w:ascii="Simplified Arabic" w:eastAsia="SimSun" w:hAnsi="Simplified Arabic" w:cs="Simplified Arabic" w:hint="cs"/>
          <w:sz w:val="28"/>
          <w:szCs w:val="28"/>
          <w:rtl/>
          <w:lang w:eastAsia="zh-CN" w:bidi="ar-DZ"/>
        </w:rPr>
        <w:t xml:space="preserve"> </w:t>
      </w:r>
      <w:r w:rsidRPr="00F66BF5">
        <w:rPr>
          <w:rFonts w:ascii="Simplified Arabic" w:eastAsia="SimSun" w:hAnsi="Simplified Arabic" w:cs="Simplified Arabic" w:hint="cs"/>
          <w:sz w:val="28"/>
          <w:szCs w:val="28"/>
          <w:rtl/>
          <w:lang w:eastAsia="zh-CN" w:bidi="ar-DZ"/>
        </w:rPr>
        <w:t>تنوع السياق الجغرافي:</w:t>
      </w:r>
      <w:r w:rsidRPr="007355AC">
        <w:rPr>
          <w:rFonts w:ascii="Simplified Arabic" w:eastAsia="SimSun" w:hAnsi="Simplified Arabic" w:cs="Simplified Arabic" w:hint="cs"/>
          <w:sz w:val="28"/>
          <w:szCs w:val="28"/>
          <w:rtl/>
          <w:lang w:eastAsia="zh-CN" w:bidi="ar-DZ"/>
        </w:rPr>
        <w:t xml:space="preserve"> معظم الدراسات السابقة أجريت في بيئات عربية متنوعة (الجزائر، اليمن، الأردن، فلسطين)، بينما يركز البحث الحالي على </w:t>
      </w:r>
      <w:r>
        <w:rPr>
          <w:rFonts w:ascii="Simplified Arabic" w:eastAsia="SimSun" w:hAnsi="Simplified Arabic" w:cs="Simplified Arabic" w:hint="cs"/>
          <w:sz w:val="28"/>
          <w:szCs w:val="28"/>
          <w:rtl/>
          <w:lang w:eastAsia="zh-CN" w:bidi="ar-DZ"/>
        </w:rPr>
        <w:t xml:space="preserve">مدينة الرياض </w:t>
      </w:r>
      <w:r w:rsidRPr="007355AC">
        <w:rPr>
          <w:rFonts w:ascii="Simplified Arabic" w:eastAsia="SimSun" w:hAnsi="Simplified Arabic" w:cs="Simplified Arabic" w:hint="cs"/>
          <w:sz w:val="28"/>
          <w:szCs w:val="28"/>
          <w:rtl/>
          <w:lang w:eastAsia="zh-CN" w:bidi="ar-DZ"/>
        </w:rPr>
        <w:t>، مما يمنحه خصوصية سياقية تختلف عن تلك الدراسات.</w:t>
      </w:r>
    </w:p>
    <w:p w14:paraId="0E3DA40F" w14:textId="77777777" w:rsidR="00EA780E" w:rsidRPr="007355AC" w:rsidRDefault="00EA780E" w:rsidP="00EA780E">
      <w:pPr>
        <w:spacing w:after="0"/>
        <w:jc w:val="lowKashida"/>
        <w:rPr>
          <w:rFonts w:ascii="Simplified Arabic" w:eastAsia="SimSun" w:hAnsi="Simplified Arabic" w:cs="Simplified Arabic"/>
          <w:sz w:val="28"/>
          <w:szCs w:val="28"/>
          <w:rtl/>
          <w:lang w:eastAsia="zh-CN" w:bidi="ar-DZ"/>
        </w:rPr>
      </w:pPr>
      <w:r w:rsidRPr="00F66BF5">
        <w:rPr>
          <w:rFonts w:ascii="Simplified Arabic" w:eastAsia="SimSun" w:hAnsi="Simplified Arabic" w:cs="Simplified Arabic" w:hint="cs"/>
          <w:sz w:val="28"/>
          <w:szCs w:val="28"/>
          <w:rtl/>
          <w:lang w:eastAsia="zh-CN" w:bidi="ar-DZ"/>
        </w:rPr>
        <w:lastRenderedPageBreak/>
        <w:t xml:space="preserve"> النموذج المتكامل:</w:t>
      </w:r>
      <w:r w:rsidRPr="007355AC">
        <w:rPr>
          <w:rFonts w:ascii="Simplified Arabic" w:eastAsia="SimSun" w:hAnsi="Simplified Arabic" w:cs="Simplified Arabic" w:hint="cs"/>
          <w:sz w:val="28"/>
          <w:szCs w:val="28"/>
          <w:rtl/>
          <w:lang w:eastAsia="zh-CN" w:bidi="ar-DZ"/>
        </w:rPr>
        <w:t xml:space="preserve"> تميز البحث الحالي بدمج المتغيرات الثلاثة (الكفاءات المحورية، المرونة الاستراتيجية، نجاح المشاريع) في نموذج واحد، في حين اكتفت معظم الدراسات السابقة بدراسة علاقة ثنائية بين متغيرين فقط.</w:t>
      </w:r>
    </w:p>
    <w:p w14:paraId="6DCB8CC4" w14:textId="77777777" w:rsidR="00EA780E" w:rsidRPr="00F66BF5" w:rsidRDefault="00EA780E" w:rsidP="00EA780E">
      <w:pPr>
        <w:jc w:val="lowKashida"/>
        <w:rPr>
          <w:rFonts w:ascii="Simplified Arabic" w:eastAsia="SimSun" w:hAnsi="Simplified Arabic" w:cs="Simplified Arabic"/>
          <w:sz w:val="28"/>
          <w:szCs w:val="28"/>
          <w:rtl/>
          <w:lang w:eastAsia="zh-CN" w:bidi="ar-DZ"/>
        </w:rPr>
      </w:pPr>
    </w:p>
    <w:p w14:paraId="34E439AF" w14:textId="77777777" w:rsidR="00EA780E" w:rsidRPr="007355AC" w:rsidRDefault="00EA780E" w:rsidP="00EA780E">
      <w:pPr>
        <w:pStyle w:val="1"/>
        <w:rPr>
          <w:rFonts w:eastAsia="SimSun"/>
          <w:rtl/>
          <w:lang w:eastAsia="zh-CN"/>
        </w:rPr>
      </w:pPr>
      <w:bookmarkStart w:id="39" w:name="_Toc235142495"/>
      <w:r w:rsidRPr="007355AC">
        <w:rPr>
          <w:rFonts w:eastAsia="SimSun" w:hint="cs"/>
          <w:rtl/>
          <w:lang w:eastAsia="zh-CN" w:bidi="ar-DZ"/>
        </w:rPr>
        <w:t>ثالثاً: الفجوة البحثية</w:t>
      </w:r>
      <w:bookmarkEnd w:id="39"/>
    </w:p>
    <w:p w14:paraId="3285B96E" w14:textId="77777777" w:rsidR="00EA780E" w:rsidRPr="00F66BF5" w:rsidRDefault="00EA780E" w:rsidP="00EA780E">
      <w:pPr>
        <w:spacing w:after="0"/>
        <w:ind w:left="360"/>
        <w:jc w:val="lowKashida"/>
        <w:rPr>
          <w:rFonts w:ascii="Sakkal Majalla" w:eastAsia="Times New Roman" w:hAnsi="Sakkal Majalla" w:cs="Sakkal Majalla"/>
          <w:color w:val="000000"/>
          <w:kern w:val="2"/>
          <w:sz w:val="36"/>
          <w:szCs w:val="36"/>
          <w:rtl/>
          <w14:ligatures w14:val="standardContextual"/>
        </w:rPr>
      </w:pPr>
      <w:r w:rsidRPr="00F66BF5">
        <w:rPr>
          <w:rFonts w:ascii="Sakkal Majalla" w:eastAsia="Times New Roman" w:hAnsi="Sakkal Majalla" w:cs="Sakkal Majalla" w:hint="cs"/>
          <w:color w:val="000000"/>
          <w:kern w:val="2"/>
          <w:sz w:val="36"/>
          <w:szCs w:val="36"/>
          <w:rtl/>
          <w14:ligatures w14:val="standardContextual"/>
        </w:rPr>
        <w:t>على الرغم من أهمية الدراسات السابقة، إلا أنها كشفت عن وجود فجوة بحثية تتلخص في النقاط التالية:</w:t>
      </w:r>
    </w:p>
    <w:p w14:paraId="4F27760B" w14:textId="77777777" w:rsidR="00EA780E" w:rsidRPr="00F66BF5" w:rsidRDefault="00EA780E" w:rsidP="00EA780E">
      <w:pPr>
        <w:spacing w:after="0"/>
        <w:ind w:left="140"/>
        <w:jc w:val="lowKashida"/>
        <w:rPr>
          <w:rFonts w:ascii="Sakkal Majalla" w:eastAsia="Times New Roman" w:hAnsi="Sakkal Majalla" w:cs="Sakkal Majalla"/>
          <w:color w:val="000000"/>
          <w:kern w:val="2"/>
          <w:sz w:val="36"/>
          <w:szCs w:val="36"/>
          <w:rtl/>
          <w14:ligatures w14:val="standardContextual"/>
        </w:rPr>
      </w:pPr>
      <w:r w:rsidRPr="00F66BF5">
        <w:rPr>
          <w:rFonts w:ascii="Sakkal Majalla" w:eastAsia="Times New Roman" w:hAnsi="Sakkal Majalla" w:cs="Sakkal Majalla" w:hint="cs"/>
          <w:color w:val="000000"/>
          <w:kern w:val="2"/>
          <w:sz w:val="36"/>
          <w:szCs w:val="36"/>
          <w:rtl/>
          <w14:ligatures w14:val="standardContextual"/>
        </w:rPr>
        <w:t xml:space="preserve"> 1. ندرة الدراسات التكاملية: لا توجد دراسة -حسب حدود اطلاع الباحث- تناولت تأثير الكفاءات المحورية على نجاح المشاريع بوجود "المرونة الاستراتيجية" كمتغير وسيط أو معدل في السياق السعودي، حيث ركزت الدراسات السابقة إما على الكفاءات كمؤثر في الميزة التنافسية أو الأداء، أو على المرونة كعامل مؤثر في الأداء الاستراتيجي دون ربطها المباشر بنجاح المشاريع كمتغير تابع رئيسي.</w:t>
      </w:r>
    </w:p>
    <w:p w14:paraId="37E86FF8" w14:textId="77777777" w:rsidR="00EA780E" w:rsidRPr="00F66BF5" w:rsidRDefault="00EA780E" w:rsidP="00EA780E">
      <w:pPr>
        <w:ind w:left="140"/>
        <w:jc w:val="lowKashida"/>
        <w:rPr>
          <w:rFonts w:ascii="Sakkal Majalla" w:eastAsia="Times New Roman" w:hAnsi="Sakkal Majalla" w:cs="Sakkal Majalla"/>
          <w:color w:val="000000"/>
          <w:kern w:val="2"/>
          <w:sz w:val="36"/>
          <w:szCs w:val="36"/>
          <w:rtl/>
          <w14:ligatures w14:val="standardContextual"/>
        </w:rPr>
      </w:pPr>
      <w:r w:rsidRPr="00F66BF5">
        <w:rPr>
          <w:rFonts w:ascii="Sakkal Majalla" w:eastAsia="Times New Roman" w:hAnsi="Sakkal Majalla" w:cs="Sakkal Majalla" w:hint="cs"/>
          <w:color w:val="000000"/>
          <w:kern w:val="2"/>
          <w:sz w:val="36"/>
          <w:szCs w:val="36"/>
          <w:rtl/>
          <w14:ligatures w14:val="standardContextual"/>
        </w:rPr>
        <w:t xml:space="preserve"> 2. خصوصية البيئة السعودية: هناك نقص في الدراسات التي تربط هذه المتغيرات في ظل التوجهات الاستراتيجية الحديثة للمملكة العربية السعودية، مما يبرز الحاجة الملحة لإجراء هذا البحث لسد هذه الفجوة وتقديم نتائج تخدم بيئة الأعمال السعودية.</w:t>
      </w:r>
    </w:p>
    <w:p w14:paraId="6B1C4D1D" w14:textId="77777777" w:rsidR="00EA780E" w:rsidRDefault="00EA780E" w:rsidP="00EA780E">
      <w:pPr>
        <w:pStyle w:val="1"/>
        <w:spacing w:line="360" w:lineRule="auto"/>
        <w:rPr>
          <w:rFonts w:eastAsia="SimSun" w:cs="AF_Taif Normal"/>
          <w:rtl/>
          <w:lang w:eastAsia="zh-CN"/>
        </w:rPr>
      </w:pPr>
    </w:p>
    <w:p w14:paraId="37C75170" w14:textId="77777777" w:rsidR="00EA780E" w:rsidRDefault="00EA780E" w:rsidP="00EA780E">
      <w:pPr>
        <w:rPr>
          <w:rtl/>
          <w:lang w:eastAsia="zh-CN"/>
        </w:rPr>
      </w:pPr>
    </w:p>
    <w:p w14:paraId="748C11EC" w14:textId="77777777" w:rsidR="00EA780E" w:rsidRDefault="00EA780E" w:rsidP="00EA780E">
      <w:pPr>
        <w:rPr>
          <w:rtl/>
          <w:lang w:eastAsia="zh-CN"/>
        </w:rPr>
      </w:pPr>
    </w:p>
    <w:p w14:paraId="3C987B94" w14:textId="77777777" w:rsidR="00EA780E" w:rsidRDefault="00EA780E" w:rsidP="00EA780E">
      <w:pPr>
        <w:rPr>
          <w:rtl/>
          <w:lang w:eastAsia="zh-CN"/>
        </w:rPr>
      </w:pPr>
    </w:p>
    <w:p w14:paraId="40C9A585" w14:textId="77777777" w:rsidR="00EA780E" w:rsidRDefault="00EA780E" w:rsidP="00EA780E">
      <w:pPr>
        <w:rPr>
          <w:rtl/>
          <w:lang w:eastAsia="zh-CN"/>
        </w:rPr>
      </w:pPr>
    </w:p>
    <w:p w14:paraId="12DFC778" w14:textId="77777777" w:rsidR="00EA780E" w:rsidRDefault="00EA780E" w:rsidP="00EA780E">
      <w:pPr>
        <w:rPr>
          <w:rtl/>
          <w:lang w:eastAsia="zh-CN"/>
        </w:rPr>
      </w:pPr>
    </w:p>
    <w:p w14:paraId="2DF40C81" w14:textId="77777777" w:rsidR="00EA780E" w:rsidRDefault="00EA780E" w:rsidP="00EA780E">
      <w:pPr>
        <w:rPr>
          <w:rtl/>
          <w:lang w:eastAsia="zh-CN"/>
        </w:rPr>
      </w:pPr>
    </w:p>
    <w:p w14:paraId="06907667" w14:textId="77777777" w:rsidR="00EA780E" w:rsidRDefault="00EA780E" w:rsidP="00EA780E">
      <w:pPr>
        <w:rPr>
          <w:rtl/>
          <w:lang w:eastAsia="zh-CN"/>
        </w:rPr>
      </w:pPr>
    </w:p>
    <w:p w14:paraId="6F1AF01B" w14:textId="77777777" w:rsidR="00EA780E" w:rsidRDefault="00EA780E" w:rsidP="00EA780E">
      <w:pPr>
        <w:rPr>
          <w:rtl/>
          <w:lang w:eastAsia="zh-CN"/>
        </w:rPr>
      </w:pPr>
    </w:p>
    <w:p w14:paraId="777A3FD4" w14:textId="77777777" w:rsidR="00EA780E" w:rsidRDefault="00EA780E" w:rsidP="00EA780E">
      <w:pPr>
        <w:rPr>
          <w:rtl/>
          <w:lang w:eastAsia="zh-CN"/>
        </w:rPr>
      </w:pPr>
    </w:p>
    <w:p w14:paraId="27EFAA51" w14:textId="77777777" w:rsidR="00EA780E" w:rsidRDefault="00EA780E" w:rsidP="00EA780E">
      <w:pPr>
        <w:rPr>
          <w:rtl/>
          <w:lang w:eastAsia="zh-CN"/>
        </w:rPr>
      </w:pPr>
    </w:p>
    <w:p w14:paraId="3065BA78" w14:textId="77777777" w:rsidR="00EA780E" w:rsidRDefault="00EA780E" w:rsidP="00EA780E">
      <w:pPr>
        <w:rPr>
          <w:rtl/>
          <w:lang w:eastAsia="zh-CN"/>
        </w:rPr>
      </w:pPr>
    </w:p>
    <w:p w14:paraId="49AF6DA7" w14:textId="77777777" w:rsidR="00EA780E" w:rsidRDefault="00EA780E" w:rsidP="00EA780E">
      <w:pPr>
        <w:rPr>
          <w:rtl/>
          <w:lang w:eastAsia="zh-CN"/>
        </w:rPr>
      </w:pPr>
    </w:p>
    <w:p w14:paraId="6A0E7443" w14:textId="77777777" w:rsidR="00EA780E" w:rsidRPr="007355AC" w:rsidRDefault="00EA780E" w:rsidP="00EA780E">
      <w:pPr>
        <w:rPr>
          <w:rtl/>
          <w:lang w:eastAsia="zh-CN"/>
        </w:rPr>
      </w:pPr>
    </w:p>
    <w:p w14:paraId="478F0AF3" w14:textId="77777777" w:rsidR="00EA780E" w:rsidRDefault="00EA780E" w:rsidP="00EA780E">
      <w:pPr>
        <w:pStyle w:val="3"/>
        <w:rPr>
          <w:rFonts w:eastAsia="SimSun"/>
          <w:rtl/>
          <w:lang w:eastAsia="zh-CN"/>
        </w:rPr>
      </w:pPr>
      <w:bookmarkStart w:id="40" w:name="_Toc235142496"/>
      <w:r w:rsidRPr="00532C8E">
        <w:rPr>
          <w:rFonts w:eastAsia="SimSun" w:hint="cs"/>
          <w:rtl/>
          <w:lang w:eastAsia="zh-CN"/>
        </w:rPr>
        <w:t>المنطلقات</w:t>
      </w:r>
      <w:r w:rsidRPr="00532C8E">
        <w:rPr>
          <w:rFonts w:eastAsia="SimSun"/>
          <w:rtl/>
          <w:lang w:eastAsia="zh-CN"/>
        </w:rPr>
        <w:t xml:space="preserve"> </w:t>
      </w:r>
      <w:r w:rsidRPr="00532C8E">
        <w:rPr>
          <w:rFonts w:eastAsia="SimSun" w:hint="cs"/>
          <w:rtl/>
          <w:lang w:eastAsia="zh-CN"/>
        </w:rPr>
        <w:t>النظرية</w:t>
      </w:r>
      <w:r w:rsidRPr="00532C8E">
        <w:rPr>
          <w:rFonts w:eastAsia="SimSun"/>
          <w:rtl/>
          <w:lang w:eastAsia="zh-CN"/>
        </w:rPr>
        <w:t xml:space="preserve"> </w:t>
      </w:r>
      <w:r w:rsidRPr="00532C8E">
        <w:rPr>
          <w:rFonts w:eastAsia="SimSun" w:hint="cs"/>
          <w:rtl/>
          <w:lang w:eastAsia="zh-CN"/>
        </w:rPr>
        <w:t>للدراسة</w:t>
      </w:r>
      <w:bookmarkEnd w:id="40"/>
    </w:p>
    <w:p w14:paraId="55A3F999" w14:textId="77777777" w:rsidR="00EA780E" w:rsidRPr="0060089E" w:rsidRDefault="00EA780E" w:rsidP="00EA780E">
      <w:pPr>
        <w:keepNext/>
        <w:keepLines/>
        <w:spacing w:after="0"/>
        <w:jc w:val="center"/>
        <w:outlineLvl w:val="0"/>
        <w:rPr>
          <w:rFonts w:asciiTheme="majorHAnsi" w:eastAsiaTheme="majorEastAsia" w:hAnsiTheme="majorHAnsi" w:cstheme="majorBidi"/>
          <w:b/>
          <w:bCs/>
          <w:color w:val="000000" w:themeColor="text1"/>
          <w:sz w:val="28"/>
          <w:szCs w:val="32"/>
          <w:rtl/>
          <w:lang w:bidi="ar-YE"/>
        </w:rPr>
      </w:pPr>
      <w:bookmarkStart w:id="41" w:name="_Toc192206380"/>
      <w:bookmarkStart w:id="42" w:name="_Toc235142497"/>
      <w:r w:rsidRPr="0060089E">
        <w:rPr>
          <w:rFonts w:asciiTheme="majorHAnsi" w:eastAsiaTheme="majorEastAsia" w:hAnsiTheme="majorHAnsi" w:cstheme="majorBidi" w:hint="cs"/>
          <w:b/>
          <w:bCs/>
          <w:color w:val="000000" w:themeColor="text1"/>
          <w:sz w:val="28"/>
          <w:szCs w:val="32"/>
          <w:rtl/>
          <w:lang w:bidi="ar-YE"/>
        </w:rPr>
        <w:t>المبحث الأول</w:t>
      </w:r>
      <w:bookmarkEnd w:id="41"/>
      <w:bookmarkEnd w:id="42"/>
    </w:p>
    <w:p w14:paraId="0EAB3CF3" w14:textId="77777777" w:rsidR="00EA780E" w:rsidRPr="0060089E" w:rsidRDefault="00EA780E" w:rsidP="00EA780E">
      <w:pPr>
        <w:keepNext/>
        <w:keepLines/>
        <w:spacing w:after="0"/>
        <w:jc w:val="center"/>
        <w:outlineLvl w:val="0"/>
        <w:rPr>
          <w:rFonts w:asciiTheme="majorHAnsi" w:eastAsiaTheme="majorEastAsia" w:hAnsiTheme="majorHAnsi" w:cstheme="majorBidi"/>
          <w:b/>
          <w:bCs/>
          <w:color w:val="000000" w:themeColor="text1"/>
          <w:sz w:val="28"/>
          <w:szCs w:val="32"/>
          <w:rtl/>
          <w:lang w:bidi="ar-YE"/>
        </w:rPr>
      </w:pPr>
      <w:bookmarkStart w:id="43" w:name="_Toc192206381"/>
      <w:bookmarkStart w:id="44" w:name="_Toc224217071"/>
      <w:bookmarkStart w:id="45" w:name="_Toc224218250"/>
      <w:bookmarkStart w:id="46" w:name="_Toc224247745"/>
      <w:bookmarkStart w:id="47" w:name="_Toc234888267"/>
      <w:bookmarkStart w:id="48" w:name="_Toc235142498"/>
      <w:r>
        <w:rPr>
          <w:rFonts w:asciiTheme="majorHAnsi" w:eastAsiaTheme="majorEastAsia" w:hAnsiTheme="majorHAnsi" w:cstheme="majorBidi" w:hint="cs"/>
          <w:b/>
          <w:bCs/>
          <w:color w:val="000000" w:themeColor="text1"/>
          <w:sz w:val="28"/>
          <w:szCs w:val="32"/>
          <w:rtl/>
          <w:lang w:bidi="ar-YE"/>
        </w:rPr>
        <w:t xml:space="preserve">إدارة </w:t>
      </w:r>
      <w:r w:rsidRPr="0060089E">
        <w:rPr>
          <w:rFonts w:asciiTheme="majorHAnsi" w:eastAsiaTheme="majorEastAsia" w:hAnsiTheme="majorHAnsi" w:cstheme="majorBidi" w:hint="cs"/>
          <w:b/>
          <w:bCs/>
          <w:color w:val="000000" w:themeColor="text1"/>
          <w:sz w:val="28"/>
          <w:szCs w:val="32"/>
          <w:rtl/>
          <w:lang w:bidi="ar-YE"/>
        </w:rPr>
        <w:t>الكفاءات المحورية</w:t>
      </w:r>
      <w:bookmarkEnd w:id="43"/>
      <w:bookmarkEnd w:id="44"/>
      <w:bookmarkEnd w:id="45"/>
      <w:bookmarkEnd w:id="46"/>
      <w:bookmarkEnd w:id="47"/>
      <w:bookmarkEnd w:id="48"/>
    </w:p>
    <w:p w14:paraId="5A4DEC00" w14:textId="77777777" w:rsidR="00EA780E" w:rsidRPr="0060089E" w:rsidRDefault="00EA780E" w:rsidP="00EA780E">
      <w:pPr>
        <w:keepNext/>
        <w:keepLines/>
        <w:spacing w:after="0"/>
        <w:outlineLvl w:val="0"/>
        <w:rPr>
          <w:rFonts w:asciiTheme="majorHAnsi" w:eastAsiaTheme="majorEastAsia" w:hAnsiTheme="majorHAnsi" w:cstheme="majorBidi"/>
          <w:b/>
          <w:bCs/>
          <w:color w:val="000000" w:themeColor="text1"/>
          <w:sz w:val="28"/>
          <w:szCs w:val="32"/>
          <w:rtl/>
          <w:lang w:bidi="ar-YE"/>
        </w:rPr>
      </w:pPr>
      <w:bookmarkStart w:id="49" w:name="_Toc192206382"/>
      <w:bookmarkStart w:id="50" w:name="_Toc235142499"/>
      <w:r w:rsidRPr="0060089E">
        <w:rPr>
          <w:rFonts w:asciiTheme="majorHAnsi" w:eastAsiaTheme="majorEastAsia" w:hAnsiTheme="majorHAnsi" w:cstheme="majorBidi" w:hint="cs"/>
          <w:b/>
          <w:bCs/>
          <w:color w:val="000000" w:themeColor="text1"/>
          <w:sz w:val="28"/>
          <w:szCs w:val="32"/>
          <w:rtl/>
          <w:lang w:bidi="ar-YE"/>
        </w:rPr>
        <w:t>تمهيد</w:t>
      </w:r>
      <w:bookmarkEnd w:id="49"/>
      <w:bookmarkEnd w:id="50"/>
    </w:p>
    <w:p w14:paraId="7A639EE7"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sidRPr="007355AC">
        <w:rPr>
          <w:rFonts w:ascii="Sakkal Majalla" w:eastAsia="Times New Roman" w:hAnsi="Sakkal Majalla" w:cs="Sakkal Majalla" w:hint="cs"/>
          <w:color w:val="000000"/>
          <w:kern w:val="2"/>
          <w:sz w:val="36"/>
          <w:szCs w:val="36"/>
          <w:rtl/>
          <w14:ligatures w14:val="standardContextual"/>
        </w:rPr>
        <w:t xml:space="preserve">عرف الفكر التنظيمي الحديث توجه الاهتمام والإحاطة بالكفاءات البشرية داخل أي تنظيم بعناية بالغة نظراً لكونها القوة والثروة الحقيقية في المؤسسة، وإعتبارها مصدر التميز الذي تسعى المؤسسات إلى تحقيقه وذلك يعود للخصائص والخبرة والمهارة هم الذين يتحملون مسؤولية عوامل التغيير ويعملون على تحقيقها، ومن هذا المنطلق سنتطرق في هذا المبحث، إلى جملة من التعريفات الخاصة بالكفاءات وأساسيات حول الكفاءات المحورية وأساليب تعزيزها, حيث يعود أصل كلمة الكفاءة إلى الكفء أي النظير وتعني القدرة على القيام بالشيء وحسن تصرفه، ولفظ الكفاءة </w:t>
      </w:r>
      <w:r w:rsidRPr="007355AC">
        <w:rPr>
          <w:rFonts w:ascii="Sakkal Majalla" w:eastAsia="Times New Roman" w:hAnsi="Sakkal Majalla" w:cs="Sakkal Majalla"/>
          <w:color w:val="000000"/>
          <w:kern w:val="2"/>
          <w:sz w:val="36"/>
          <w:szCs w:val="36"/>
          <w14:ligatures w14:val="standardContextual"/>
        </w:rPr>
        <w:t>Competence</w:t>
      </w:r>
      <w:r w:rsidRPr="007355AC">
        <w:rPr>
          <w:rFonts w:ascii="Sakkal Majalla" w:eastAsia="Times New Roman" w:hAnsi="Sakkal Majalla" w:cs="Sakkal Majalla" w:hint="cs"/>
          <w:color w:val="000000"/>
          <w:kern w:val="2"/>
          <w:sz w:val="36"/>
          <w:szCs w:val="36"/>
          <w:rtl/>
          <w14:ligatures w14:val="standardContextual"/>
        </w:rPr>
        <w:t xml:space="preserve"> ذا أصل لاتيني وقد ظهر عام 1968 في اللغات الأوروبية بمعاني متباينة حسب السياق المستعمل فيه (حامدي, 2014: 20)</w:t>
      </w:r>
    </w:p>
    <w:p w14:paraId="5AD3FB21" w14:textId="77777777" w:rsidR="00EA780E" w:rsidRPr="0060089E" w:rsidRDefault="00EA780E" w:rsidP="00EA780E">
      <w:pPr>
        <w:keepNext/>
        <w:keepLines/>
        <w:spacing w:after="0"/>
        <w:outlineLvl w:val="0"/>
        <w:rPr>
          <w:rFonts w:asciiTheme="majorHAnsi" w:eastAsiaTheme="majorEastAsia" w:hAnsiTheme="majorHAnsi" w:cstheme="majorBidi"/>
          <w:b/>
          <w:bCs/>
          <w:color w:val="000000" w:themeColor="text1"/>
          <w:sz w:val="28"/>
          <w:szCs w:val="32"/>
          <w:rtl/>
          <w:lang w:bidi="ar-YE"/>
        </w:rPr>
      </w:pPr>
      <w:bookmarkStart w:id="51" w:name="_Toc192206383"/>
      <w:bookmarkStart w:id="52" w:name="_Toc235142500"/>
      <w:r w:rsidRPr="0060089E">
        <w:rPr>
          <w:rFonts w:asciiTheme="majorHAnsi" w:eastAsiaTheme="majorEastAsia" w:hAnsiTheme="majorHAnsi" w:cstheme="majorBidi" w:hint="cs"/>
          <w:b/>
          <w:bCs/>
          <w:color w:val="000000" w:themeColor="text1"/>
          <w:sz w:val="28"/>
          <w:szCs w:val="32"/>
          <w:rtl/>
          <w:lang w:bidi="ar-YE"/>
        </w:rPr>
        <w:t>أولاً: مفهوم الكفاءات</w:t>
      </w:r>
      <w:bookmarkEnd w:id="51"/>
      <w:bookmarkEnd w:id="52"/>
      <w:r w:rsidRPr="0060089E">
        <w:rPr>
          <w:rFonts w:asciiTheme="majorHAnsi" w:eastAsiaTheme="majorEastAsia" w:hAnsiTheme="majorHAnsi" w:cstheme="majorBidi" w:hint="cs"/>
          <w:b/>
          <w:bCs/>
          <w:color w:val="000000" w:themeColor="text1"/>
          <w:sz w:val="28"/>
          <w:szCs w:val="32"/>
          <w:rtl/>
          <w:lang w:bidi="ar-YE"/>
        </w:rPr>
        <w:t xml:space="preserve"> </w:t>
      </w:r>
    </w:p>
    <w:p w14:paraId="1155FA88"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sidRPr="007355AC">
        <w:rPr>
          <w:rFonts w:ascii="Sakkal Majalla" w:eastAsia="Times New Roman" w:hAnsi="Sakkal Majalla" w:cs="Sakkal Majalla" w:hint="cs"/>
          <w:color w:val="000000"/>
          <w:kern w:val="2"/>
          <w:sz w:val="36"/>
          <w:szCs w:val="36"/>
          <w:rtl/>
          <w14:ligatures w14:val="standardContextual"/>
        </w:rPr>
        <w:t>لقد أثبتت العديد من الدراسات التي تسرد بالتفصيل مختلف تجارب المؤسسات في مجال الكفاءات بأنه في الواقع هناك تنوع كبير جداً في طرق الممارسات والاستخدامات المتعلقة بالكفاءات وهذا التنوع يفسر قسم كبير من الانشغالات لكبرى المؤسسات التي كانت تبحث دائماً عن إجابة لسؤال بسيط ألا وهو: كيف تحدد وتعرف الكفاءات في المؤسسة؟  (شارف, 2009: 223)</w:t>
      </w:r>
    </w:p>
    <w:p w14:paraId="2A78E935"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التعريف اللغوي:</w:t>
      </w:r>
    </w:p>
    <w:p w14:paraId="7B9759C3"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sidRPr="007355AC">
        <w:rPr>
          <w:rFonts w:ascii="Sakkal Majalla" w:eastAsia="Times New Roman" w:hAnsi="Sakkal Majalla" w:cs="Sakkal Majalla" w:hint="cs"/>
          <w:color w:val="000000"/>
          <w:kern w:val="2"/>
          <w:sz w:val="36"/>
          <w:szCs w:val="36"/>
          <w:rtl/>
          <w14:ligatures w14:val="standardContextual"/>
        </w:rPr>
        <w:t>قد تناولت العديد من القواميس اللغوية مصطلح الكفاءة حيث يعرفها:</w:t>
      </w:r>
    </w:p>
    <w:p w14:paraId="785B80ED"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lastRenderedPageBreak/>
        <w:t xml:space="preserve">قاموس </w:t>
      </w:r>
      <w:r w:rsidRPr="007355AC">
        <w:rPr>
          <w:rFonts w:ascii="Sakkal Majalla" w:eastAsia="Times New Roman" w:hAnsi="Sakkal Majalla" w:cs="Sakkal Majalla"/>
          <w:color w:val="000000"/>
          <w:kern w:val="2"/>
          <w:sz w:val="36"/>
          <w:szCs w:val="36"/>
          <w14:ligatures w14:val="standardContextual"/>
        </w:rPr>
        <w:t>Oxford</w:t>
      </w:r>
      <w:r w:rsidRPr="007355AC">
        <w:rPr>
          <w:rFonts w:ascii="Sakkal Majalla" w:eastAsia="Times New Roman" w:hAnsi="Sakkal Majalla" w:cs="Sakkal Majalla" w:hint="cs"/>
          <w:color w:val="000000"/>
          <w:kern w:val="2"/>
          <w:sz w:val="36"/>
          <w:szCs w:val="36"/>
          <w:rtl/>
          <w14:ligatures w14:val="standardContextual"/>
        </w:rPr>
        <w:t>: على أنها القدرة على فعل شيء ما بطريقة صحيحة ويعتبر الشخص الكفء هو الذي يمتلك القدرة والسلطة والمهارة والمعرفة اللازمة للقيام بشيء ما بالشكل الصحيح (عزمي, مقال منشور عبر</w:t>
      </w:r>
      <w:r w:rsidRPr="007355AC">
        <w:rPr>
          <w:rFonts w:ascii="Sakkal Majalla" w:eastAsia="Times New Roman" w:hAnsi="Sakkal Majalla" w:cs="Sakkal Majalla"/>
          <w:color w:val="000000"/>
          <w:kern w:val="2"/>
          <w:sz w:val="36"/>
          <w:szCs w:val="36"/>
          <w14:ligatures w14:val="standardContextual"/>
        </w:rPr>
        <w:t>http://www.joumal.cybrarians.org/index</w:t>
      </w:r>
      <w:r w:rsidRPr="007355AC">
        <w:rPr>
          <w:rFonts w:ascii="Sakkal Majalla" w:eastAsia="Times New Roman" w:hAnsi="Sakkal Majalla" w:cs="Sakkal Majalla"/>
          <w:color w:val="000000"/>
          <w:kern w:val="2"/>
          <w:sz w:val="36"/>
          <w:szCs w:val="36"/>
          <w:rtl/>
          <w14:ligatures w14:val="standardContextual"/>
        </w:rPr>
        <w:t xml:space="preserve">. </w:t>
      </w:r>
      <w:r w:rsidRPr="007355AC">
        <w:rPr>
          <w:rFonts w:ascii="Sakkal Majalla" w:eastAsia="Times New Roman" w:hAnsi="Sakkal Majalla" w:cs="Sakkal Majalla" w:hint="cs"/>
          <w:color w:val="000000"/>
          <w:kern w:val="2"/>
          <w:sz w:val="36"/>
          <w:szCs w:val="36"/>
          <w:rtl/>
          <w14:ligatures w14:val="standardContextual"/>
        </w:rPr>
        <w:t>)</w:t>
      </w:r>
    </w:p>
    <w:p w14:paraId="696E044C"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t xml:space="preserve">قاموس </w:t>
      </w:r>
      <w:r w:rsidRPr="007355AC">
        <w:rPr>
          <w:rFonts w:ascii="Sakkal Majalla" w:eastAsia="Times New Roman" w:hAnsi="Sakkal Majalla" w:cs="Sakkal Majalla"/>
          <w:color w:val="000000"/>
          <w:kern w:val="2"/>
          <w:sz w:val="36"/>
          <w:szCs w:val="36"/>
          <w14:ligatures w14:val="standardContextual"/>
        </w:rPr>
        <w:t>La Rousse Commercial</w:t>
      </w:r>
      <w:r w:rsidRPr="007355AC">
        <w:rPr>
          <w:rFonts w:ascii="Sakkal Majalla" w:eastAsia="Times New Roman" w:hAnsi="Sakkal Majalla" w:cs="Sakkal Majalla" w:hint="cs"/>
          <w:color w:val="000000"/>
          <w:kern w:val="2"/>
          <w:sz w:val="36"/>
          <w:szCs w:val="36"/>
          <w:rtl/>
          <w14:ligatures w14:val="standardContextual"/>
        </w:rPr>
        <w:t>: في الأعمال الكفاءة هي مجموعة المعارف والقدرات والتصرفات التي تستخدم في النقاش والمشاورات، واتخاذ القرار حول كل ما يهم المهنة (</w:t>
      </w:r>
      <w:hyperlink r:id="rId11" w:history="1">
        <w:r w:rsidRPr="007355AC">
          <w:rPr>
            <w:rFonts w:ascii="Sakkal Majalla" w:eastAsia="Times New Roman" w:hAnsi="Sakkal Majalla" w:cs="Sakkal Majalla"/>
            <w:color w:val="000000"/>
            <w:kern w:val="2"/>
            <w:sz w:val="36"/>
            <w:szCs w:val="36"/>
            <w14:ligatures w14:val="standardContextual"/>
          </w:rPr>
          <w:t>https://www.joumal.cybrarians.org/indes</w:t>
        </w:r>
      </w:hyperlink>
      <w:r w:rsidRPr="007355AC">
        <w:rPr>
          <w:rFonts w:ascii="Sakkal Majalla" w:eastAsia="Times New Roman" w:hAnsi="Sakkal Majalla" w:cs="Sakkal Majalla" w:hint="cs"/>
          <w:color w:val="000000"/>
          <w:kern w:val="2"/>
          <w:sz w:val="36"/>
          <w:szCs w:val="36"/>
          <w:rtl/>
          <w14:ligatures w14:val="standardContextual"/>
        </w:rPr>
        <w:t>)</w:t>
      </w:r>
    </w:p>
    <w:p w14:paraId="3CA7CFB8"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التعريف الاصطلاحي:</w:t>
      </w:r>
    </w:p>
    <w:p w14:paraId="0CD8A634"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sidRPr="007355AC">
        <w:rPr>
          <w:rFonts w:ascii="Sakkal Majalla" w:eastAsia="Times New Roman" w:hAnsi="Sakkal Majalla" w:cs="Sakkal Majalla" w:hint="cs"/>
          <w:color w:val="000000"/>
          <w:kern w:val="2"/>
          <w:sz w:val="36"/>
          <w:szCs w:val="36"/>
          <w:rtl/>
          <w14:ligatures w14:val="standardContextual"/>
        </w:rPr>
        <w:t xml:space="preserve">يعرفها </w:t>
      </w:r>
      <w:r w:rsidRPr="007355AC">
        <w:rPr>
          <w:rFonts w:ascii="Sakkal Majalla" w:eastAsia="Times New Roman" w:hAnsi="Sakkal Majalla" w:cs="Sakkal Majalla"/>
          <w:color w:val="000000"/>
          <w:kern w:val="2"/>
          <w:sz w:val="36"/>
          <w:szCs w:val="36"/>
          <w14:ligatures w14:val="standardContextual"/>
        </w:rPr>
        <w:t>Claude levy- leboyer</w:t>
      </w:r>
      <w:r w:rsidRPr="007355AC">
        <w:rPr>
          <w:rFonts w:ascii="Sakkal Majalla" w:eastAsia="Times New Roman" w:hAnsi="Sakkal Majalla" w:cs="Sakkal Majalla" w:hint="cs"/>
          <w:color w:val="000000"/>
          <w:kern w:val="2"/>
          <w:sz w:val="36"/>
          <w:szCs w:val="36"/>
          <w:rtl/>
          <w14:ligatures w14:val="standardContextual"/>
        </w:rPr>
        <w:t xml:space="preserve"> بأنها مجمل السلوكيات التي يتحكم فيها بعض الأشخاص أكثر من غيرهم مما يسمح لهم بالتواجد في وضعية مهنية أفضل، وأن هذه السلوكيات قابلة للملاحظة في الواقع اليومي للعمل، من خلال المعارف المجمعة والملامح الشخصية والاستعداد المكتسبة.</w:t>
      </w:r>
    </w:p>
    <w:p w14:paraId="6E6CE2FE"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sidRPr="007355AC">
        <w:rPr>
          <w:rFonts w:ascii="Sakkal Majalla" w:eastAsia="Times New Roman" w:hAnsi="Sakkal Majalla" w:cs="Sakkal Majalla" w:hint="cs"/>
          <w:color w:val="000000"/>
          <w:kern w:val="2"/>
          <w:sz w:val="36"/>
          <w:szCs w:val="36"/>
          <w:rtl/>
          <w14:ligatures w14:val="standardContextual"/>
        </w:rPr>
        <w:t xml:space="preserve">ويعرفها </w:t>
      </w:r>
      <w:r w:rsidRPr="007355AC">
        <w:rPr>
          <w:rFonts w:ascii="Sakkal Majalla" w:eastAsia="Times New Roman" w:hAnsi="Sakkal Majalla" w:cs="Sakkal Majalla"/>
          <w:color w:val="000000"/>
          <w:kern w:val="2"/>
          <w:sz w:val="36"/>
          <w:szCs w:val="36"/>
          <w14:ligatures w14:val="standardContextual"/>
        </w:rPr>
        <w:t>Roger Mills</w:t>
      </w:r>
      <w:r w:rsidRPr="007355AC">
        <w:rPr>
          <w:rFonts w:ascii="Sakkal Majalla" w:eastAsia="Times New Roman" w:hAnsi="Sakkal Majalla" w:cs="Sakkal Majalla" w:hint="cs"/>
          <w:color w:val="000000"/>
          <w:kern w:val="2"/>
          <w:sz w:val="36"/>
          <w:szCs w:val="36"/>
          <w:rtl/>
          <w14:ligatures w14:val="standardContextual"/>
        </w:rPr>
        <w:t>: أنها كل نموذج متميز وقابل للقياس من السلوكيات والمهارات والمعارف والذي يساهم في أداء عمل متفوق  (نعيمة, 2017: 314)</w:t>
      </w:r>
    </w:p>
    <w:p w14:paraId="624D1CC3"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sidRPr="007355AC">
        <w:rPr>
          <w:rFonts w:ascii="Sakkal Majalla" w:eastAsia="Times New Roman" w:hAnsi="Sakkal Majalla" w:cs="Sakkal Majalla" w:hint="cs"/>
          <w:color w:val="000000"/>
          <w:kern w:val="2"/>
          <w:sz w:val="36"/>
          <w:szCs w:val="36"/>
          <w:rtl/>
          <w14:ligatures w14:val="standardContextual"/>
        </w:rPr>
        <w:t xml:space="preserve">يعرفها الباحث </w:t>
      </w:r>
      <w:r w:rsidRPr="007355AC">
        <w:rPr>
          <w:rFonts w:ascii="Sakkal Majalla" w:eastAsia="Times New Roman" w:hAnsi="Sakkal Majalla" w:cs="Sakkal Majalla"/>
          <w:color w:val="000000"/>
          <w:kern w:val="2"/>
          <w:sz w:val="36"/>
          <w:szCs w:val="36"/>
          <w14:ligatures w14:val="standardContextual"/>
        </w:rPr>
        <w:t>G.Le Boterf</w:t>
      </w:r>
      <w:r w:rsidRPr="007355AC">
        <w:rPr>
          <w:rFonts w:ascii="Sakkal Majalla" w:eastAsia="Times New Roman" w:hAnsi="Sakkal Majalla" w:cs="Sakkal Majalla" w:hint="cs"/>
          <w:color w:val="000000"/>
          <w:kern w:val="2"/>
          <w:sz w:val="36"/>
          <w:szCs w:val="36"/>
          <w:rtl/>
          <w14:ligatures w14:val="standardContextual"/>
        </w:rPr>
        <w:t xml:space="preserve"> على أنها القدرة على تعبئة وتنسيق الموارد في إطار عملية محدد بغرض بلوغ نتيجة يكون معترف بها قابلة للتقييم كما أنها يمكن أن تكون فردية أو جماعية  ( ريم , 2018: 30)</w:t>
      </w:r>
    </w:p>
    <w:p w14:paraId="435553A9" w14:textId="77777777" w:rsidR="00EA780E" w:rsidRPr="0060089E" w:rsidRDefault="00EA780E" w:rsidP="00EA780E">
      <w:pPr>
        <w:keepNext/>
        <w:keepLines/>
        <w:spacing w:after="0"/>
        <w:outlineLvl w:val="0"/>
        <w:rPr>
          <w:rFonts w:asciiTheme="majorHAnsi" w:eastAsiaTheme="majorEastAsia" w:hAnsiTheme="majorHAnsi" w:cstheme="majorBidi"/>
          <w:b/>
          <w:bCs/>
          <w:color w:val="000000" w:themeColor="text1"/>
          <w:sz w:val="28"/>
          <w:szCs w:val="32"/>
          <w:rtl/>
          <w:lang w:bidi="ar-YE"/>
        </w:rPr>
      </w:pPr>
      <w:bookmarkStart w:id="53" w:name="_Toc192206384"/>
      <w:bookmarkStart w:id="54" w:name="_Toc235142501"/>
      <w:r w:rsidRPr="0060089E">
        <w:rPr>
          <w:rFonts w:asciiTheme="majorHAnsi" w:eastAsiaTheme="majorEastAsia" w:hAnsiTheme="majorHAnsi" w:cstheme="majorBidi" w:hint="cs"/>
          <w:b/>
          <w:bCs/>
          <w:color w:val="000000" w:themeColor="text1"/>
          <w:sz w:val="28"/>
          <w:szCs w:val="32"/>
          <w:rtl/>
          <w:lang w:bidi="ar-YE"/>
        </w:rPr>
        <w:t>ثانياً: خصائص الكفاءات:</w:t>
      </w:r>
      <w:bookmarkEnd w:id="53"/>
      <w:bookmarkEnd w:id="54"/>
    </w:p>
    <w:p w14:paraId="3B7746AC"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تتفق مختلف التعاريف على عدة خصائص تتمثل أهمها فيما يلي: (وهيبة, 2016: 30-31)</w:t>
      </w:r>
    </w:p>
    <w:p w14:paraId="69DF0AE0"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الكفاءة مكتسبة: فالفرد لا يولد كفء لأداء نشاط معين، وإنما يكتسب ذلك من خلال ممارسته للنشاطات والخبرة المكتسبة من تجاربه في العمل، إضافة للتدريب الموجه له.</w:t>
      </w:r>
    </w:p>
    <w:p w14:paraId="2CB11DC6"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الكفاءة مفهوم مجرد: فهي غير مرئية فما يمكن ملاحظته هي الأنشطة الممارسة والوسائل المستعملة في نتائج هذه الأنشطة.</w:t>
      </w:r>
    </w:p>
    <w:p w14:paraId="21D00C13"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lastRenderedPageBreak/>
        <w:t>الكفاءة ظرفية: حيث أنها تتقادم عند عدم استعمالها، لأن مصدرها الأفراد، فإذا لم يسمح لهم إظهار كفاءتهم ومهارتهم فإن هذه الأخيرة تتلاشى، ومن ثم يتعذر على المؤسسة الاستفادة منها.</w:t>
      </w:r>
    </w:p>
    <w:p w14:paraId="456BF1E5"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الكفاءة عبارة عن نظام: إذ تتمثل مدخلات هذا النظام في كل الموارد التي تساهم في بناء الكفاءة سواء كانت ملموسة أو غير ملموسة، أما العمليات فهي استعمال هذه الموارد من خلال تنظيمها والتنسيق بينها وفيما يخص المخرجات فهي النتائج التي تم التوصل إليها والتي تتجلى في نوعية وجودة الأداء فالكفاءة تساهم في تحقيق أداء متميز في وضع مهني معين.</w:t>
      </w:r>
    </w:p>
    <w:p w14:paraId="592BB27C" w14:textId="77777777" w:rsidR="00EA780E" w:rsidRPr="007355AC" w:rsidRDefault="00EA780E" w:rsidP="00EA780E">
      <w:pPr>
        <w:pStyle w:val="a6"/>
        <w:numPr>
          <w:ilvl w:val="0"/>
          <w:numId w:val="4"/>
        </w:numPr>
        <w:spacing w:after="0" w:line="240" w:lineRule="auto"/>
        <w:ind w:left="707"/>
        <w:jc w:val="lowKashida"/>
        <w:rPr>
          <w:rFonts w:ascii="Sakkal Majalla" w:eastAsia="Times New Roman" w:hAnsi="Sakkal Majalla" w:cs="Sakkal Majalla"/>
          <w:color w:val="000000"/>
          <w:kern w:val="2"/>
          <w:sz w:val="36"/>
          <w:szCs w:val="36"/>
          <w:rtl/>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إذا يتضح من خلال تعاريف وخصائص الكفاءات يتضح أنها تشير بالمجمل إلى طرق باطنية للتصرف والتفكير الأمر الذي يؤدي إلى تصنيف الكفاءات إلى نوعين( خضير , 2013: 77)</w:t>
      </w:r>
    </w:p>
    <w:p w14:paraId="7C6B2625" w14:textId="77777777" w:rsidR="00EA780E" w:rsidRPr="007355AC" w:rsidRDefault="00EA780E" w:rsidP="00EA780E">
      <w:pPr>
        <w:pStyle w:val="a6"/>
        <w:numPr>
          <w:ilvl w:val="0"/>
          <w:numId w:val="4"/>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الكفاءات التقنية: وهي تمثل الخصائص الأساسية مثل المعارف والمهارات المطلوبة كحد أدنى لأي وظيفة وهذه المواصفات لتميز بين الأفراد.</w:t>
      </w:r>
    </w:p>
    <w:p w14:paraId="35A3573F" w14:textId="77777777" w:rsidR="00EA780E" w:rsidRPr="007355AC" w:rsidRDefault="00EA780E" w:rsidP="00EA780E">
      <w:pPr>
        <w:pStyle w:val="a6"/>
        <w:numPr>
          <w:ilvl w:val="0"/>
          <w:numId w:val="4"/>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الكفاءات التميزية أو الشخصية: وهي تعني القيم الشخصية والدوافع والسمات والمفاهيم الذاتية التي تميز أصحاب الأداء المتميز عن أصحاب الأداء العادي.</w:t>
      </w:r>
    </w:p>
    <w:p w14:paraId="5656E4D3" w14:textId="77777777" w:rsidR="00EA780E" w:rsidRPr="0060089E" w:rsidRDefault="00EA780E" w:rsidP="00EA780E">
      <w:pPr>
        <w:keepNext/>
        <w:keepLines/>
        <w:spacing w:after="0"/>
        <w:outlineLvl w:val="0"/>
        <w:rPr>
          <w:rFonts w:asciiTheme="majorHAnsi" w:eastAsiaTheme="majorEastAsia" w:hAnsiTheme="majorHAnsi" w:cstheme="majorBidi"/>
          <w:b/>
          <w:bCs/>
          <w:color w:val="000000" w:themeColor="text1"/>
          <w:sz w:val="28"/>
          <w:szCs w:val="32"/>
          <w:rtl/>
          <w:lang w:bidi="ar-YE"/>
        </w:rPr>
      </w:pPr>
      <w:bookmarkStart w:id="55" w:name="_Toc192206385"/>
      <w:bookmarkStart w:id="56" w:name="_Toc235142502"/>
      <w:r w:rsidRPr="0060089E">
        <w:rPr>
          <w:rFonts w:asciiTheme="majorHAnsi" w:eastAsiaTheme="majorEastAsia" w:hAnsiTheme="majorHAnsi" w:cstheme="majorBidi" w:hint="cs"/>
          <w:b/>
          <w:bCs/>
          <w:color w:val="000000" w:themeColor="text1"/>
          <w:sz w:val="28"/>
          <w:szCs w:val="32"/>
          <w:rtl/>
          <w:lang w:bidi="ar-YE"/>
        </w:rPr>
        <w:t>ثالثاً: التطور التاريخي للكفاءات المحورية</w:t>
      </w:r>
      <w:bookmarkEnd w:id="55"/>
      <w:bookmarkEnd w:id="56"/>
    </w:p>
    <w:p w14:paraId="5E9563CB"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sidRPr="007355AC">
        <w:rPr>
          <w:rFonts w:ascii="Sakkal Majalla" w:eastAsia="Times New Roman" w:hAnsi="Sakkal Majalla" w:cs="Sakkal Majalla" w:hint="cs"/>
          <w:color w:val="000000"/>
          <w:kern w:val="2"/>
          <w:sz w:val="36"/>
          <w:szCs w:val="36"/>
          <w:rtl/>
          <w14:ligatures w14:val="standardContextual"/>
        </w:rPr>
        <w:t xml:space="preserve">تمتد الأفكار الأولى في تطور العلوم الإدارية لمفهوم الكفاءات المحورية إلى المدارس الفكرية الإدارية عبر مراحل تطورها، فمدرسة الإدارة العلمية لـ </w:t>
      </w:r>
      <w:r w:rsidRPr="007355AC">
        <w:rPr>
          <w:rFonts w:ascii="Sakkal Majalla" w:eastAsia="Times New Roman" w:hAnsi="Sakkal Majalla" w:cs="Sakkal Majalla"/>
          <w:color w:val="000000"/>
          <w:kern w:val="2"/>
          <w:sz w:val="36"/>
          <w:szCs w:val="36"/>
          <w14:ligatures w14:val="standardContextual"/>
        </w:rPr>
        <w:t>F. Taylor</w:t>
      </w:r>
      <w:r w:rsidRPr="007355AC">
        <w:rPr>
          <w:rFonts w:ascii="Sakkal Majalla" w:eastAsia="Times New Roman" w:hAnsi="Sakkal Majalla" w:cs="Sakkal Majalla" w:hint="cs"/>
          <w:color w:val="000000"/>
          <w:kern w:val="2"/>
          <w:sz w:val="36"/>
          <w:szCs w:val="36"/>
          <w:rtl/>
          <w14:ligatures w14:val="standardContextual"/>
        </w:rPr>
        <w:t xml:space="preserve"> أكدت على منح الخبراء الصلاحيات الفنية لوضع الطريقة اللازمة لإنجاز مهمات العاملين، أما مدرسة التقسيمات الإدارية لـ </w:t>
      </w:r>
      <w:r w:rsidRPr="007355AC">
        <w:rPr>
          <w:rFonts w:ascii="Sakkal Majalla" w:eastAsia="Times New Roman" w:hAnsi="Sakkal Majalla" w:cs="Sakkal Majalla"/>
          <w:color w:val="000000"/>
          <w:kern w:val="2"/>
          <w:sz w:val="36"/>
          <w:szCs w:val="36"/>
          <w14:ligatures w14:val="standardContextual"/>
        </w:rPr>
        <w:t>H. Fayol</w:t>
      </w:r>
      <w:r w:rsidRPr="007355AC">
        <w:rPr>
          <w:rFonts w:ascii="Sakkal Majalla" w:eastAsia="Times New Roman" w:hAnsi="Sakkal Majalla" w:cs="Sakkal Majalla" w:hint="cs"/>
          <w:color w:val="000000"/>
          <w:kern w:val="2"/>
          <w:sz w:val="36"/>
          <w:szCs w:val="36"/>
          <w:rtl/>
          <w14:ligatures w14:val="standardContextual"/>
        </w:rPr>
        <w:t xml:space="preserve"> فوضعت أربعة عشر قاعدة إدارية تساهم في بناء الكفاءات المحورية، في حين اهتمت المدرسة البيروقراطية لـ </w:t>
      </w:r>
      <w:r w:rsidRPr="007355AC">
        <w:rPr>
          <w:rFonts w:ascii="Sakkal Majalla" w:eastAsia="Times New Roman" w:hAnsi="Sakkal Majalla" w:cs="Sakkal Majalla"/>
          <w:color w:val="000000"/>
          <w:kern w:val="2"/>
          <w:sz w:val="36"/>
          <w:szCs w:val="36"/>
          <w14:ligatures w14:val="standardContextual"/>
        </w:rPr>
        <w:t>M. Weber</w:t>
      </w:r>
      <w:r w:rsidRPr="007355AC">
        <w:rPr>
          <w:rFonts w:ascii="Sakkal Majalla" w:eastAsia="Times New Roman" w:hAnsi="Sakkal Majalla" w:cs="Sakkal Majalla" w:hint="cs"/>
          <w:color w:val="000000"/>
          <w:kern w:val="2"/>
          <w:sz w:val="36"/>
          <w:szCs w:val="36"/>
          <w:rtl/>
          <w14:ligatures w14:val="standardContextual"/>
        </w:rPr>
        <w:t xml:space="preserve"> بالاختيار السليم للمديرين وتأهيلهم لتكون المؤسسة قادرة على تحقيق مستويات عالية من الكفاءة، وأول من استخدم مفهوم الكفاءات المحورية في علم الإدارة </w:t>
      </w:r>
      <w:r w:rsidRPr="007355AC">
        <w:rPr>
          <w:rFonts w:ascii="Sakkal Majalla" w:eastAsia="Times New Roman" w:hAnsi="Sakkal Majalla" w:cs="Sakkal Majalla"/>
          <w:color w:val="000000"/>
          <w:kern w:val="2"/>
          <w:sz w:val="36"/>
          <w:szCs w:val="36"/>
          <w14:ligatures w14:val="standardContextual"/>
        </w:rPr>
        <w:t>Prahald &amp; Hemel. 1990</w:t>
      </w:r>
      <w:r w:rsidRPr="007355AC">
        <w:rPr>
          <w:rFonts w:ascii="Sakkal Majalla" w:eastAsia="Times New Roman" w:hAnsi="Sakkal Majalla" w:cs="Sakkal Majalla" w:hint="cs"/>
          <w:color w:val="000000"/>
          <w:kern w:val="2"/>
          <w:sz w:val="36"/>
          <w:szCs w:val="36"/>
          <w:rtl/>
          <w14:ligatures w14:val="standardContextual"/>
        </w:rPr>
        <w:t xml:space="preserve"> في سلسلة مقالات نشرت في جامعة </w:t>
      </w:r>
      <w:r w:rsidRPr="007355AC">
        <w:rPr>
          <w:rFonts w:ascii="Sakkal Majalla" w:eastAsia="Times New Roman" w:hAnsi="Sakkal Majalla" w:cs="Sakkal Majalla"/>
          <w:color w:val="000000"/>
          <w:kern w:val="2"/>
          <w:sz w:val="36"/>
          <w:szCs w:val="36"/>
          <w14:ligatures w14:val="standardContextual"/>
        </w:rPr>
        <w:t>Harvad</w:t>
      </w:r>
      <w:r w:rsidRPr="007355AC">
        <w:rPr>
          <w:rFonts w:ascii="Sakkal Majalla" w:eastAsia="Times New Roman" w:hAnsi="Sakkal Majalla" w:cs="Sakkal Majalla" w:hint="cs"/>
          <w:color w:val="000000"/>
          <w:kern w:val="2"/>
          <w:sz w:val="36"/>
          <w:szCs w:val="36"/>
          <w:rtl/>
          <w14:ligatures w14:val="standardContextual"/>
        </w:rPr>
        <w:t xml:space="preserve"> بعنوان "الكفاءات الأساسية للمؤسسة"، إذ ركز الباحثان أفكارهما في إشارة واضحة إلى مفهوم الكفاءات المحورية بأنها الموارد الحقيقية للتميز </w:t>
      </w:r>
      <w:r w:rsidRPr="007355AC">
        <w:rPr>
          <w:rFonts w:ascii="Sakkal Majalla" w:eastAsia="Times New Roman" w:hAnsi="Sakkal Majalla" w:cs="Sakkal Majalla"/>
          <w:color w:val="000000"/>
          <w:kern w:val="2"/>
          <w:sz w:val="36"/>
          <w:szCs w:val="36"/>
          <w:rtl/>
          <w14:ligatures w14:val="standardContextual"/>
        </w:rPr>
        <w:t>(</w:t>
      </w:r>
      <w:r w:rsidRPr="007355AC">
        <w:rPr>
          <w:rFonts w:ascii="Sakkal Majalla" w:eastAsia="Times New Roman" w:hAnsi="Sakkal Majalla" w:cs="Sakkal Majalla" w:hint="cs"/>
          <w:color w:val="000000"/>
          <w:kern w:val="2"/>
          <w:sz w:val="36"/>
          <w:szCs w:val="36"/>
          <w:rtl/>
          <w14:ligatures w14:val="standardContextual"/>
        </w:rPr>
        <w:t>الزبيدي</w:t>
      </w:r>
      <w:r w:rsidRPr="007355AC">
        <w:rPr>
          <w:rFonts w:ascii="Sakkal Majalla" w:eastAsia="Times New Roman" w:hAnsi="Sakkal Majalla" w:cs="Sakkal Majalla"/>
          <w:color w:val="000000"/>
          <w:kern w:val="2"/>
          <w:sz w:val="36"/>
          <w:szCs w:val="36"/>
          <w:rtl/>
          <w14:ligatures w14:val="standardContextual"/>
        </w:rPr>
        <w:t>, 2013: 17-18)</w:t>
      </w:r>
      <w:r w:rsidRPr="007355AC">
        <w:rPr>
          <w:rFonts w:ascii="Sakkal Majalla" w:eastAsia="Times New Roman" w:hAnsi="Sakkal Majalla" w:cs="Sakkal Majalla" w:hint="cs"/>
          <w:color w:val="000000"/>
          <w:kern w:val="2"/>
          <w:sz w:val="36"/>
          <w:szCs w:val="36"/>
          <w:rtl/>
          <w14:ligatures w14:val="standardContextual"/>
        </w:rPr>
        <w:t xml:space="preserve">، من خلال عدد من دراسات الحالة لمجموعة من الشركات </w:t>
      </w:r>
      <w:r w:rsidRPr="007355AC">
        <w:rPr>
          <w:rFonts w:ascii="Sakkal Majalla" w:eastAsia="Times New Roman" w:hAnsi="Sakkal Majalla" w:cs="Sakkal Majalla" w:hint="cs"/>
          <w:color w:val="000000"/>
          <w:kern w:val="2"/>
          <w:sz w:val="36"/>
          <w:szCs w:val="36"/>
          <w:rtl/>
          <w14:ligatures w14:val="standardContextual"/>
        </w:rPr>
        <w:lastRenderedPageBreak/>
        <w:t>اليابانية والأمريكية حاولا من خلالها الكشف عن أسباب تميز بعض الشركات عن الأخرى، بحيث توصلا إلى أن أسباب التميز هي إمتلاكها كفاءات محورية لا تمتلكها الشركات المنافسة الأخرى في نفس المجال (أمينة, كمال, 2015: 299)</w:t>
      </w:r>
    </w:p>
    <w:p w14:paraId="2422473A" w14:textId="77777777" w:rsidR="00EA780E" w:rsidRPr="007355AC" w:rsidRDefault="00EA780E" w:rsidP="00EA780E">
      <w:pPr>
        <w:pStyle w:val="1"/>
        <w:rPr>
          <w:rFonts w:eastAsia="Times New Roman"/>
          <w:rtl/>
        </w:rPr>
      </w:pPr>
      <w:bookmarkStart w:id="57" w:name="_Toc192206386"/>
      <w:bookmarkStart w:id="58" w:name="_Toc235142503"/>
      <w:r w:rsidRPr="007355AC">
        <w:rPr>
          <w:rFonts w:eastAsia="Times New Roman" w:hint="cs"/>
          <w:rtl/>
        </w:rPr>
        <w:t xml:space="preserve">رابعاً: مفهوم </w:t>
      </w:r>
      <w:r>
        <w:rPr>
          <w:rFonts w:eastAsia="Times New Roman" w:hint="cs"/>
          <w:rtl/>
        </w:rPr>
        <w:t xml:space="preserve">إدارة </w:t>
      </w:r>
      <w:r w:rsidRPr="007355AC">
        <w:rPr>
          <w:rFonts w:eastAsia="Times New Roman" w:hint="cs"/>
          <w:rtl/>
        </w:rPr>
        <w:t>الكفاءات المحورية</w:t>
      </w:r>
      <w:bookmarkEnd w:id="57"/>
      <w:bookmarkEnd w:id="58"/>
    </w:p>
    <w:p w14:paraId="521345CD" w14:textId="77777777" w:rsidR="00EA780E" w:rsidRPr="007355AC"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تهدف المنظمات جاهدة لتحقيق الميزة التنافسية، فتلجأ إلى أحد مصادرها، ومن بينها الكفاءات بنوعها، حيث تتمثل قوة المنظمات في قدرتها على الحفاظ على رأس مالها البشري الكفء، وتوجيهه لخدمة حاجاتها (</w:t>
      </w:r>
      <w:r w:rsidRPr="007355AC">
        <w:rPr>
          <w:rFonts w:ascii="Sakkal Majalla" w:eastAsia="Times New Roman" w:hAnsi="Sakkal Majalla" w:cs="Sakkal Majalla"/>
          <w:color w:val="000000"/>
          <w:kern w:val="2"/>
          <w:sz w:val="36"/>
          <w:szCs w:val="36"/>
          <w14:ligatures w14:val="standardContextual"/>
        </w:rPr>
        <w:t>Andrey metra,, 1997, p: 70</w:t>
      </w:r>
      <w:r w:rsidRPr="007355AC">
        <w:rPr>
          <w:rFonts w:ascii="Sakkal Majalla" w:eastAsia="Times New Roman" w:hAnsi="Sakkal Majalla" w:cs="Sakkal Majalla"/>
          <w:color w:val="000000"/>
          <w:kern w:val="2"/>
          <w:sz w:val="36"/>
          <w:szCs w:val="36"/>
          <w:rtl/>
          <w14:ligatures w14:val="standardContextual"/>
        </w:rPr>
        <w:t>)</w:t>
      </w:r>
      <w:r w:rsidRPr="007355AC">
        <w:rPr>
          <w:rFonts w:ascii="Sakkal Majalla" w:eastAsia="Times New Roman" w:hAnsi="Sakkal Majalla" w:cs="Sakkal Majalla" w:hint="cs"/>
          <w:color w:val="000000"/>
          <w:kern w:val="2"/>
          <w:sz w:val="36"/>
          <w:szCs w:val="36"/>
          <w:rtl/>
          <w14:ligatures w14:val="standardContextual"/>
        </w:rPr>
        <w:t xml:space="preserve"> , ونميز مستويين من الكفاءات وهما: </w:t>
      </w:r>
      <w:r w:rsidRPr="007355AC">
        <w:rPr>
          <w:rFonts w:ascii="Sakkal Majalla" w:eastAsia="Times New Roman" w:hAnsi="Sakkal Majalla" w:cs="Sakkal Majalla"/>
          <w:color w:val="000000"/>
          <w:kern w:val="2"/>
          <w:sz w:val="36"/>
          <w:szCs w:val="36"/>
          <w:rtl/>
          <w14:ligatures w14:val="standardContextual"/>
        </w:rPr>
        <w:t xml:space="preserve">( </w:t>
      </w:r>
      <w:r w:rsidRPr="007355AC">
        <w:rPr>
          <w:rFonts w:ascii="Sakkal Majalla" w:eastAsia="Times New Roman" w:hAnsi="Sakkal Majalla" w:cs="Sakkal Majalla"/>
          <w:color w:val="000000"/>
          <w:kern w:val="2"/>
          <w:sz w:val="36"/>
          <w:szCs w:val="36"/>
          <w14:ligatures w14:val="standardContextual"/>
        </w:rPr>
        <w:t>Jean brilman, 2003, pp: 445- 446</w:t>
      </w:r>
      <w:r w:rsidRPr="007355AC">
        <w:rPr>
          <w:rFonts w:ascii="Sakkal Majalla" w:eastAsia="Times New Roman" w:hAnsi="Sakkal Majalla" w:cs="Sakkal Majalla"/>
          <w:color w:val="000000"/>
          <w:kern w:val="2"/>
          <w:sz w:val="36"/>
          <w:szCs w:val="36"/>
          <w:rtl/>
          <w14:ligatures w14:val="standardContextual"/>
        </w:rPr>
        <w:t>)</w:t>
      </w:r>
    </w:p>
    <w:p w14:paraId="4869991F" w14:textId="77777777" w:rsidR="00EA780E" w:rsidRPr="007355AC" w:rsidRDefault="00EA780E" w:rsidP="00EA780E">
      <w:pPr>
        <w:pStyle w:val="a6"/>
        <w:numPr>
          <w:ilvl w:val="0"/>
          <w:numId w:val="5"/>
        </w:numPr>
        <w:spacing w:after="0" w:line="240" w:lineRule="auto"/>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المستوى الأول:</w:t>
      </w:r>
    </w:p>
    <w:p w14:paraId="16241753" w14:textId="77777777" w:rsidR="00EA780E" w:rsidRPr="007355AC" w:rsidRDefault="00EA780E" w:rsidP="00EA780E">
      <w:pPr>
        <w:pStyle w:val="a6"/>
        <w:numPr>
          <w:ilvl w:val="0"/>
          <w:numId w:val="5"/>
        </w:numPr>
        <w:spacing w:after="0" w:line="240" w:lineRule="auto"/>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الكفاءات العملية القادرة على القيام بالأنشطة.</w:t>
      </w:r>
    </w:p>
    <w:p w14:paraId="019F958F" w14:textId="77777777" w:rsidR="00EA780E" w:rsidRPr="007355AC" w:rsidRDefault="00EA780E" w:rsidP="00EA780E">
      <w:pPr>
        <w:pStyle w:val="a6"/>
        <w:numPr>
          <w:ilvl w:val="0"/>
          <w:numId w:val="5"/>
        </w:numPr>
        <w:spacing w:after="0" w:line="240" w:lineRule="auto"/>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الكفاءات الخاصة بالعلاقات.</w:t>
      </w:r>
    </w:p>
    <w:p w14:paraId="62395096" w14:textId="77777777" w:rsidR="00EA780E" w:rsidRPr="007355AC" w:rsidRDefault="00EA780E" w:rsidP="00EA780E">
      <w:pPr>
        <w:pStyle w:val="a6"/>
        <w:numPr>
          <w:ilvl w:val="0"/>
          <w:numId w:val="5"/>
        </w:numPr>
        <w:spacing w:after="0" w:line="240" w:lineRule="auto"/>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المستوى الثاني:</w:t>
      </w:r>
    </w:p>
    <w:p w14:paraId="4BD568D4" w14:textId="77777777" w:rsidR="00EA780E" w:rsidRPr="007355AC" w:rsidRDefault="00EA780E" w:rsidP="00EA780E">
      <w:pPr>
        <w:pStyle w:val="a6"/>
        <w:numPr>
          <w:ilvl w:val="0"/>
          <w:numId w:val="5"/>
        </w:numPr>
        <w:spacing w:after="0" w:line="240" w:lineRule="auto"/>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الطلاقة الفكرية.</w:t>
      </w:r>
    </w:p>
    <w:p w14:paraId="55236641" w14:textId="77777777" w:rsidR="00EA780E" w:rsidRPr="007355AC" w:rsidRDefault="00EA780E" w:rsidP="00EA780E">
      <w:pPr>
        <w:pStyle w:val="a6"/>
        <w:numPr>
          <w:ilvl w:val="0"/>
          <w:numId w:val="5"/>
        </w:numPr>
        <w:spacing w:after="0" w:line="240" w:lineRule="auto"/>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المعارف النظرية والتطبيقية.</w:t>
      </w:r>
    </w:p>
    <w:p w14:paraId="4A16B244" w14:textId="77777777" w:rsidR="00EA780E" w:rsidRPr="007355AC" w:rsidRDefault="00EA780E" w:rsidP="00EA780E">
      <w:pPr>
        <w:pStyle w:val="a6"/>
        <w:numPr>
          <w:ilvl w:val="0"/>
          <w:numId w:val="5"/>
        </w:numPr>
        <w:spacing w:after="0" w:line="240" w:lineRule="auto"/>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العلاقات والتعامل مع الوقت.</w:t>
      </w:r>
    </w:p>
    <w:p w14:paraId="63C1AEB2" w14:textId="77777777" w:rsidR="00EA780E" w:rsidRPr="007355AC" w:rsidRDefault="00EA780E" w:rsidP="00EA780E">
      <w:pPr>
        <w:pStyle w:val="a6"/>
        <w:numPr>
          <w:ilvl w:val="0"/>
          <w:numId w:val="5"/>
        </w:numPr>
        <w:spacing w:after="0" w:line="240" w:lineRule="auto"/>
        <w:jc w:val="lowKashida"/>
        <w:rPr>
          <w:rFonts w:ascii="Sakkal Majalla" w:eastAsia="Times New Roman" w:hAnsi="Sakkal Majalla" w:cs="Sakkal Majalla"/>
          <w:color w:val="000000"/>
          <w:kern w:val="2"/>
          <w:sz w:val="36"/>
          <w:szCs w:val="36"/>
          <w14:ligatures w14:val="standardContextual"/>
        </w:rPr>
      </w:pPr>
      <w:r w:rsidRPr="007355AC">
        <w:rPr>
          <w:rFonts w:ascii="Sakkal Majalla" w:eastAsia="Times New Roman" w:hAnsi="Sakkal Majalla" w:cs="Sakkal Majalla" w:hint="cs"/>
          <w:color w:val="000000"/>
          <w:kern w:val="2"/>
          <w:sz w:val="36"/>
          <w:szCs w:val="36"/>
          <w:rtl/>
          <w14:ligatures w14:val="standardContextual"/>
        </w:rPr>
        <w:t>العلاقات مع الآخرين.</w:t>
      </w:r>
    </w:p>
    <w:p w14:paraId="1857D442" w14:textId="77777777" w:rsidR="00EA780E"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sidRPr="007355AC">
        <w:rPr>
          <w:rFonts w:ascii="Sakkal Majalla" w:eastAsia="Times New Roman" w:hAnsi="Sakkal Majalla" w:cs="Sakkal Majalla" w:hint="cs"/>
          <w:color w:val="000000"/>
          <w:kern w:val="2"/>
          <w:sz w:val="36"/>
          <w:szCs w:val="36"/>
          <w:rtl/>
          <w14:ligatures w14:val="standardContextual"/>
        </w:rPr>
        <w:t>وهناك تباين واضح في اتجاهات الباحثين والكتاب بشأن تحديد مفهوم دقيق للكفاءات المحورية، إذ يعتمد تحديد مفهوم هذا الأخير على الاتجاه والتفكير الإستراتيجي للمؤسسة وطبيعة وحدات العمل الخاصة بها، فضلاً عن أهم الخصائص التي تمتع بها ومن بين التعاريف المقدمة نجد ما يلي:</w:t>
      </w:r>
    </w:p>
    <w:p w14:paraId="7C76A989" w14:textId="77777777" w:rsidR="00EA780E" w:rsidRPr="007355AC" w:rsidRDefault="00EA780E" w:rsidP="00EA780E">
      <w:pPr>
        <w:spacing w:after="0"/>
        <w:ind w:firstLine="368"/>
        <w:jc w:val="center"/>
        <w:rPr>
          <w:rFonts w:ascii="Sakkal Majalla" w:eastAsia="Times New Roman" w:hAnsi="Sakkal Majalla" w:cs="Sakkal Majalla"/>
          <w:color w:val="000000"/>
          <w:kern w:val="2"/>
          <w:sz w:val="36"/>
          <w:szCs w:val="36"/>
          <w:rtl/>
          <w14:ligatures w14:val="standardContextual"/>
        </w:rPr>
      </w:pPr>
      <w:r>
        <w:rPr>
          <w:rFonts w:ascii="Sakkal Majalla" w:eastAsia="Times New Roman" w:hAnsi="Sakkal Majalla" w:cs="Sakkal Majalla" w:hint="cs"/>
          <w:color w:val="000000"/>
          <w:kern w:val="2"/>
          <w:sz w:val="36"/>
          <w:szCs w:val="36"/>
          <w:rtl/>
          <w14:ligatures w14:val="standardContextual"/>
        </w:rPr>
        <w:t>الجدول (1/1) يوضح مفهوم الكفاءات المحورية</w:t>
      </w:r>
    </w:p>
    <w:tbl>
      <w:tblPr>
        <w:tblStyle w:val="-10"/>
        <w:bidiVisual/>
        <w:tblW w:w="9457" w:type="dxa"/>
        <w:jc w:val="center"/>
        <w:tblLook w:val="04A0" w:firstRow="1" w:lastRow="0" w:firstColumn="1" w:lastColumn="0" w:noHBand="0" w:noVBand="1"/>
      </w:tblPr>
      <w:tblGrid>
        <w:gridCol w:w="3092"/>
        <w:gridCol w:w="6365"/>
      </w:tblGrid>
      <w:tr w:rsidR="00EA780E" w:rsidRPr="0060089E" w14:paraId="6A9D8ACD" w14:textId="77777777" w:rsidTr="0038660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92" w:type="dxa"/>
          </w:tcPr>
          <w:p w14:paraId="6F52EA7F" w14:textId="77777777" w:rsidR="00EA780E" w:rsidRPr="007355AC" w:rsidRDefault="00EA780E" w:rsidP="00386602">
            <w:pPr>
              <w:ind w:firstLine="368"/>
              <w:jc w:val="lowKashida"/>
              <w:rPr>
                <w:rFonts w:ascii="Sakkal Majalla" w:eastAsia="Times New Roman" w:hAnsi="Sakkal Majalla" w:cs="Sakkal Majalla"/>
                <w:color w:val="000000"/>
                <w:kern w:val="2"/>
                <w:sz w:val="32"/>
                <w:szCs w:val="32"/>
                <w:rtl/>
                <w14:ligatures w14:val="standardContextual"/>
              </w:rPr>
            </w:pPr>
            <w:r w:rsidRPr="007355AC">
              <w:rPr>
                <w:rFonts w:ascii="Sakkal Majalla" w:eastAsia="Times New Roman" w:hAnsi="Sakkal Majalla" w:cs="Sakkal Majalla"/>
                <w:color w:val="000000"/>
                <w:kern w:val="2"/>
                <w:sz w:val="32"/>
                <w:szCs w:val="32"/>
                <w14:ligatures w14:val="standardContextual"/>
              </w:rPr>
              <w:t>Prahalad &amp; Hemel</w:t>
            </w:r>
          </w:p>
        </w:tc>
        <w:tc>
          <w:tcPr>
            <w:tcW w:w="6365" w:type="dxa"/>
          </w:tcPr>
          <w:p w14:paraId="5AFB028C" w14:textId="77777777" w:rsidR="00EA780E" w:rsidRPr="007355AC" w:rsidRDefault="00EA780E" w:rsidP="00386602">
            <w:pPr>
              <w:ind w:firstLine="368"/>
              <w:jc w:val="lowKashida"/>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2"/>
                <w:sz w:val="32"/>
                <w:szCs w:val="32"/>
                <w:rtl/>
                <w14:ligatures w14:val="standardContextual"/>
              </w:rPr>
            </w:pPr>
            <w:r w:rsidRPr="007355AC">
              <w:rPr>
                <w:rFonts w:ascii="Sakkal Majalla" w:eastAsia="Times New Roman" w:hAnsi="Sakkal Majalla" w:cs="Sakkal Majalla" w:hint="cs"/>
                <w:color w:val="000000"/>
                <w:kern w:val="2"/>
                <w:sz w:val="32"/>
                <w:szCs w:val="32"/>
                <w:rtl/>
                <w14:ligatures w14:val="standardContextual"/>
              </w:rPr>
              <w:t>حزم من المهارات والتقنيات التي تمكن المؤسسة من تقديم الأفضل وقدرة تنافسية أكثر تأثيراً.</w:t>
            </w:r>
          </w:p>
        </w:tc>
      </w:tr>
      <w:tr w:rsidR="00EA780E" w:rsidRPr="0060089E" w14:paraId="58C5928D" w14:textId="77777777" w:rsidTr="00386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92" w:type="dxa"/>
          </w:tcPr>
          <w:p w14:paraId="38E2C16D" w14:textId="77777777" w:rsidR="00EA780E" w:rsidRPr="007355AC" w:rsidRDefault="00EA780E" w:rsidP="00386602">
            <w:pPr>
              <w:ind w:firstLine="368"/>
              <w:jc w:val="lowKashida"/>
              <w:rPr>
                <w:rFonts w:ascii="Sakkal Majalla" w:eastAsia="Times New Roman" w:hAnsi="Sakkal Majalla" w:cs="Sakkal Majalla"/>
                <w:color w:val="000000"/>
                <w:kern w:val="2"/>
                <w:sz w:val="32"/>
                <w:szCs w:val="32"/>
                <w:rtl/>
                <w14:ligatures w14:val="standardContextual"/>
              </w:rPr>
            </w:pPr>
            <w:r w:rsidRPr="007355AC">
              <w:rPr>
                <w:rFonts w:ascii="Sakkal Majalla" w:eastAsia="Times New Roman" w:hAnsi="Sakkal Majalla" w:cs="Sakkal Majalla"/>
                <w:color w:val="000000"/>
                <w:kern w:val="2"/>
                <w:sz w:val="32"/>
                <w:szCs w:val="32"/>
                <w14:ligatures w14:val="standardContextual"/>
              </w:rPr>
              <w:lastRenderedPageBreak/>
              <w:t>Hamel &amp; Heene</w:t>
            </w:r>
          </w:p>
        </w:tc>
        <w:tc>
          <w:tcPr>
            <w:tcW w:w="6365" w:type="dxa"/>
          </w:tcPr>
          <w:p w14:paraId="6E233C1A" w14:textId="77777777" w:rsidR="00EA780E" w:rsidRPr="007355AC" w:rsidRDefault="00EA780E" w:rsidP="00386602">
            <w:pPr>
              <w:ind w:firstLine="368"/>
              <w:jc w:val="lowKashida"/>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2"/>
                <w:sz w:val="32"/>
                <w:szCs w:val="32"/>
                <w:rtl/>
                <w14:ligatures w14:val="standardContextual"/>
              </w:rPr>
            </w:pPr>
            <w:r w:rsidRPr="007355AC">
              <w:rPr>
                <w:rFonts w:ascii="Sakkal Majalla" w:eastAsia="Times New Roman" w:hAnsi="Sakkal Majalla" w:cs="Sakkal Majalla" w:hint="cs"/>
                <w:color w:val="000000"/>
                <w:kern w:val="2"/>
                <w:sz w:val="32"/>
                <w:szCs w:val="32"/>
                <w:rtl/>
                <w14:ligatures w14:val="standardContextual"/>
              </w:rPr>
              <w:t>المهارات الشخصية والخصائص المعرفية التي توجه نحو تحقيق أعلى مستوى ممكن من الرضا مقارنة بالمنافسين.</w:t>
            </w:r>
          </w:p>
        </w:tc>
      </w:tr>
      <w:tr w:rsidR="00EA780E" w:rsidRPr="0060089E" w14:paraId="5FEF5FB1" w14:textId="77777777" w:rsidTr="0038660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92" w:type="dxa"/>
          </w:tcPr>
          <w:p w14:paraId="2E9414A6" w14:textId="77777777" w:rsidR="00EA780E" w:rsidRPr="007355AC" w:rsidRDefault="00EA780E" w:rsidP="00386602">
            <w:pPr>
              <w:ind w:firstLine="368"/>
              <w:jc w:val="lowKashida"/>
              <w:rPr>
                <w:rFonts w:ascii="Sakkal Majalla" w:eastAsia="Times New Roman" w:hAnsi="Sakkal Majalla" w:cs="Sakkal Majalla"/>
                <w:color w:val="000000"/>
                <w:kern w:val="2"/>
                <w:sz w:val="32"/>
                <w:szCs w:val="32"/>
                <w14:ligatures w14:val="standardContextual"/>
              </w:rPr>
            </w:pPr>
            <w:r w:rsidRPr="007355AC">
              <w:rPr>
                <w:rFonts w:ascii="Sakkal Majalla" w:eastAsia="Times New Roman" w:hAnsi="Sakkal Majalla" w:cs="Sakkal Majalla"/>
                <w:color w:val="000000"/>
                <w:kern w:val="2"/>
                <w:sz w:val="32"/>
                <w:szCs w:val="32"/>
                <w14:ligatures w14:val="standardContextual"/>
              </w:rPr>
              <w:t>Aquino &amp; guimaraes</w:t>
            </w:r>
          </w:p>
        </w:tc>
        <w:tc>
          <w:tcPr>
            <w:tcW w:w="6365" w:type="dxa"/>
          </w:tcPr>
          <w:p w14:paraId="01E8ED97" w14:textId="77777777" w:rsidR="00EA780E" w:rsidRPr="007355AC" w:rsidRDefault="00EA780E" w:rsidP="00386602">
            <w:pPr>
              <w:ind w:firstLine="368"/>
              <w:jc w:val="lowKashida"/>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kern w:val="2"/>
                <w:sz w:val="32"/>
                <w:szCs w:val="32"/>
                <w:rtl/>
                <w14:ligatures w14:val="standardContextual"/>
              </w:rPr>
            </w:pPr>
            <w:r w:rsidRPr="007355AC">
              <w:rPr>
                <w:rFonts w:ascii="Sakkal Majalla" w:eastAsia="Times New Roman" w:hAnsi="Sakkal Majalla" w:cs="Sakkal Majalla" w:hint="cs"/>
                <w:color w:val="000000"/>
                <w:kern w:val="2"/>
                <w:sz w:val="32"/>
                <w:szCs w:val="32"/>
                <w:rtl/>
                <w14:ligatures w14:val="standardContextual"/>
              </w:rPr>
              <w:t>مجموعة من المهارات والمعارف والاعتقادات والمواقف والقيم التي تقود عمليات البحث والتطوير في المؤسسة.</w:t>
            </w:r>
          </w:p>
        </w:tc>
      </w:tr>
      <w:tr w:rsidR="00EA780E" w:rsidRPr="0060089E" w14:paraId="078539CF" w14:textId="77777777" w:rsidTr="00386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92" w:type="dxa"/>
          </w:tcPr>
          <w:p w14:paraId="7D36FF16" w14:textId="77777777" w:rsidR="00EA780E" w:rsidRPr="007355AC" w:rsidRDefault="00EA780E" w:rsidP="00386602">
            <w:pPr>
              <w:ind w:firstLine="368"/>
              <w:jc w:val="lowKashida"/>
              <w:rPr>
                <w:rFonts w:ascii="Sakkal Majalla" w:eastAsia="Times New Roman" w:hAnsi="Sakkal Majalla" w:cs="Sakkal Majalla"/>
                <w:color w:val="000000"/>
                <w:kern w:val="2"/>
                <w:sz w:val="32"/>
                <w:szCs w:val="32"/>
                <w14:ligatures w14:val="standardContextual"/>
              </w:rPr>
            </w:pPr>
            <w:r w:rsidRPr="007355AC">
              <w:rPr>
                <w:rFonts w:ascii="Sakkal Majalla" w:eastAsia="Times New Roman" w:hAnsi="Sakkal Majalla" w:cs="Sakkal Majalla"/>
                <w:color w:val="000000"/>
                <w:kern w:val="2"/>
                <w:sz w:val="32"/>
                <w:szCs w:val="32"/>
                <w14:ligatures w14:val="standardContextual"/>
              </w:rPr>
              <w:t>Macmilan &amp; Tampoe</w:t>
            </w:r>
          </w:p>
        </w:tc>
        <w:tc>
          <w:tcPr>
            <w:tcW w:w="6365" w:type="dxa"/>
          </w:tcPr>
          <w:p w14:paraId="41E4F484" w14:textId="77777777" w:rsidR="00EA780E" w:rsidRPr="007355AC" w:rsidRDefault="00EA780E" w:rsidP="00386602">
            <w:pPr>
              <w:ind w:firstLine="368"/>
              <w:jc w:val="lowKashida"/>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2"/>
                <w:sz w:val="32"/>
                <w:szCs w:val="32"/>
                <w:rtl/>
                <w14:ligatures w14:val="standardContextual"/>
              </w:rPr>
            </w:pPr>
            <w:r w:rsidRPr="007355AC">
              <w:rPr>
                <w:rFonts w:ascii="Sakkal Majalla" w:eastAsia="Times New Roman" w:hAnsi="Sakkal Majalla" w:cs="Sakkal Majalla" w:hint="cs"/>
                <w:color w:val="000000"/>
                <w:kern w:val="2"/>
                <w:sz w:val="32"/>
                <w:szCs w:val="32"/>
                <w:rtl/>
                <w14:ligatures w14:val="standardContextual"/>
              </w:rPr>
              <w:t xml:space="preserve">نظام فرعي تقني أو إداري يكامل بين التكنولوجيا والعمليات ومعرفة كيف </w:t>
            </w:r>
            <w:r w:rsidRPr="007355AC">
              <w:rPr>
                <w:rFonts w:ascii="Sakkal Majalla" w:eastAsia="Times New Roman" w:hAnsi="Sakkal Majalla" w:cs="Sakkal Majalla"/>
                <w:color w:val="000000"/>
                <w:kern w:val="2"/>
                <w:sz w:val="32"/>
                <w:szCs w:val="32"/>
                <w14:ligatures w14:val="standardContextual"/>
              </w:rPr>
              <w:t>Know- How</w:t>
            </w:r>
            <w:r w:rsidRPr="007355AC">
              <w:rPr>
                <w:rFonts w:ascii="Sakkal Majalla" w:eastAsia="Times New Roman" w:hAnsi="Sakkal Majalla" w:cs="Sakkal Majalla" w:hint="cs"/>
                <w:color w:val="000000"/>
                <w:kern w:val="2"/>
                <w:sz w:val="32"/>
                <w:szCs w:val="32"/>
                <w:rtl/>
                <w14:ligatures w14:val="standardContextual"/>
              </w:rPr>
              <w:t xml:space="preserve"> التي من شأنها منح المؤسسة ميزة تنافسية دائمة وفريدة.</w:t>
            </w:r>
          </w:p>
        </w:tc>
      </w:tr>
      <w:tr w:rsidR="00EA780E" w:rsidRPr="0060089E" w14:paraId="14ED1020" w14:textId="77777777" w:rsidTr="0038660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92" w:type="dxa"/>
          </w:tcPr>
          <w:p w14:paraId="1D07631D" w14:textId="77777777" w:rsidR="00EA780E" w:rsidRPr="007355AC" w:rsidRDefault="00EA780E" w:rsidP="00386602">
            <w:pPr>
              <w:ind w:firstLine="368"/>
              <w:jc w:val="lowKashida"/>
              <w:rPr>
                <w:rFonts w:ascii="Sakkal Majalla" w:eastAsia="Times New Roman" w:hAnsi="Sakkal Majalla" w:cs="Sakkal Majalla"/>
                <w:color w:val="000000"/>
                <w:kern w:val="2"/>
                <w:sz w:val="32"/>
                <w:szCs w:val="32"/>
                <w14:ligatures w14:val="standardContextual"/>
              </w:rPr>
            </w:pPr>
            <w:r w:rsidRPr="007355AC">
              <w:rPr>
                <w:rFonts w:ascii="Sakkal Majalla" w:eastAsia="Times New Roman" w:hAnsi="Sakkal Majalla" w:cs="Sakkal Majalla"/>
                <w:color w:val="000000"/>
                <w:kern w:val="2"/>
                <w:sz w:val="32"/>
                <w:szCs w:val="32"/>
                <w14:ligatures w14:val="standardContextual"/>
              </w:rPr>
              <w:t>Coyne &amp; Stephen</w:t>
            </w:r>
          </w:p>
        </w:tc>
        <w:tc>
          <w:tcPr>
            <w:tcW w:w="6365" w:type="dxa"/>
          </w:tcPr>
          <w:p w14:paraId="3F7209C1" w14:textId="77777777" w:rsidR="00EA780E" w:rsidRPr="007355AC" w:rsidRDefault="00EA780E" w:rsidP="00386602">
            <w:pPr>
              <w:ind w:firstLine="368"/>
              <w:jc w:val="lowKashida"/>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kern w:val="2"/>
                <w:sz w:val="32"/>
                <w:szCs w:val="32"/>
                <w:rtl/>
                <w14:ligatures w14:val="standardContextual"/>
              </w:rPr>
            </w:pPr>
            <w:r w:rsidRPr="007355AC">
              <w:rPr>
                <w:rFonts w:ascii="Sakkal Majalla" w:eastAsia="Times New Roman" w:hAnsi="Sakkal Majalla" w:cs="Sakkal Majalla" w:hint="cs"/>
                <w:color w:val="000000"/>
                <w:kern w:val="2"/>
                <w:sz w:val="32"/>
                <w:szCs w:val="32"/>
                <w:rtl/>
                <w14:ligatures w14:val="standardContextual"/>
              </w:rPr>
              <w:t>مجموعة من المهارات والمعرفة الموجودة في الفريق وتؤدي إلى القدرة على التنفيذ لوحدات أو أكثر من العمليات الحرجة للوصول إلى معايير المواصفات العالمية.</w:t>
            </w:r>
          </w:p>
        </w:tc>
      </w:tr>
      <w:tr w:rsidR="00EA780E" w:rsidRPr="0060089E" w14:paraId="4A0AB05B" w14:textId="77777777" w:rsidTr="00386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92" w:type="dxa"/>
          </w:tcPr>
          <w:p w14:paraId="65905B63" w14:textId="77777777" w:rsidR="00EA780E" w:rsidRPr="007355AC" w:rsidRDefault="00EA780E" w:rsidP="00386602">
            <w:pPr>
              <w:ind w:firstLine="368"/>
              <w:jc w:val="lowKashida"/>
              <w:rPr>
                <w:rFonts w:ascii="Sakkal Majalla" w:eastAsia="Times New Roman" w:hAnsi="Sakkal Majalla" w:cs="Sakkal Majalla"/>
                <w:color w:val="000000"/>
                <w:kern w:val="2"/>
                <w:sz w:val="32"/>
                <w:szCs w:val="32"/>
                <w14:ligatures w14:val="standardContextual"/>
              </w:rPr>
            </w:pPr>
            <w:r w:rsidRPr="007355AC">
              <w:rPr>
                <w:rFonts w:ascii="Sakkal Majalla" w:eastAsia="Times New Roman" w:hAnsi="Sakkal Majalla" w:cs="Sakkal Majalla" w:hint="cs"/>
                <w:color w:val="000000"/>
                <w:kern w:val="2"/>
                <w:sz w:val="32"/>
                <w:szCs w:val="32"/>
                <w:rtl/>
                <w14:ligatures w14:val="standardContextual"/>
              </w:rPr>
              <w:t>الطائي</w:t>
            </w:r>
          </w:p>
        </w:tc>
        <w:tc>
          <w:tcPr>
            <w:tcW w:w="6365" w:type="dxa"/>
          </w:tcPr>
          <w:p w14:paraId="6E0ED4E8" w14:textId="77777777" w:rsidR="00EA780E" w:rsidRPr="007355AC" w:rsidRDefault="00EA780E" w:rsidP="00386602">
            <w:pPr>
              <w:ind w:firstLine="368"/>
              <w:jc w:val="lowKashida"/>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2"/>
                <w:sz w:val="32"/>
                <w:szCs w:val="32"/>
                <w:rtl/>
                <w14:ligatures w14:val="standardContextual"/>
              </w:rPr>
            </w:pPr>
            <w:r w:rsidRPr="007355AC">
              <w:rPr>
                <w:rFonts w:ascii="Sakkal Majalla" w:eastAsia="Times New Roman" w:hAnsi="Sakkal Majalla" w:cs="Sakkal Majalla" w:hint="cs"/>
                <w:color w:val="000000"/>
                <w:kern w:val="2"/>
                <w:sz w:val="32"/>
                <w:szCs w:val="32"/>
                <w:rtl/>
                <w14:ligatures w14:val="standardContextual"/>
              </w:rPr>
              <w:t>مجموعة العمليات والأنشطة والمهارات المتكاملة التي تمتلكها المؤسسة، وتسعى للحفاظ عليها وتساهم في الوصول إلى معدلات أداء عالية وتحقيق التميز المستدام.</w:t>
            </w:r>
          </w:p>
        </w:tc>
      </w:tr>
    </w:tbl>
    <w:p w14:paraId="171C7870" w14:textId="77777777" w:rsidR="00EA780E" w:rsidRPr="0060089E" w:rsidRDefault="00EA780E" w:rsidP="00EA780E">
      <w:pPr>
        <w:spacing w:after="0"/>
        <w:ind w:left="360"/>
        <w:jc w:val="lowKashida"/>
        <w:rPr>
          <w:rFonts w:ascii="Simplified Arabic" w:hAnsi="Simplified Arabic" w:cs="Simplified Arabic"/>
          <w:sz w:val="24"/>
          <w:szCs w:val="24"/>
          <w:rtl/>
          <w:lang w:bidi="ar-YE"/>
        </w:rPr>
      </w:pPr>
      <w:r w:rsidRPr="0060089E">
        <w:rPr>
          <w:rFonts w:ascii="Simplified Arabic" w:hAnsi="Simplified Arabic" w:cs="Simplified Arabic" w:hint="cs"/>
          <w:sz w:val="24"/>
          <w:szCs w:val="24"/>
          <w:rtl/>
          <w:lang w:bidi="ar-YE"/>
        </w:rPr>
        <w:t>المصدر: أكرم سالم الجنابي: الإدارة الإستراتيجية وتحديات القرن الحادي والعشرون، دار أمجد للنشر والتوزيع، عمان، الأردن، 2016، , ص 314.</w:t>
      </w:r>
    </w:p>
    <w:p w14:paraId="3A453150" w14:textId="77777777" w:rsidR="00EA780E" w:rsidRPr="00DC7791"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sidRPr="00DC7791">
        <w:rPr>
          <w:rFonts w:ascii="Sakkal Majalla" w:eastAsia="Times New Roman" w:hAnsi="Sakkal Majalla" w:cs="Sakkal Majalla" w:hint="cs"/>
          <w:color w:val="000000"/>
          <w:kern w:val="2"/>
          <w:sz w:val="36"/>
          <w:szCs w:val="36"/>
          <w:rtl/>
          <w14:ligatures w14:val="standardContextual"/>
        </w:rPr>
        <w:t>كما تناول العديد من الباحثين الكفاءات المحورية من زوايا مختلفة ومتنوعة، ولقد عرفت بأنها "مجموعة من المهارات والتقنيات والتكنولوجيا التي تمكن المنظمة من تقديم منفعة للعميل وقدرة تنافسية ذات تأثير كبير"  ( منصور , 2002: 3)</w:t>
      </w:r>
    </w:p>
    <w:p w14:paraId="0B818EA0" w14:textId="77777777" w:rsidR="00EA780E" w:rsidRPr="00DC7791"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الكفاءات المحورية تعرف على أنها الكفاءات البشرية حزمة المهارات والقدرات التي تمكن المؤسسة من تقديم منفعة حقيقية للزبون .( صدوقي , 2002: 15)</w:t>
      </w:r>
    </w:p>
    <w:p w14:paraId="04494B53" w14:textId="77777777" w:rsidR="00EA780E" w:rsidRPr="00DC7791"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sidRPr="00DC7791">
        <w:rPr>
          <w:rFonts w:ascii="Sakkal Majalla" w:eastAsia="Times New Roman" w:hAnsi="Sakkal Majalla" w:cs="Sakkal Majalla" w:hint="cs"/>
          <w:color w:val="000000"/>
          <w:kern w:val="2"/>
          <w:sz w:val="36"/>
          <w:szCs w:val="36"/>
          <w:rtl/>
          <w14:ligatures w14:val="standardContextual"/>
        </w:rPr>
        <w:t>كما عرفت الكفاءات المحورية بأنها الأفراد الذين يمتلكون المعرفة الضرورية والمهارات والقدرات التي تمكنهم من أداء وظائفهم بشكل أكثر كفاءة من غيرهم (الجنابي, 2016: 316)</w:t>
      </w:r>
    </w:p>
    <w:p w14:paraId="0ADB4F4D" w14:textId="77777777" w:rsidR="00EA780E" w:rsidRPr="0060089E" w:rsidRDefault="00EA780E" w:rsidP="00EA780E">
      <w:pPr>
        <w:keepNext/>
        <w:keepLines/>
        <w:spacing w:after="0"/>
        <w:outlineLvl w:val="0"/>
        <w:rPr>
          <w:rFonts w:asciiTheme="majorHAnsi" w:eastAsiaTheme="majorEastAsia" w:hAnsiTheme="majorHAnsi" w:cstheme="majorBidi"/>
          <w:b/>
          <w:bCs/>
          <w:color w:val="000000" w:themeColor="text1"/>
          <w:sz w:val="28"/>
          <w:szCs w:val="32"/>
          <w:rtl/>
          <w:lang w:bidi="ar-YE"/>
        </w:rPr>
      </w:pPr>
      <w:bookmarkStart w:id="59" w:name="_Toc192206387"/>
      <w:bookmarkStart w:id="60" w:name="_Toc235142504"/>
      <w:r w:rsidRPr="0060089E">
        <w:rPr>
          <w:rFonts w:asciiTheme="majorHAnsi" w:eastAsiaTheme="majorEastAsia" w:hAnsiTheme="majorHAnsi" w:cstheme="majorBidi" w:hint="cs"/>
          <w:b/>
          <w:bCs/>
          <w:color w:val="000000" w:themeColor="text1"/>
          <w:sz w:val="28"/>
          <w:szCs w:val="32"/>
          <w:rtl/>
          <w:lang w:bidi="ar-YE"/>
        </w:rPr>
        <w:lastRenderedPageBreak/>
        <w:t xml:space="preserve">خامساً:  أهمية </w:t>
      </w:r>
      <w:r>
        <w:rPr>
          <w:rFonts w:asciiTheme="majorHAnsi" w:eastAsiaTheme="majorEastAsia" w:hAnsiTheme="majorHAnsi" w:cstheme="majorBidi" w:hint="cs"/>
          <w:b/>
          <w:bCs/>
          <w:color w:val="000000" w:themeColor="text1"/>
          <w:sz w:val="28"/>
          <w:szCs w:val="32"/>
          <w:rtl/>
          <w:lang w:bidi="ar-YE"/>
        </w:rPr>
        <w:t xml:space="preserve"> إدارة </w:t>
      </w:r>
      <w:r w:rsidRPr="0060089E">
        <w:rPr>
          <w:rFonts w:asciiTheme="majorHAnsi" w:eastAsiaTheme="majorEastAsia" w:hAnsiTheme="majorHAnsi" w:cstheme="majorBidi" w:hint="cs"/>
          <w:b/>
          <w:bCs/>
          <w:color w:val="000000" w:themeColor="text1"/>
          <w:sz w:val="28"/>
          <w:szCs w:val="32"/>
          <w:rtl/>
          <w:lang w:bidi="ar-YE"/>
        </w:rPr>
        <w:t>الكفاءات المحورية</w:t>
      </w:r>
      <w:bookmarkEnd w:id="59"/>
      <w:bookmarkEnd w:id="60"/>
      <w:r w:rsidRPr="0060089E">
        <w:rPr>
          <w:rFonts w:asciiTheme="majorHAnsi" w:eastAsiaTheme="majorEastAsia" w:hAnsiTheme="majorHAnsi" w:cstheme="majorBidi" w:hint="cs"/>
          <w:b/>
          <w:bCs/>
          <w:color w:val="000000" w:themeColor="text1"/>
          <w:sz w:val="28"/>
          <w:szCs w:val="32"/>
          <w:rtl/>
          <w:lang w:bidi="ar-YE"/>
        </w:rPr>
        <w:t xml:space="preserve"> </w:t>
      </w:r>
    </w:p>
    <w:p w14:paraId="1A7DED87" w14:textId="77777777" w:rsidR="00EA780E" w:rsidRPr="00DC7791"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sidRPr="00DC7791">
        <w:rPr>
          <w:rFonts w:ascii="Sakkal Majalla" w:eastAsia="Times New Roman" w:hAnsi="Sakkal Majalla" w:cs="Sakkal Majalla" w:hint="cs"/>
          <w:color w:val="000000"/>
          <w:kern w:val="2"/>
          <w:sz w:val="36"/>
          <w:szCs w:val="36"/>
          <w:rtl/>
          <w14:ligatures w14:val="standardContextual"/>
        </w:rPr>
        <w:t xml:space="preserve">لقد أصبح من المؤكد أن المؤسسات التي تمتلك الكفاءات المحورية تتمكن من تحقيق النتائج القوية على المستويين المحلي والعالمي، وأنها تساعد المؤسسة على تنمية الخصائص المختلفة للموارد، والتطوير التنظيمي، وتطوير معايير التقييم من خلال مجالات استخدامها كالآتي: </w:t>
      </w:r>
      <w:r w:rsidRPr="00DC7791">
        <w:rPr>
          <w:rFonts w:ascii="Sakkal Majalla" w:eastAsia="Times New Roman" w:hAnsi="Sakkal Majalla" w:cs="Sakkal Majalla"/>
          <w:color w:val="000000"/>
          <w:kern w:val="2"/>
          <w:sz w:val="36"/>
          <w:szCs w:val="36"/>
          <w:rtl/>
          <w14:ligatures w14:val="standardContextual"/>
        </w:rPr>
        <w:t>(</w:t>
      </w:r>
      <w:r w:rsidRPr="00DC7791">
        <w:rPr>
          <w:rFonts w:ascii="Sakkal Majalla" w:eastAsia="Times New Roman" w:hAnsi="Sakkal Majalla" w:cs="Sakkal Majalla" w:hint="cs"/>
          <w:color w:val="000000"/>
          <w:kern w:val="2"/>
          <w:sz w:val="36"/>
          <w:szCs w:val="36"/>
          <w:rtl/>
          <w14:ligatures w14:val="standardContextual"/>
        </w:rPr>
        <w:t>الزبيدي</w:t>
      </w:r>
      <w:r w:rsidRPr="00DC7791">
        <w:rPr>
          <w:rFonts w:ascii="Sakkal Majalla" w:eastAsia="Times New Roman" w:hAnsi="Sakkal Majalla" w:cs="Sakkal Majalla"/>
          <w:color w:val="000000"/>
          <w:kern w:val="2"/>
          <w:sz w:val="36"/>
          <w:szCs w:val="36"/>
          <w:rtl/>
          <w14:ligatures w14:val="standardContextual"/>
        </w:rPr>
        <w:t>,</w:t>
      </w:r>
      <w:r w:rsidRPr="00DC7791">
        <w:rPr>
          <w:rFonts w:ascii="Sakkal Majalla" w:eastAsia="Times New Roman" w:hAnsi="Sakkal Majalla" w:cs="Sakkal Majalla" w:hint="cs"/>
          <w:color w:val="000000"/>
          <w:kern w:val="2"/>
          <w:sz w:val="36"/>
          <w:szCs w:val="36"/>
          <w:rtl/>
          <w14:ligatures w14:val="standardContextual"/>
        </w:rPr>
        <w:t xml:space="preserve"> عباس,</w:t>
      </w:r>
      <w:r w:rsidRPr="00DC7791">
        <w:rPr>
          <w:rFonts w:ascii="Sakkal Majalla" w:eastAsia="Times New Roman" w:hAnsi="Sakkal Majalla" w:cs="Sakkal Majalla"/>
          <w:color w:val="000000"/>
          <w:kern w:val="2"/>
          <w:sz w:val="36"/>
          <w:szCs w:val="36"/>
          <w:rtl/>
          <w14:ligatures w14:val="standardContextual"/>
        </w:rPr>
        <w:t xml:space="preserve"> 2013: </w:t>
      </w:r>
      <w:r w:rsidRPr="00DC7791">
        <w:rPr>
          <w:rFonts w:ascii="Sakkal Majalla" w:eastAsia="Times New Roman" w:hAnsi="Sakkal Majalla" w:cs="Sakkal Majalla" w:hint="cs"/>
          <w:color w:val="000000"/>
          <w:kern w:val="2"/>
          <w:sz w:val="36"/>
          <w:szCs w:val="36"/>
          <w:rtl/>
          <w14:ligatures w14:val="standardContextual"/>
        </w:rPr>
        <w:t>28</w:t>
      </w:r>
      <w:r w:rsidRPr="00DC7791">
        <w:rPr>
          <w:rFonts w:ascii="Sakkal Majalla" w:eastAsia="Times New Roman" w:hAnsi="Sakkal Majalla" w:cs="Sakkal Majalla"/>
          <w:color w:val="000000"/>
          <w:kern w:val="2"/>
          <w:sz w:val="36"/>
          <w:szCs w:val="36"/>
          <w:rtl/>
          <w14:ligatures w14:val="standardContextual"/>
        </w:rPr>
        <w:t>-</w:t>
      </w:r>
      <w:r w:rsidRPr="00DC7791">
        <w:rPr>
          <w:rFonts w:ascii="Sakkal Majalla" w:eastAsia="Times New Roman" w:hAnsi="Sakkal Majalla" w:cs="Sakkal Majalla" w:hint="cs"/>
          <w:color w:val="000000"/>
          <w:kern w:val="2"/>
          <w:sz w:val="36"/>
          <w:szCs w:val="36"/>
          <w:rtl/>
          <w14:ligatures w14:val="standardContextual"/>
        </w:rPr>
        <w:t>29</w:t>
      </w:r>
      <w:r w:rsidRPr="00DC7791">
        <w:rPr>
          <w:rFonts w:ascii="Sakkal Majalla" w:eastAsia="Times New Roman" w:hAnsi="Sakkal Majalla" w:cs="Sakkal Majalla"/>
          <w:color w:val="000000"/>
          <w:kern w:val="2"/>
          <w:sz w:val="36"/>
          <w:szCs w:val="36"/>
          <w:rtl/>
          <w14:ligatures w14:val="standardContextual"/>
        </w:rPr>
        <w:t>)</w:t>
      </w:r>
      <w:r w:rsidRPr="00DC7791">
        <w:rPr>
          <w:rFonts w:ascii="Sakkal Majalla" w:eastAsia="Times New Roman" w:hAnsi="Sakkal Majalla" w:cs="Sakkal Majalla" w:hint="cs"/>
          <w:color w:val="000000"/>
          <w:kern w:val="2"/>
          <w:sz w:val="36"/>
          <w:szCs w:val="36"/>
          <w:rtl/>
          <w14:ligatures w14:val="standardContextual"/>
        </w:rPr>
        <w:t>.</w:t>
      </w:r>
    </w:p>
    <w:p w14:paraId="6C0E227E" w14:textId="77777777" w:rsidR="00EA780E" w:rsidRPr="00DC7791" w:rsidRDefault="00EA780E" w:rsidP="00EA780E">
      <w:pPr>
        <w:pStyle w:val="a6"/>
        <w:numPr>
          <w:ilvl w:val="0"/>
          <w:numId w:val="6"/>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وضع دليل للمعارف والمهارات والسلوكات المطلوب توفرها لدى العاملين.</w:t>
      </w:r>
    </w:p>
    <w:p w14:paraId="754E1C6E" w14:textId="77777777" w:rsidR="00EA780E" w:rsidRPr="00DC7791" w:rsidRDefault="00EA780E" w:rsidP="00EA780E">
      <w:pPr>
        <w:pStyle w:val="a6"/>
        <w:numPr>
          <w:ilvl w:val="0"/>
          <w:numId w:val="6"/>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مساعدة أرباب الأعمال والمدراء على إعداد الوصف الوظيفي.</w:t>
      </w:r>
    </w:p>
    <w:p w14:paraId="50A58E16" w14:textId="77777777" w:rsidR="00EA780E" w:rsidRPr="00DC7791" w:rsidRDefault="00EA780E" w:rsidP="00EA780E">
      <w:pPr>
        <w:pStyle w:val="a6"/>
        <w:numPr>
          <w:ilvl w:val="0"/>
          <w:numId w:val="6"/>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تساعد على الاتصال الأفضل والعمل الجماعي في المشاريع المتعددة الوظائف.</w:t>
      </w:r>
    </w:p>
    <w:p w14:paraId="7A48D202" w14:textId="77777777" w:rsidR="00EA780E" w:rsidRPr="00DC7791" w:rsidRDefault="00EA780E" w:rsidP="00EA780E">
      <w:pPr>
        <w:pStyle w:val="a6"/>
        <w:numPr>
          <w:ilvl w:val="0"/>
          <w:numId w:val="6"/>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تساعد على خلق قوة عمل متكاملة ومشتركة بنفس القيم والممارسات.</w:t>
      </w:r>
    </w:p>
    <w:p w14:paraId="56AD85C5" w14:textId="77777777" w:rsidR="00EA780E" w:rsidRPr="00DC7791" w:rsidRDefault="00EA780E" w:rsidP="00EA780E">
      <w:pPr>
        <w:pStyle w:val="a6"/>
        <w:numPr>
          <w:ilvl w:val="0"/>
          <w:numId w:val="6"/>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تساعد المؤسسة على إعداد خطط التدريب والتطوير الملائمة لاحتياجاتها.</w:t>
      </w:r>
    </w:p>
    <w:p w14:paraId="59F1B7E6" w14:textId="77777777" w:rsidR="00EA780E" w:rsidRPr="00DC7791" w:rsidRDefault="00EA780E" w:rsidP="00EA780E">
      <w:pPr>
        <w:pStyle w:val="a6"/>
        <w:numPr>
          <w:ilvl w:val="0"/>
          <w:numId w:val="6"/>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مساعدة الإدارة في تحديد الفجوة بين الأداء الفعلي والمتوقع من خلال قدرات العاملين في المؤسسة.</w:t>
      </w:r>
    </w:p>
    <w:p w14:paraId="2928CA86" w14:textId="77777777" w:rsidR="00EA780E" w:rsidRPr="00DC7791" w:rsidRDefault="00EA780E" w:rsidP="00EA780E">
      <w:pPr>
        <w:pStyle w:val="a6"/>
        <w:numPr>
          <w:ilvl w:val="0"/>
          <w:numId w:val="6"/>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إعداد قائمة تقييم لتدقيق المهارات المتوفرة في المستويات المختلفة للمؤسسة.</w:t>
      </w:r>
    </w:p>
    <w:p w14:paraId="1CEE3399" w14:textId="77777777" w:rsidR="00EA780E" w:rsidRPr="00DC7791" w:rsidRDefault="00EA780E" w:rsidP="00EA780E">
      <w:pPr>
        <w:pStyle w:val="a6"/>
        <w:numPr>
          <w:ilvl w:val="0"/>
          <w:numId w:val="6"/>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تساعد في تحديد نقاط القوة والضعف في المؤسسة.</w:t>
      </w:r>
    </w:p>
    <w:p w14:paraId="793E41E8" w14:textId="77777777" w:rsidR="00EA780E" w:rsidRPr="00DC7791"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sidRPr="00DC7791">
        <w:rPr>
          <w:rFonts w:ascii="Sakkal Majalla" w:eastAsia="Times New Roman" w:hAnsi="Sakkal Majalla" w:cs="Sakkal Majalla" w:hint="cs"/>
          <w:color w:val="000000"/>
          <w:kern w:val="2"/>
          <w:sz w:val="36"/>
          <w:szCs w:val="36"/>
          <w:rtl/>
          <w14:ligatures w14:val="standardContextual"/>
        </w:rPr>
        <w:t xml:space="preserve">وكما يرى(مسعي , بوعلاق , 2021: 3-4) بأن أهمية  الكفاءات المحورية تتمثل في فيما يلي :- </w:t>
      </w:r>
    </w:p>
    <w:p w14:paraId="64734C80" w14:textId="77777777" w:rsidR="00EA780E" w:rsidRPr="00DC7791" w:rsidRDefault="00EA780E" w:rsidP="00EA780E">
      <w:pPr>
        <w:pStyle w:val="a6"/>
        <w:numPr>
          <w:ilvl w:val="0"/>
          <w:numId w:val="6"/>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تعتبر الكفاءات المحورية مصدراً مهماً لتقييم الأداء والتميز وتعتبر الأساس الذي من خلاله تستطيع المنظمة الاحتفاظ بميزتها التنافسية بصورة أقوى من الآخرين على المدى الطويل.</w:t>
      </w:r>
    </w:p>
    <w:p w14:paraId="364AC801" w14:textId="77777777" w:rsidR="00EA780E" w:rsidRPr="00DC7791" w:rsidRDefault="00EA780E" w:rsidP="00EA780E">
      <w:pPr>
        <w:pStyle w:val="a6"/>
        <w:numPr>
          <w:ilvl w:val="0"/>
          <w:numId w:val="6"/>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توفر المنظمات القدرة على تطوير استراتيجياتها وترابط قدراتها وقبلياتها بما يضفي على أدائها ميزة تنافسية تعد سمة في الدخول إلى الأسواق المحتملة والاستجابة السريعة للتغيرات البيئية.</w:t>
      </w:r>
    </w:p>
    <w:p w14:paraId="6DE7B1B7" w14:textId="77777777" w:rsidR="00EA780E" w:rsidRPr="00DC7791" w:rsidRDefault="00EA780E" w:rsidP="00EA780E">
      <w:pPr>
        <w:pStyle w:val="a6"/>
        <w:numPr>
          <w:ilvl w:val="0"/>
          <w:numId w:val="6"/>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تبني الكفاءات المحورية من خلال النشاطات الفكرية للمنظمة أفضل موقع سوقي، لها كما أنها تحافظ عليه.</w:t>
      </w:r>
    </w:p>
    <w:p w14:paraId="6C99B423" w14:textId="77777777" w:rsidR="00EA780E" w:rsidRPr="0060089E" w:rsidRDefault="00EA780E" w:rsidP="00EA780E">
      <w:pPr>
        <w:keepNext/>
        <w:keepLines/>
        <w:spacing w:after="0"/>
        <w:outlineLvl w:val="0"/>
        <w:rPr>
          <w:rFonts w:asciiTheme="majorHAnsi" w:eastAsia="SimSun" w:hAnsiTheme="majorHAnsi" w:cstheme="majorBidi"/>
          <w:b/>
          <w:bCs/>
          <w:color w:val="000000" w:themeColor="text1"/>
          <w:sz w:val="28"/>
          <w:szCs w:val="32"/>
          <w:rtl/>
          <w:lang w:eastAsia="zh-CN"/>
        </w:rPr>
      </w:pPr>
      <w:bookmarkStart w:id="61" w:name="_Toc192206388"/>
      <w:bookmarkStart w:id="62" w:name="_Toc235142505"/>
      <w:r w:rsidRPr="0060089E">
        <w:rPr>
          <w:rFonts w:asciiTheme="majorHAnsi" w:eastAsia="SimSun" w:hAnsiTheme="majorHAnsi" w:cstheme="majorBidi" w:hint="cs"/>
          <w:b/>
          <w:bCs/>
          <w:color w:val="000000" w:themeColor="text1"/>
          <w:sz w:val="28"/>
          <w:szCs w:val="32"/>
          <w:rtl/>
          <w:lang w:eastAsia="zh-CN" w:bidi="ar-DZ"/>
        </w:rPr>
        <w:lastRenderedPageBreak/>
        <w:t>سادساً: أهداف</w:t>
      </w:r>
      <w:r>
        <w:rPr>
          <w:rFonts w:asciiTheme="majorHAnsi" w:eastAsia="SimSun" w:hAnsiTheme="majorHAnsi" w:cstheme="majorBidi" w:hint="cs"/>
          <w:b/>
          <w:bCs/>
          <w:color w:val="000000" w:themeColor="text1"/>
          <w:sz w:val="28"/>
          <w:szCs w:val="32"/>
          <w:rtl/>
          <w:lang w:eastAsia="zh-CN" w:bidi="ar-DZ"/>
        </w:rPr>
        <w:t xml:space="preserve"> إدارة</w:t>
      </w:r>
      <w:r w:rsidRPr="0060089E">
        <w:rPr>
          <w:rFonts w:asciiTheme="majorHAnsi" w:eastAsia="SimSun" w:hAnsiTheme="majorHAnsi" w:cstheme="majorBidi" w:hint="cs"/>
          <w:b/>
          <w:bCs/>
          <w:color w:val="000000" w:themeColor="text1"/>
          <w:sz w:val="28"/>
          <w:szCs w:val="32"/>
          <w:rtl/>
          <w:lang w:eastAsia="zh-CN" w:bidi="ar-DZ"/>
        </w:rPr>
        <w:t xml:space="preserve"> الكفاءات المحورية:</w:t>
      </w:r>
      <w:bookmarkEnd w:id="61"/>
      <w:bookmarkEnd w:id="62"/>
    </w:p>
    <w:p w14:paraId="5FA089E4" w14:textId="77777777" w:rsidR="00EA780E" w:rsidRPr="00DC7791" w:rsidRDefault="00EA780E" w:rsidP="00EA780E">
      <w:pPr>
        <w:spacing w:after="0"/>
        <w:ind w:firstLine="368"/>
        <w:jc w:val="lowKashida"/>
        <w:rPr>
          <w:rFonts w:ascii="Sakkal Majalla" w:eastAsia="Times New Roman" w:hAnsi="Sakkal Majalla" w:cs="Sakkal Majalla"/>
          <w:color w:val="000000"/>
          <w:kern w:val="2"/>
          <w:sz w:val="36"/>
          <w:szCs w:val="36"/>
          <w:rtl/>
          <w14:ligatures w14:val="standardContextual"/>
        </w:rPr>
      </w:pPr>
      <w:r>
        <w:rPr>
          <w:rFonts w:ascii="Sakkal Majalla" w:eastAsia="Times New Roman" w:hAnsi="Sakkal Majalla" w:cs="Sakkal Majalla" w:hint="cs"/>
          <w:color w:val="000000"/>
          <w:kern w:val="2"/>
          <w:sz w:val="36"/>
          <w:szCs w:val="36"/>
          <w:rtl/>
          <w14:ligatures w14:val="standardContextual"/>
        </w:rPr>
        <w:t xml:space="preserve">أن إدارة </w:t>
      </w:r>
      <w:r w:rsidRPr="00DC7791">
        <w:rPr>
          <w:rFonts w:ascii="Sakkal Majalla" w:eastAsia="Times New Roman" w:hAnsi="Sakkal Majalla" w:cs="Sakkal Majalla" w:hint="cs"/>
          <w:color w:val="000000"/>
          <w:kern w:val="2"/>
          <w:sz w:val="36"/>
          <w:szCs w:val="36"/>
          <w:rtl/>
          <w14:ligatures w14:val="standardContextual"/>
        </w:rPr>
        <w:t>الكفاءات المحورية هي القدرات والمهارات والمعارف الفريدة التي تميز المؤسسة عن منافسيها وتساهم في تحقيق ميزتها التنافسية المستدامة. تهدف الكفاءات المحورية إلى تحقيق التميز التشغيلي والابتكار والنمو على المدى الطويل, و</w:t>
      </w:r>
      <w:r w:rsidRPr="00DC7791">
        <w:rPr>
          <w:rFonts w:ascii="Sakkal Majalla" w:eastAsia="Times New Roman" w:hAnsi="Sakkal Majalla" w:cs="Sakkal Majalla"/>
          <w:color w:val="000000"/>
          <w:kern w:val="2"/>
          <w:sz w:val="36"/>
          <w:szCs w:val="36"/>
          <w:rtl/>
          <w14:ligatures w14:val="standardContextual"/>
        </w:rPr>
        <w:t xml:space="preserve"> </w:t>
      </w:r>
      <w:r w:rsidRPr="00DC7791">
        <w:rPr>
          <w:rFonts w:ascii="Sakkal Majalla" w:eastAsia="Times New Roman" w:hAnsi="Sakkal Majalla" w:cs="Sakkal Majalla" w:hint="cs"/>
          <w:color w:val="000000"/>
          <w:kern w:val="2"/>
          <w:sz w:val="36"/>
          <w:szCs w:val="36"/>
          <w:rtl/>
          <w14:ligatures w14:val="standardContextual"/>
        </w:rPr>
        <w:t>يمكن تلخيص أهداف الكفاءات المحورية في النقاط التالية:  (أبو فارة، 2016: 125)</w:t>
      </w:r>
    </w:p>
    <w:p w14:paraId="2CD6CE50" w14:textId="77777777" w:rsidR="00EA780E" w:rsidRPr="00DC7791" w:rsidRDefault="00EA780E" w:rsidP="00EA780E">
      <w:pPr>
        <w:pStyle w:val="a6"/>
        <w:numPr>
          <w:ilvl w:val="0"/>
          <w:numId w:val="7"/>
        </w:numPr>
        <w:spacing w:after="0" w:line="240" w:lineRule="auto"/>
        <w:ind w:left="423"/>
        <w:jc w:val="lowKashida"/>
        <w:rPr>
          <w:rFonts w:ascii="Sakkal Majalla" w:eastAsia="Times New Roman" w:hAnsi="Sakkal Majalla" w:cs="Sakkal Majalla"/>
          <w:color w:val="000000"/>
          <w:kern w:val="2"/>
          <w:sz w:val="36"/>
          <w:szCs w:val="36"/>
          <w:rtl/>
          <w14:ligatures w14:val="standardContextual"/>
        </w:rPr>
      </w:pPr>
      <w:r w:rsidRPr="00DC7791">
        <w:rPr>
          <w:rFonts w:ascii="Sakkal Majalla" w:eastAsia="Times New Roman" w:hAnsi="Sakkal Majalla" w:cs="Sakkal Majalla" w:hint="cs"/>
          <w:color w:val="000000"/>
          <w:kern w:val="2"/>
          <w:sz w:val="36"/>
          <w:szCs w:val="36"/>
          <w:rtl/>
          <w14:ligatures w14:val="standardContextual"/>
        </w:rPr>
        <w:t xml:space="preserve">تحقيق الميزة التنافسية المستدامة:  حيث تهدف الكفاءات المحورية إلى بناء ميزة تنافسية فريدة يصعب على المنافسين تقليدها أو تكرارها, هذه الميزة التنافسية تمكن المؤسسة من التفوق على منافسيها في السوق وتحقيق </w:t>
      </w:r>
      <w:r w:rsidRPr="00DC7791">
        <w:rPr>
          <w:rFonts w:ascii="Sakkal Majalla" w:eastAsia="Times New Roman" w:hAnsi="Sakkal Majalla" w:cs="Sakkal Majalla"/>
          <w:color w:val="000000"/>
          <w:kern w:val="2"/>
          <w:sz w:val="36"/>
          <w:szCs w:val="36"/>
          <w:rtl/>
          <w14:ligatures w14:val="standardContextual"/>
        </w:rPr>
        <w:t>أداء مالي أفضل على المدى الطويل</w:t>
      </w:r>
      <w:r w:rsidRPr="00DC7791">
        <w:rPr>
          <w:rFonts w:ascii="Sakkal Majalla" w:eastAsia="Times New Roman" w:hAnsi="Sakkal Majalla" w:cs="Sakkal Majalla" w:hint="cs"/>
          <w:color w:val="000000"/>
          <w:kern w:val="2"/>
          <w:sz w:val="36"/>
          <w:szCs w:val="36"/>
          <w:rtl/>
          <w14:ligatures w14:val="standardContextual"/>
        </w:rPr>
        <w:t xml:space="preserve"> (العلوان، 2015 :88)</w:t>
      </w:r>
    </w:p>
    <w:p w14:paraId="47B5AEC6" w14:textId="77777777" w:rsidR="00EA780E" w:rsidRPr="00DC7791" w:rsidRDefault="00EA780E" w:rsidP="00EA780E">
      <w:pPr>
        <w:pStyle w:val="a6"/>
        <w:numPr>
          <w:ilvl w:val="0"/>
          <w:numId w:val="7"/>
        </w:numPr>
        <w:spacing w:after="0" w:line="240" w:lineRule="auto"/>
        <w:ind w:left="423"/>
        <w:jc w:val="lowKashida"/>
        <w:rPr>
          <w:rFonts w:ascii="Sakkal Majalla" w:eastAsia="Times New Roman" w:hAnsi="Sakkal Majalla" w:cs="Sakkal Majalla"/>
          <w:color w:val="000000"/>
          <w:kern w:val="2"/>
          <w:sz w:val="36"/>
          <w:szCs w:val="36"/>
          <w:rtl/>
          <w14:ligatures w14:val="standardContextual"/>
        </w:rPr>
      </w:pPr>
      <w:r w:rsidRPr="00DC7791">
        <w:rPr>
          <w:rFonts w:ascii="Sakkal Majalla" w:eastAsia="Times New Roman" w:hAnsi="Sakkal Majalla" w:cs="Sakkal Majalla" w:hint="cs"/>
          <w:color w:val="000000"/>
          <w:kern w:val="2"/>
          <w:sz w:val="36"/>
          <w:szCs w:val="36"/>
          <w:rtl/>
          <w14:ligatures w14:val="standardContextual"/>
        </w:rPr>
        <w:t xml:space="preserve">تحسين الأداء التشغيلي: </w:t>
      </w:r>
      <w:r w:rsidRPr="00DC7791">
        <w:rPr>
          <w:rFonts w:ascii="Sakkal Majalla" w:eastAsia="Times New Roman" w:hAnsi="Sakkal Majalla" w:cs="Sakkal Majalla"/>
          <w:color w:val="000000"/>
          <w:kern w:val="2"/>
          <w:sz w:val="36"/>
          <w:szCs w:val="36"/>
          <w:rtl/>
          <w14:ligatures w14:val="standardContextual"/>
        </w:rPr>
        <w:t xml:space="preserve"> </w:t>
      </w:r>
      <w:r w:rsidRPr="00DC7791">
        <w:rPr>
          <w:rFonts w:ascii="Sakkal Majalla" w:eastAsia="Times New Roman" w:hAnsi="Sakkal Majalla" w:cs="Sakkal Majalla" w:hint="cs"/>
          <w:color w:val="000000"/>
          <w:kern w:val="2"/>
          <w:sz w:val="36"/>
          <w:szCs w:val="36"/>
          <w:rtl/>
          <w14:ligatures w14:val="standardContextual"/>
        </w:rPr>
        <w:t xml:space="preserve">تساعد الكفاءات المحورية في تحسين الكفاءة والفعالية في العمليات الداخلية للمؤسسة. من خلال التركيز على الكفاءات الأساسية، يمكن للمؤسسة تبسيط العمليات، وتقليل التكاليف، </w:t>
      </w:r>
      <w:r w:rsidRPr="00DC7791">
        <w:rPr>
          <w:rFonts w:ascii="Sakkal Majalla" w:eastAsia="Times New Roman" w:hAnsi="Sakkal Majalla" w:cs="Sakkal Majalla"/>
          <w:color w:val="000000"/>
          <w:kern w:val="2"/>
          <w:sz w:val="36"/>
          <w:szCs w:val="36"/>
          <w:rtl/>
          <w14:ligatures w14:val="standardContextual"/>
        </w:rPr>
        <w:t>وتحسين الجودة، وزيادة الإنتاجية</w:t>
      </w:r>
      <w:r w:rsidRPr="00DC7791">
        <w:rPr>
          <w:rFonts w:ascii="Sakkal Majalla" w:eastAsia="Times New Roman" w:hAnsi="Sakkal Majalla" w:cs="Sakkal Majalla" w:hint="cs"/>
          <w:color w:val="000000"/>
          <w:kern w:val="2"/>
          <w:sz w:val="36"/>
          <w:szCs w:val="36"/>
          <w:rtl/>
          <w14:ligatures w14:val="standardContextual"/>
        </w:rPr>
        <w:t xml:space="preserve">  (الخضيري، 2014، ص. 56)</w:t>
      </w:r>
    </w:p>
    <w:p w14:paraId="1FFEC85C" w14:textId="77777777" w:rsidR="00EA780E" w:rsidRPr="00DC7791" w:rsidRDefault="00EA780E" w:rsidP="00EA780E">
      <w:pPr>
        <w:pStyle w:val="a6"/>
        <w:numPr>
          <w:ilvl w:val="0"/>
          <w:numId w:val="7"/>
        </w:numPr>
        <w:spacing w:after="0" w:line="240" w:lineRule="auto"/>
        <w:ind w:left="423"/>
        <w:jc w:val="lowKashida"/>
        <w:rPr>
          <w:rFonts w:ascii="Sakkal Majalla" w:eastAsia="Times New Roman" w:hAnsi="Sakkal Majalla" w:cs="Sakkal Majalla"/>
          <w:color w:val="000000"/>
          <w:kern w:val="2"/>
          <w:sz w:val="36"/>
          <w:szCs w:val="36"/>
          <w:rtl/>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دعم الابتكار والتطوير: تشجع الكفاءات المحورية على الابتكار والتطوير المستمر للمنتجات والخدمات والعمليات. من خلال الاستثمار في تطوير الكفاءات الأساسية، يمكن للمؤسسة أن تكون في طليعة التطورات في صناعتها وت</w:t>
      </w:r>
      <w:r w:rsidRPr="00DC7791">
        <w:rPr>
          <w:rFonts w:ascii="Sakkal Majalla" w:eastAsia="Times New Roman" w:hAnsi="Sakkal Majalla" w:cs="Sakkal Majalla"/>
          <w:color w:val="000000"/>
          <w:kern w:val="2"/>
          <w:sz w:val="36"/>
          <w:szCs w:val="36"/>
          <w:rtl/>
          <w14:ligatures w14:val="standardContextual"/>
        </w:rPr>
        <w:t>قديم حلول جديدة ومبتكرة للعملاء</w:t>
      </w:r>
      <w:r w:rsidRPr="00DC7791">
        <w:rPr>
          <w:rFonts w:ascii="Sakkal Majalla" w:eastAsia="Times New Roman" w:hAnsi="Sakkal Majalla" w:cs="Sakkal Majalla" w:hint="cs"/>
          <w:color w:val="000000"/>
          <w:kern w:val="2"/>
          <w:sz w:val="36"/>
          <w:szCs w:val="36"/>
          <w:rtl/>
          <w14:ligatures w14:val="standardContextual"/>
        </w:rPr>
        <w:t xml:space="preserve"> (الصافي، 2017: 23)</w:t>
      </w:r>
    </w:p>
    <w:p w14:paraId="0C593084" w14:textId="77777777" w:rsidR="00EA780E" w:rsidRPr="00DC7791" w:rsidRDefault="00EA780E" w:rsidP="00EA780E">
      <w:pPr>
        <w:pStyle w:val="a6"/>
        <w:numPr>
          <w:ilvl w:val="0"/>
          <w:numId w:val="7"/>
        </w:numPr>
        <w:spacing w:after="0" w:line="240" w:lineRule="auto"/>
        <w:ind w:left="423"/>
        <w:jc w:val="lowKashida"/>
        <w:rPr>
          <w:rFonts w:ascii="Sakkal Majalla" w:eastAsia="Times New Roman" w:hAnsi="Sakkal Majalla" w:cs="Sakkal Majalla"/>
          <w:color w:val="000000"/>
          <w:kern w:val="2"/>
          <w:sz w:val="36"/>
          <w:szCs w:val="36"/>
          <w:rtl/>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زيادة رضا العملاء:</w:t>
      </w:r>
      <w:r w:rsidRPr="00DC7791">
        <w:rPr>
          <w:rFonts w:ascii="Sakkal Majalla" w:eastAsia="Times New Roman" w:hAnsi="Sakkal Majalla" w:cs="Sakkal Majalla"/>
          <w:color w:val="000000"/>
          <w:kern w:val="2"/>
          <w:sz w:val="36"/>
          <w:szCs w:val="36"/>
          <w:rtl/>
          <w14:ligatures w14:val="standardContextual"/>
        </w:rPr>
        <w:t xml:space="preserve"> </w:t>
      </w:r>
      <w:r w:rsidRPr="00DC7791">
        <w:rPr>
          <w:rFonts w:ascii="Sakkal Majalla" w:eastAsia="Times New Roman" w:hAnsi="Sakkal Majalla" w:cs="Sakkal Majalla" w:hint="cs"/>
          <w:color w:val="000000"/>
          <w:kern w:val="2"/>
          <w:sz w:val="36"/>
          <w:szCs w:val="36"/>
          <w:rtl/>
          <w14:ligatures w14:val="standardContextual"/>
        </w:rPr>
        <w:t>تساهم الكفاءات المحورية في تقديم قيمة أكبر للعملاء من خلال منتجات وخدمات عالية الجودة تلبي احتياجاتهم وتوقعاتهم. هذا يؤدي إلى زيادة رضا العملاء وولائهم، مما يعزز س</w:t>
      </w:r>
      <w:r w:rsidRPr="00DC7791">
        <w:rPr>
          <w:rFonts w:ascii="Sakkal Majalla" w:eastAsia="Times New Roman" w:hAnsi="Sakkal Majalla" w:cs="Sakkal Majalla"/>
          <w:color w:val="000000"/>
          <w:kern w:val="2"/>
          <w:sz w:val="36"/>
          <w:szCs w:val="36"/>
          <w:rtl/>
          <w14:ligatures w14:val="standardContextual"/>
        </w:rPr>
        <w:t>معة المؤسسة ويحسن أدائها المالي</w:t>
      </w:r>
      <w:r w:rsidRPr="00DC7791">
        <w:rPr>
          <w:rFonts w:ascii="Sakkal Majalla" w:eastAsia="Times New Roman" w:hAnsi="Sakkal Majalla" w:cs="Sakkal Majalla" w:hint="cs"/>
          <w:color w:val="000000"/>
          <w:kern w:val="2"/>
          <w:sz w:val="36"/>
          <w:szCs w:val="36"/>
          <w:rtl/>
          <w14:ligatures w14:val="standardContextual"/>
        </w:rPr>
        <w:t xml:space="preserve">  (الدوري، 2018: 102)</w:t>
      </w:r>
    </w:p>
    <w:p w14:paraId="54A6E92E" w14:textId="77777777" w:rsidR="00EA780E" w:rsidRPr="00DC7791" w:rsidRDefault="00EA780E" w:rsidP="00EA780E">
      <w:pPr>
        <w:pStyle w:val="a6"/>
        <w:numPr>
          <w:ilvl w:val="0"/>
          <w:numId w:val="7"/>
        </w:numPr>
        <w:spacing w:after="0" w:line="240" w:lineRule="auto"/>
        <w:ind w:left="423"/>
        <w:jc w:val="lowKashida"/>
        <w:rPr>
          <w:rFonts w:ascii="Sakkal Majalla" w:eastAsia="Times New Roman" w:hAnsi="Sakkal Majalla" w:cs="Sakkal Majalla"/>
          <w:color w:val="000000"/>
          <w:kern w:val="2"/>
          <w:sz w:val="36"/>
          <w:szCs w:val="36"/>
          <w:rtl/>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تسهيل التوسع والنمو:</w:t>
      </w:r>
      <w:r w:rsidRPr="00DC7791">
        <w:rPr>
          <w:rFonts w:ascii="Sakkal Majalla" w:eastAsia="Times New Roman" w:hAnsi="Sakkal Majalla" w:cs="Sakkal Majalla"/>
          <w:color w:val="000000"/>
          <w:kern w:val="2"/>
          <w:sz w:val="36"/>
          <w:szCs w:val="36"/>
          <w:rtl/>
          <w14:ligatures w14:val="standardContextual"/>
        </w:rPr>
        <w:t xml:space="preserve"> </w:t>
      </w:r>
      <w:r w:rsidRPr="00DC7791">
        <w:rPr>
          <w:rFonts w:ascii="Sakkal Majalla" w:eastAsia="Times New Roman" w:hAnsi="Sakkal Majalla" w:cs="Sakkal Majalla" w:hint="cs"/>
          <w:color w:val="000000"/>
          <w:kern w:val="2"/>
          <w:sz w:val="36"/>
          <w:szCs w:val="36"/>
          <w:rtl/>
          <w14:ligatures w14:val="standardContextual"/>
        </w:rPr>
        <w:t xml:space="preserve">تمكن الكفاءات المحورية المؤسسة من التوسع في أسواق جديدة ودخول صناعات مختلفة. من خلال الاستفادة من الكفاءات الأساسية، يمكن للمؤسسة أن تتغلب على التحديات </w:t>
      </w:r>
      <w:r w:rsidRPr="00DC7791">
        <w:rPr>
          <w:rFonts w:ascii="Sakkal Majalla" w:eastAsia="Times New Roman" w:hAnsi="Sakkal Majalla" w:cs="Sakkal Majalla"/>
          <w:color w:val="000000"/>
          <w:kern w:val="2"/>
          <w:sz w:val="36"/>
          <w:szCs w:val="36"/>
          <w:rtl/>
          <w14:ligatures w14:val="standardContextual"/>
        </w:rPr>
        <w:t>التنافسية وتحقيق النمو المستدام</w:t>
      </w:r>
      <w:r w:rsidRPr="00DC7791">
        <w:rPr>
          <w:rFonts w:ascii="Sakkal Majalla" w:eastAsia="Times New Roman" w:hAnsi="Sakkal Majalla" w:cs="Sakkal Majalla" w:hint="cs"/>
          <w:color w:val="000000"/>
          <w:kern w:val="2"/>
          <w:sz w:val="36"/>
          <w:szCs w:val="36"/>
          <w:rtl/>
          <w14:ligatures w14:val="standardContextual"/>
        </w:rPr>
        <w:t xml:space="preserve">  (العبادي، 2013: 45)</w:t>
      </w:r>
    </w:p>
    <w:p w14:paraId="224C7084" w14:textId="77777777" w:rsidR="00EA780E" w:rsidRPr="00DC7791" w:rsidRDefault="00EA780E" w:rsidP="00EA780E">
      <w:pPr>
        <w:pStyle w:val="a6"/>
        <w:numPr>
          <w:ilvl w:val="0"/>
          <w:numId w:val="7"/>
        </w:numPr>
        <w:spacing w:after="0" w:line="240" w:lineRule="auto"/>
        <w:ind w:left="423"/>
        <w:jc w:val="lowKashida"/>
        <w:rPr>
          <w:rFonts w:ascii="Sakkal Majalla" w:eastAsia="Times New Roman" w:hAnsi="Sakkal Majalla" w:cs="Sakkal Majalla"/>
          <w:color w:val="000000"/>
          <w:kern w:val="2"/>
          <w:sz w:val="36"/>
          <w:szCs w:val="36"/>
          <w:rtl/>
          <w14:ligatures w14:val="standardContextual"/>
        </w:rPr>
      </w:pPr>
      <w:r w:rsidRPr="00DC7791">
        <w:rPr>
          <w:rFonts w:ascii="Sakkal Majalla" w:eastAsia="Times New Roman" w:hAnsi="Sakkal Majalla" w:cs="Sakkal Majalla" w:hint="cs"/>
          <w:color w:val="000000"/>
          <w:kern w:val="2"/>
          <w:sz w:val="36"/>
          <w:szCs w:val="36"/>
          <w:rtl/>
          <w14:ligatures w14:val="standardContextual"/>
        </w:rPr>
        <w:t xml:space="preserve">جذب واستقطاب الكفاءات:  تساعد الكفاءات المحورية في جذب واستقطاب أفضل المواهب والكفاءات إلى المؤسسة. من خلال بناء سمعة قوية في الكفاءات الأساسية، </w:t>
      </w:r>
      <w:r w:rsidRPr="00DC7791">
        <w:rPr>
          <w:rFonts w:ascii="Sakkal Majalla" w:eastAsia="Times New Roman" w:hAnsi="Sakkal Majalla" w:cs="Sakkal Majalla" w:hint="cs"/>
          <w:color w:val="000000"/>
          <w:kern w:val="2"/>
          <w:sz w:val="36"/>
          <w:szCs w:val="36"/>
          <w:rtl/>
          <w14:ligatures w14:val="standardContextual"/>
        </w:rPr>
        <w:lastRenderedPageBreak/>
        <w:t xml:space="preserve">يمكن للمؤسسة أن تجذب الموظفين المهرة الذين يرغبون في العمل في </w:t>
      </w:r>
      <w:r w:rsidRPr="00DC7791">
        <w:rPr>
          <w:rFonts w:ascii="Sakkal Majalla" w:eastAsia="Times New Roman" w:hAnsi="Sakkal Majalla" w:cs="Sakkal Majalla"/>
          <w:color w:val="000000"/>
          <w:kern w:val="2"/>
          <w:sz w:val="36"/>
          <w:szCs w:val="36"/>
          <w:rtl/>
          <w14:ligatures w14:val="standardContextual"/>
        </w:rPr>
        <w:t>بيئة محفزة وداعمة للنمو والتطور</w:t>
      </w:r>
      <w:r w:rsidRPr="00DC7791">
        <w:rPr>
          <w:rFonts w:ascii="Sakkal Majalla" w:eastAsia="Times New Roman" w:hAnsi="Sakkal Majalla" w:cs="Sakkal Majalla" w:hint="cs"/>
          <w:color w:val="000000"/>
          <w:kern w:val="2"/>
          <w:sz w:val="36"/>
          <w:szCs w:val="36"/>
          <w:rtl/>
          <w14:ligatures w14:val="standardContextual"/>
        </w:rPr>
        <w:t xml:space="preserve"> (النعيمي، 2016: 71)</w:t>
      </w:r>
    </w:p>
    <w:p w14:paraId="69853385" w14:textId="77777777" w:rsidR="00EA780E" w:rsidRPr="00DC7791" w:rsidRDefault="00EA780E" w:rsidP="00EA780E">
      <w:pPr>
        <w:pStyle w:val="a6"/>
        <w:numPr>
          <w:ilvl w:val="0"/>
          <w:numId w:val="7"/>
        </w:numPr>
        <w:spacing w:after="0" w:line="240" w:lineRule="auto"/>
        <w:ind w:left="423"/>
        <w:jc w:val="lowKashida"/>
        <w:rPr>
          <w:rFonts w:ascii="Sakkal Majalla" w:eastAsia="Times New Roman" w:hAnsi="Sakkal Majalla" w:cs="Sakkal Majalla"/>
          <w:color w:val="000000"/>
          <w:kern w:val="2"/>
          <w:sz w:val="36"/>
          <w:szCs w:val="36"/>
          <w:rtl/>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تعزيز ثقافة التعلم والتطوير: تشجع الكفاءات المحورية على ثقافة التعلم والتطوير المستمر داخل المؤسسة. من خلال الاستثمار في تطوير الكفاءات الأساسية، يمكن للمؤسسة أن تخلق بيئة تشجع الموظفين على اكتساب مهارات جديدة وتطوير قدراتهم،</w:t>
      </w:r>
      <w:r w:rsidRPr="00DC7791">
        <w:rPr>
          <w:rFonts w:ascii="Sakkal Majalla" w:eastAsia="Times New Roman" w:hAnsi="Sakkal Majalla" w:cs="Sakkal Majalla"/>
          <w:color w:val="000000"/>
          <w:kern w:val="2"/>
          <w:sz w:val="36"/>
          <w:szCs w:val="36"/>
          <w:rtl/>
          <w14:ligatures w14:val="standardContextual"/>
        </w:rPr>
        <w:t xml:space="preserve"> مما يعزز الأداء التنظيمي العام</w:t>
      </w:r>
      <w:r w:rsidRPr="00DC7791">
        <w:rPr>
          <w:rFonts w:ascii="Sakkal Majalla" w:eastAsia="Times New Roman" w:hAnsi="Sakkal Majalla" w:cs="Sakkal Majalla" w:hint="cs"/>
          <w:color w:val="000000"/>
          <w:kern w:val="2"/>
          <w:sz w:val="36"/>
          <w:szCs w:val="36"/>
          <w:rtl/>
          <w14:ligatures w14:val="standardContextual"/>
        </w:rPr>
        <w:t xml:space="preserve"> (الغالبي، 2015 :33)</w:t>
      </w:r>
    </w:p>
    <w:p w14:paraId="36165EAB" w14:textId="77777777" w:rsidR="00EA780E" w:rsidRPr="0060089E" w:rsidRDefault="00EA780E" w:rsidP="00EA780E">
      <w:pPr>
        <w:keepNext/>
        <w:keepLines/>
        <w:spacing w:after="0"/>
        <w:outlineLvl w:val="0"/>
        <w:rPr>
          <w:rFonts w:asciiTheme="majorHAnsi" w:eastAsiaTheme="majorEastAsia" w:hAnsiTheme="majorHAnsi" w:cstheme="majorBidi"/>
          <w:b/>
          <w:bCs/>
          <w:color w:val="000000" w:themeColor="text1"/>
          <w:sz w:val="28"/>
          <w:szCs w:val="32"/>
          <w:rtl/>
          <w:lang w:bidi="ar-YE"/>
        </w:rPr>
      </w:pPr>
      <w:bookmarkStart w:id="63" w:name="_Toc192206389"/>
      <w:bookmarkStart w:id="64" w:name="_Toc235142506"/>
      <w:r w:rsidRPr="0060089E">
        <w:rPr>
          <w:rFonts w:asciiTheme="majorHAnsi" w:eastAsiaTheme="majorEastAsia" w:hAnsiTheme="majorHAnsi" w:cstheme="majorBidi" w:hint="cs"/>
          <w:b/>
          <w:bCs/>
          <w:color w:val="000000" w:themeColor="text1"/>
          <w:sz w:val="28"/>
          <w:szCs w:val="32"/>
          <w:rtl/>
          <w:lang w:bidi="ar-YE"/>
        </w:rPr>
        <w:t>سابعاً: خصائص</w:t>
      </w:r>
      <w:r>
        <w:rPr>
          <w:rFonts w:asciiTheme="majorHAnsi" w:eastAsiaTheme="majorEastAsia" w:hAnsiTheme="majorHAnsi" w:cstheme="majorBidi" w:hint="cs"/>
          <w:b/>
          <w:bCs/>
          <w:color w:val="000000" w:themeColor="text1"/>
          <w:sz w:val="28"/>
          <w:szCs w:val="32"/>
          <w:rtl/>
          <w:lang w:bidi="ar-YE"/>
        </w:rPr>
        <w:t xml:space="preserve"> إدارة</w:t>
      </w:r>
      <w:r w:rsidRPr="0060089E">
        <w:rPr>
          <w:rFonts w:asciiTheme="majorHAnsi" w:eastAsiaTheme="majorEastAsia" w:hAnsiTheme="majorHAnsi" w:cstheme="majorBidi" w:hint="cs"/>
          <w:b/>
          <w:bCs/>
          <w:color w:val="000000" w:themeColor="text1"/>
          <w:sz w:val="28"/>
          <w:szCs w:val="32"/>
          <w:rtl/>
          <w:lang w:bidi="ar-YE"/>
        </w:rPr>
        <w:t xml:space="preserve"> الكفاءات المحورية:</w:t>
      </w:r>
      <w:bookmarkEnd w:id="63"/>
      <w:bookmarkEnd w:id="64"/>
    </w:p>
    <w:p w14:paraId="133A8870" w14:textId="77777777" w:rsidR="00EA780E" w:rsidRPr="00DC7791" w:rsidRDefault="00EA780E" w:rsidP="00EA780E">
      <w:pPr>
        <w:spacing w:after="0"/>
        <w:ind w:left="728"/>
        <w:jc w:val="lowKashida"/>
        <w:rPr>
          <w:rFonts w:ascii="Sakkal Majalla" w:eastAsia="Times New Roman" w:hAnsi="Sakkal Majalla" w:cs="Sakkal Majalla"/>
          <w:color w:val="000000"/>
          <w:kern w:val="2"/>
          <w:sz w:val="36"/>
          <w:szCs w:val="36"/>
          <w:rtl/>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تصاعد الاهتمام والإحاطة بالكفاءات المحورية في المؤسسات على اختلاف أنواعها، ويعود ذلك للخصائص الفريدة التي تتمتع بها، وإمكانية استخدامها في مواجهة التغيرات السريعة ومواكبة المستجدات ويعود ذلك لخصائصها التالية: (الجنابي, 2016: 316)</w:t>
      </w:r>
    </w:p>
    <w:p w14:paraId="4790DAA6" w14:textId="77777777" w:rsidR="00EA780E" w:rsidRPr="00DC7791" w:rsidRDefault="00EA780E" w:rsidP="00EA780E">
      <w:pPr>
        <w:pStyle w:val="a6"/>
        <w:numPr>
          <w:ilvl w:val="0"/>
          <w:numId w:val="7"/>
        </w:numPr>
        <w:spacing w:after="0" w:line="240" w:lineRule="auto"/>
        <w:ind w:left="423"/>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قدرات قيمة ومتميزة صعبة التقليد.</w:t>
      </w:r>
    </w:p>
    <w:p w14:paraId="1B20E15B" w14:textId="77777777" w:rsidR="00EA780E" w:rsidRPr="00DC7791" w:rsidRDefault="00EA780E" w:rsidP="00EA780E">
      <w:pPr>
        <w:pStyle w:val="a6"/>
        <w:numPr>
          <w:ilvl w:val="0"/>
          <w:numId w:val="7"/>
        </w:numPr>
        <w:spacing w:after="0" w:line="240" w:lineRule="auto"/>
        <w:ind w:left="423"/>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ناتجة عن مزج المهارات والموارد والعمليات.</w:t>
      </w:r>
    </w:p>
    <w:p w14:paraId="57722BBC" w14:textId="77777777" w:rsidR="00EA780E" w:rsidRPr="00DC7791" w:rsidRDefault="00EA780E" w:rsidP="00EA780E">
      <w:pPr>
        <w:pStyle w:val="a6"/>
        <w:numPr>
          <w:ilvl w:val="0"/>
          <w:numId w:val="7"/>
        </w:numPr>
        <w:spacing w:after="0" w:line="240" w:lineRule="auto"/>
        <w:ind w:left="423"/>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الأساس في عملية البحث والتطوير.</w:t>
      </w:r>
    </w:p>
    <w:p w14:paraId="5204B6AB" w14:textId="77777777" w:rsidR="00EA780E" w:rsidRPr="00DC7791" w:rsidRDefault="00EA780E" w:rsidP="00EA780E">
      <w:pPr>
        <w:pStyle w:val="a6"/>
        <w:numPr>
          <w:ilvl w:val="0"/>
          <w:numId w:val="7"/>
        </w:numPr>
        <w:spacing w:after="0" w:line="240" w:lineRule="auto"/>
        <w:ind w:left="423"/>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أساس تنفيذ القصد الاستراتيجي للمؤسسة والتي تسعى إليها الإدارة العليا.</w:t>
      </w:r>
    </w:p>
    <w:p w14:paraId="19E0A321" w14:textId="77777777" w:rsidR="00EA780E" w:rsidRPr="00DC7791" w:rsidRDefault="00EA780E" w:rsidP="00EA780E">
      <w:pPr>
        <w:pStyle w:val="a6"/>
        <w:numPr>
          <w:ilvl w:val="0"/>
          <w:numId w:val="7"/>
        </w:numPr>
        <w:spacing w:after="0" w:line="240" w:lineRule="auto"/>
        <w:ind w:left="423"/>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قليلة العدد: وتشير إلى الكفاءات التي يمتلكها القليلون مهما كان عدد من المؤسسات.</w:t>
      </w:r>
    </w:p>
    <w:p w14:paraId="59DED6C5" w14:textId="77777777" w:rsidR="00EA780E" w:rsidRPr="00DC7791" w:rsidRDefault="00EA780E" w:rsidP="00EA780E">
      <w:pPr>
        <w:pStyle w:val="a6"/>
        <w:numPr>
          <w:ilvl w:val="0"/>
          <w:numId w:val="7"/>
        </w:numPr>
        <w:spacing w:after="0" w:line="240" w:lineRule="auto"/>
        <w:ind w:left="423"/>
        <w:jc w:val="lowKashida"/>
        <w:rPr>
          <w:rFonts w:ascii="Sakkal Majalla" w:eastAsia="Times New Roman" w:hAnsi="Sakkal Majalla" w:cs="Sakkal Majalla"/>
          <w:color w:val="000000"/>
          <w:kern w:val="2"/>
          <w:sz w:val="36"/>
          <w:szCs w:val="36"/>
          <w14:ligatures w14:val="standardContextual"/>
        </w:rPr>
      </w:pPr>
      <w:r w:rsidRPr="00DC7791">
        <w:rPr>
          <w:rFonts w:ascii="Sakkal Majalla" w:eastAsia="Times New Roman" w:hAnsi="Sakkal Majalla" w:cs="Sakkal Majalla" w:hint="cs"/>
          <w:color w:val="000000"/>
          <w:kern w:val="2"/>
          <w:sz w:val="36"/>
          <w:szCs w:val="36"/>
          <w:rtl/>
          <w14:ligatures w14:val="standardContextual"/>
        </w:rPr>
        <w:t>ذات علاقة إيجابية بالثقافة والتعلم التنظيمي والخبرة المتراكمة.</w:t>
      </w:r>
    </w:p>
    <w:p w14:paraId="54E21CBB" w14:textId="77777777" w:rsidR="00EA780E" w:rsidRPr="0060089E" w:rsidRDefault="00EA780E" w:rsidP="00EA780E">
      <w:pPr>
        <w:keepNext/>
        <w:keepLines/>
        <w:spacing w:after="0"/>
        <w:outlineLvl w:val="0"/>
        <w:rPr>
          <w:rFonts w:asciiTheme="majorHAnsi" w:eastAsiaTheme="majorEastAsia" w:hAnsiTheme="majorHAnsi" w:cstheme="majorBidi"/>
          <w:b/>
          <w:bCs/>
          <w:color w:val="000000" w:themeColor="text1"/>
          <w:sz w:val="28"/>
          <w:szCs w:val="32"/>
          <w:rtl/>
          <w:lang w:bidi="ar-YE"/>
        </w:rPr>
      </w:pPr>
      <w:bookmarkStart w:id="65" w:name="_Toc192206390"/>
      <w:bookmarkStart w:id="66" w:name="_Toc235142507"/>
      <w:r w:rsidRPr="0060089E">
        <w:rPr>
          <w:rFonts w:asciiTheme="majorHAnsi" w:eastAsiaTheme="majorEastAsia" w:hAnsiTheme="majorHAnsi" w:cstheme="majorBidi" w:hint="cs"/>
          <w:b/>
          <w:bCs/>
          <w:color w:val="000000" w:themeColor="text1"/>
          <w:sz w:val="28"/>
          <w:szCs w:val="32"/>
          <w:rtl/>
          <w:lang w:bidi="ar-YE"/>
        </w:rPr>
        <w:t>ثامناً: مقومات</w:t>
      </w:r>
      <w:r>
        <w:rPr>
          <w:rFonts w:asciiTheme="majorHAnsi" w:eastAsiaTheme="majorEastAsia" w:hAnsiTheme="majorHAnsi" w:cstheme="majorBidi" w:hint="cs"/>
          <w:b/>
          <w:bCs/>
          <w:color w:val="000000" w:themeColor="text1"/>
          <w:sz w:val="28"/>
          <w:szCs w:val="32"/>
          <w:rtl/>
          <w:lang w:bidi="ar-YE"/>
        </w:rPr>
        <w:t xml:space="preserve"> إدارة</w:t>
      </w:r>
      <w:r w:rsidRPr="0060089E">
        <w:rPr>
          <w:rFonts w:asciiTheme="majorHAnsi" w:eastAsiaTheme="majorEastAsia" w:hAnsiTheme="majorHAnsi" w:cstheme="majorBidi" w:hint="cs"/>
          <w:b/>
          <w:bCs/>
          <w:color w:val="000000" w:themeColor="text1"/>
          <w:sz w:val="28"/>
          <w:szCs w:val="32"/>
          <w:rtl/>
          <w:lang w:bidi="ar-YE"/>
        </w:rPr>
        <w:t xml:space="preserve"> الكفاءات المحورية الاستراتيجية</w:t>
      </w:r>
      <w:bookmarkEnd w:id="65"/>
      <w:bookmarkEnd w:id="66"/>
    </w:p>
    <w:p w14:paraId="0175119F" w14:textId="77777777" w:rsidR="00EA780E" w:rsidRPr="0060089E" w:rsidRDefault="00EA780E" w:rsidP="00EA780E">
      <w:pPr>
        <w:ind w:left="360"/>
        <w:rPr>
          <w:rFonts w:ascii="Simplified Arabic" w:hAnsi="Simplified Arabic" w:cs="Simplified Arabic"/>
          <w:sz w:val="28"/>
          <w:szCs w:val="28"/>
          <w:rtl/>
          <w:lang w:bidi="ar-YE"/>
        </w:rPr>
      </w:pPr>
      <w:r w:rsidRPr="0060089E">
        <w:rPr>
          <w:rFonts w:ascii="Simplified Arabic" w:hAnsi="Simplified Arabic" w:cs="Simplified Arabic" w:hint="cs"/>
          <w:sz w:val="28"/>
          <w:szCs w:val="28"/>
          <w:rtl/>
          <w:lang w:bidi="ar-YE"/>
        </w:rPr>
        <w:t>يرى العديد من الباحثين والكتاب بأن هناك العديد من المقومات للكفاءات الاستراتيجية ومنها مايلي :</w:t>
      </w:r>
    </w:p>
    <w:p w14:paraId="0331B285" w14:textId="77777777" w:rsidR="00EA780E" w:rsidRPr="0060089E" w:rsidRDefault="00EA780E" w:rsidP="00EA780E">
      <w:pPr>
        <w:jc w:val="center"/>
        <w:rPr>
          <w:rFonts w:ascii="Simplified Arabic" w:hAnsi="Simplified Arabic" w:cs="Simplified Arabic"/>
          <w:sz w:val="28"/>
          <w:szCs w:val="28"/>
          <w:rtl/>
          <w:lang w:bidi="ar-YE"/>
        </w:rPr>
      </w:pPr>
      <w:r w:rsidRPr="0060089E">
        <w:rPr>
          <w:rFonts w:ascii="Simplified Arabic" w:hAnsi="Simplified Arabic" w:cs="Simplified Arabic" w:hint="cs"/>
          <w:sz w:val="28"/>
          <w:szCs w:val="28"/>
          <w:rtl/>
          <w:lang w:bidi="ar-YE"/>
        </w:rPr>
        <w:t>الشكل رقم (</w:t>
      </w:r>
      <w:r>
        <w:rPr>
          <w:rFonts w:ascii="Simplified Arabic" w:hAnsi="Simplified Arabic" w:cs="Simplified Arabic" w:hint="cs"/>
          <w:sz w:val="28"/>
          <w:szCs w:val="28"/>
          <w:rtl/>
          <w:lang w:bidi="ar-YE"/>
        </w:rPr>
        <w:t>2/1</w:t>
      </w:r>
      <w:r w:rsidRPr="0060089E">
        <w:rPr>
          <w:rFonts w:ascii="Simplified Arabic" w:hAnsi="Simplified Arabic" w:cs="Simplified Arabic" w:hint="cs"/>
          <w:sz w:val="28"/>
          <w:szCs w:val="28"/>
          <w:rtl/>
          <w:lang w:bidi="ar-YE"/>
        </w:rPr>
        <w:t>) مقومات الكفاءة الاستراتيجية</w:t>
      </w:r>
    </w:p>
    <w:p w14:paraId="249A3CCF" w14:textId="77777777" w:rsidR="00EA780E" w:rsidRPr="0060089E" w:rsidRDefault="00EA780E" w:rsidP="00EA780E">
      <w:pPr>
        <w:jc w:val="center"/>
        <w:rPr>
          <w:rFonts w:ascii="Simplified Arabic" w:hAnsi="Simplified Arabic" w:cs="Simplified Arabic"/>
          <w:sz w:val="28"/>
          <w:szCs w:val="28"/>
          <w:rtl/>
          <w:lang w:bidi="ar-YE"/>
        </w:rPr>
      </w:pPr>
      <w:r w:rsidRPr="0060089E">
        <w:rPr>
          <w:noProof/>
        </w:rPr>
        <w:lastRenderedPageBreak/>
        <w:drawing>
          <wp:inline distT="0" distB="0" distL="0" distR="0" wp14:anchorId="0045C881" wp14:editId="1029B9B5">
            <wp:extent cx="2447925" cy="1952625"/>
            <wp:effectExtent l="0" t="0" r="9525" b="952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447925" cy="1952625"/>
                    </a:xfrm>
                    <a:prstGeom prst="rect">
                      <a:avLst/>
                    </a:prstGeom>
                  </pic:spPr>
                </pic:pic>
              </a:graphicData>
            </a:graphic>
          </wp:inline>
        </w:drawing>
      </w:r>
    </w:p>
    <w:p w14:paraId="4C1BA1C8" w14:textId="77777777" w:rsidR="00EA780E" w:rsidRPr="00521DFF" w:rsidRDefault="00EA780E" w:rsidP="00EA780E">
      <w:pPr>
        <w:pStyle w:val="a6"/>
        <w:numPr>
          <w:ilvl w:val="0"/>
          <w:numId w:val="8"/>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521DFF">
        <w:rPr>
          <w:rFonts w:ascii="Sakkal Majalla" w:eastAsia="Times New Roman" w:hAnsi="Sakkal Majalla" w:cs="Sakkal Majalla" w:hint="cs"/>
          <w:color w:val="000000"/>
          <w:kern w:val="2"/>
          <w:sz w:val="36"/>
          <w:szCs w:val="36"/>
          <w:rtl/>
          <w14:ligatures w14:val="standardContextual"/>
        </w:rPr>
        <w:t>المعرفة: هي مزيج من المعلومات المتراكمة، والتكنولوجيا والخبرة والمهارة والحكمة التي تحمل سمات الابتكار والإبداع والتجديد (قورين، 2018: 14، 15) والتي ترتكز على التأهيل العلمي الأكاديمي- التأهيل العملي من الممارسة- تراكم الخبرة.</w:t>
      </w:r>
    </w:p>
    <w:p w14:paraId="5B1A5946" w14:textId="77777777" w:rsidR="00EA780E" w:rsidRPr="00521DFF" w:rsidRDefault="00EA780E" w:rsidP="00EA780E">
      <w:pPr>
        <w:spacing w:after="0"/>
        <w:ind w:left="282"/>
        <w:jc w:val="lowKashida"/>
        <w:rPr>
          <w:rFonts w:ascii="Simplified Arabic" w:hAnsi="Simplified Arabic" w:cs="Simplified Arabic"/>
          <w:sz w:val="28"/>
          <w:szCs w:val="28"/>
          <w:rtl/>
          <w:lang w:bidi="ar-YE"/>
        </w:rPr>
      </w:pPr>
      <w:r w:rsidRPr="00521DFF">
        <w:rPr>
          <w:rFonts w:ascii="Sakkal Majalla" w:eastAsia="Times New Roman" w:hAnsi="Sakkal Majalla" w:cs="Sakkal Majalla" w:hint="cs"/>
          <w:color w:val="000000"/>
          <w:kern w:val="2"/>
          <w:sz w:val="36"/>
          <w:szCs w:val="36"/>
          <w:rtl/>
          <w14:ligatures w14:val="standardContextual"/>
        </w:rPr>
        <w:t>ويتم إنشاء القيمة عند تطبيق المعرفة الصحيحة في الوقت المناسب لحل مشكلة معينة أو استغلال فرصة عمل جديدة ويسمى الاختيار الصحيح للمعرفة في الوقت المناسب بالكفاءة. (</w:t>
      </w:r>
      <w:r w:rsidRPr="00521DFF">
        <w:rPr>
          <w:rFonts w:ascii="Sakkal Majalla" w:eastAsia="Times New Roman" w:hAnsi="Sakkal Majalla" w:cs="Sakkal Majalla"/>
          <w:color w:val="000000"/>
          <w:kern w:val="2"/>
          <w:sz w:val="36"/>
          <w:szCs w:val="36"/>
          <w14:ligatures w14:val="standardContextual"/>
        </w:rPr>
        <w:t>Kunta, 2018, p. 37</w:t>
      </w:r>
      <w:r w:rsidRPr="00521DFF">
        <w:rPr>
          <w:rFonts w:ascii="Sakkal Majalla" w:eastAsia="Times New Roman" w:hAnsi="Sakkal Majalla" w:cs="Sakkal Majalla" w:hint="cs"/>
          <w:color w:val="000000"/>
          <w:kern w:val="2"/>
          <w:sz w:val="36"/>
          <w:szCs w:val="36"/>
          <w:rtl/>
          <w14:ligatures w14:val="standardContextual"/>
        </w:rPr>
        <w:t>).</w:t>
      </w:r>
    </w:p>
    <w:p w14:paraId="1CDFABE6" w14:textId="77777777" w:rsidR="00EA780E" w:rsidRPr="00521DFF" w:rsidRDefault="00EA780E" w:rsidP="00EA780E">
      <w:pPr>
        <w:pStyle w:val="a6"/>
        <w:numPr>
          <w:ilvl w:val="0"/>
          <w:numId w:val="8"/>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521DFF">
        <w:rPr>
          <w:rFonts w:ascii="Sakkal Majalla" w:eastAsia="Times New Roman" w:hAnsi="Sakkal Majalla" w:cs="Sakkal Majalla" w:hint="cs"/>
          <w:color w:val="000000"/>
          <w:kern w:val="2"/>
          <w:sz w:val="36"/>
          <w:szCs w:val="36"/>
          <w:rtl/>
          <w14:ligatures w14:val="standardContextual"/>
        </w:rPr>
        <w:t>المهارة: هي أداء نشاط معين بطريقة ملائمة بدقة وسرعة متناهيتين، وهي نشاط متعلم يتطور من خلال الممارسة تدعمه التغذية الراجعة، وفق سيرورة وأهداف محددة مسبقاً ما يجعل المهارة أكثر ضمنية وفنية.</w:t>
      </w:r>
    </w:p>
    <w:p w14:paraId="4BD24562" w14:textId="77777777" w:rsidR="00EA780E" w:rsidRPr="00521DFF" w:rsidRDefault="00EA780E" w:rsidP="00EA780E">
      <w:pPr>
        <w:pStyle w:val="a6"/>
        <w:numPr>
          <w:ilvl w:val="0"/>
          <w:numId w:val="8"/>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521DFF">
        <w:rPr>
          <w:rFonts w:ascii="Sakkal Majalla" w:eastAsia="Times New Roman" w:hAnsi="Sakkal Majalla" w:cs="Sakkal Majalla" w:hint="cs"/>
          <w:color w:val="000000"/>
          <w:kern w:val="2"/>
          <w:sz w:val="36"/>
          <w:szCs w:val="36"/>
          <w:rtl/>
          <w14:ligatures w14:val="standardContextual"/>
        </w:rPr>
        <w:t>الاستعداد: هي قدرة الفرد على ممارسة وتنفيذ المهام بكفاءة عالية وتفوق، فهي ترتبط بهوية وإرادة الفرد وتحفزه لتأدية مهام بأحسن ما يستطيع (عرايبي</w:t>
      </w:r>
      <w:r w:rsidRPr="00521DFF">
        <w:rPr>
          <w:rFonts w:ascii="Sakkal Majalla" w:eastAsia="Times New Roman" w:hAnsi="Sakkal Majalla" w:cs="Sakkal Majalla"/>
          <w:color w:val="000000"/>
          <w:kern w:val="2"/>
          <w:sz w:val="36"/>
          <w:szCs w:val="36"/>
          <w:rtl/>
          <w14:ligatures w14:val="standardContextual"/>
        </w:rPr>
        <w:t xml:space="preserve"> </w:t>
      </w:r>
      <w:r w:rsidRPr="00521DFF">
        <w:rPr>
          <w:rFonts w:ascii="Sakkal Majalla" w:eastAsia="Times New Roman" w:hAnsi="Sakkal Majalla" w:cs="Sakkal Majalla" w:hint="cs"/>
          <w:color w:val="000000"/>
          <w:kern w:val="2"/>
          <w:sz w:val="36"/>
          <w:szCs w:val="36"/>
          <w:rtl/>
          <w14:ligatures w14:val="standardContextual"/>
        </w:rPr>
        <w:t>، 2016: 204).</w:t>
      </w:r>
    </w:p>
    <w:p w14:paraId="5CBCAE98" w14:textId="77777777" w:rsidR="00EA780E" w:rsidRPr="00521DFF" w:rsidRDefault="00EA780E" w:rsidP="00EA780E">
      <w:pPr>
        <w:pStyle w:val="a6"/>
        <w:numPr>
          <w:ilvl w:val="0"/>
          <w:numId w:val="7"/>
        </w:numPr>
        <w:spacing w:after="0" w:line="240" w:lineRule="auto"/>
        <w:ind w:left="423"/>
        <w:jc w:val="lowKashida"/>
        <w:rPr>
          <w:rFonts w:ascii="Sakkal Majalla" w:eastAsia="Times New Roman" w:hAnsi="Sakkal Majalla" w:cs="Sakkal Majalla"/>
          <w:color w:val="000000"/>
          <w:kern w:val="2"/>
          <w:sz w:val="36"/>
          <w:szCs w:val="36"/>
          <w14:ligatures w14:val="standardContextual"/>
        </w:rPr>
      </w:pPr>
      <w:r w:rsidRPr="00521DFF">
        <w:rPr>
          <w:rFonts w:ascii="Sakkal Majalla" w:eastAsia="Times New Roman" w:hAnsi="Sakkal Majalla" w:cs="Sakkal Majalla" w:hint="cs"/>
          <w:color w:val="000000"/>
          <w:kern w:val="2"/>
          <w:sz w:val="36"/>
          <w:szCs w:val="36"/>
          <w:rtl/>
          <w14:ligatures w14:val="standardContextual"/>
        </w:rPr>
        <w:t>تحديد وقياس الكفاءات الاستراتيجية: لا يوجد معايير معينة يمكن أن تعتمد عليها المؤسسة لتحديد وقياس كفاءاتها الاستراتيجية، وعليه تقوم بالتشخيص الداخلي لموارده لتحديد كفاءاتها وإضافة البعد الخارجي ومقارنتها بمنافسيها، لتحدد الاستراتيجية التي تمنح للمؤسسة التميز التنافسي في بيئة أعمالها.</w:t>
      </w:r>
    </w:p>
    <w:p w14:paraId="4D82EFEF" w14:textId="77777777" w:rsidR="00EA780E" w:rsidRPr="0060089E" w:rsidRDefault="00EA780E" w:rsidP="00EA780E">
      <w:pPr>
        <w:keepNext/>
        <w:keepLines/>
        <w:spacing w:after="0"/>
        <w:outlineLvl w:val="0"/>
        <w:rPr>
          <w:rFonts w:asciiTheme="majorHAnsi" w:eastAsia="SimSun" w:hAnsiTheme="majorHAnsi" w:cstheme="majorBidi"/>
          <w:b/>
          <w:bCs/>
          <w:color w:val="000000" w:themeColor="text1"/>
          <w:sz w:val="28"/>
          <w:szCs w:val="32"/>
          <w:rtl/>
          <w:lang w:eastAsia="zh-CN" w:bidi="ar-DZ"/>
        </w:rPr>
      </w:pPr>
      <w:bookmarkStart w:id="67" w:name="_Toc192206392"/>
      <w:bookmarkStart w:id="68" w:name="_Toc235142508"/>
      <w:r>
        <w:rPr>
          <w:rFonts w:asciiTheme="majorHAnsi" w:eastAsia="SimSun" w:hAnsiTheme="majorHAnsi" w:cstheme="majorBidi" w:hint="cs"/>
          <w:b/>
          <w:bCs/>
          <w:color w:val="000000" w:themeColor="text1"/>
          <w:sz w:val="28"/>
          <w:szCs w:val="32"/>
          <w:rtl/>
          <w:lang w:eastAsia="zh-CN" w:bidi="ar-DZ"/>
        </w:rPr>
        <w:t>تاسعاً</w:t>
      </w:r>
      <w:r w:rsidRPr="0060089E">
        <w:rPr>
          <w:rFonts w:asciiTheme="majorHAnsi" w:eastAsia="SimSun" w:hAnsiTheme="majorHAnsi" w:cstheme="majorBidi" w:hint="cs"/>
          <w:b/>
          <w:bCs/>
          <w:color w:val="000000" w:themeColor="text1"/>
          <w:sz w:val="28"/>
          <w:szCs w:val="32"/>
          <w:rtl/>
          <w:lang w:eastAsia="zh-CN" w:bidi="ar-DZ"/>
        </w:rPr>
        <w:t xml:space="preserve">: أبعاد </w:t>
      </w:r>
      <w:r>
        <w:rPr>
          <w:rFonts w:asciiTheme="majorHAnsi" w:eastAsia="SimSun" w:hAnsiTheme="majorHAnsi" w:cstheme="majorBidi" w:hint="cs"/>
          <w:b/>
          <w:bCs/>
          <w:color w:val="000000" w:themeColor="text1"/>
          <w:sz w:val="28"/>
          <w:szCs w:val="32"/>
          <w:rtl/>
          <w:lang w:eastAsia="zh-CN" w:bidi="ar-YE"/>
        </w:rPr>
        <w:t xml:space="preserve">إدارة </w:t>
      </w:r>
      <w:r w:rsidRPr="0060089E">
        <w:rPr>
          <w:rFonts w:asciiTheme="majorHAnsi" w:eastAsia="SimSun" w:hAnsiTheme="majorHAnsi" w:cstheme="majorBidi" w:hint="cs"/>
          <w:b/>
          <w:bCs/>
          <w:color w:val="000000" w:themeColor="text1"/>
          <w:sz w:val="28"/>
          <w:szCs w:val="32"/>
          <w:rtl/>
          <w:lang w:eastAsia="zh-CN" w:bidi="ar-DZ"/>
        </w:rPr>
        <w:t>الكفاءات المحورية</w:t>
      </w:r>
      <w:bookmarkEnd w:id="67"/>
      <w:bookmarkEnd w:id="68"/>
      <w:r w:rsidRPr="0060089E">
        <w:rPr>
          <w:rFonts w:asciiTheme="majorHAnsi" w:eastAsia="SimSun" w:hAnsiTheme="majorHAnsi" w:cstheme="majorBidi" w:hint="cs"/>
          <w:b/>
          <w:bCs/>
          <w:color w:val="000000" w:themeColor="text1"/>
          <w:sz w:val="28"/>
          <w:szCs w:val="32"/>
          <w:rtl/>
          <w:lang w:eastAsia="zh-CN" w:bidi="ar-DZ"/>
        </w:rPr>
        <w:t xml:space="preserve"> </w:t>
      </w:r>
    </w:p>
    <w:p w14:paraId="333B8130" w14:textId="77777777" w:rsidR="00EA780E" w:rsidRPr="00521DFF"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521DFF">
        <w:rPr>
          <w:rFonts w:ascii="Sakkal Majalla" w:eastAsia="Times New Roman" w:hAnsi="Sakkal Majalla" w:cs="Sakkal Majalla" w:hint="cs"/>
          <w:color w:val="000000"/>
          <w:kern w:val="2"/>
          <w:sz w:val="36"/>
          <w:szCs w:val="36"/>
          <w:rtl/>
          <w14:ligatures w14:val="standardContextual"/>
        </w:rPr>
        <w:t>تعد أبعاد الكفاءات المحورية من أهم الموضوعات التي شغلت فكر الباحثين ، والتي يجب  التركيز على التخطيط، والاكتساب، والتنمية، والتقييم, وسوف نذكرها كما يلي :</w:t>
      </w:r>
    </w:p>
    <w:p w14:paraId="0CD7CE5B" w14:textId="77777777" w:rsidR="00EA780E" w:rsidRPr="00B610E3" w:rsidRDefault="00EA780E" w:rsidP="00EA780E">
      <w:pPr>
        <w:pStyle w:val="a6"/>
        <w:numPr>
          <w:ilvl w:val="0"/>
          <w:numId w:val="9"/>
        </w:numPr>
        <w:spacing w:after="0" w:line="240" w:lineRule="auto"/>
        <w:jc w:val="lowKashida"/>
        <w:rPr>
          <w:rFonts w:ascii="Sakkal Majalla" w:eastAsia="Times New Roman" w:hAnsi="Sakkal Majalla" w:cs="Sakkal Majalla"/>
          <w:b/>
          <w:bCs/>
          <w:color w:val="000000"/>
          <w:kern w:val="2"/>
          <w:sz w:val="36"/>
          <w:szCs w:val="36"/>
          <w:rtl/>
          <w14:ligatures w14:val="standardContextual"/>
        </w:rPr>
      </w:pPr>
      <w:r w:rsidRPr="00B610E3">
        <w:rPr>
          <w:rFonts w:ascii="Sakkal Majalla" w:eastAsia="Times New Roman" w:hAnsi="Sakkal Majalla" w:cs="Sakkal Majalla" w:hint="cs"/>
          <w:b/>
          <w:bCs/>
          <w:color w:val="000000"/>
          <w:kern w:val="2"/>
          <w:sz w:val="36"/>
          <w:szCs w:val="36"/>
          <w:rtl/>
          <w14:ligatures w14:val="standardContextual"/>
        </w:rPr>
        <w:t>تخطيط الكفاءات المحورية:</w:t>
      </w:r>
    </w:p>
    <w:p w14:paraId="4E142A36" w14:textId="77777777" w:rsidR="00EA780E" w:rsidRPr="00521DFF"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521DFF">
        <w:rPr>
          <w:rFonts w:ascii="Sakkal Majalla" w:eastAsia="Times New Roman" w:hAnsi="Sakkal Majalla" w:cs="Sakkal Majalla" w:hint="cs"/>
          <w:color w:val="000000"/>
          <w:kern w:val="2"/>
          <w:sz w:val="36"/>
          <w:szCs w:val="36"/>
          <w:rtl/>
          <w14:ligatures w14:val="standardContextual"/>
        </w:rPr>
        <w:lastRenderedPageBreak/>
        <w:t>يشير تخطيط الكفاءات المحورية إلى عملية تحديد وتوقع الكفاءات الأساسية التي تحتاجها المؤسسة لتحقيق أهدافها الاستراتيجية في المستقبل. يتضمن ذلك تحليل البيئة الداخلية والخارجية لتحديد الفرص والتهديدات، وتحديد الكفاءات المطلوبة للاستفادة من الفرص وتقليل التهديدات. يجب أن يكون التخطيط مرنًا وقابلاً للتكيف مع التغيرات في البيئة. (Prahalad &amp; Hamel, 1990, p. 82)</w:t>
      </w:r>
    </w:p>
    <w:p w14:paraId="76A43973" w14:textId="77777777" w:rsidR="00EA780E" w:rsidRPr="00521DFF"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521DFF">
        <w:rPr>
          <w:rFonts w:ascii="Sakkal Majalla" w:eastAsia="Times New Roman" w:hAnsi="Sakkal Majalla" w:cs="Sakkal Majalla" w:hint="cs"/>
          <w:color w:val="000000"/>
          <w:kern w:val="2"/>
          <w:sz w:val="36"/>
          <w:szCs w:val="36"/>
          <w:rtl/>
          <w14:ligatures w14:val="standardContextual"/>
        </w:rPr>
        <w:t>أهمية التخطيط: يساعد في توجيه جهود التدريب والتطوير، وضمان توافق الكفاءات مع الأهداف الاستراتيجية، وتحديد الفجوات في الكفاءات الحالية.</w:t>
      </w:r>
    </w:p>
    <w:p w14:paraId="153CD6D5" w14:textId="77777777" w:rsidR="00EA780E" w:rsidRPr="00521DFF" w:rsidRDefault="00EA780E" w:rsidP="00EA780E">
      <w:pPr>
        <w:spacing w:after="0"/>
        <w:jc w:val="lowKashida"/>
        <w:rPr>
          <w:rFonts w:ascii="Sakkal Majalla" w:eastAsia="Times New Roman" w:hAnsi="Sakkal Majalla" w:cs="Sakkal Majalla"/>
          <w:color w:val="000000"/>
          <w:kern w:val="2"/>
          <w:sz w:val="36"/>
          <w:szCs w:val="36"/>
          <w14:ligatures w14:val="standardContextual"/>
        </w:rPr>
      </w:pPr>
      <w:r w:rsidRPr="00521DFF">
        <w:rPr>
          <w:rFonts w:ascii="Sakkal Majalla" w:eastAsia="Times New Roman" w:hAnsi="Sakkal Majalla" w:cs="Sakkal Majalla" w:hint="cs"/>
          <w:color w:val="000000"/>
          <w:kern w:val="2"/>
          <w:sz w:val="36"/>
          <w:szCs w:val="36"/>
          <w:rtl/>
          <w14:ligatures w14:val="standardContextual"/>
        </w:rPr>
        <w:t>عناصر التخطيط: تحديد الكفاءات المطلوبة، وتقدير الموارد اللازمة، وتحديد أولويات الكفاءات، ووضع خطط عمل لتطوير الكفاءات.</w:t>
      </w:r>
    </w:p>
    <w:p w14:paraId="5A0A6C24" w14:textId="77777777" w:rsidR="00EA780E" w:rsidRPr="00B610E3" w:rsidRDefault="00EA780E" w:rsidP="00EA780E">
      <w:pPr>
        <w:pStyle w:val="a6"/>
        <w:numPr>
          <w:ilvl w:val="0"/>
          <w:numId w:val="9"/>
        </w:numPr>
        <w:spacing w:after="0" w:line="240" w:lineRule="auto"/>
        <w:jc w:val="lowKashida"/>
        <w:rPr>
          <w:rFonts w:ascii="Sakkal Majalla" w:eastAsia="Times New Roman" w:hAnsi="Sakkal Majalla" w:cs="Sakkal Majalla"/>
          <w:b/>
          <w:bCs/>
          <w:color w:val="000000"/>
          <w:kern w:val="2"/>
          <w:sz w:val="36"/>
          <w:szCs w:val="36"/>
          <w:rtl/>
          <w14:ligatures w14:val="standardContextual"/>
        </w:rPr>
      </w:pPr>
      <w:r w:rsidRPr="00B610E3">
        <w:rPr>
          <w:rFonts w:ascii="Sakkal Majalla" w:eastAsia="Times New Roman" w:hAnsi="Sakkal Majalla" w:cs="Sakkal Majalla" w:hint="cs"/>
          <w:b/>
          <w:bCs/>
          <w:color w:val="000000"/>
          <w:kern w:val="2"/>
          <w:sz w:val="36"/>
          <w:szCs w:val="36"/>
          <w:rtl/>
          <w14:ligatures w14:val="standardContextual"/>
        </w:rPr>
        <w:t>اكتساب الكفاءات المحورية:</w:t>
      </w:r>
    </w:p>
    <w:p w14:paraId="5CE374D9" w14:textId="77777777" w:rsidR="00EA780E" w:rsidRPr="00521DFF"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521DFF">
        <w:rPr>
          <w:rFonts w:ascii="Sakkal Majalla" w:eastAsia="Times New Roman" w:hAnsi="Sakkal Majalla" w:cs="Sakkal Majalla" w:hint="cs"/>
          <w:color w:val="000000"/>
          <w:kern w:val="2"/>
          <w:sz w:val="36"/>
          <w:szCs w:val="36"/>
          <w:rtl/>
          <w14:ligatures w14:val="standardContextual"/>
        </w:rPr>
        <w:t>يشمل اكتساب الكفاءات المحورية جميع الأنشطة المتعلقة بالحصول على الكفاءات المطلوبة، سواء من خلال التوظيف، أو الشراكات، أو الاستحواذ، أو التطوير الداخلي. يجب أن تكون استراتيجية الاكتساب متوافقة مع استراتيجية تخطيط الكفاءات. (Teece, Pisano, &amp; Shuen, 1997, p. 518)</w:t>
      </w:r>
    </w:p>
    <w:p w14:paraId="1D068585" w14:textId="77777777" w:rsidR="00EA780E" w:rsidRPr="00B610E3" w:rsidRDefault="00EA780E" w:rsidP="00EA780E">
      <w:pPr>
        <w:pStyle w:val="a6"/>
        <w:numPr>
          <w:ilvl w:val="0"/>
          <w:numId w:val="9"/>
        </w:numPr>
        <w:spacing w:after="0" w:line="240" w:lineRule="auto"/>
        <w:jc w:val="lowKashida"/>
        <w:rPr>
          <w:rFonts w:ascii="Sakkal Majalla" w:eastAsia="Times New Roman" w:hAnsi="Sakkal Majalla" w:cs="Sakkal Majalla"/>
          <w:b/>
          <w:bCs/>
          <w:color w:val="000000"/>
          <w:kern w:val="2"/>
          <w:sz w:val="36"/>
          <w:szCs w:val="36"/>
          <w:rtl/>
          <w14:ligatures w14:val="standardContextual"/>
        </w:rPr>
      </w:pPr>
      <w:r w:rsidRPr="00B610E3">
        <w:rPr>
          <w:rFonts w:ascii="Sakkal Majalla" w:eastAsia="Times New Roman" w:hAnsi="Sakkal Majalla" w:cs="Sakkal Majalla" w:hint="cs"/>
          <w:b/>
          <w:bCs/>
          <w:color w:val="000000"/>
          <w:kern w:val="2"/>
          <w:sz w:val="36"/>
          <w:szCs w:val="36"/>
          <w:rtl/>
          <w14:ligatures w14:val="standardContextual"/>
        </w:rPr>
        <w:t>طرق الاكتساب:</w:t>
      </w:r>
    </w:p>
    <w:p w14:paraId="1E3D0D3F" w14:textId="77777777" w:rsidR="00EA780E" w:rsidRPr="00521DFF"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521DFF">
        <w:rPr>
          <w:rFonts w:ascii="Sakkal Majalla" w:eastAsia="Times New Roman" w:hAnsi="Sakkal Majalla" w:cs="Sakkal Majalla" w:hint="cs"/>
          <w:color w:val="000000"/>
          <w:kern w:val="2"/>
          <w:sz w:val="36"/>
          <w:szCs w:val="36"/>
          <w:rtl/>
          <w14:ligatures w14:val="standardContextual"/>
        </w:rPr>
        <w:t>التوظيف: جذب واستقطاب أفضل الكفاءات من سوق العمل.</w:t>
      </w:r>
    </w:p>
    <w:p w14:paraId="2731D9C5" w14:textId="77777777" w:rsidR="00EA780E" w:rsidRPr="00521DFF"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521DFF">
        <w:rPr>
          <w:rFonts w:ascii="Sakkal Majalla" w:eastAsia="Times New Roman" w:hAnsi="Sakkal Majalla" w:cs="Sakkal Majalla" w:hint="cs"/>
          <w:color w:val="000000"/>
          <w:kern w:val="2"/>
          <w:sz w:val="36"/>
          <w:szCs w:val="36"/>
          <w:rtl/>
          <w14:ligatures w14:val="standardContextual"/>
        </w:rPr>
        <w:t>الشراكات: التعاون مع مؤسسات أخرى للحصول على الكفاءات المطلوبة.</w:t>
      </w:r>
    </w:p>
    <w:p w14:paraId="3E7C10AA" w14:textId="77777777" w:rsidR="00EA780E" w:rsidRPr="00521DFF"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521DFF">
        <w:rPr>
          <w:rFonts w:ascii="Sakkal Majalla" w:eastAsia="Times New Roman" w:hAnsi="Sakkal Majalla" w:cs="Sakkal Majalla" w:hint="cs"/>
          <w:color w:val="000000"/>
          <w:kern w:val="2"/>
          <w:sz w:val="36"/>
          <w:szCs w:val="36"/>
          <w:rtl/>
          <w14:ligatures w14:val="standardContextual"/>
        </w:rPr>
        <w:t>الاستحواذ: شراء شركات تمتلك الكفاءات المطلوبة.</w:t>
      </w:r>
    </w:p>
    <w:p w14:paraId="38982924" w14:textId="77777777" w:rsidR="00EA780E" w:rsidRPr="00521DFF"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521DFF">
        <w:rPr>
          <w:rFonts w:ascii="Sakkal Majalla" w:eastAsia="Times New Roman" w:hAnsi="Sakkal Majalla" w:cs="Sakkal Majalla" w:hint="cs"/>
          <w:color w:val="000000"/>
          <w:kern w:val="2"/>
          <w:sz w:val="36"/>
          <w:szCs w:val="36"/>
          <w:rtl/>
          <w14:ligatures w14:val="standardContextual"/>
        </w:rPr>
        <w:t>التطوير الداخلي: تطوير الكفاءات الحالية من خلال التدريب والتطوير.</w:t>
      </w:r>
    </w:p>
    <w:p w14:paraId="406F2CAF" w14:textId="77777777" w:rsidR="00EA780E" w:rsidRPr="0012701B" w:rsidRDefault="00EA780E" w:rsidP="00EA780E">
      <w:pPr>
        <w:pStyle w:val="a6"/>
        <w:numPr>
          <w:ilvl w:val="0"/>
          <w:numId w:val="9"/>
        </w:numPr>
        <w:spacing w:after="0" w:line="240" w:lineRule="auto"/>
        <w:jc w:val="lowKashida"/>
        <w:rPr>
          <w:rFonts w:ascii="Sakkal Majalla" w:eastAsia="Times New Roman" w:hAnsi="Sakkal Majalla" w:cs="Sakkal Majalla"/>
          <w:b/>
          <w:bCs/>
          <w:color w:val="000000"/>
          <w:kern w:val="2"/>
          <w:sz w:val="36"/>
          <w:szCs w:val="36"/>
          <w:rtl/>
          <w14:ligatures w14:val="standardContextual"/>
        </w:rPr>
      </w:pPr>
      <w:r w:rsidRPr="0012701B">
        <w:rPr>
          <w:rFonts w:ascii="Sakkal Majalla" w:eastAsia="Times New Roman" w:hAnsi="Sakkal Majalla" w:cs="Sakkal Majalla" w:hint="cs"/>
          <w:b/>
          <w:bCs/>
          <w:color w:val="000000"/>
          <w:kern w:val="2"/>
          <w:sz w:val="36"/>
          <w:szCs w:val="36"/>
          <w:rtl/>
          <w14:ligatures w14:val="standardContextual"/>
        </w:rPr>
        <w:t>تقييم الكفاءات المحورية:</w:t>
      </w:r>
    </w:p>
    <w:p w14:paraId="041210EA" w14:textId="77777777" w:rsidR="00EA780E" w:rsidRPr="00521DFF"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521DFF">
        <w:rPr>
          <w:rFonts w:ascii="Sakkal Majalla" w:eastAsia="Times New Roman" w:hAnsi="Sakkal Majalla" w:cs="Sakkal Majalla" w:hint="cs"/>
          <w:color w:val="000000"/>
          <w:kern w:val="2"/>
          <w:sz w:val="36"/>
          <w:szCs w:val="36"/>
          <w:rtl/>
          <w14:ligatures w14:val="standardContextual"/>
        </w:rPr>
        <w:t>تقييم الكفاءات المحورية هو عملية قياس وتقييم مستوى الكفاءات الموجودة لدى الموظفين والمؤسسة ككل. يساعد التقييم في تحديد نقاط القوة والضعف، وتحديد احتياجات التدريب والتطوير، وقياس فعالية برامج التنمية. يجب أن يكون التقييم موضوعيًا وعادلاً وشفافًا. (Huselid, Jackson, &amp; Schuler, 1997, p. 171)</w:t>
      </w:r>
    </w:p>
    <w:p w14:paraId="441FA498" w14:textId="77777777" w:rsidR="00EA780E" w:rsidRPr="00521DFF"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521DFF">
        <w:rPr>
          <w:rFonts w:ascii="Sakkal Majalla" w:eastAsia="Times New Roman" w:hAnsi="Sakkal Majalla" w:cs="Sakkal Majalla" w:hint="cs"/>
          <w:color w:val="000000"/>
          <w:kern w:val="2"/>
          <w:sz w:val="36"/>
          <w:szCs w:val="36"/>
          <w:rtl/>
          <w14:ligatures w14:val="standardContextual"/>
        </w:rPr>
        <w:lastRenderedPageBreak/>
        <w:t>طرق التقييم:</w:t>
      </w:r>
    </w:p>
    <w:p w14:paraId="0CFA2EEB" w14:textId="77777777" w:rsidR="00EA780E" w:rsidRPr="00521DFF"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521DFF">
        <w:rPr>
          <w:rFonts w:ascii="Sakkal Majalla" w:eastAsia="Times New Roman" w:hAnsi="Sakkal Majalla" w:cs="Sakkal Majalla" w:hint="cs"/>
          <w:color w:val="000000"/>
          <w:kern w:val="2"/>
          <w:sz w:val="36"/>
          <w:szCs w:val="36"/>
          <w:rtl/>
          <w14:ligatures w14:val="standardContextual"/>
        </w:rPr>
        <w:t>التقييم الذاتي: تقييم الموظفين لكفاءاتهم بأنفسهم.</w:t>
      </w:r>
    </w:p>
    <w:p w14:paraId="74E69CB9" w14:textId="77777777" w:rsidR="00EA780E" w:rsidRPr="00521DFF"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521DFF">
        <w:rPr>
          <w:rFonts w:ascii="Sakkal Majalla" w:eastAsia="Times New Roman" w:hAnsi="Sakkal Majalla" w:cs="Sakkal Majalla" w:hint="cs"/>
          <w:color w:val="000000"/>
          <w:kern w:val="2"/>
          <w:sz w:val="36"/>
          <w:szCs w:val="36"/>
          <w:rtl/>
          <w14:ligatures w14:val="standardContextual"/>
        </w:rPr>
        <w:t>تقييم الأداء: تقييم أداء الموظفين من قبل المديرين.</w:t>
      </w:r>
    </w:p>
    <w:p w14:paraId="4E175D9E" w14:textId="77777777" w:rsidR="00EA780E" w:rsidRPr="00521DFF"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521DFF">
        <w:rPr>
          <w:rFonts w:ascii="Sakkal Majalla" w:eastAsia="Times New Roman" w:hAnsi="Sakkal Majalla" w:cs="Sakkal Majalla" w:hint="cs"/>
          <w:color w:val="000000"/>
          <w:kern w:val="2"/>
          <w:sz w:val="36"/>
          <w:szCs w:val="36"/>
          <w:rtl/>
          <w14:ligatures w14:val="standardContextual"/>
        </w:rPr>
        <w:t>تقييم 360 درجة: تقييم الموظفين من قبل الزملاء، والرؤساء، والمرؤوسين، والعملاء.</w:t>
      </w:r>
    </w:p>
    <w:p w14:paraId="716F4C57" w14:textId="77777777" w:rsidR="00EA780E" w:rsidRDefault="00EA780E" w:rsidP="00EA780E">
      <w:pPr>
        <w:spacing w:after="0"/>
        <w:jc w:val="lowKashida"/>
        <w:rPr>
          <w:rFonts w:ascii="Sakkal Majalla" w:eastAsia="Times New Roman" w:hAnsi="Sakkal Majalla" w:cs="Sakkal Majalla"/>
          <w:color w:val="000000"/>
          <w:kern w:val="2"/>
          <w:sz w:val="36"/>
          <w:szCs w:val="36"/>
          <w14:ligatures w14:val="standardContextual"/>
        </w:rPr>
      </w:pPr>
      <w:r w:rsidRPr="00521DFF">
        <w:rPr>
          <w:rFonts w:ascii="Sakkal Majalla" w:eastAsia="Times New Roman" w:hAnsi="Sakkal Majalla" w:cs="Sakkal Majalla" w:hint="cs"/>
          <w:color w:val="000000"/>
          <w:kern w:val="2"/>
          <w:sz w:val="36"/>
          <w:szCs w:val="36"/>
          <w:rtl/>
          <w14:ligatures w14:val="standardContextual"/>
        </w:rPr>
        <w:t>اختبارات الكفاءة: اختبارات لقياس مستوى الكفاءات المختلفة.</w:t>
      </w:r>
    </w:p>
    <w:p w14:paraId="55D08C8E" w14:textId="77777777" w:rsidR="00EA780E" w:rsidRDefault="00EA780E" w:rsidP="00EA780E">
      <w:pPr>
        <w:bidi w:val="0"/>
        <w:rPr>
          <w:rFonts w:ascii="Sakkal Majalla" w:eastAsia="Times New Roman" w:hAnsi="Sakkal Majalla" w:cs="Sakkal Majalla"/>
          <w:color w:val="000000"/>
          <w:kern w:val="2"/>
          <w:sz w:val="36"/>
          <w:szCs w:val="36"/>
          <w14:ligatures w14:val="standardContextual"/>
        </w:rPr>
      </w:pPr>
      <w:r>
        <w:rPr>
          <w:rFonts w:ascii="Sakkal Majalla" w:eastAsia="Times New Roman" w:hAnsi="Sakkal Majalla" w:cs="Sakkal Majalla"/>
          <w:color w:val="000000"/>
          <w:kern w:val="2"/>
          <w:sz w:val="36"/>
          <w:szCs w:val="36"/>
          <w14:ligatures w14:val="standardContextual"/>
        </w:rPr>
        <w:br w:type="page"/>
      </w:r>
    </w:p>
    <w:p w14:paraId="3CAD139B" w14:textId="77777777" w:rsidR="00EA780E" w:rsidRPr="0060089E" w:rsidRDefault="00EA780E" w:rsidP="00EA780E">
      <w:pPr>
        <w:keepNext/>
        <w:keepLines/>
        <w:spacing w:before="120" w:after="0"/>
        <w:jc w:val="center"/>
        <w:outlineLvl w:val="0"/>
        <w:rPr>
          <w:rFonts w:asciiTheme="majorHAnsi" w:eastAsiaTheme="majorEastAsia" w:hAnsiTheme="majorHAnsi" w:cstheme="majorBidi"/>
          <w:b/>
          <w:bCs/>
          <w:color w:val="000000" w:themeColor="text1"/>
          <w:sz w:val="28"/>
          <w:szCs w:val="32"/>
          <w:rtl/>
          <w:lang w:bidi="ar-YE"/>
        </w:rPr>
      </w:pPr>
      <w:bookmarkStart w:id="69" w:name="_Toc192206393"/>
      <w:bookmarkStart w:id="70" w:name="_Toc235142509"/>
      <w:r w:rsidRPr="0060089E">
        <w:rPr>
          <w:rFonts w:asciiTheme="majorHAnsi" w:eastAsiaTheme="majorEastAsia" w:hAnsiTheme="majorHAnsi" w:cstheme="majorBidi" w:hint="cs"/>
          <w:b/>
          <w:bCs/>
          <w:color w:val="000000" w:themeColor="text1"/>
          <w:sz w:val="28"/>
          <w:szCs w:val="32"/>
          <w:rtl/>
          <w:lang w:bidi="ar-YE"/>
        </w:rPr>
        <w:lastRenderedPageBreak/>
        <w:t>المبحث الثاني</w:t>
      </w:r>
      <w:bookmarkEnd w:id="69"/>
      <w:bookmarkEnd w:id="70"/>
    </w:p>
    <w:p w14:paraId="56D5E9FD" w14:textId="77777777" w:rsidR="00EA780E" w:rsidRPr="0060089E" w:rsidRDefault="00EA780E" w:rsidP="00EA780E">
      <w:pPr>
        <w:keepNext/>
        <w:keepLines/>
        <w:spacing w:before="120" w:after="0"/>
        <w:jc w:val="center"/>
        <w:outlineLvl w:val="0"/>
        <w:rPr>
          <w:rFonts w:asciiTheme="majorHAnsi" w:eastAsiaTheme="majorEastAsia" w:hAnsiTheme="majorHAnsi" w:cstheme="majorBidi"/>
          <w:b/>
          <w:bCs/>
          <w:color w:val="000000" w:themeColor="text1"/>
          <w:sz w:val="28"/>
          <w:szCs w:val="32"/>
          <w:rtl/>
          <w:lang w:bidi="ar-YE"/>
        </w:rPr>
      </w:pPr>
      <w:bookmarkStart w:id="71" w:name="_Toc192206394"/>
      <w:bookmarkStart w:id="72" w:name="_Toc224217084"/>
      <w:bookmarkStart w:id="73" w:name="_Toc224218263"/>
      <w:bookmarkStart w:id="74" w:name="_Toc224247757"/>
      <w:bookmarkStart w:id="75" w:name="_Toc234888278"/>
      <w:bookmarkStart w:id="76" w:name="_Toc235142510"/>
      <w:r w:rsidRPr="0060089E">
        <w:rPr>
          <w:rFonts w:asciiTheme="majorHAnsi" w:eastAsiaTheme="majorEastAsia" w:hAnsiTheme="majorHAnsi" w:cstheme="majorBidi" w:hint="cs"/>
          <w:b/>
          <w:bCs/>
          <w:color w:val="000000" w:themeColor="text1"/>
          <w:sz w:val="28"/>
          <w:szCs w:val="32"/>
          <w:rtl/>
          <w:lang w:bidi="ar-YE"/>
        </w:rPr>
        <w:t>المرونة الإستراتيجية</w:t>
      </w:r>
      <w:bookmarkEnd w:id="71"/>
      <w:bookmarkEnd w:id="72"/>
      <w:bookmarkEnd w:id="73"/>
      <w:bookmarkEnd w:id="74"/>
      <w:bookmarkEnd w:id="75"/>
      <w:bookmarkEnd w:id="76"/>
    </w:p>
    <w:p w14:paraId="677E7017" w14:textId="77777777" w:rsidR="00EA780E" w:rsidRPr="0060089E" w:rsidRDefault="00EA780E" w:rsidP="00EA780E">
      <w:pPr>
        <w:keepNext/>
        <w:keepLines/>
        <w:spacing w:after="0"/>
        <w:outlineLvl w:val="0"/>
        <w:rPr>
          <w:rFonts w:asciiTheme="majorHAnsi" w:eastAsiaTheme="majorEastAsia" w:hAnsiTheme="majorHAnsi" w:cstheme="majorBidi"/>
          <w:b/>
          <w:bCs/>
          <w:color w:val="000000" w:themeColor="text1"/>
          <w:sz w:val="28"/>
          <w:szCs w:val="32"/>
          <w:rtl/>
          <w:lang w:bidi="ar-YE"/>
        </w:rPr>
      </w:pPr>
      <w:bookmarkStart w:id="77" w:name="_Toc192206395"/>
      <w:bookmarkStart w:id="78" w:name="_Toc235142511"/>
      <w:r w:rsidRPr="0060089E">
        <w:rPr>
          <w:rFonts w:asciiTheme="majorHAnsi" w:eastAsiaTheme="majorEastAsia" w:hAnsiTheme="majorHAnsi" w:cstheme="majorBidi" w:hint="cs"/>
          <w:b/>
          <w:bCs/>
          <w:color w:val="000000" w:themeColor="text1"/>
          <w:sz w:val="28"/>
          <w:szCs w:val="32"/>
          <w:rtl/>
          <w:lang w:bidi="ar-YE"/>
        </w:rPr>
        <w:t>تمهيد</w:t>
      </w:r>
      <w:bookmarkEnd w:id="77"/>
      <w:bookmarkEnd w:id="78"/>
      <w:r w:rsidRPr="0060089E">
        <w:rPr>
          <w:rFonts w:asciiTheme="majorHAnsi" w:eastAsiaTheme="majorEastAsia" w:hAnsiTheme="majorHAnsi" w:cstheme="majorBidi" w:hint="cs"/>
          <w:b/>
          <w:bCs/>
          <w:color w:val="000000" w:themeColor="text1"/>
          <w:sz w:val="28"/>
          <w:szCs w:val="32"/>
          <w:rtl/>
          <w:lang w:bidi="ar-YE"/>
        </w:rPr>
        <w:t xml:space="preserve"> </w:t>
      </w:r>
    </w:p>
    <w:p w14:paraId="789F12BF" w14:textId="77777777" w:rsidR="00EA780E" w:rsidRPr="00A36C8C"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استخدم</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مصطلح</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المرونة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الاستراتيجية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من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قبل</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العديد</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من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الباحثين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في</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مجال</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الاستراتيجية،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وعلى</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الرغم</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من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ذلك،</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لا يوجد</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في</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الادبيات</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التي</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تناولت</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هذا</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المفهوم</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تعريف</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جامع</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يتفق</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عليه</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جميع</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المعنيين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في</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هذا</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المجال،</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وهو</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بذلك</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لا يختلف</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عن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بقية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المفاهيم</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الادارية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الاخرى،</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لاختلاف</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اراء</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وتصورات</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الباحثين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حول</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هذه</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المفاهيم,</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ويعد</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color w:val="000000"/>
          <w:kern w:val="2"/>
          <w:sz w:val="36"/>
          <w:szCs w:val="36"/>
          <w14:ligatures w14:val="standardContextual"/>
        </w:rPr>
        <w:t>Ansoff</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اول</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من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تناول</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مفهوم</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المرونة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كخيار</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استراتيجي،</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حيث</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افترض</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خيار</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المرونة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هو</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استجابة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لظهور</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حاجة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اطلق</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عليها</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بالإدارة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المفاجئة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ووفقا</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لرأي</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color w:val="000000"/>
          <w:kern w:val="2"/>
          <w:sz w:val="36"/>
          <w:szCs w:val="36"/>
          <w14:ligatures w14:val="standardContextual"/>
        </w:rPr>
        <w:t>Hitt , M. A,2011)</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فان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المرونة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الاستراتيجية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هي</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الاستجابة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الاستراتيجية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لما</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هو</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غير</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متوقع</w:t>
      </w:r>
      <w:r w:rsidRPr="00A36C8C">
        <w:rPr>
          <w:rFonts w:ascii="Sakkal Majalla" w:eastAsia="Times New Roman" w:hAnsi="Sakkal Majalla" w:cs="Sakkal Majalla"/>
          <w:color w:val="000000"/>
          <w:kern w:val="2"/>
          <w:sz w:val="36"/>
          <w:szCs w:val="36"/>
          <w:rtl/>
          <w14:ligatures w14:val="standardContextual"/>
        </w:rPr>
        <w:t xml:space="preserve">. </w:t>
      </w:r>
    </w:p>
    <w:p w14:paraId="099F14EA" w14:textId="77777777" w:rsidR="00EA780E" w:rsidRPr="0060089E" w:rsidRDefault="00EA780E" w:rsidP="00EA780E">
      <w:pPr>
        <w:keepNext/>
        <w:keepLines/>
        <w:spacing w:after="0"/>
        <w:outlineLvl w:val="0"/>
        <w:rPr>
          <w:rFonts w:asciiTheme="majorHAnsi" w:eastAsiaTheme="majorEastAsia" w:hAnsiTheme="majorHAnsi" w:cstheme="majorBidi"/>
          <w:b/>
          <w:bCs/>
          <w:color w:val="000000" w:themeColor="text1"/>
          <w:sz w:val="28"/>
          <w:szCs w:val="32"/>
          <w:rtl/>
          <w:lang w:bidi="ar-YE"/>
        </w:rPr>
      </w:pPr>
      <w:bookmarkStart w:id="79" w:name="_Toc192206396"/>
      <w:bookmarkStart w:id="80" w:name="_Toc235142512"/>
      <w:r w:rsidRPr="0060089E">
        <w:rPr>
          <w:rFonts w:asciiTheme="majorHAnsi" w:eastAsiaTheme="majorEastAsia" w:hAnsiTheme="majorHAnsi" w:cstheme="majorBidi" w:hint="cs"/>
          <w:b/>
          <w:bCs/>
          <w:color w:val="000000" w:themeColor="text1"/>
          <w:sz w:val="28"/>
          <w:szCs w:val="32"/>
          <w:rtl/>
          <w:lang w:bidi="ar-YE"/>
        </w:rPr>
        <w:t>أولاً: مفهوم المرونة الإستراتيجية:</w:t>
      </w:r>
      <w:bookmarkEnd w:id="79"/>
      <w:bookmarkEnd w:id="80"/>
    </w:p>
    <w:p w14:paraId="36F1FB4C" w14:textId="77777777" w:rsidR="00EA780E" w:rsidRPr="00A36C8C"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hint="cs"/>
          <w:color w:val="000000"/>
          <w:kern w:val="2"/>
          <w:sz w:val="36"/>
          <w:szCs w:val="36"/>
          <w:rtl/>
          <w14:ligatures w14:val="standardContextual"/>
        </w:rPr>
        <w:t>يختلف مفهوم المرونة الاستراتيجية عن مفهوم المرونة بمعناها العام كون مفهوم المرونة الاستراتيجية يرتبط بمفهوم عدم التأكد البيئي وبجوانب ذات أهمية استراتيجية للمنظمة. وترى (</w:t>
      </w:r>
      <w:r w:rsidRPr="00A36C8C">
        <w:rPr>
          <w:rFonts w:ascii="Sakkal Majalla" w:eastAsia="Times New Roman" w:hAnsi="Sakkal Majalla" w:cs="Sakkal Majalla"/>
          <w:color w:val="000000"/>
          <w:kern w:val="2"/>
          <w:sz w:val="36"/>
          <w:szCs w:val="36"/>
          <w14:ligatures w14:val="standardContextual"/>
        </w:rPr>
        <w:t>Sanchez, 1995: 135- 159</w:t>
      </w:r>
      <w:r w:rsidRPr="00A36C8C">
        <w:rPr>
          <w:rFonts w:ascii="Sakkal Majalla" w:eastAsia="Times New Roman" w:hAnsi="Sakkal Majalla" w:cs="Sakkal Majalla" w:hint="cs"/>
          <w:color w:val="000000"/>
          <w:kern w:val="2"/>
          <w:sz w:val="36"/>
          <w:szCs w:val="36"/>
          <w:rtl/>
          <w14:ligatures w14:val="standardContextual"/>
        </w:rPr>
        <w:t>) أن مفهوم المرونة الاستراتيجية يشتمل على قدرة المنظمات على الاستجابة السريعة للفرص والتغييرات البيئية. بينما يرى (</w:t>
      </w:r>
      <w:r w:rsidRPr="00A36C8C">
        <w:rPr>
          <w:rFonts w:ascii="Sakkal Majalla" w:eastAsia="Times New Roman" w:hAnsi="Sakkal Majalla" w:cs="Sakkal Majalla"/>
          <w:color w:val="000000"/>
          <w:kern w:val="2"/>
          <w:sz w:val="36"/>
          <w:szCs w:val="36"/>
          <w14:ligatures w14:val="standardContextual"/>
        </w:rPr>
        <w:t>Bhandari, 2004: 11- 22</w:t>
      </w:r>
      <w:r w:rsidRPr="00A36C8C">
        <w:rPr>
          <w:rFonts w:ascii="Sakkal Majalla" w:eastAsia="Times New Roman" w:hAnsi="Sakkal Majalla" w:cs="Sakkal Majalla" w:hint="cs"/>
          <w:color w:val="000000"/>
          <w:kern w:val="2"/>
          <w:sz w:val="36"/>
          <w:szCs w:val="36"/>
          <w:rtl/>
          <w14:ligatures w14:val="standardContextual"/>
        </w:rPr>
        <w:t>) أن مفهوم المرونة الإستراتيجية يشير إلى قدرة المنظمات على تطوير منتجات جديدة، وصناعات جديدة، وليس بمفهوم المرونة التقليدية الذي يركز على قدرة المنظمة على تعديل أحجام منتجاتها وفقاً لمتطلبات السوق المتغير، ويتفق مع نفس السياق (</w:t>
      </w:r>
      <w:r w:rsidRPr="00A36C8C">
        <w:rPr>
          <w:rFonts w:ascii="Sakkal Majalla" w:eastAsia="Times New Roman" w:hAnsi="Sakkal Majalla" w:cs="Sakkal Majalla"/>
          <w:color w:val="000000"/>
          <w:kern w:val="2"/>
          <w:sz w:val="36"/>
          <w:szCs w:val="36"/>
          <w14:ligatures w14:val="standardContextual"/>
        </w:rPr>
        <w:t>Narasimhan &amp; Das, 1999: 683- 718</w:t>
      </w:r>
      <w:r w:rsidRPr="00A36C8C">
        <w:rPr>
          <w:rFonts w:ascii="Sakkal Majalla" w:eastAsia="Times New Roman" w:hAnsi="Sakkal Majalla" w:cs="Sakkal Majalla" w:hint="cs"/>
          <w:color w:val="000000"/>
          <w:kern w:val="2"/>
          <w:sz w:val="36"/>
          <w:szCs w:val="36"/>
          <w:rtl/>
          <w14:ligatures w14:val="standardContextual"/>
        </w:rPr>
        <w:t>) حيث يؤكدان أنها إدخال منتجات جديدة والتكيف مع السوق أو التأثير فيه.</w:t>
      </w:r>
    </w:p>
    <w:p w14:paraId="7C42657A" w14:textId="77777777" w:rsidR="00EA780E" w:rsidRPr="00A36C8C"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hint="cs"/>
          <w:color w:val="000000"/>
          <w:kern w:val="2"/>
          <w:sz w:val="36"/>
          <w:szCs w:val="36"/>
          <w:rtl/>
          <w14:ligatures w14:val="standardContextual"/>
        </w:rPr>
        <w:t>ويبين كل من (</w:t>
      </w:r>
      <w:r w:rsidRPr="00A36C8C">
        <w:rPr>
          <w:rFonts w:ascii="Sakkal Majalla" w:eastAsia="Times New Roman" w:hAnsi="Sakkal Majalla" w:cs="Sakkal Majalla"/>
          <w:color w:val="000000"/>
          <w:kern w:val="2"/>
          <w:sz w:val="36"/>
          <w:szCs w:val="36"/>
          <w14:ligatures w14:val="standardContextual"/>
        </w:rPr>
        <w:t>Yonggui &amp; Hing- po, 2004: 34- 59</w:t>
      </w:r>
      <w:r w:rsidRPr="00A36C8C">
        <w:rPr>
          <w:rFonts w:ascii="Sakkal Majalla" w:eastAsia="Times New Roman" w:hAnsi="Sakkal Majalla" w:cs="Sakkal Majalla" w:hint="cs"/>
          <w:color w:val="000000"/>
          <w:kern w:val="2"/>
          <w:sz w:val="36"/>
          <w:szCs w:val="36"/>
          <w:rtl/>
          <w14:ligatures w14:val="standardContextual"/>
        </w:rPr>
        <w:t>) يشير إلى قدرة المنظمة المختلفة في البيئات التنافسية المتغيرة. ويرى (</w:t>
      </w:r>
      <w:r w:rsidRPr="00A36C8C">
        <w:rPr>
          <w:rFonts w:ascii="Sakkal Majalla" w:eastAsia="Times New Roman" w:hAnsi="Sakkal Majalla" w:cs="Sakkal Majalla"/>
          <w:color w:val="000000"/>
          <w:kern w:val="2"/>
          <w:sz w:val="36"/>
          <w:szCs w:val="36"/>
          <w14:ligatures w14:val="standardContextual"/>
        </w:rPr>
        <w:t>Kastsuhiko &amp; Hitt, 2004: 44- 58</w:t>
      </w:r>
      <w:r w:rsidRPr="00A36C8C">
        <w:rPr>
          <w:rFonts w:ascii="Sakkal Majalla" w:eastAsia="Times New Roman" w:hAnsi="Sakkal Majalla" w:cs="Sakkal Majalla" w:hint="cs"/>
          <w:color w:val="000000"/>
          <w:kern w:val="2"/>
          <w:sz w:val="36"/>
          <w:szCs w:val="36"/>
          <w:rtl/>
          <w14:ligatures w14:val="standardContextual"/>
        </w:rPr>
        <w:t>) أن مفهوم المرونة الاستراتيجية هو قابلية المنظمة وقدرتها على تحديد التغيرات في البيئة الخارجية، وسرعة الاستجابة لها. فيما ناقش (</w:t>
      </w:r>
      <w:r w:rsidRPr="00A36C8C">
        <w:rPr>
          <w:rFonts w:ascii="Sakkal Majalla" w:eastAsia="Times New Roman" w:hAnsi="Sakkal Majalla" w:cs="Sakkal Majalla"/>
          <w:color w:val="000000"/>
          <w:kern w:val="2"/>
          <w:sz w:val="36"/>
          <w:szCs w:val="36"/>
          <w14:ligatures w14:val="standardContextual"/>
        </w:rPr>
        <w:t>Abbott &amp; Banerji, 2003: 42- 66</w:t>
      </w:r>
      <w:r w:rsidRPr="00A36C8C">
        <w:rPr>
          <w:rFonts w:ascii="Sakkal Majalla" w:eastAsia="Times New Roman" w:hAnsi="Sakkal Majalla" w:cs="Sakkal Majalla" w:hint="cs"/>
          <w:color w:val="000000"/>
          <w:kern w:val="2"/>
          <w:sz w:val="36"/>
          <w:szCs w:val="36"/>
          <w:rtl/>
          <w14:ligatures w14:val="standardContextual"/>
        </w:rPr>
        <w:t xml:space="preserve">) على أنها قدرة المنظمة على التكيف، والاستجابة كرد فعل لمعطيات البيئة التي تزاول فيها المنظمات نشاطها بأسلوب </w:t>
      </w:r>
      <w:r w:rsidRPr="00A36C8C">
        <w:rPr>
          <w:rFonts w:ascii="Sakkal Majalla" w:eastAsia="Times New Roman" w:hAnsi="Sakkal Majalla" w:cs="Sakkal Majalla" w:hint="cs"/>
          <w:color w:val="000000"/>
          <w:kern w:val="2"/>
          <w:sz w:val="36"/>
          <w:szCs w:val="36"/>
          <w:rtl/>
          <w14:ligatures w14:val="standardContextual"/>
        </w:rPr>
        <w:lastRenderedPageBreak/>
        <w:t>مناسب، وتعكس قدرتها على أن إنتاج المنتجات المناسبة وبيعها، في الوقت المناسب، وفي المكان المناسب وبالسعر المناسب، ويحدد كل من (</w:t>
      </w:r>
      <w:r w:rsidRPr="00A36C8C">
        <w:rPr>
          <w:rFonts w:ascii="Sakkal Majalla" w:eastAsia="Times New Roman" w:hAnsi="Sakkal Majalla" w:cs="Sakkal Majalla"/>
          <w:color w:val="000000"/>
          <w:kern w:val="2"/>
          <w:sz w:val="36"/>
          <w:szCs w:val="36"/>
          <w14:ligatures w14:val="standardContextual"/>
        </w:rPr>
        <w:t>Hayes &amp; Pisano, 1994: 77- 86</w:t>
      </w:r>
      <w:r w:rsidRPr="00A36C8C">
        <w:rPr>
          <w:rFonts w:ascii="Sakkal Majalla" w:eastAsia="Times New Roman" w:hAnsi="Sakkal Majalla" w:cs="Sakkal Majalla" w:hint="cs"/>
          <w:color w:val="000000"/>
          <w:kern w:val="2"/>
          <w:sz w:val="36"/>
          <w:szCs w:val="36"/>
          <w:rtl/>
          <w14:ligatures w14:val="standardContextual"/>
        </w:rPr>
        <w:t>) المرونة الإستراتيجية بأنها قابلية تغير إستراتيجية المنظمة بالقدرات المختارة، والمطورة، والمستغلة، وذلك طبقاً لاستراتيجياتها، بمعنى آخر، من المفترض على المنظمة أن تكون قادرة على تعديل حصتها السوقية، والتكيف بسرعة مع اتجاهات السوق، وعمل تعديل ديناميكي بالتركيز على استراتيجيتها.</w:t>
      </w:r>
    </w:p>
    <w:p w14:paraId="1A3BF57B" w14:textId="77777777" w:rsidR="00EA780E" w:rsidRPr="0060089E" w:rsidRDefault="00EA780E" w:rsidP="00EA780E">
      <w:pPr>
        <w:keepNext/>
        <w:keepLines/>
        <w:spacing w:after="0"/>
        <w:outlineLvl w:val="0"/>
        <w:rPr>
          <w:rFonts w:asciiTheme="majorHAnsi" w:eastAsiaTheme="majorEastAsia" w:hAnsiTheme="majorHAnsi" w:cstheme="majorBidi"/>
          <w:b/>
          <w:bCs/>
          <w:color w:val="000000" w:themeColor="text1"/>
          <w:sz w:val="28"/>
          <w:szCs w:val="32"/>
          <w:rtl/>
          <w:lang w:bidi="ar-YE"/>
        </w:rPr>
      </w:pPr>
      <w:bookmarkStart w:id="81" w:name="_Toc192206397"/>
      <w:bookmarkStart w:id="82" w:name="_Toc235142513"/>
      <w:r w:rsidRPr="0060089E">
        <w:rPr>
          <w:rFonts w:asciiTheme="majorHAnsi" w:eastAsiaTheme="majorEastAsia" w:hAnsiTheme="majorHAnsi" w:cstheme="majorBidi" w:hint="cs"/>
          <w:b/>
          <w:bCs/>
          <w:color w:val="000000" w:themeColor="text1"/>
          <w:sz w:val="28"/>
          <w:szCs w:val="32"/>
          <w:rtl/>
          <w:lang w:bidi="ar-YE"/>
        </w:rPr>
        <w:t>ثانياً: أهمية المرونة الاستراتيجية</w:t>
      </w:r>
      <w:bookmarkEnd w:id="81"/>
      <w:bookmarkEnd w:id="82"/>
      <w:r w:rsidRPr="0060089E">
        <w:rPr>
          <w:rFonts w:asciiTheme="majorHAnsi" w:eastAsiaTheme="majorEastAsia" w:hAnsiTheme="majorHAnsi" w:cstheme="majorBidi" w:hint="cs"/>
          <w:b/>
          <w:bCs/>
          <w:color w:val="000000" w:themeColor="text1"/>
          <w:sz w:val="28"/>
          <w:szCs w:val="32"/>
          <w:rtl/>
          <w:lang w:bidi="ar-YE"/>
        </w:rPr>
        <w:t xml:space="preserve"> </w:t>
      </w:r>
    </w:p>
    <w:p w14:paraId="0945226A" w14:textId="77777777" w:rsidR="00EA780E" w:rsidRPr="00A36C8C"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بصدد الحديث عن أهمية المرونة الإستراتيجية، فقد بين (</w:t>
      </w:r>
      <w:r w:rsidRPr="00A36C8C">
        <w:rPr>
          <w:rFonts w:ascii="Sakkal Majalla" w:eastAsia="Times New Roman" w:hAnsi="Sakkal Majalla" w:cs="Sakkal Majalla"/>
          <w:color w:val="000000"/>
          <w:kern w:val="2"/>
          <w:sz w:val="36"/>
          <w:szCs w:val="36"/>
          <w14:ligatures w14:val="standardContextual"/>
        </w:rPr>
        <w:t>Yonggui &amp; Hing- po, 2004: 34- 59</w:t>
      </w:r>
      <w:r w:rsidRPr="00A36C8C">
        <w:rPr>
          <w:rFonts w:ascii="Sakkal Majalla" w:eastAsia="Times New Roman" w:hAnsi="Sakkal Majalla" w:cs="Sakkal Majalla" w:hint="cs"/>
          <w:color w:val="000000"/>
          <w:kern w:val="2"/>
          <w:sz w:val="36"/>
          <w:szCs w:val="36"/>
          <w:rtl/>
          <w14:ligatures w14:val="standardContextual"/>
        </w:rPr>
        <w:t>) أن المنظمات أدركت أهمية المرونة الإستراتيجية نتيجة ضرورتها لتحقيق ميزة تنافسية جديدة، ولعدة أسباب منها:</w:t>
      </w:r>
    </w:p>
    <w:p w14:paraId="3C45EEDC" w14:textId="77777777" w:rsidR="00EA780E" w:rsidRPr="00A36C8C" w:rsidRDefault="00EA780E" w:rsidP="00EA780E">
      <w:pPr>
        <w:pStyle w:val="a6"/>
        <w:numPr>
          <w:ilvl w:val="0"/>
          <w:numId w:val="10"/>
        </w:numPr>
        <w:spacing w:after="0" w:line="240" w:lineRule="auto"/>
        <w:jc w:val="lowKashida"/>
        <w:rPr>
          <w:rFonts w:ascii="Sakkal Majalla" w:eastAsia="Times New Roman" w:hAnsi="Sakkal Majalla" w:cs="Sakkal Majalla"/>
          <w:color w:val="000000"/>
          <w:kern w:val="2"/>
          <w:sz w:val="36"/>
          <w:szCs w:val="36"/>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إن المرونة الإستراتيجية شرط لزيادة قدرة المنظمات على مواجهة التغيرات البيئية الهامة والسريعة والتي تحدث سريعاً في الأسواق بكفاءة وفاعلية، وتمكينها من إدارة نشاطاتها في ظل هذه الظروف، وأنه من الضروري اعتمادها لإدارة حالة التغيير المستمر في سوق المنتجات العالية التقنية في ظل عدم التأكد.</w:t>
      </w:r>
    </w:p>
    <w:p w14:paraId="61E94A28" w14:textId="77777777" w:rsidR="00EA780E" w:rsidRPr="00A36C8C" w:rsidRDefault="00EA780E" w:rsidP="00EA780E">
      <w:pPr>
        <w:pStyle w:val="a6"/>
        <w:numPr>
          <w:ilvl w:val="0"/>
          <w:numId w:val="10"/>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تعزيز قابلية المنظمات وقدراتها للاستجابة لتغير حاجات ورغبات العملاء المتغيرة، وللكشف عن أية تفضيلات للعملاء، واهتمامها بقدرات المنظمة التسويقية وذلك من خلال عملية التفاعل بينها وبين عملائها.</w:t>
      </w:r>
    </w:p>
    <w:p w14:paraId="4DCED15F" w14:textId="77777777" w:rsidR="00EA780E" w:rsidRPr="00A36C8C" w:rsidRDefault="00EA780E" w:rsidP="00EA780E">
      <w:pPr>
        <w:pStyle w:val="a6"/>
        <w:numPr>
          <w:ilvl w:val="0"/>
          <w:numId w:val="10"/>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A36C8C">
        <w:rPr>
          <w:rFonts w:ascii="Sakkal Majalla" w:eastAsia="Times New Roman" w:hAnsi="Sakkal Majalla" w:cs="Sakkal Majalla" w:hint="cs"/>
          <w:color w:val="000000"/>
          <w:kern w:val="2"/>
          <w:sz w:val="36"/>
          <w:szCs w:val="36"/>
          <w:rtl/>
          <w14:ligatures w14:val="standardContextual"/>
        </w:rPr>
        <w:t>مساهمتها في زيادة قدرة المنظمات على عرض منتجاتها في أسواق متعددة، وزيادة قدرتها على توليد قيمة حقيقية للعملاء، وفي جعل المنظمة سريعة الاستجابة لأي تغير في طلبات العملاء المتغيرة، وهي مهمة لنمو منظمات الأعمال وبقائها، وتهتم بتوليد فرص المنظمة لتحسين نوعية حياة طبقات المجتمع، ومن بين العديد من خيارات النمو هناك ثلاثة بدائل أساسية: المناطق الجغرافية، والمنتج/ الخدمة وتوسيع القيمة المضافة.</w:t>
      </w:r>
    </w:p>
    <w:p w14:paraId="1243187C" w14:textId="77777777" w:rsidR="00EA780E" w:rsidRPr="00A36C8C" w:rsidRDefault="00EA780E" w:rsidP="00EA780E">
      <w:pPr>
        <w:pStyle w:val="a6"/>
        <w:numPr>
          <w:ilvl w:val="0"/>
          <w:numId w:val="10"/>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توليد</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الامكانات</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اللازمة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لتمكين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المنظمة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من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البقاء</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خلال</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فترة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الازمات</w:t>
      </w:r>
      <w:r w:rsidRPr="00A36C8C">
        <w:rPr>
          <w:rFonts w:ascii="Sakkal Majalla" w:eastAsia="Times New Roman" w:hAnsi="Sakkal Majalla" w:cs="Sakkal Majalla"/>
          <w:color w:val="000000"/>
          <w:kern w:val="2"/>
          <w:sz w:val="36"/>
          <w:szCs w:val="36"/>
          <w:rtl/>
          <w14:ligatures w14:val="standardContextual"/>
        </w:rPr>
        <w:t xml:space="preserve"> .</w:t>
      </w:r>
    </w:p>
    <w:p w14:paraId="330F00E6" w14:textId="77777777" w:rsidR="00EA780E" w:rsidRPr="00A36C8C" w:rsidRDefault="00EA780E" w:rsidP="00EA780E">
      <w:pPr>
        <w:pStyle w:val="a6"/>
        <w:numPr>
          <w:ilvl w:val="0"/>
          <w:numId w:val="10"/>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A36C8C">
        <w:rPr>
          <w:rFonts w:ascii="Sakkal Majalla" w:eastAsia="Times New Roman" w:hAnsi="Sakkal Majalla" w:cs="Sakkal Majalla" w:hint="cs"/>
          <w:color w:val="000000"/>
          <w:kern w:val="2"/>
          <w:sz w:val="36"/>
          <w:szCs w:val="36"/>
          <w:rtl/>
          <w14:ligatures w14:val="standardContextual"/>
        </w:rPr>
        <w:lastRenderedPageBreak/>
        <w:t>تساعد</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المنظمة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على</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توحيد</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ودمج</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الموارد</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الداخلية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والخارجية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بشكل</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فاعل</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وبما</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يؤدي</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الى</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خلق</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اكبر</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قيمة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والحصول</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على</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عوائد</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استثنائية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وتحقيق</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الميزة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التنافسية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على</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مختلف</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المستويات</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التنظيمية</w:t>
      </w:r>
      <w:r w:rsidRPr="00A36C8C">
        <w:rPr>
          <w:rFonts w:ascii="Sakkal Majalla" w:eastAsia="Times New Roman" w:hAnsi="Sakkal Majalla" w:cs="Sakkal Majalla"/>
          <w:color w:val="000000"/>
          <w:kern w:val="2"/>
          <w:sz w:val="36"/>
          <w:szCs w:val="36"/>
          <w:rtl/>
          <w14:ligatures w14:val="standardContextual"/>
        </w:rPr>
        <w:t xml:space="preserve"> </w:t>
      </w:r>
    </w:p>
    <w:p w14:paraId="61A245B4" w14:textId="77777777" w:rsidR="00EA780E" w:rsidRPr="00A36C8C" w:rsidRDefault="00EA780E" w:rsidP="00EA780E">
      <w:pPr>
        <w:pStyle w:val="a6"/>
        <w:numPr>
          <w:ilvl w:val="0"/>
          <w:numId w:val="10"/>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خلق</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نطاق</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واسع</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من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الخيارات</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قبل</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ظهور</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الحاجة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اليها</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وكذلك</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تطوير</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قاعدة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مهمة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من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المعلومات</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لمتابعة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البدائل</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المختلفة</w:t>
      </w:r>
      <w:r w:rsidRPr="00A36C8C">
        <w:rPr>
          <w:rFonts w:ascii="Sakkal Majalla" w:eastAsia="Times New Roman" w:hAnsi="Sakkal Majalla" w:cs="Sakkal Majalla"/>
          <w:color w:val="000000"/>
          <w:kern w:val="2"/>
          <w:sz w:val="36"/>
          <w:szCs w:val="36"/>
          <w:rtl/>
          <w14:ligatures w14:val="standardContextual"/>
        </w:rPr>
        <w:t xml:space="preserve"> .</w:t>
      </w:r>
    </w:p>
    <w:p w14:paraId="2958F58A" w14:textId="77777777" w:rsidR="00EA780E" w:rsidRPr="00A36C8C" w:rsidRDefault="00EA780E" w:rsidP="00EA780E">
      <w:pPr>
        <w:pStyle w:val="a6"/>
        <w:numPr>
          <w:ilvl w:val="0"/>
          <w:numId w:val="10"/>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تساعد</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المنظمة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على</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التحول</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من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استراتيجية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الى</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اخرى</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وباقل</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الخسائر</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في</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الوقت</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والجهد</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والكلفة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او</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الاداء</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والالتزام</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بعيد</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الامد</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بالموارد</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وخطة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العمل</w:t>
      </w:r>
      <w:r w:rsidRPr="00A36C8C">
        <w:rPr>
          <w:rFonts w:ascii="Sakkal Majalla" w:eastAsia="Times New Roman" w:hAnsi="Sakkal Majalla" w:cs="Sakkal Majalla"/>
          <w:color w:val="000000"/>
          <w:kern w:val="2"/>
          <w:sz w:val="36"/>
          <w:szCs w:val="36"/>
          <w:rtl/>
          <w14:ligatures w14:val="standardContextual"/>
        </w:rPr>
        <w:t xml:space="preserve"> .</w:t>
      </w:r>
    </w:p>
    <w:p w14:paraId="54D07F3B" w14:textId="77777777" w:rsidR="00EA780E" w:rsidRPr="00A36C8C" w:rsidRDefault="00EA780E" w:rsidP="00EA780E">
      <w:pPr>
        <w:pStyle w:val="a6"/>
        <w:numPr>
          <w:ilvl w:val="0"/>
          <w:numId w:val="10"/>
        </w:numPr>
        <w:spacing w:after="0" w:line="240" w:lineRule="auto"/>
        <w:ind w:left="707"/>
        <w:jc w:val="lowKashida"/>
        <w:rPr>
          <w:rFonts w:ascii="Sakkal Majalla" w:eastAsia="Times New Roman" w:hAnsi="Sakkal Majalla" w:cs="Sakkal Majalla"/>
          <w:color w:val="000000"/>
          <w:kern w:val="2"/>
          <w:sz w:val="36"/>
          <w:szCs w:val="36"/>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تمكين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المنظمة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من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الاستجابة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للتغيرات</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التي</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تطرأ</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على</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حاجات</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ورغبات</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الزبائن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من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خلال</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عملية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التطوير</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المستمر</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للمنتجات</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والخدمات</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وبما</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يضمن</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تلبية</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هذه</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الحاجات</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والرغبات</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بشكل</w:t>
      </w:r>
      <w:r w:rsidRPr="00A36C8C">
        <w:rPr>
          <w:rFonts w:ascii="Sakkal Majalla" w:eastAsia="Times New Roman" w:hAnsi="Sakkal Majalla" w:cs="Sakkal Majalla"/>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t xml:space="preserve">افض </w:t>
      </w:r>
      <w:r w:rsidRPr="00A36C8C">
        <w:rPr>
          <w:rFonts w:ascii="Sakkal Majalla" w:eastAsia="Times New Roman" w:hAnsi="Sakkal Majalla" w:cs="Sakkal Majalla"/>
          <w:color w:val="000000"/>
          <w:kern w:val="2"/>
          <w:sz w:val="36"/>
          <w:szCs w:val="36"/>
          <w:rtl/>
          <w14:ligatures w14:val="standardContextual"/>
        </w:rPr>
        <w:t>(</w:t>
      </w:r>
      <w:r w:rsidRPr="00A36C8C">
        <w:rPr>
          <w:rFonts w:ascii="Sakkal Majalla" w:eastAsia="Times New Roman" w:hAnsi="Sakkal Majalla" w:cs="Sakkal Majalla"/>
          <w:color w:val="000000"/>
          <w:kern w:val="2"/>
          <w:sz w:val="36"/>
          <w:szCs w:val="36"/>
          <w14:ligatures w14:val="standardContextual"/>
        </w:rPr>
        <w:t>Ussahawanitchakit , P.  &amp;Sriboonlue, 2011</w:t>
      </w:r>
    </w:p>
    <w:p w14:paraId="5DADDAF1" w14:textId="77777777" w:rsidR="00EA780E" w:rsidRPr="00A36C8C"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hint="cs"/>
          <w:color w:val="000000"/>
          <w:kern w:val="2"/>
          <w:sz w:val="36"/>
          <w:szCs w:val="36"/>
          <w:rtl/>
          <w14:ligatures w14:val="standardContextual"/>
        </w:rPr>
        <w:t>وبناءاً على ما سبق يرى الباحث بأن المرونة الاستراتيجية تزيد من قدرة المنظمة على اقتناص الفرص، وتجنب التحديات في بيئة عملها، والاستجابة والتكيف مع التطورات المختلفة بشكل سريع، فالمرونة الاستراتيجية هي تأثير إيجابي على منافسة المنظمات في بيئات الأعمال المتغيرة، فهي تحتاج إلى تعديل عملياتها الحالية بسرعة وفقاً للمتغيرات البيئية، التي تتضمن تقلبات في الطلب والابتكارات التكنولوجية.</w:t>
      </w:r>
    </w:p>
    <w:p w14:paraId="71B52797" w14:textId="77777777" w:rsidR="00EA780E" w:rsidRPr="0060089E" w:rsidRDefault="00EA780E" w:rsidP="00EA780E">
      <w:pPr>
        <w:keepNext/>
        <w:keepLines/>
        <w:spacing w:after="0"/>
        <w:outlineLvl w:val="0"/>
        <w:rPr>
          <w:rFonts w:asciiTheme="majorHAnsi" w:eastAsiaTheme="majorEastAsia" w:hAnsiTheme="majorHAnsi" w:cstheme="majorBidi"/>
          <w:b/>
          <w:bCs/>
          <w:color w:val="000000" w:themeColor="text1"/>
          <w:sz w:val="28"/>
          <w:szCs w:val="32"/>
          <w:rtl/>
          <w:lang w:bidi="ar-YE"/>
        </w:rPr>
      </w:pPr>
      <w:bookmarkStart w:id="83" w:name="_Toc192206398"/>
      <w:bookmarkStart w:id="84" w:name="_Toc235142514"/>
      <w:r w:rsidRPr="0060089E">
        <w:rPr>
          <w:rFonts w:asciiTheme="majorHAnsi" w:eastAsiaTheme="majorEastAsia" w:hAnsiTheme="majorHAnsi" w:cstheme="majorBidi" w:hint="cs"/>
          <w:b/>
          <w:bCs/>
          <w:color w:val="000000" w:themeColor="text1"/>
          <w:sz w:val="28"/>
          <w:szCs w:val="32"/>
          <w:rtl/>
          <w:lang w:bidi="ar-YE"/>
        </w:rPr>
        <w:t>ثالثاً: أهداف المرونة الاستراتيجية</w:t>
      </w:r>
      <w:bookmarkEnd w:id="83"/>
      <w:bookmarkEnd w:id="84"/>
      <w:r w:rsidRPr="0060089E">
        <w:rPr>
          <w:rFonts w:asciiTheme="majorHAnsi" w:eastAsiaTheme="majorEastAsia" w:hAnsiTheme="majorHAnsi" w:cstheme="majorBidi" w:hint="cs"/>
          <w:b/>
          <w:bCs/>
          <w:color w:val="000000" w:themeColor="text1"/>
          <w:sz w:val="28"/>
          <w:szCs w:val="32"/>
          <w:rtl/>
          <w:lang w:bidi="ar-YE"/>
        </w:rPr>
        <w:t xml:space="preserve"> </w:t>
      </w:r>
    </w:p>
    <w:p w14:paraId="4DBCB61A" w14:textId="77777777" w:rsidR="00EA780E" w:rsidRPr="00A36C8C"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المرونة الاستراتيجية هي قدرة المنظمة على التكيف والاستجابة الفعالة للتغيرات في البيئة الخارجية، واستغلال الفرص المتاحة، وتجنب التهديدات المحتملة، وذلك ب</w:t>
      </w:r>
      <w:r w:rsidRPr="00A36C8C">
        <w:rPr>
          <w:rFonts w:ascii="Sakkal Majalla" w:eastAsia="Times New Roman" w:hAnsi="Sakkal Majalla" w:cs="Sakkal Majalla"/>
          <w:color w:val="000000"/>
          <w:kern w:val="2"/>
          <w:sz w:val="36"/>
          <w:szCs w:val="36"/>
          <w:rtl/>
          <w14:ligatures w14:val="standardContextual"/>
        </w:rPr>
        <w:t>هدف تحقيق ميزة تنافسية مستدامة</w:t>
      </w:r>
      <w:r w:rsidRPr="00A36C8C">
        <w:rPr>
          <w:rFonts w:ascii="Sakkal Majalla" w:eastAsia="Times New Roman" w:hAnsi="Sakkal Majalla" w:cs="Sakkal Majalla" w:hint="cs"/>
          <w:color w:val="000000"/>
          <w:kern w:val="2"/>
          <w:sz w:val="36"/>
          <w:szCs w:val="36"/>
          <w:rtl/>
          <w14:ligatures w14:val="standardContextual"/>
        </w:rPr>
        <w:t>, يمكن تلخيص أهداف المرونة الاستراتيجية في النقاط التالية : (العزاوي، 2017: 112)</w:t>
      </w:r>
    </w:p>
    <w:p w14:paraId="5BA2F329" w14:textId="77777777" w:rsidR="00EA780E" w:rsidRPr="00A36C8C" w:rsidRDefault="00EA780E" w:rsidP="00EA780E">
      <w:pPr>
        <w:pStyle w:val="a6"/>
        <w:numPr>
          <w:ilvl w:val="0"/>
          <w:numId w:val="11"/>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الاستجابة للتغيرات البيئية: تهدف المرونة الاستراتيجية إلى تمكين المنظمة من رصد التغيرات في البيئة الخارجية (مثل التغيرات التكنولوجية، والاقتصادية، والاجتماعية، والسياسية) والاستجابة لها بفاعلية. يشمل ذلك تعديل الاستراتيجيات والعمليات والمنتجات والخدمات لتلبية الاحتياجات الم</w:t>
      </w:r>
      <w:r w:rsidRPr="00A36C8C">
        <w:rPr>
          <w:rFonts w:ascii="Sakkal Majalla" w:eastAsia="Times New Roman" w:hAnsi="Sakkal Majalla" w:cs="Sakkal Majalla"/>
          <w:color w:val="000000"/>
          <w:kern w:val="2"/>
          <w:sz w:val="36"/>
          <w:szCs w:val="36"/>
          <w:rtl/>
          <w14:ligatures w14:val="standardContextual"/>
        </w:rPr>
        <w:t>تغيرة للعملاء والمنافسين</w:t>
      </w:r>
      <w:r w:rsidRPr="00A36C8C">
        <w:rPr>
          <w:rFonts w:ascii="Sakkal Majalla" w:eastAsia="Times New Roman" w:hAnsi="Sakkal Majalla" w:cs="Sakkal Majalla" w:hint="cs"/>
          <w:color w:val="000000"/>
          <w:kern w:val="2"/>
          <w:sz w:val="36"/>
          <w:szCs w:val="36"/>
          <w:rtl/>
          <w14:ligatures w14:val="standardContextual"/>
        </w:rPr>
        <w:t xml:space="preserve"> (السالم، 2018: 76)</w:t>
      </w:r>
    </w:p>
    <w:p w14:paraId="1557656E" w14:textId="77777777" w:rsidR="00EA780E" w:rsidRPr="00A36C8C" w:rsidRDefault="00EA780E" w:rsidP="00EA780E">
      <w:pPr>
        <w:pStyle w:val="a6"/>
        <w:numPr>
          <w:ilvl w:val="0"/>
          <w:numId w:val="11"/>
        </w:numPr>
        <w:spacing w:after="0" w:line="240" w:lineRule="auto"/>
        <w:ind w:left="707"/>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hint="cs"/>
          <w:color w:val="000000"/>
          <w:kern w:val="2"/>
          <w:sz w:val="36"/>
          <w:szCs w:val="36"/>
          <w:rtl/>
          <w14:ligatures w14:val="standardContextual"/>
        </w:rPr>
        <w:lastRenderedPageBreak/>
        <w:t>استغلال الفرص: تسعى المرونة الاستراتيجية إلى تمكين المنظمة من تحديد الفرص الجديدة في السوق (مثل الأسواق الناشئة، والتقنيات الجديدة، والاحتياجات غير الملباة للعملاء) واستغلالها بسرعة وفعالية. يتطلب ذلك الابتكار والتجريب والمبادرة. (القطامين، 2019: 43)</w:t>
      </w:r>
    </w:p>
    <w:p w14:paraId="54DAF843" w14:textId="77777777" w:rsidR="00EA780E" w:rsidRPr="00A36C8C" w:rsidRDefault="00EA780E" w:rsidP="00EA780E">
      <w:pPr>
        <w:pStyle w:val="a6"/>
        <w:numPr>
          <w:ilvl w:val="0"/>
          <w:numId w:val="11"/>
        </w:numPr>
        <w:spacing w:after="0" w:line="240" w:lineRule="auto"/>
        <w:ind w:left="707"/>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تجنب التهديدات: تهدف المرونة الاستراتيجية إلى مساعدة المنظمة على توقع التهديدات المحتملة (مثل دخول منافسين جدد، وتغير اللوائح الحكومية، والأزمات الاقتصادية) واتخاذ الإجراءات اللازمة لتجنبها أو تقليل تأثيرها. يتضمن ذلك التنويع والتحوط وبن</w:t>
      </w:r>
      <w:r w:rsidRPr="00A36C8C">
        <w:rPr>
          <w:rFonts w:ascii="Sakkal Majalla" w:eastAsia="Times New Roman" w:hAnsi="Sakkal Majalla" w:cs="Sakkal Majalla"/>
          <w:color w:val="000000"/>
          <w:kern w:val="2"/>
          <w:sz w:val="36"/>
          <w:szCs w:val="36"/>
          <w:rtl/>
          <w14:ligatures w14:val="standardContextual"/>
        </w:rPr>
        <w:t>اء علاقات قوية مع أصحاب المصلحة</w:t>
      </w:r>
      <w:r w:rsidRPr="00A36C8C">
        <w:rPr>
          <w:rFonts w:ascii="Sakkal Majalla" w:eastAsia="Times New Roman" w:hAnsi="Sakkal Majalla" w:cs="Sakkal Majalla" w:hint="cs"/>
          <w:color w:val="000000"/>
          <w:kern w:val="2"/>
          <w:sz w:val="36"/>
          <w:szCs w:val="36"/>
          <w:rtl/>
          <w14:ligatures w14:val="standardContextual"/>
        </w:rPr>
        <w:t xml:space="preserve"> (الرشيدي، 2016: 91)</w:t>
      </w:r>
    </w:p>
    <w:p w14:paraId="6F73113B" w14:textId="77777777" w:rsidR="00EA780E" w:rsidRPr="00A36C8C" w:rsidRDefault="00EA780E" w:rsidP="00EA780E">
      <w:pPr>
        <w:pStyle w:val="a6"/>
        <w:numPr>
          <w:ilvl w:val="0"/>
          <w:numId w:val="11"/>
        </w:numPr>
        <w:spacing w:after="0" w:line="240" w:lineRule="auto"/>
        <w:ind w:left="707"/>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hint="cs"/>
          <w:color w:val="000000"/>
          <w:kern w:val="2"/>
          <w:sz w:val="36"/>
          <w:szCs w:val="36"/>
          <w:rtl/>
          <w14:ligatures w14:val="standardContextual"/>
        </w:rPr>
        <w:t xml:space="preserve">تعديل الموارد والكفاءات: تسعى المرونة الاستراتيجية إلى تمكين المنظمة من إعادة تخصيص الموارد والكفاءات الداخلية (مثل الموارد المالية والبشرية والتكنولوجية) لتلبية الاحتياجات المتغيرة. يشمل ذلك التدريب والتطوير وإعادة الهيكلة </w:t>
      </w:r>
      <w:r w:rsidRPr="00A36C8C">
        <w:rPr>
          <w:rFonts w:ascii="Sakkal Majalla" w:eastAsia="Times New Roman" w:hAnsi="Sakkal Majalla" w:cs="Sakkal Majalla"/>
          <w:color w:val="000000"/>
          <w:kern w:val="2"/>
          <w:sz w:val="36"/>
          <w:szCs w:val="36"/>
          <w:rtl/>
          <w14:ligatures w14:val="standardContextual"/>
        </w:rPr>
        <w:t>والتخلص من الأنشطة غير الأساسية</w:t>
      </w:r>
      <w:r w:rsidRPr="00A36C8C">
        <w:rPr>
          <w:rFonts w:ascii="Sakkal Majalla" w:eastAsia="Times New Roman" w:hAnsi="Sakkal Majalla" w:cs="Sakkal Majalla" w:hint="cs"/>
          <w:color w:val="000000"/>
          <w:kern w:val="2"/>
          <w:sz w:val="36"/>
          <w:szCs w:val="36"/>
          <w:rtl/>
          <w14:ligatures w14:val="standardContextual"/>
        </w:rPr>
        <w:t xml:space="preserve"> (الشمري، 2020: 58)</w:t>
      </w:r>
    </w:p>
    <w:p w14:paraId="2C68FE0B" w14:textId="77777777" w:rsidR="00EA780E" w:rsidRPr="00A36C8C" w:rsidRDefault="00EA780E" w:rsidP="00EA780E">
      <w:pPr>
        <w:pStyle w:val="a6"/>
        <w:numPr>
          <w:ilvl w:val="0"/>
          <w:numId w:val="11"/>
        </w:numPr>
        <w:spacing w:after="0" w:line="240" w:lineRule="auto"/>
        <w:ind w:left="707"/>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تعزيز الابتكار:  تهدف المرونة الاستراتيجية إلى تشجيع الابتكار المستمر في المنتجات والخدمات والعمليات. يتطلب ذلك ثقافة تنظيمية تشجع على التجريب والمخاطرة المحسوبة والتعلم من الأخطاء. (الخولي، 2015: 29)</w:t>
      </w:r>
    </w:p>
    <w:p w14:paraId="52E6BE57" w14:textId="77777777" w:rsidR="00EA780E" w:rsidRPr="00A36C8C" w:rsidRDefault="00EA780E" w:rsidP="00EA780E">
      <w:pPr>
        <w:pStyle w:val="a6"/>
        <w:numPr>
          <w:ilvl w:val="0"/>
          <w:numId w:val="11"/>
        </w:numPr>
        <w:spacing w:after="0" w:line="240" w:lineRule="auto"/>
        <w:ind w:left="707"/>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تحقيق الميزة التنافسية المستدامة: أن الهدف النهائي للمرونة الاستراتيجية هو تحقيق ميزة تنافسية مستدامة للمنظمة. من خلال الاستجابة السريعة للتغيرات، واستغلال الفرص، وتجنب التهديدات، وتعديل الموارد والكفاءات، وتعزيز الابتكار، يمكن للمنظمة أن تحافظ على مكانتها في السوق وتحقق النمو المستدام. (العتيبي، 2017: 65)</w:t>
      </w:r>
    </w:p>
    <w:p w14:paraId="79210158" w14:textId="77777777" w:rsidR="00EA780E" w:rsidRPr="0060089E" w:rsidRDefault="00EA780E" w:rsidP="00EA780E">
      <w:pPr>
        <w:keepNext/>
        <w:keepLines/>
        <w:spacing w:after="0" w:line="240" w:lineRule="auto"/>
        <w:outlineLvl w:val="0"/>
        <w:rPr>
          <w:rFonts w:asciiTheme="majorHAnsi" w:eastAsiaTheme="majorEastAsia" w:hAnsiTheme="majorHAnsi" w:cstheme="majorBidi"/>
          <w:b/>
          <w:bCs/>
          <w:color w:val="000000" w:themeColor="text1"/>
          <w:sz w:val="28"/>
          <w:szCs w:val="32"/>
          <w:rtl/>
          <w:lang w:bidi="ar-YE"/>
        </w:rPr>
      </w:pPr>
      <w:bookmarkStart w:id="85" w:name="_Toc192206399"/>
      <w:bookmarkStart w:id="86" w:name="_Toc235142515"/>
      <w:r w:rsidRPr="0060089E">
        <w:rPr>
          <w:rFonts w:asciiTheme="majorHAnsi" w:eastAsiaTheme="majorEastAsia" w:hAnsiTheme="majorHAnsi" w:cstheme="majorBidi" w:hint="cs"/>
          <w:b/>
          <w:bCs/>
          <w:color w:val="000000" w:themeColor="text1"/>
          <w:sz w:val="28"/>
          <w:szCs w:val="32"/>
          <w:rtl/>
          <w:lang w:bidi="ar-YE"/>
        </w:rPr>
        <w:t>رابعاً: سبل تطوير المرونة الاستراتيجية</w:t>
      </w:r>
      <w:bookmarkEnd w:id="85"/>
      <w:bookmarkEnd w:id="86"/>
    </w:p>
    <w:p w14:paraId="023D82D6" w14:textId="77777777" w:rsidR="00EA780E" w:rsidRPr="00A36C8C"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بالرغم من وجود العديد من المساهمات في تطوير مرونة المؤسسات، إلا أن النماذج كانت مختلفة بسبب المرجعيات النظرية والفكرية للباحثين، ولطبيعة المفهوم الذي يتميز بالتعقيد وتعدد الأبعاد والتطبيقات في مؤسسات الأعمال (سلايسي وجريبي، 2015: 94)، وكغيرها من القدرات المحورية يتطلب بناءها وتطويرها السعي المستمر والمنسق مع التوجهات الاستراتيجية للمؤسسة، ونظام ديناميكي يرتكز هيكله على عدة مكونات متداخلة تمثل العوامل الحرجة لنجاحه، وقد قدم (</w:t>
      </w:r>
      <w:r w:rsidRPr="00A36C8C">
        <w:rPr>
          <w:rFonts w:ascii="Sakkal Majalla" w:eastAsia="Times New Roman" w:hAnsi="Sakkal Majalla" w:cs="Sakkal Majalla"/>
          <w:color w:val="000000"/>
          <w:kern w:val="2"/>
          <w:sz w:val="36"/>
          <w:szCs w:val="36"/>
          <w14:ligatures w14:val="standardContextual"/>
        </w:rPr>
        <w:t>1998, pp. 39- 40</w:t>
      </w:r>
      <w:r w:rsidRPr="00A36C8C">
        <w:rPr>
          <w:rFonts w:ascii="Sakkal Majalla" w:eastAsia="Times New Roman" w:hAnsi="Sakkal Majalla" w:cs="Sakkal Majalla" w:hint="cs"/>
          <w:color w:val="000000"/>
          <w:kern w:val="2"/>
          <w:sz w:val="36"/>
          <w:szCs w:val="36"/>
          <w:rtl/>
          <w14:ligatures w14:val="standardContextual"/>
        </w:rPr>
        <w:t xml:space="preserve">) </w:t>
      </w:r>
      <w:r w:rsidRPr="00A36C8C">
        <w:rPr>
          <w:rFonts w:ascii="Sakkal Majalla" w:eastAsia="Times New Roman" w:hAnsi="Sakkal Majalla" w:cs="Sakkal Majalla"/>
          <w:color w:val="000000"/>
          <w:kern w:val="2"/>
          <w:sz w:val="36"/>
          <w:szCs w:val="36"/>
          <w14:ligatures w14:val="standardContextual"/>
        </w:rPr>
        <w:t>Hitt m, et al</w:t>
      </w:r>
      <w:r w:rsidRPr="00A36C8C">
        <w:rPr>
          <w:rFonts w:ascii="Sakkal Majalla" w:eastAsia="Times New Roman" w:hAnsi="Sakkal Majalla" w:cs="Sakkal Majalla" w:hint="cs"/>
          <w:color w:val="000000"/>
          <w:kern w:val="2"/>
          <w:sz w:val="36"/>
          <w:szCs w:val="36"/>
          <w:rtl/>
          <w14:ligatures w14:val="standardContextual"/>
        </w:rPr>
        <w:t xml:space="preserve"> </w:t>
      </w:r>
      <w:r w:rsidRPr="00A36C8C">
        <w:rPr>
          <w:rFonts w:ascii="Sakkal Majalla" w:eastAsia="Times New Roman" w:hAnsi="Sakkal Majalla" w:cs="Sakkal Majalla" w:hint="cs"/>
          <w:color w:val="000000"/>
          <w:kern w:val="2"/>
          <w:sz w:val="36"/>
          <w:szCs w:val="36"/>
          <w:rtl/>
          <w14:ligatures w14:val="standardContextual"/>
        </w:rPr>
        <w:lastRenderedPageBreak/>
        <w:t>نموذجاً من ستة أبعاد يساهم بشكل مباشر وغير مباشر في تحقيق المؤسسة للمرونة الاستراتيجية موضح في الشكل الموالي:</w:t>
      </w:r>
    </w:p>
    <w:p w14:paraId="0CD0F495" w14:textId="77777777" w:rsidR="00EA780E" w:rsidRPr="0060089E" w:rsidRDefault="00EA780E" w:rsidP="00EA780E">
      <w:pPr>
        <w:jc w:val="center"/>
        <w:rPr>
          <w:rFonts w:ascii="Simplified Arabic" w:hAnsi="Simplified Arabic" w:cs="Simplified Arabic"/>
          <w:sz w:val="28"/>
          <w:szCs w:val="28"/>
          <w:rtl/>
          <w:lang w:bidi="ar-YE"/>
        </w:rPr>
      </w:pPr>
      <w:r w:rsidRPr="0060089E">
        <w:rPr>
          <w:rFonts w:ascii="Simplified Arabic" w:hAnsi="Simplified Arabic" w:cs="Simplified Arabic" w:hint="cs"/>
          <w:sz w:val="28"/>
          <w:szCs w:val="28"/>
          <w:rtl/>
          <w:lang w:bidi="ar-YE"/>
        </w:rPr>
        <w:t>الشكل رقم (</w:t>
      </w:r>
      <w:r>
        <w:rPr>
          <w:rFonts w:ascii="Simplified Arabic" w:hAnsi="Simplified Arabic" w:cs="Simplified Arabic" w:hint="cs"/>
          <w:sz w:val="28"/>
          <w:szCs w:val="28"/>
          <w:rtl/>
          <w:lang w:bidi="ar-YE"/>
        </w:rPr>
        <w:t>2/2</w:t>
      </w:r>
      <w:r w:rsidRPr="0060089E">
        <w:rPr>
          <w:rFonts w:ascii="Simplified Arabic" w:hAnsi="Simplified Arabic" w:cs="Simplified Arabic" w:hint="cs"/>
          <w:sz w:val="28"/>
          <w:szCs w:val="28"/>
          <w:rtl/>
          <w:lang w:bidi="ar-YE"/>
        </w:rPr>
        <w:t>) يوضح الأبعاد المساهمة في تحقيق المرونة الاستراتيجية</w:t>
      </w:r>
    </w:p>
    <w:p w14:paraId="4743AB62" w14:textId="77777777" w:rsidR="00EA780E" w:rsidRPr="0060089E" w:rsidRDefault="00EA780E" w:rsidP="00EA780E">
      <w:pPr>
        <w:jc w:val="center"/>
        <w:rPr>
          <w:rFonts w:ascii="Simplified Arabic" w:hAnsi="Simplified Arabic" w:cs="Simplified Arabic"/>
          <w:sz w:val="28"/>
          <w:szCs w:val="28"/>
          <w:rtl/>
          <w:lang w:bidi="ar-YE"/>
        </w:rPr>
      </w:pPr>
      <w:r w:rsidRPr="0060089E">
        <w:rPr>
          <w:noProof/>
        </w:rPr>
        <w:drawing>
          <wp:inline distT="0" distB="0" distL="0" distR="0" wp14:anchorId="2BC61B1D" wp14:editId="6A0AFEE1">
            <wp:extent cx="3757353" cy="2573499"/>
            <wp:effectExtent l="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t="7791"/>
                    <a:stretch/>
                  </pic:blipFill>
                  <pic:spPr bwMode="auto">
                    <a:xfrm>
                      <a:off x="0" y="0"/>
                      <a:ext cx="3762965" cy="2577343"/>
                    </a:xfrm>
                    <a:prstGeom prst="rect">
                      <a:avLst/>
                    </a:prstGeom>
                    <a:ln>
                      <a:noFill/>
                    </a:ln>
                    <a:extLst>
                      <a:ext uri="{53640926-AAD7-44D8-BBD7-CCE9431645EC}">
                        <a14:shadowObscured xmlns:a14="http://schemas.microsoft.com/office/drawing/2010/main"/>
                      </a:ext>
                    </a:extLst>
                  </pic:spPr>
                </pic:pic>
              </a:graphicData>
            </a:graphic>
          </wp:inline>
        </w:drawing>
      </w:r>
    </w:p>
    <w:p w14:paraId="0A12A25E" w14:textId="77777777" w:rsidR="00EA780E" w:rsidRPr="00A36C8C" w:rsidRDefault="00EA780E" w:rsidP="00EA780E">
      <w:pPr>
        <w:pStyle w:val="a6"/>
        <w:numPr>
          <w:ilvl w:val="0"/>
          <w:numId w:val="12"/>
        </w:numPr>
        <w:spacing w:after="0" w:line="240" w:lineRule="auto"/>
        <w:jc w:val="lowKashida"/>
        <w:rPr>
          <w:rFonts w:ascii="Sakkal Majalla" w:eastAsia="Times New Roman" w:hAnsi="Sakkal Majalla" w:cs="Sakkal Majalla"/>
          <w:color w:val="000000"/>
          <w:kern w:val="2"/>
          <w:sz w:val="36"/>
          <w:szCs w:val="36"/>
          <w14:ligatures w14:val="standardContextual"/>
        </w:rPr>
      </w:pPr>
      <w:r w:rsidRPr="00A36C8C">
        <w:rPr>
          <w:rFonts w:ascii="Sakkal Majalla" w:eastAsia="Times New Roman" w:hAnsi="Sakkal Majalla" w:cs="Sakkal Majalla" w:hint="cs"/>
          <w:color w:val="000000"/>
          <w:kern w:val="2"/>
          <w:sz w:val="36"/>
          <w:szCs w:val="36"/>
          <w:rtl/>
          <w14:ligatures w14:val="standardContextual"/>
        </w:rPr>
        <w:t>ممارسة القيادة الاستراتيجية</w:t>
      </w:r>
    </w:p>
    <w:p w14:paraId="07EB9731" w14:textId="77777777" w:rsidR="00EA780E" w:rsidRPr="00A36C8C"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hint="cs"/>
          <w:color w:val="000000"/>
          <w:kern w:val="2"/>
          <w:sz w:val="36"/>
          <w:szCs w:val="36"/>
          <w:rtl/>
          <w14:ligatures w14:val="standardContextual"/>
        </w:rPr>
        <w:t>يعتبر القادة الاستراتيجيون صانعي القرار على مستوى المؤسسة، لذلك تترتب عليهم مسؤولية صياغة التوجه العام لها وتحديد درجة المرونة في الأداء الاستراتيجي للمؤسسة وتستطيع تحقيق ذلك من خلال تطوير التواصل وخلق رؤية مشتركة طويلة الأجل وقيادة الأفراد نحو تحقيقها، التشجيع والالتزام بالتغيير المستمر، بناء التفكير الغير خطي بين جميع فرق الإدارة.</w:t>
      </w:r>
    </w:p>
    <w:p w14:paraId="7413D843" w14:textId="77777777" w:rsidR="00EA780E" w:rsidRPr="00A36C8C" w:rsidRDefault="00EA780E" w:rsidP="00EA780E">
      <w:pPr>
        <w:pStyle w:val="a6"/>
        <w:numPr>
          <w:ilvl w:val="0"/>
          <w:numId w:val="12"/>
        </w:numPr>
        <w:spacing w:after="0" w:line="240" w:lineRule="auto"/>
        <w:jc w:val="lowKashida"/>
        <w:rPr>
          <w:rFonts w:ascii="Sakkal Majalla" w:eastAsia="Times New Roman" w:hAnsi="Sakkal Majalla" w:cs="Sakkal Majalla"/>
          <w:color w:val="000000"/>
          <w:kern w:val="2"/>
          <w:sz w:val="36"/>
          <w:szCs w:val="36"/>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بناء الكفاءات الأساسية الديناميكية</w:t>
      </w:r>
    </w:p>
    <w:p w14:paraId="385C7BA6" w14:textId="77777777" w:rsidR="00EA780E" w:rsidRPr="00A36C8C"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تحتاج المؤسسات التي تعمل في بيئة تتميز بالتغير والاضطراب إلى بناء منظومة فريدة من الموارد والمهارات والقدرات التنظيمية التي تمكنها من خلق واستدامة الميزة التنافسية (المعاضيدي والطائي، 2011: 123)، وقادرة على الاستجابة السريعة للتغيرات الغير المتوقعة في البيئة المحيطة بها، ويتم ذلك من خلال توفير برامج فعالة لتنمية المهارات مع التحديث المنتظم لأحدث التقنيات وضع حوافز للتطوير المستمر للمهارات وقبول التغيير.</w:t>
      </w:r>
    </w:p>
    <w:p w14:paraId="4F006C24" w14:textId="77777777" w:rsidR="00EA780E" w:rsidRPr="00A36C8C" w:rsidRDefault="00EA780E" w:rsidP="00EA780E">
      <w:pPr>
        <w:pStyle w:val="a6"/>
        <w:numPr>
          <w:ilvl w:val="0"/>
          <w:numId w:val="12"/>
        </w:numPr>
        <w:spacing w:after="0" w:line="240" w:lineRule="auto"/>
        <w:jc w:val="lowKashida"/>
        <w:rPr>
          <w:rFonts w:ascii="Sakkal Majalla" w:eastAsia="Times New Roman" w:hAnsi="Sakkal Majalla" w:cs="Sakkal Majalla"/>
          <w:color w:val="000000"/>
          <w:kern w:val="2"/>
          <w:sz w:val="36"/>
          <w:szCs w:val="36"/>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تطوير رأس المال البشري</w:t>
      </w:r>
    </w:p>
    <w:p w14:paraId="5E417CF0" w14:textId="77777777" w:rsidR="00EA780E" w:rsidRPr="00A36C8C"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hint="cs"/>
          <w:color w:val="000000"/>
          <w:kern w:val="2"/>
          <w:sz w:val="36"/>
          <w:szCs w:val="36"/>
          <w:rtl/>
          <w14:ligatures w14:val="standardContextual"/>
        </w:rPr>
        <w:lastRenderedPageBreak/>
        <w:t>يعتبر المورد البشري في أي مؤسسة مهما اختلف نشاطها سواء تعلق الأمر بالمستوى الاستراتيجي أو التشغيلي جوهر نجاح المؤسسات، ومن أجل تحقيق المرونة الاستراتيجية يجب على المؤسسات أن تسعى إلى تطوير مواردها البشرية من حيث المهارات والكفاءات التي يمتلكونها انطلاقاً من قدراتهم الجوهرية الديناميكية التي تساهم في تحقيق التعلم التنظيمي.</w:t>
      </w:r>
    </w:p>
    <w:p w14:paraId="1162F78E" w14:textId="77777777" w:rsidR="00EA780E" w:rsidRPr="00A36C8C" w:rsidRDefault="00EA780E" w:rsidP="00EA780E">
      <w:pPr>
        <w:ind w:left="360"/>
        <w:jc w:val="lowKashida"/>
        <w:rPr>
          <w:rFonts w:ascii="Sakkal Majalla" w:eastAsia="Times New Roman" w:hAnsi="Sakkal Majalla" w:cs="Sakkal Majalla"/>
          <w:color w:val="000000"/>
          <w:kern w:val="2"/>
          <w:sz w:val="36"/>
          <w:szCs w:val="36"/>
          <w14:ligatures w14:val="standardContextual"/>
        </w:rPr>
      </w:pPr>
      <w:r w:rsidRPr="00A36C8C">
        <w:rPr>
          <w:rFonts w:ascii="Sakkal Majalla" w:eastAsia="Times New Roman" w:hAnsi="Sakkal Majalla" w:cs="Sakkal Majalla" w:hint="cs"/>
          <w:color w:val="000000"/>
          <w:kern w:val="2"/>
          <w:sz w:val="36"/>
          <w:szCs w:val="36"/>
          <w:rtl/>
          <w14:ligatures w14:val="standardContextual"/>
        </w:rPr>
        <w:t>تطوير هيكل تنظيمي جديد وثقافة تنظيمية جديدة</w:t>
      </w:r>
    </w:p>
    <w:p w14:paraId="1CBFB970" w14:textId="77777777" w:rsidR="00EA780E" w:rsidRPr="00A36C8C"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A36C8C">
        <w:rPr>
          <w:rFonts w:ascii="Sakkal Majalla" w:eastAsia="Times New Roman" w:hAnsi="Sakkal Majalla" w:cs="Sakkal Majalla" w:hint="cs"/>
          <w:color w:val="000000"/>
          <w:kern w:val="2"/>
          <w:sz w:val="36"/>
          <w:szCs w:val="36"/>
          <w:rtl/>
          <w14:ligatures w14:val="standardContextual"/>
        </w:rPr>
        <w:t>يرى (</w:t>
      </w:r>
      <w:r w:rsidRPr="00A36C8C">
        <w:rPr>
          <w:rFonts w:ascii="Sakkal Majalla" w:eastAsia="Times New Roman" w:hAnsi="Sakkal Majalla" w:cs="Sakkal Majalla"/>
          <w:color w:val="000000"/>
          <w:kern w:val="2"/>
          <w:sz w:val="36"/>
          <w:szCs w:val="36"/>
          <w14:ligatures w14:val="standardContextual"/>
        </w:rPr>
        <w:t>Bock. A, 2012</w:t>
      </w:r>
      <w:r w:rsidRPr="00A36C8C">
        <w:rPr>
          <w:rFonts w:ascii="Sakkal Majalla" w:eastAsia="Times New Roman" w:hAnsi="Sakkal Majalla" w:cs="Sakkal Majalla" w:hint="cs"/>
          <w:color w:val="000000"/>
          <w:kern w:val="2"/>
          <w:sz w:val="36"/>
          <w:szCs w:val="36"/>
          <w:rtl/>
          <w14:ligatures w14:val="standardContextual"/>
        </w:rPr>
        <w:t>) في دراسته أن تحقيق ذلك يكون ذلك من خلال التحول من الهيكل العمودي الهرمي إلى الهيكل الأفقي الأكثر مرونة، تطوير فرق عمل متعددة الوظائف، توفير الاهتمام الإداري والدعم، وتطوير ثقافة تنظيمية متعلمة ومبتكرة.</w:t>
      </w:r>
    </w:p>
    <w:p w14:paraId="0239AFAB" w14:textId="77777777" w:rsidR="00EA780E" w:rsidRPr="0060089E" w:rsidRDefault="00EA780E" w:rsidP="00EA780E">
      <w:pPr>
        <w:keepNext/>
        <w:keepLines/>
        <w:spacing w:after="0"/>
        <w:outlineLvl w:val="0"/>
        <w:rPr>
          <w:rFonts w:asciiTheme="majorHAnsi" w:eastAsiaTheme="majorEastAsia" w:hAnsiTheme="majorHAnsi" w:cstheme="majorBidi"/>
          <w:b/>
          <w:bCs/>
          <w:color w:val="000000" w:themeColor="text1"/>
          <w:sz w:val="28"/>
          <w:szCs w:val="32"/>
          <w:rtl/>
          <w:lang w:bidi="ar-YE"/>
        </w:rPr>
      </w:pPr>
      <w:bookmarkStart w:id="87" w:name="_Toc192206400"/>
      <w:bookmarkStart w:id="88" w:name="_Toc235142516"/>
      <w:r w:rsidRPr="0060089E">
        <w:rPr>
          <w:rFonts w:asciiTheme="majorHAnsi" w:eastAsiaTheme="majorEastAsia" w:hAnsiTheme="majorHAnsi" w:cstheme="majorBidi" w:hint="cs"/>
          <w:b/>
          <w:bCs/>
          <w:color w:val="000000" w:themeColor="text1"/>
          <w:sz w:val="28"/>
          <w:szCs w:val="32"/>
          <w:rtl/>
          <w:lang w:bidi="ar-YE"/>
        </w:rPr>
        <w:t>خامساً: أبعاد المرونة الاستراتيجية</w:t>
      </w:r>
      <w:bookmarkEnd w:id="87"/>
      <w:bookmarkEnd w:id="88"/>
    </w:p>
    <w:p w14:paraId="7A14EC83" w14:textId="77777777" w:rsidR="00EA780E" w:rsidRPr="00CC4DD2" w:rsidRDefault="00EA780E" w:rsidP="00EA780E">
      <w:pPr>
        <w:pStyle w:val="a6"/>
        <w:numPr>
          <w:ilvl w:val="0"/>
          <w:numId w:val="13"/>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كما تطرقت الدراسات لموضوع المرونة الاستراتيجية من زوايا مختلفة، وتناولت أبعادها حسب طبيعة الدراسة من جهة وميدان الدراسة من جهة أخرى، وقد اعتمدت الدراسة الحالية الأبعاد التالية لقياس المرونة الاستراتيجية, حيث أن المرونة الاستراتيجية تعني قدرة المؤسسة على التكيف مع التحولات والتغيرات في البيئة الخارجية والداخلية بسرعة وفعالية، واستغلال الفرص ومواجهة التحديات بشكل متميز. تتضمن المرونة الاستراتيجية القدرة على التعلم والتطور المستمر، والتكيف مع التغيرات التكنولوجية والسياسية والاقتصادية التي تؤثر على السوق والمؤسسة (</w:t>
      </w:r>
      <w:r w:rsidRPr="00CC4DD2">
        <w:rPr>
          <w:rFonts w:ascii="Sakkal Majalla" w:eastAsia="Times New Roman" w:hAnsi="Sakkal Majalla" w:cs="Sakkal Majalla"/>
          <w:color w:val="000000"/>
          <w:kern w:val="2"/>
          <w:sz w:val="36"/>
          <w:szCs w:val="36"/>
          <w14:ligatures w14:val="standardContextual"/>
        </w:rPr>
        <w:t>AlHalaseh &amp; Ayoub, 2021</w:t>
      </w:r>
      <w:r w:rsidRPr="00CC4DD2">
        <w:rPr>
          <w:rFonts w:ascii="Sakkal Majalla" w:eastAsia="Times New Roman" w:hAnsi="Sakkal Majalla" w:cs="Sakkal Majalla" w:hint="cs"/>
          <w:color w:val="000000"/>
          <w:kern w:val="2"/>
          <w:sz w:val="36"/>
          <w:szCs w:val="36"/>
          <w:rtl/>
          <w14:ligatures w14:val="standardContextual"/>
        </w:rPr>
        <w:t>). ويمكن تقسيم أبعاد المرونة الاستراتيجية إلى الآتي:</w:t>
      </w:r>
    </w:p>
    <w:p w14:paraId="0FC2630B" w14:textId="77777777" w:rsidR="00EA780E" w:rsidRPr="00CC4DD2" w:rsidRDefault="00EA780E" w:rsidP="00EA780E">
      <w:pPr>
        <w:pStyle w:val="a6"/>
        <w:numPr>
          <w:ilvl w:val="0"/>
          <w:numId w:val="13"/>
        </w:numPr>
        <w:spacing w:after="0" w:line="240" w:lineRule="auto"/>
        <w:ind w:left="565"/>
        <w:jc w:val="lowKashida"/>
        <w:rPr>
          <w:rFonts w:ascii="Sakkal Majalla" w:eastAsia="Times New Roman" w:hAnsi="Sakkal Majalla" w:cs="Sakkal Majalla"/>
          <w:color w:val="000000"/>
          <w:kern w:val="2"/>
          <w:sz w:val="36"/>
          <w:szCs w:val="36"/>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المرونة السوقية: المرونة السوقية تُعرف كقدرة المنظمة على التكيف بسرعة وفعالية مع التغيرات في بيئة السوق، وذلك من خلال تقييم استجابتها لتغيرات الطلب، القدرة على الابتكار، والتكيف مع الظروف الاقتصادية المتقلبة. تُقاس هذه المرونة عبر سرعة الاستجابة للتغيرات، فعالية التعديلات الاستراتيجية، ومستوى الابتكار وتطوير المنتجات أو الخدمات في مواجهة التحديات السوقية (المطيري، 2021: 36)</w:t>
      </w:r>
    </w:p>
    <w:p w14:paraId="2F5E545F" w14:textId="77777777" w:rsidR="00EA780E" w:rsidRPr="00CC4DD2" w:rsidRDefault="00EA780E" w:rsidP="00EA780E">
      <w:pPr>
        <w:pStyle w:val="a6"/>
        <w:numPr>
          <w:ilvl w:val="0"/>
          <w:numId w:val="13"/>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 xml:space="preserve">يعد كسب رضا الزبون وتحقيق متطلباته حجر الأساس في بناء المؤسسة وتحقيقها لميزة تنافسية، في ظل الظروف الراهنة التي تتميز بتعدد المنافسين والتقلب في رغبات </w:t>
      </w:r>
      <w:r w:rsidRPr="00CC4DD2">
        <w:rPr>
          <w:rFonts w:ascii="Sakkal Majalla" w:eastAsia="Times New Roman" w:hAnsi="Sakkal Majalla" w:cs="Sakkal Majalla" w:hint="cs"/>
          <w:color w:val="000000"/>
          <w:kern w:val="2"/>
          <w:sz w:val="36"/>
          <w:szCs w:val="36"/>
          <w:rtl/>
          <w14:ligatures w14:val="standardContextual"/>
        </w:rPr>
        <w:lastRenderedPageBreak/>
        <w:t>وتفضيلات الزبائن، لذلك تعتبر المرونة التسويقية من أهم المصادر التي تساعد المؤسسة في تحقيق غاياتها.</w:t>
      </w:r>
    </w:p>
    <w:p w14:paraId="50D77CE7" w14:textId="77777777" w:rsidR="00EA780E" w:rsidRPr="00CC4DD2" w:rsidRDefault="00EA780E" w:rsidP="00EA780E">
      <w:pPr>
        <w:pStyle w:val="a6"/>
        <w:numPr>
          <w:ilvl w:val="0"/>
          <w:numId w:val="13"/>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وتتمثل المرونة التسويقية في "قدرة المؤسسة على الاستجابة للتغيرات الحاصلة في السوق أو التأثير عليها" (</w:t>
      </w:r>
      <w:r w:rsidRPr="00CC4DD2">
        <w:rPr>
          <w:rFonts w:ascii="Sakkal Majalla" w:eastAsia="Times New Roman" w:hAnsi="Sakkal Majalla" w:cs="Sakkal Majalla"/>
          <w:color w:val="000000"/>
          <w:kern w:val="2"/>
          <w:sz w:val="36"/>
          <w:szCs w:val="36"/>
          <w14:ligatures w14:val="standardContextual"/>
        </w:rPr>
        <w:t>abuzaid, 2014, p. 168</w:t>
      </w:r>
      <w:r w:rsidRPr="00CC4DD2">
        <w:rPr>
          <w:rFonts w:ascii="Sakkal Majalla" w:eastAsia="Times New Roman" w:hAnsi="Sakkal Majalla" w:cs="Sakkal Majalla" w:hint="cs"/>
          <w:color w:val="000000"/>
          <w:kern w:val="2"/>
          <w:sz w:val="36"/>
          <w:szCs w:val="36"/>
          <w:rtl/>
          <w14:ligatures w14:val="standardContextual"/>
        </w:rPr>
        <w:t>)، أي أنها تعبر عن "قدرة المؤسسة على تصنيع وتعديل منتجاتها حسب طلبات الزبائن في الأسواق المختلفة التي تتعامل معها، ويتم قياسها من خلال (الحصة السوقية، سرعة الاستجابة لطلبات العملاء، الدخول لأسواق جديدة، تحديد السوق المناسب)" (ابراهيم وعبد الواحد، 2019: 55).</w:t>
      </w:r>
    </w:p>
    <w:p w14:paraId="75DF9330" w14:textId="77777777" w:rsidR="00EA780E" w:rsidRPr="00CC4DD2" w:rsidRDefault="00EA780E" w:rsidP="00EA780E">
      <w:pPr>
        <w:pStyle w:val="a6"/>
        <w:numPr>
          <w:ilvl w:val="0"/>
          <w:numId w:val="13"/>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مرونة العمليات: تُعرف بأنها قدرة النظام أو العملية على التكيف مع التغيرات المفاجئة في البيئة التشغيلية أو متطلبات السوق. تُقاس هذه المرونة من خلال سرعة التعديل في الإجراءات، فعالية التكيف مع التغيرات في حجم الإنتاج أو الأنشطة، ومستوى التحسين المستمر في العمليات لضمان استمرار الأداء الفعال في ظل الظروف المتغيرة (علاوي &amp; بن دخيس، 2021).</w:t>
      </w:r>
    </w:p>
    <w:p w14:paraId="1D1EA082" w14:textId="77777777" w:rsidR="00EA780E" w:rsidRPr="00CC4DD2" w:rsidRDefault="00EA780E" w:rsidP="00EA780E">
      <w:pPr>
        <w:pStyle w:val="a6"/>
        <w:numPr>
          <w:ilvl w:val="0"/>
          <w:numId w:val="13"/>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المرونة التنافسية: تُعرف بأنها قدرة المنظمة على التكيف مع التغيرات في البيئة التنافسية، بما في ذلك التغيرات في استراتيجيات المنافسين، وتغيرات السوق، وتطورات التكنولوجيا. تُقاس المرونة التنافسية من خلال سرعة استجابة المنظمة لتلك التغيرات، وفعاليتها في تعديل استراتيجياتها وممارساتها لتلبية متطلبات السوق المتغيرة، وقدرتها على الحفاظ على ميزتها التنافسية في ظل الظروف الديناميكية (المطيري، 2021: 37)</w:t>
      </w:r>
    </w:p>
    <w:p w14:paraId="3B006FAC" w14:textId="77777777" w:rsidR="00EA780E" w:rsidRPr="00CC4DD2" w:rsidRDefault="00EA780E" w:rsidP="00EA780E">
      <w:pPr>
        <w:pStyle w:val="a6"/>
        <w:numPr>
          <w:ilvl w:val="0"/>
          <w:numId w:val="13"/>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المرونة التنظيمية: هي القدرة على إعادة تصميم الهياكل التنظيمية، وتكييف الاستراتيجيات، وتعديل العمليات والاجراءات بسرعة لتلبية التغيرات في السوق أو البيئة الخارجية. تشمل المرونة التنظيمية القدرة على تبني تقنيات جديدة، تحسين الكفاءات التشغيلية، والاستجابة الفعالة للتحديات والفرص التي تطرأ في بيئة العمل (فائق &amp; الألوسي، 2018).</w:t>
      </w:r>
    </w:p>
    <w:p w14:paraId="1AC8E829" w14:textId="77777777" w:rsidR="00EA780E" w:rsidRPr="00CC4DD2" w:rsidRDefault="00EA780E" w:rsidP="00EA780E">
      <w:pPr>
        <w:pStyle w:val="a6"/>
        <w:numPr>
          <w:ilvl w:val="0"/>
          <w:numId w:val="13"/>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 xml:space="preserve">مرونة رأس المال البشري: هي القدرة التي يمتلكها الأفراد العاملون في المؤسسة على التكيف السريع مع التغيرات والتحديات التي تطرأ على بيئة العمل، سواء كانت هذه التغيرات تقنية أو تنظيمية أو اقتصادية. يقاس هذا التكيف من خلال مجموعة من </w:t>
      </w:r>
      <w:r w:rsidRPr="00CC4DD2">
        <w:rPr>
          <w:rFonts w:ascii="Sakkal Majalla" w:eastAsia="Times New Roman" w:hAnsi="Sakkal Majalla" w:cs="Sakkal Majalla" w:hint="cs"/>
          <w:color w:val="000000"/>
          <w:kern w:val="2"/>
          <w:sz w:val="36"/>
          <w:szCs w:val="36"/>
          <w:rtl/>
          <w14:ligatures w14:val="standardContextual"/>
        </w:rPr>
        <w:lastRenderedPageBreak/>
        <w:t>المؤشرات، مثل القدرة على تعلم مهارات جديدة، التكيف مع تقنيات حديثة، التكيف مع التغيرات في سياسات وإجراءات العمل، والقدرة على العمل في فرق متنوعة ومتعددة التخصصات. مرونة رأس المال البشري تعتبر عنصراً أساسياً في تعزيز القدرة التنافسية للمؤسسة وزيادة قدرتها على الابتكار والنمو في بيئة عمل متغيرة باستمرار (علي , أنعم، 2024: 45)</w:t>
      </w:r>
    </w:p>
    <w:p w14:paraId="287F3C18" w14:textId="77777777" w:rsidR="00EA780E" w:rsidRPr="00CC4DD2" w:rsidRDefault="00EA780E" w:rsidP="00EA780E">
      <w:pPr>
        <w:pStyle w:val="a6"/>
        <w:numPr>
          <w:ilvl w:val="0"/>
          <w:numId w:val="13"/>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المرونة الإنتاجية: تعرف المرونة الانتاجية على أنها "قدرة المؤسسة على تصنيع منتجاتها لتكون ملائمة في معظم الأسواق الرئيسية، وتقديمها في وقت قصير وأبعاد تنافسية" (ابراهيم وعبد الواحد، 2019: 55)، ويمكن قياس المرونة الانتاجية من خلال خمسة نقاط رئيسية (تعديل المنتجات الحالية، انتاج منتجات جديدة، تغيير مستوى الطاقة، التحكم بالمخزون، التطور التكنولوجي في العمليات الانتاجية) (</w:t>
      </w:r>
      <w:r w:rsidRPr="00CC4DD2">
        <w:rPr>
          <w:rFonts w:ascii="Sakkal Majalla" w:eastAsia="Times New Roman" w:hAnsi="Sakkal Majalla" w:cs="Sakkal Majalla"/>
          <w:color w:val="000000"/>
          <w:kern w:val="2"/>
          <w:sz w:val="36"/>
          <w:szCs w:val="36"/>
          <w14:ligatures w14:val="standardContextual"/>
        </w:rPr>
        <w:t>Abbott &amp; Benerji, 2003, p. 3</w:t>
      </w:r>
      <w:r w:rsidRPr="00CC4DD2">
        <w:rPr>
          <w:rFonts w:ascii="Sakkal Majalla" w:eastAsia="Times New Roman" w:hAnsi="Sakkal Majalla" w:cs="Sakkal Majalla" w:hint="cs"/>
          <w:color w:val="000000"/>
          <w:kern w:val="2"/>
          <w:sz w:val="36"/>
          <w:szCs w:val="36"/>
          <w:rtl/>
          <w14:ligatures w14:val="standardContextual"/>
        </w:rPr>
        <w:t>)، وبذلك تمكن مرونة المنتج المؤسسات من التحكم بتنويع منتجاتها وتغييرها بالشكل المناسب والسريع شكلا وكماً، وبالتالي اعطائها خيارات استراتيجية تخص المنتج بشكل أكبر للتعامل مع تقلبات البيئة وتمكينها من تلبية الاحتياجات وتغير أذواق المستهلكين (</w:t>
      </w:r>
      <w:r w:rsidRPr="00CC4DD2">
        <w:rPr>
          <w:rFonts w:ascii="Sakkal Majalla" w:eastAsia="Times New Roman" w:hAnsi="Sakkal Majalla" w:cs="Sakkal Majalla"/>
          <w:color w:val="000000"/>
          <w:kern w:val="2"/>
          <w:sz w:val="36"/>
          <w:szCs w:val="36"/>
          <w14:ligatures w14:val="standardContextual"/>
        </w:rPr>
        <w:t>Zhang, 2005, p. 165</w:t>
      </w:r>
      <w:r w:rsidRPr="00CC4DD2">
        <w:rPr>
          <w:rFonts w:ascii="Sakkal Majalla" w:eastAsia="Times New Roman" w:hAnsi="Sakkal Majalla" w:cs="Sakkal Majalla" w:hint="cs"/>
          <w:color w:val="000000"/>
          <w:kern w:val="2"/>
          <w:sz w:val="36"/>
          <w:szCs w:val="36"/>
          <w:rtl/>
          <w14:ligatures w14:val="standardContextual"/>
        </w:rPr>
        <w:t>).</w:t>
      </w:r>
    </w:p>
    <w:p w14:paraId="34313E56" w14:textId="77777777" w:rsidR="00EA780E" w:rsidRPr="00CC4DD2" w:rsidRDefault="00EA780E" w:rsidP="00EA780E">
      <w:pPr>
        <w:pStyle w:val="a6"/>
        <w:numPr>
          <w:ilvl w:val="0"/>
          <w:numId w:val="13"/>
        </w:numPr>
        <w:spacing w:after="0" w:line="240" w:lineRule="auto"/>
        <w:ind w:left="565"/>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مرونة الموارد : يشير مصطلح مرونة الموارد إلى الموارد التي تمتلك القدرة على إنتاج العديد من المنتجات المختلفة، إذ تنعكس هذه المرونة من خلال قدرة الموارد على التعامل مع مجموعة واسعة من مهام التصنيع بشكل فعال (بن غزال وطاهري، 2018، صفحة 125)، فالموارد المرنة تمكن من استغلالها في العديد من الاستعمالات بسرعة وبدون تكاليف اضافية من خلال استغلال ونشر الموارد الموجودة على مختلف النظم والسيرورات وسلاسل النشاطات المختلفة (سلايسي وجريبي، 2015: 92)، وترتبط مرونة الموارد بموارد ثابتة تصنع ميزة تنافسية وتعتبر المحدد الأساسي لقيمة وأداء المؤسسة، وتقاس مرونة الموارد من خلال ثلاثة أبعاد رئيسية (الشمري، 2017: 318).</w:t>
      </w:r>
    </w:p>
    <w:p w14:paraId="60312602" w14:textId="77777777" w:rsidR="00EA780E" w:rsidRDefault="00EA780E" w:rsidP="00EA780E">
      <w:pPr>
        <w:spacing w:after="0"/>
        <w:ind w:firstLine="707"/>
        <w:rPr>
          <w:rFonts w:ascii="Simplified Arabic" w:eastAsia="SimSun" w:hAnsi="Simplified Arabic" w:cs="Simplified Arabic"/>
          <w:b/>
          <w:bCs/>
          <w:sz w:val="32"/>
          <w:szCs w:val="32"/>
          <w:rtl/>
          <w:lang w:eastAsia="zh-CN" w:bidi="ar-YE"/>
        </w:rPr>
      </w:pPr>
    </w:p>
    <w:p w14:paraId="588C007A" w14:textId="77777777" w:rsidR="00EA780E" w:rsidRDefault="00EA780E" w:rsidP="00EA780E">
      <w:pPr>
        <w:pStyle w:val="3"/>
        <w:rPr>
          <w:rFonts w:eastAsia="SimSun"/>
          <w:rtl/>
          <w:lang w:eastAsia="zh-CN" w:bidi="ar-YE"/>
        </w:rPr>
      </w:pPr>
      <w:bookmarkStart w:id="89" w:name="_Toc235142517"/>
      <w:r>
        <w:rPr>
          <w:rFonts w:eastAsia="SimSun" w:hint="cs"/>
          <w:rtl/>
          <w:lang w:eastAsia="zh-CN" w:bidi="ar-YE"/>
        </w:rPr>
        <w:lastRenderedPageBreak/>
        <w:t>المبحث الثالث : نجاح المشاريع</w:t>
      </w:r>
      <w:bookmarkEnd w:id="89"/>
    </w:p>
    <w:p w14:paraId="0DFB3BCA" w14:textId="77777777" w:rsidR="00EA780E" w:rsidRPr="009F7C2F" w:rsidRDefault="00EA780E" w:rsidP="00EA780E">
      <w:pPr>
        <w:pStyle w:val="1"/>
        <w:rPr>
          <w:rFonts w:eastAsia="SimSun"/>
          <w:rtl/>
          <w:lang w:eastAsia="zh-CN"/>
        </w:rPr>
      </w:pPr>
      <w:bookmarkStart w:id="90" w:name="_Toc235142518"/>
      <w:r w:rsidRPr="009F7C2F">
        <w:rPr>
          <w:rFonts w:eastAsia="SimSun" w:hint="cs"/>
          <w:rtl/>
          <w:lang w:eastAsia="zh-CN" w:bidi="ar-DZ"/>
        </w:rPr>
        <w:t>تمهيد</w:t>
      </w:r>
      <w:bookmarkEnd w:id="90"/>
    </w:p>
    <w:p w14:paraId="7A316455"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في بيئة الأعمال المعاصرة، التي تتسم بالتسارع التكنولوجي والتعقيد المتزايد وعدم اليقين (VUCA)، أصبحت المشاريع هي الوحدة الأساسية للتغيير والتطوير في المنظمات. فهي الأداة التي تنقل الاستراتيجيات من حيز التخطيط إلى حيز التنفيذ، وتسهم في خلق قيمة تنافسية مستدامة. لم يعد السؤال المطروح هو "هل ندير المشاريع؟" بل "كيف نضمن نجاح هذه المشاريع؟". ومع ذلك، فإن مفهوم "النجاح" ذاته تطور بشكل كبير؛ فلم يعد يقتصر على الالتزام بالوقت والتكلفة، بل أصبح مفهومًا متعدد الأبعاد يرتبط بتحقيق القيمة للمؤسسة وأصحاب المصلحة على المدى الطويل. يستعرض هذا الإطار النظري تطور مفهوم نجاح المشاريع، وأهميته الاستراتيجية، وأهدافه، مع التركيز على الدور الحيوي الذي تؤديه كل من "الكفاءات المحورية" و"المرونة الاستراتيجية" كعوامل تمكين رئيسية لتحقيق هذا النجاح في ظل التحديات المعاصرة.</w:t>
      </w:r>
    </w:p>
    <w:p w14:paraId="53E31AAC" w14:textId="77777777" w:rsidR="00EA780E" w:rsidRPr="009F7C2F" w:rsidRDefault="00EA780E" w:rsidP="00EA780E">
      <w:pPr>
        <w:pStyle w:val="1"/>
        <w:rPr>
          <w:rFonts w:eastAsia="SimSun"/>
          <w:sz w:val="32"/>
          <w:rtl/>
          <w:lang w:eastAsia="zh-CN" w:bidi="ar-DZ"/>
        </w:rPr>
      </w:pPr>
      <w:bookmarkStart w:id="91" w:name="_Toc235142519"/>
      <w:r>
        <w:rPr>
          <w:rFonts w:eastAsia="SimSun" w:hint="cs"/>
          <w:sz w:val="32"/>
          <w:rtl/>
          <w:lang w:eastAsia="zh-CN" w:bidi="ar-DZ"/>
        </w:rPr>
        <w:t xml:space="preserve">أولاً: </w:t>
      </w:r>
      <w:r w:rsidRPr="009F7C2F">
        <w:rPr>
          <w:rFonts w:eastAsia="SimSun" w:hint="cs"/>
          <w:sz w:val="32"/>
          <w:rtl/>
          <w:lang w:eastAsia="zh-CN" w:bidi="ar-DZ"/>
        </w:rPr>
        <w:t>مفهوم نجاح المشاريع</w:t>
      </w:r>
      <w:bookmarkEnd w:id="91"/>
    </w:p>
    <w:p w14:paraId="4A8313D2"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شهد مفهوم نجاح المشاريع تحولاً جوهرياً على مدار العقود الماضية. تقليدياً، كان النجاح يُقيّم من خلال ما يُعرف بـ "الثلاثي الملزم" (Triple Constraint)، وهو الالتزام بالميزانية المحددة، والانتهاء في الوقت المخطط له، وتحقيق نطاق العمل المطلوب (Shenhar &amp; Wideman, 1996, p. 2) . هذا المنظور ركز على كفاءة إدارة المشروع من الداخل، أي على أداء فريق العمل في تنفيذ المهام الموكلة إليه.</w:t>
      </w:r>
    </w:p>
    <w:p w14:paraId="219C493D"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 xml:space="preserve">إلا أن هذا المفهوم الضيق ثبت عدم كفايته، إذ يمكن إكمال مشروع وفق هذه المعايير الثلاثة بدقة، لكنه يفشل في تحقيق أي منفعة تذكر للمستخدم النهائي أو المؤسسة. المثال الكلاسيكي على ذلك هو مشروع أتمتة الخدمات الذي قد يُنفذ في الوقت المحدد وبدون تجاوز الميزانية، لكن العملاء يرفضون استخدامه بسبب تفضيلهم التفاعل البشري (Cleveland State University, 2025, p. 3) . هنا يكمن الفرق الجوهري بين "نجاح إدارة </w:t>
      </w:r>
      <w:r w:rsidRPr="00CC4DD2">
        <w:rPr>
          <w:rFonts w:ascii="Sakkal Majalla" w:eastAsia="Times New Roman" w:hAnsi="Sakkal Majalla" w:cs="Sakkal Majalla" w:hint="cs"/>
          <w:color w:val="000000"/>
          <w:kern w:val="2"/>
          <w:sz w:val="36"/>
          <w:szCs w:val="36"/>
          <w:rtl/>
          <w14:ligatures w14:val="standardContextual"/>
        </w:rPr>
        <w:lastRenderedPageBreak/>
        <w:t>المشروع" (Project Management Success) و"نجاح المنتج/المخرجات" (Project/Product Success). الأول يركز على كفاءة العملية، بينما الثاني يركز على فعالية النتيجة وتحقيقها للقيمة المرجوة (University of Waterloo, 2024, p. 5) .</w:t>
      </w:r>
    </w:p>
    <w:p w14:paraId="03B27CDC"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لذلك، تطور المفهوم ليشمل أبعاداً أوسع. ففي دراسة رائدة، صنف Shenhar وWideman (1996, p. 2) معايير نجاح المشروع إلى أربع فئات رئيسية تعكس منظوراً زمنياً أوسع :</w:t>
      </w:r>
    </w:p>
    <w:p w14:paraId="716CB346"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1. كفاءة المشروع (أثناء التنفيذ): وتشمل الالتزام بالجدول الزمني والميزانية.</w:t>
      </w:r>
    </w:p>
    <w:p w14:paraId="72267CD6"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2. الأثر في العميل (على المدى القصير): وتشمل تلبية المواصفات الفنية وحل مشكلة العميل وتحقيق رضاه.</w:t>
      </w:r>
    </w:p>
    <w:p w14:paraId="49901A0C"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3. النجاح التجاري المباشر (على المدى المتوسط): ويشمل تحقيق الإيرادات والأرباح وزيادة الحصة السوقية.</w:t>
      </w:r>
    </w:p>
    <w:p w14:paraId="38442563"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4. تهيئة الفرص المستقبلية (على المدى الطويل): وتشمل خلق أسواق جديدة، تطوير تكنولوجيا جديدة، أو بناء قدرات تنظيمية جديدة.</w:t>
      </w:r>
    </w:p>
    <w:p w14:paraId="295B1771" w14:textId="77777777" w:rsidR="00EA780E"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يعكس هذا التصنيف حقيقة أن النجاح ليس حدثاً لحظياً، بل هو مفهوم يتغير إدراكه بمرور الوقت, ويعزز هذا التوجه ما ورد في الدليل الثامن لإدارة المشاريع (PMBOK Guide)، الذي يعرف نجاح المشروع بأنه "توافق آراء المستفيدين المقصودين وأصحاب المصلحة والمشاركين في المشروع على أن المشروع قد قدم قيمة تُعتبر كافية مقارنة بالجهد والتكاليف المبذولة" (QRP International, 2026, p. 9) . هذا التعريف يجعل من "القيمة المدركة" (Perceived Value) محور الارتكاز الأساسي للحكم على نجاح أي مشروع.</w:t>
      </w:r>
    </w:p>
    <w:p w14:paraId="269F00AD" w14:textId="77777777" w:rsidR="00EA780E" w:rsidRPr="009F7C2F" w:rsidRDefault="00EA780E" w:rsidP="00EA780E">
      <w:pPr>
        <w:pStyle w:val="1"/>
        <w:rPr>
          <w:rFonts w:eastAsia="SimSun"/>
          <w:sz w:val="32"/>
          <w:rtl/>
          <w:lang w:eastAsia="zh-CN" w:bidi="ar-DZ"/>
        </w:rPr>
      </w:pPr>
      <w:bookmarkStart w:id="92" w:name="_Toc235142520"/>
      <w:r>
        <w:rPr>
          <w:rFonts w:eastAsia="SimSun" w:hint="cs"/>
          <w:sz w:val="32"/>
          <w:rtl/>
          <w:lang w:eastAsia="zh-CN" w:bidi="ar-DZ"/>
        </w:rPr>
        <w:t xml:space="preserve">ثانياً: </w:t>
      </w:r>
      <w:r w:rsidRPr="009F7C2F">
        <w:rPr>
          <w:rFonts w:eastAsia="SimSun" w:hint="cs"/>
          <w:sz w:val="32"/>
          <w:rtl/>
          <w:lang w:eastAsia="zh-CN" w:bidi="ar-DZ"/>
        </w:rPr>
        <w:t>أهمية نجاح المشاريع</w:t>
      </w:r>
      <w:bookmarkEnd w:id="92"/>
    </w:p>
    <w:p w14:paraId="3CE9B049"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تتجلى أهمية تحقيق النجاح في المشاريع على عدة مستويات، سواء على مستوى المشروع الفردي أو على مستوى المؤسسة ككل:</w:t>
      </w:r>
    </w:p>
    <w:p w14:paraId="6C1CA647"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 xml:space="preserve">أولاً: تعظيم العائد على الاستثمار وتجنب الهدر: المشاريع الناجحة تحول الموارد (بشرية، مالية، مادية) إلى نتائج ملموسة تحقق قيمة. بالمقابل، فإن ضعف الأداء في المشاريع يؤدي </w:t>
      </w:r>
      <w:r w:rsidRPr="00CC4DD2">
        <w:rPr>
          <w:rFonts w:ascii="Sakkal Majalla" w:eastAsia="Times New Roman" w:hAnsi="Sakkal Majalla" w:cs="Sakkal Majalla" w:hint="cs"/>
          <w:color w:val="000000"/>
          <w:kern w:val="2"/>
          <w:sz w:val="36"/>
          <w:szCs w:val="36"/>
          <w:rtl/>
          <w14:ligatures w14:val="standardContextual"/>
        </w:rPr>
        <w:lastRenderedPageBreak/>
        <w:t>إلى هدر كبير. فتشير تقارير معهد إدارة المشاريع (PMI) إلى أن حوالي 11.4% من الاستثمارات تُهدر بسبب ضعف أداء المشاريع، وترتفع هذه النسبة إلى 67% في المؤسسات التي لا تقدر إدارة المشاريع ككفاءة استراتيجية (Cleveland State University, 2025, p. 3) .</w:t>
      </w:r>
    </w:p>
    <w:p w14:paraId="2223CFC1"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ثانياً: تحقيق الميزة التنافسية والاستدامة: المشاريع هي الآلية التي تنفذ بها المؤسسات استراتيجياتها للنمو والتوسع. من خلال إطلاق منتجات جديدة، أو دخول أسواق جديدة، أو تحسين كفاءة العمليات الداخلية، تسهم المشاريع الناجحة بشكل مباشر في تعزيز الوضع التنافسي للمؤسسة وضمان استدامتها على المدى الطويل (Shenhar &amp; Wideman, 1996, p. 2) .</w:t>
      </w:r>
    </w:p>
    <w:p w14:paraId="52E5F08F"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ثالثاً: تعزيز ثقة أصحاب المصلحة ورضاهم: النجاح في تسليم المشاريع يبني سمعة قوية للمؤسسة، ويعزز ثقة العملاء، والمستثمرين، والموظفين. فعندما يشعر أصحاب المصلحة أن المشاريع تحقق أهدافها وتلبي توقعاتهم، يزداد دعمهم للمشاريع المستقبلية (The Project Group, 2024, p. 7) . معايير النجاح لم تعد تقتصر على المقاييس المالية فقط، بل تمتد لتشمل رضا العملاء، والأثر الاجتماعي، وجودة العلاقات (QRP International, 2026, p. 9) .</w:t>
      </w:r>
    </w:p>
    <w:p w14:paraId="5A4A88CC" w14:textId="77777777" w:rsidR="00EA780E" w:rsidRPr="009F7C2F" w:rsidRDefault="00EA780E" w:rsidP="00EA780E">
      <w:pPr>
        <w:spacing w:after="0"/>
        <w:jc w:val="lowKashida"/>
        <w:rPr>
          <w:rFonts w:ascii="Simplified Arabic" w:eastAsia="SimSun" w:hAnsi="Simplified Arabic" w:cs="Simplified Arabic"/>
          <w:sz w:val="28"/>
          <w:szCs w:val="28"/>
          <w:rtl/>
          <w:lang w:eastAsia="zh-CN" w:bidi="ar-DZ"/>
        </w:rPr>
      </w:pPr>
      <w:r w:rsidRPr="00CC4DD2">
        <w:rPr>
          <w:rFonts w:ascii="Sakkal Majalla" w:eastAsia="Times New Roman" w:hAnsi="Sakkal Majalla" w:cs="Sakkal Majalla" w:hint="cs"/>
          <w:color w:val="000000"/>
          <w:kern w:val="2"/>
          <w:sz w:val="36"/>
          <w:szCs w:val="36"/>
          <w:rtl/>
          <w14:ligatures w14:val="standardContextual"/>
        </w:rPr>
        <w:t>رابعاً: التعلم والتحسين المستمر: المشاريع الناجحة (وحتى المشاريع التي فشلت مع استخلاص الدروس) توفر فرصة ثمينة للتعلم التنظيمي. فتحليل أسباب النجاح والفشل يمكن المؤسسة من تطوير منهجياتها، وصقل كفاءاتها، وتجنب الأخطاء في المستقبل، مما يخلق دورة محسنة من الأداء (Glowasz, 2021, p. 8) .</w:t>
      </w:r>
    </w:p>
    <w:p w14:paraId="786ED4B2" w14:textId="77777777" w:rsidR="00EA780E" w:rsidRPr="009F7C2F" w:rsidRDefault="00EA780E" w:rsidP="00EA780E">
      <w:pPr>
        <w:pStyle w:val="1"/>
        <w:rPr>
          <w:rFonts w:eastAsia="SimSun"/>
          <w:rtl/>
          <w:lang w:eastAsia="zh-CN" w:bidi="ar-DZ"/>
        </w:rPr>
      </w:pPr>
      <w:bookmarkStart w:id="93" w:name="_Toc235142521"/>
      <w:r>
        <w:rPr>
          <w:rFonts w:eastAsia="SimSun" w:hint="cs"/>
          <w:rtl/>
          <w:lang w:eastAsia="zh-CN" w:bidi="ar-DZ"/>
        </w:rPr>
        <w:t xml:space="preserve">ثالثاً: </w:t>
      </w:r>
      <w:r w:rsidRPr="009F7C2F">
        <w:rPr>
          <w:rFonts w:eastAsia="SimSun" w:hint="cs"/>
          <w:rtl/>
          <w:lang w:eastAsia="zh-CN" w:bidi="ar-DZ"/>
        </w:rPr>
        <w:t>الهدف من المشاريع</w:t>
      </w:r>
      <w:bookmarkEnd w:id="93"/>
    </w:p>
    <w:p w14:paraId="4EE2A1A8"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ترتبط أهداف المشاريع ارتباطاً وثيقاً بغايات المؤسسة الاستراتيجية. فالهدف الأسمى من أي مشروع يتجاوز مجرد إنتاج مخرجات (deliverables)؛ فهو يتمثل في خلق قيمة (Value) يمكن قياسها. يمكن تصنيف هذه الأهداف على النحو التالي:</w:t>
      </w:r>
    </w:p>
    <w:p w14:paraId="67608092" w14:textId="77777777" w:rsidR="00EA780E" w:rsidRPr="00CC4DD2" w:rsidRDefault="00EA780E" w:rsidP="00EA780E">
      <w:pPr>
        <w:pStyle w:val="a6"/>
        <w:numPr>
          <w:ilvl w:val="0"/>
          <w:numId w:val="14"/>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lastRenderedPageBreak/>
        <w:t>الأهداف التكتيكية (قصيرة الأجل): وتتمثل في تحقيق الأهداف المباشرة للمشروع بكفاءة، مثل بناء نظام تكنولوجيا معلومات جديد، أو تشييد مبنى، أو إطلاق حملة تسويقية. هذه الأهداف تركز على "الناتج" (Output).</w:t>
      </w:r>
    </w:p>
    <w:p w14:paraId="7C31595F" w14:textId="77777777" w:rsidR="00EA780E" w:rsidRPr="00CC4DD2" w:rsidRDefault="00EA780E" w:rsidP="00EA780E">
      <w:pPr>
        <w:pStyle w:val="a6"/>
        <w:numPr>
          <w:ilvl w:val="0"/>
          <w:numId w:val="14"/>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الأهداف الاستراتيجية (متوسطة وطويلة الأجل): وتتعلق بتحقيق منافع (Benefits) للمؤسسة من خلال استغلال مخرجات المشروع. وتشمل زيادة الحصة السوقية، تحسين رضا العملاء، خفض التكاليف التشغيلية، أو بناء سمعة العلامة التجارية. هذه الأهداف تركز على "النتيجة" (Outcome) والأثر (Impact) (Scaled Agile, 2025, p. 4) .</w:t>
      </w:r>
    </w:p>
    <w:p w14:paraId="0C3E86C7" w14:textId="77777777" w:rsidR="00EA780E" w:rsidRPr="00CC4DD2" w:rsidRDefault="00EA780E" w:rsidP="00EA780E">
      <w:pPr>
        <w:pStyle w:val="a6"/>
        <w:numPr>
          <w:ilvl w:val="0"/>
          <w:numId w:val="14"/>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أهداف بناء القدرات: في كثير من الأحيان، يكون الهدف من المشروع هو بناء أو تطوير قدرات داخلية للمؤسسة، مثل تعلم تقنية جديدة، أو تطوير كفاءة بشرية في مجال معين، مما يؤهلها لتنفيذ مشاريع أكثر تقدماً في المستقبل (WU Wien, 2024, p. 2) .</w:t>
      </w:r>
    </w:p>
    <w:p w14:paraId="55C53E1C" w14:textId="77777777" w:rsidR="00EA780E" w:rsidRPr="009F7C2F" w:rsidRDefault="00EA780E" w:rsidP="00EA780E">
      <w:pPr>
        <w:pStyle w:val="3"/>
        <w:rPr>
          <w:rFonts w:eastAsia="SimSun"/>
          <w:rtl/>
          <w:lang w:eastAsia="zh-CN" w:bidi="ar-DZ"/>
        </w:rPr>
      </w:pPr>
      <w:bookmarkStart w:id="94" w:name="_Toc235142522"/>
      <w:r>
        <w:rPr>
          <w:rFonts w:eastAsia="SimSun" w:hint="cs"/>
          <w:rtl/>
          <w:lang w:eastAsia="zh-CN" w:bidi="ar-DZ"/>
        </w:rPr>
        <w:t xml:space="preserve">رابعاً: </w:t>
      </w:r>
      <w:r w:rsidRPr="009F7C2F">
        <w:rPr>
          <w:rFonts w:eastAsia="SimSun" w:hint="cs"/>
          <w:rtl/>
          <w:lang w:eastAsia="zh-CN" w:bidi="ar-DZ"/>
        </w:rPr>
        <w:t>دور الكفاءات المحورية والمرونة الاستراتيجية في نجاح المشاريع</w:t>
      </w:r>
      <w:bookmarkEnd w:id="94"/>
    </w:p>
    <w:p w14:paraId="0AEC8C65"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في ظل بيئة الأعمال المعاصرة التي تتسم بالتعقيد والتغير المستمر، لا يمكن الاعتماد على المهارات الإدارية التقليدية وحدها لضمان نجاح المشاريع. وهنا يبرز دور عاملين حاسمين: الكفاءات المحورية والمرونة الاستراتيجية.</w:t>
      </w:r>
    </w:p>
    <w:p w14:paraId="2FD2B876" w14:textId="77777777" w:rsidR="00EA780E" w:rsidRPr="00CC4DD2" w:rsidRDefault="00EA780E" w:rsidP="00EA780E">
      <w:pPr>
        <w:pStyle w:val="a6"/>
        <w:numPr>
          <w:ilvl w:val="0"/>
          <w:numId w:val="15"/>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دور الكفاءات المحورية :</w:t>
      </w:r>
    </w:p>
    <w:p w14:paraId="41FB626E"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الكفاءات المحورية هي مجموعة من المهارات والخبرات والقدرات الفريدة التي تمتلكها المنظمة، والتي تمكنها من تقديم قيمة متميزة لعملائها وتصعب على المنافسين تقليدها. في سياق إدارة المشاريع، لا تقتصر هذه الكفاءات على الجوانب الفنية فحسب، بل تمتد لتشمل قدرات أوسع. يحدد Lampel (2001, p. 476) أربع مجموعات متميزة من الكفاءات المحورية الضرورية لتنفيذ المشاريع بفعالية :</w:t>
      </w:r>
    </w:p>
    <w:p w14:paraId="63FBEE73"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الكفاءات الريادية (Entrepreneurial): القدرة على استشعار الفرص الجديدة، وتصور مشاريع مبتكرة، وتحديد الاتجاهات الاستراتيجية التي تخلق قيمة مستقبلية.</w:t>
      </w:r>
    </w:p>
    <w:p w14:paraId="52F79F79"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lastRenderedPageBreak/>
        <w:t>الكفاءات التقنية (Technical): وتشمل الخبرة في المجالات الهندسية والتكنولوجية والتصميمية اللازمة لتصميم وتنفيذ مخرجات المشروع.</w:t>
      </w:r>
    </w:p>
    <w:p w14:paraId="00ADBBCE"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الكفاءات التقييمية (Evaluative): القدرة على تحليل المخاطر، وتقييم الجدوى الاقتصادية، واتخاذ القرارات الاستثمارية الصائبة بشأن المشاريع.</w:t>
      </w:r>
    </w:p>
    <w:p w14:paraId="240A6EF5"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الكفاءات العلائقية (Relational): وتتعلق بالقدرة على بناء وإدارة العلاقات مع جميع أصحاب المصلحة، بما في ذلك العملاء والموردين والجهات التنظيمية.</w:t>
      </w:r>
    </w:p>
    <w:p w14:paraId="3F4F6B6C"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 xml:space="preserve">إن امتلاك هذه الكفاءات يمكن المنظمة من تنفيذ المشاريع بكفاءة أعلى وجودة أفضل، كما يمكنها من التوسع في مجالات جديدة والاستفادة من قدراتها الداخلية لتحقيق النمو (WU Wien, 2024, p. 2) . فالمنظمة التي تمتلك كفاءة علائقية قوية، على سبيل المثال، تكون أكثر قدرة على فهم احتياجات العملاء الحقيقية، مما يزيد من فرص تحقيق رضاهم، وهو معيار أساسي لنجاح المشروع (Shenhar &amp; Wideman, 1996, p. 2) </w:t>
      </w:r>
    </w:p>
    <w:p w14:paraId="64D8D8F9" w14:textId="77777777" w:rsidR="00EA780E" w:rsidRPr="00CC4DD2" w:rsidRDefault="00EA780E" w:rsidP="00EA780E">
      <w:pPr>
        <w:pStyle w:val="a6"/>
        <w:numPr>
          <w:ilvl w:val="0"/>
          <w:numId w:val="15"/>
        </w:numPr>
        <w:spacing w:after="0" w:line="240" w:lineRule="auto"/>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دور المرونة الاستراتيجية :</w:t>
      </w:r>
    </w:p>
    <w:p w14:paraId="6E08BC98"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المرونة الاستراتيجية هي قدرة المنظمة على إعادة توجيه نفسها، وتكييف استراتيجياتها، وإعادة تخصيص مواردها بسرعة وفعالية استجابة للتغيرات في البيئة الخارجية. في عالم تتزايد فيه حالات عدم اليقين والأحداث المعطلة (Disruptive Events)، تصبح هذه المرونة ضرورية لضمان بقاء المشاريع على مسارها الصحيح وتحقيق أهدافها.</w:t>
      </w:r>
    </w:p>
    <w:p w14:paraId="603801E3"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تتجلى المرونة الاستراتيجية في المشاريع من خلال:</w:t>
      </w:r>
    </w:p>
    <w:p w14:paraId="5FAD463E"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المرونة في مواجهة الصدمات (Resilience): وهي قدرة المشروع على "الارتداد" والتعافي سريعاً من الأحداث غير المتوقعة، وتحويل التهديدات إلى فرص (Glowasz, 2021, p. 8) .</w:t>
      </w:r>
    </w:p>
    <w:p w14:paraId="156C9E21"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 xml:space="preserve">إدارة المحفظة الاستثمارية المتوازنة: تتيح المرونة للمؤسسات الموازنة بين الاستثمار في المشاريع قصيرة الأجل (التي تحقق أرباحاً فورية) والمشاريع طويلة الأجل (التي تخلق خيارات مستقبلية). يمكن تصور ذلك من خلال توزيع الاستثمارات على آفاق زمنية مختلفة (Horizons) مثل: تحسين الأعمال الحالية (Horizon 1)، واستكشاف أسواق جديدة </w:t>
      </w:r>
      <w:r w:rsidRPr="00CC4DD2">
        <w:rPr>
          <w:rFonts w:ascii="Sakkal Majalla" w:eastAsia="Times New Roman" w:hAnsi="Sakkal Majalla" w:cs="Sakkal Majalla" w:hint="cs"/>
          <w:color w:val="000000"/>
          <w:kern w:val="2"/>
          <w:sz w:val="36"/>
          <w:szCs w:val="36"/>
          <w:rtl/>
          <w14:ligatures w14:val="standardContextual"/>
        </w:rPr>
        <w:lastRenderedPageBreak/>
        <w:t>(Horizon 2)، وخلق خيارات مستقبلية من خلال البحث والتطوير (Horizon 3) (Scaled Agile, 2025, p. 4) .</w:t>
      </w:r>
    </w:p>
    <w:p w14:paraId="02FB1728"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اتخاذ القرارات المبنية على البيانات: تعتمد المرونة على التحقق من صحة الفرضيات من خلال بناء نماذج أولية (MVPs) وقياس الأداء بشكل مستمر. هذا يسمح للمؤسسة باتخاذ قرارات "محورية" (Pivot) أو "المثابرة" (Persevere) بشأن المشاريع الاستراتيجية بناءً على أدلة موضوعية، مما يمنع استمرار الاستثمار في مشاريع غير واعدة (Scaled Agile, 2025, p. 4) .</w:t>
      </w:r>
    </w:p>
    <w:p w14:paraId="75B411B9" w14:textId="77777777" w:rsidR="00EA780E" w:rsidRPr="00CC4DD2" w:rsidRDefault="00EA780E" w:rsidP="00EA780E">
      <w:pPr>
        <w:spacing w:after="0"/>
        <w:jc w:val="lowKashida"/>
        <w:rPr>
          <w:rFonts w:ascii="Sakkal Majalla" w:eastAsia="Times New Roman" w:hAnsi="Sakkal Majalla" w:cs="Sakkal Majalla"/>
          <w:color w:val="000000"/>
          <w:kern w:val="2"/>
          <w:sz w:val="36"/>
          <w:szCs w:val="36"/>
          <w:rtl/>
          <w14:ligatures w14:val="standardContextual"/>
        </w:rPr>
      </w:pPr>
      <w:r w:rsidRPr="00CC4DD2">
        <w:rPr>
          <w:rFonts w:ascii="Sakkal Majalla" w:eastAsia="Times New Roman" w:hAnsi="Sakkal Majalla" w:cs="Sakkal Majalla" w:hint="cs"/>
          <w:color w:val="000000"/>
          <w:kern w:val="2"/>
          <w:sz w:val="36"/>
          <w:szCs w:val="36"/>
          <w:rtl/>
          <w14:ligatures w14:val="standardContextual"/>
        </w:rPr>
        <w:t>وبشكل عام تشكل الكفاءات المحورية "المحرك" القوي الذي يمكن المنظمة من تنفيذ المشاريع بكفاءة وتميز، بينما تشكل المرونة الاستراتيجية "نظام التوجيه" الذي يمكنها من تعديل مسار هذه المشاريع بذكاء لمواكبة المتغيرات وتحقيق القيمة المثلى. تكامل هذين العاملين هو ما يضمن للمنظمة ليس فقط إكمال مشاريعها، بل تحقيق النجاح الاستراتيجي المستدام من خلالها.</w:t>
      </w:r>
    </w:p>
    <w:p w14:paraId="1818EF42" w14:textId="77777777" w:rsidR="00EA780E" w:rsidRDefault="00EA780E" w:rsidP="00EA780E">
      <w:pPr>
        <w:spacing w:after="0"/>
        <w:ind w:firstLine="707"/>
        <w:rPr>
          <w:rFonts w:ascii="Simplified Arabic" w:eastAsia="SimSun" w:hAnsi="Simplified Arabic" w:cs="Simplified Arabic"/>
          <w:b/>
          <w:bCs/>
          <w:sz w:val="32"/>
          <w:szCs w:val="32"/>
          <w:rtl/>
          <w:lang w:eastAsia="zh-CN"/>
        </w:rPr>
      </w:pPr>
    </w:p>
    <w:p w14:paraId="0F9F6390" w14:textId="77777777" w:rsidR="00EA780E" w:rsidRDefault="00EA780E" w:rsidP="00EA780E">
      <w:pPr>
        <w:spacing w:after="0"/>
        <w:ind w:firstLine="707"/>
        <w:rPr>
          <w:rFonts w:ascii="Simplified Arabic" w:eastAsia="SimSun" w:hAnsi="Simplified Arabic" w:cs="Simplified Arabic"/>
          <w:b/>
          <w:bCs/>
          <w:sz w:val="32"/>
          <w:szCs w:val="32"/>
          <w:rtl/>
          <w:lang w:eastAsia="zh-CN" w:bidi="ar-YE"/>
        </w:rPr>
      </w:pPr>
    </w:p>
    <w:p w14:paraId="70BB41B5" w14:textId="77777777" w:rsidR="00EA780E" w:rsidRDefault="00EA780E" w:rsidP="00EA780E">
      <w:pPr>
        <w:spacing w:after="0"/>
        <w:ind w:firstLine="707"/>
        <w:rPr>
          <w:rFonts w:ascii="Simplified Arabic" w:eastAsia="SimSun" w:hAnsi="Simplified Arabic" w:cs="Simplified Arabic"/>
          <w:b/>
          <w:bCs/>
          <w:sz w:val="32"/>
          <w:szCs w:val="32"/>
          <w:rtl/>
          <w:lang w:eastAsia="zh-CN" w:bidi="ar-YE"/>
        </w:rPr>
      </w:pPr>
    </w:p>
    <w:p w14:paraId="5AD4B802" w14:textId="77777777" w:rsidR="00EA780E" w:rsidRDefault="00EA780E" w:rsidP="00EA780E">
      <w:pPr>
        <w:spacing w:after="0"/>
        <w:ind w:firstLine="707"/>
        <w:rPr>
          <w:rFonts w:ascii="Simplified Arabic" w:eastAsia="SimSun" w:hAnsi="Simplified Arabic" w:cs="Simplified Arabic"/>
          <w:b/>
          <w:bCs/>
          <w:sz w:val="32"/>
          <w:szCs w:val="32"/>
          <w:rtl/>
          <w:lang w:eastAsia="zh-CN" w:bidi="ar-YE"/>
        </w:rPr>
      </w:pPr>
    </w:p>
    <w:p w14:paraId="2DA41D4A" w14:textId="77777777" w:rsidR="00EA780E" w:rsidRDefault="00EA780E" w:rsidP="00EA780E">
      <w:pPr>
        <w:spacing w:after="0"/>
        <w:ind w:firstLine="707"/>
        <w:rPr>
          <w:rFonts w:ascii="Simplified Arabic" w:eastAsia="SimSun" w:hAnsi="Simplified Arabic" w:cs="Simplified Arabic"/>
          <w:b/>
          <w:bCs/>
          <w:sz w:val="32"/>
          <w:szCs w:val="32"/>
          <w:rtl/>
          <w:lang w:eastAsia="zh-CN" w:bidi="ar-YE"/>
        </w:rPr>
      </w:pPr>
    </w:p>
    <w:p w14:paraId="0C045D54" w14:textId="77777777" w:rsidR="00EA780E" w:rsidRDefault="00EA780E" w:rsidP="00EA780E">
      <w:pPr>
        <w:spacing w:after="0"/>
        <w:ind w:firstLine="707"/>
        <w:rPr>
          <w:rFonts w:ascii="Simplified Arabic" w:eastAsia="SimSun" w:hAnsi="Simplified Arabic" w:cs="Simplified Arabic"/>
          <w:b/>
          <w:bCs/>
          <w:sz w:val="32"/>
          <w:szCs w:val="32"/>
          <w:rtl/>
          <w:lang w:eastAsia="zh-CN" w:bidi="ar-YE"/>
        </w:rPr>
      </w:pPr>
    </w:p>
    <w:p w14:paraId="1E7D10E5" w14:textId="77777777" w:rsidR="00EA780E" w:rsidRDefault="00EA780E" w:rsidP="00EA780E">
      <w:pPr>
        <w:spacing w:after="0"/>
        <w:ind w:firstLine="707"/>
        <w:rPr>
          <w:rFonts w:ascii="Simplified Arabic" w:eastAsia="SimSun" w:hAnsi="Simplified Arabic" w:cs="Simplified Arabic"/>
          <w:b/>
          <w:bCs/>
          <w:sz w:val="32"/>
          <w:szCs w:val="32"/>
          <w:rtl/>
          <w:lang w:eastAsia="zh-CN" w:bidi="ar-YE"/>
        </w:rPr>
      </w:pPr>
    </w:p>
    <w:p w14:paraId="3EFDEF91" w14:textId="77777777" w:rsidR="00EA780E" w:rsidRDefault="00EA780E" w:rsidP="00EA780E">
      <w:pPr>
        <w:spacing w:after="0"/>
        <w:ind w:firstLine="707"/>
        <w:rPr>
          <w:rFonts w:ascii="Simplified Arabic" w:eastAsia="SimSun" w:hAnsi="Simplified Arabic" w:cs="Simplified Arabic"/>
          <w:b/>
          <w:bCs/>
          <w:sz w:val="32"/>
          <w:szCs w:val="32"/>
          <w:rtl/>
          <w:lang w:eastAsia="zh-CN" w:bidi="ar-YE"/>
        </w:rPr>
      </w:pPr>
    </w:p>
    <w:p w14:paraId="2EDC675E" w14:textId="77777777" w:rsidR="00EA780E" w:rsidRDefault="00EA780E" w:rsidP="00EA780E">
      <w:pPr>
        <w:spacing w:after="0"/>
        <w:ind w:firstLine="707"/>
        <w:rPr>
          <w:rFonts w:ascii="Simplified Arabic" w:eastAsia="SimSun" w:hAnsi="Simplified Arabic" w:cs="Simplified Arabic"/>
          <w:b/>
          <w:bCs/>
          <w:sz w:val="32"/>
          <w:szCs w:val="32"/>
          <w:rtl/>
          <w:lang w:eastAsia="zh-CN" w:bidi="ar-YE"/>
        </w:rPr>
      </w:pPr>
    </w:p>
    <w:p w14:paraId="587644E2" w14:textId="77777777" w:rsidR="00EA780E" w:rsidRDefault="00EA780E" w:rsidP="00EA780E">
      <w:pPr>
        <w:spacing w:after="0"/>
        <w:ind w:firstLine="707"/>
        <w:rPr>
          <w:rFonts w:ascii="Simplified Arabic" w:eastAsia="SimSun" w:hAnsi="Simplified Arabic" w:cs="Simplified Arabic"/>
          <w:b/>
          <w:bCs/>
          <w:sz w:val="32"/>
          <w:szCs w:val="32"/>
          <w:rtl/>
          <w:lang w:eastAsia="zh-CN" w:bidi="ar-YE"/>
        </w:rPr>
      </w:pPr>
    </w:p>
    <w:p w14:paraId="4C3D73BC" w14:textId="77777777" w:rsidR="00EA780E" w:rsidRDefault="00EA780E" w:rsidP="00EA780E">
      <w:pPr>
        <w:pStyle w:val="3"/>
        <w:rPr>
          <w:sz w:val="32"/>
          <w:rtl/>
        </w:rPr>
      </w:pPr>
      <w:bookmarkStart w:id="95" w:name="_Toc203428444"/>
    </w:p>
    <w:bookmarkEnd w:id="95"/>
    <w:p w14:paraId="54E1C3B2" w14:textId="77777777" w:rsidR="00EA780E" w:rsidRPr="002D624F" w:rsidRDefault="00EA780E" w:rsidP="00EA780E">
      <w:pPr>
        <w:spacing w:after="160" w:line="259" w:lineRule="auto"/>
        <w:rPr>
          <w:rFonts w:ascii="Calibri" w:eastAsia="Calibri" w:hAnsi="Calibri" w:cs="Arial" w:hint="cs"/>
          <w:kern w:val="2"/>
          <w:rtl/>
          <w14:ligatures w14:val="standardContextual"/>
        </w:rPr>
      </w:pPr>
    </w:p>
    <w:sectPr w:rsidR="00EA780E" w:rsidRPr="002D624F" w:rsidSect="00EA780E">
      <w:headerReference w:type="default" r:id="rId14"/>
      <w:pgSz w:w="11906" w:h="16838"/>
      <w:pgMar w:top="1418" w:right="1701" w:bottom="1418"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A39A1" w14:textId="77777777" w:rsidR="00537543" w:rsidRDefault="00537543">
      <w:pPr>
        <w:spacing w:after="0" w:line="240" w:lineRule="auto"/>
      </w:pPr>
      <w:r>
        <w:separator/>
      </w:r>
    </w:p>
  </w:endnote>
  <w:endnote w:type="continuationSeparator" w:id="0">
    <w:p w14:paraId="28FF026E" w14:textId="77777777" w:rsidR="00537543" w:rsidRDefault="00537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AF_Taif Normal">
    <w:altName w:val="Arial"/>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 w:name="Alexandria">
    <w:altName w:val="Times New Roman"/>
    <w:charset w:val="00"/>
    <w:family w:val="auto"/>
    <w:pitch w:val="variable"/>
    <w:sig w:usb0="00000000" w:usb1="C000207B" w:usb2="00000008" w:usb3="00000000" w:csb0="000001D3" w:csb1="00000000"/>
  </w:font>
  <w:font w:name="DengXian Light">
    <w:charset w:val="86"/>
    <w:family w:val="auto"/>
    <w:pitch w:val="variable"/>
    <w:sig w:usb0="A00002BF" w:usb1="38CF7CFA" w:usb2="00000016" w:usb3="00000000" w:csb0="0004000F" w:csb1="00000000"/>
  </w:font>
  <w:font w:name="Sakkal Majalla">
    <w:panose1 w:val="02000000000000000000"/>
    <w:charset w:val="00"/>
    <w:family w:val="auto"/>
    <w:pitch w:val="variable"/>
    <w:sig w:usb0="A000207F" w:usb1="C000204B" w:usb2="00000108" w:usb3="00000000" w:csb0="000000D3" w:csb1="00000000"/>
  </w:font>
  <w:font w:name="MS Mincho">
    <w:panose1 w:val="02020609040205080304"/>
    <w:charset w:val="80"/>
    <w:family w:val="modern"/>
    <w:pitch w:val="fixed"/>
    <w:sig w:usb0="E00002FF" w:usb1="6AC7FDFB" w:usb2="08000012" w:usb3="00000000" w:csb0="0002009F" w:csb1="00000000"/>
  </w:font>
  <w:font w:name="B Jadid">
    <w:altName w:val="Arial"/>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8"/>
        <w:szCs w:val="28"/>
        <w:rtl/>
      </w:rPr>
      <w:id w:val="-1139348390"/>
      <w:docPartObj>
        <w:docPartGallery w:val="Page Numbers (Bottom of Page)"/>
        <w:docPartUnique/>
      </w:docPartObj>
    </w:sdtPr>
    <w:sdtContent>
      <w:p w14:paraId="3E063BF8" w14:textId="77777777" w:rsidR="00EA780E" w:rsidRPr="00E70A2A" w:rsidRDefault="00EA780E">
        <w:pPr>
          <w:pStyle w:val="ab"/>
          <w:jc w:val="center"/>
          <w:rPr>
            <w:b/>
            <w:bCs/>
            <w:sz w:val="28"/>
            <w:szCs w:val="28"/>
          </w:rPr>
        </w:pPr>
        <w:r w:rsidRPr="00E70A2A">
          <w:rPr>
            <w:b/>
            <w:bCs/>
            <w:sz w:val="28"/>
            <w:szCs w:val="28"/>
          </w:rPr>
          <w:fldChar w:fldCharType="begin"/>
        </w:r>
        <w:r w:rsidRPr="00E70A2A">
          <w:rPr>
            <w:b/>
            <w:bCs/>
            <w:sz w:val="28"/>
            <w:szCs w:val="28"/>
          </w:rPr>
          <w:instrText>PAGE   \* MERGEFORMAT</w:instrText>
        </w:r>
        <w:r w:rsidRPr="00E70A2A">
          <w:rPr>
            <w:b/>
            <w:bCs/>
            <w:sz w:val="28"/>
            <w:szCs w:val="28"/>
          </w:rPr>
          <w:fldChar w:fldCharType="separate"/>
        </w:r>
        <w:r w:rsidRPr="00E455F0">
          <w:rPr>
            <w:rFonts w:hint="cs"/>
            <w:b/>
            <w:bCs/>
            <w:noProof/>
            <w:sz w:val="28"/>
            <w:szCs w:val="28"/>
            <w:rtl/>
            <w:lang w:val="ar-SA"/>
          </w:rPr>
          <w:t>‌ج</w:t>
        </w:r>
        <w:r w:rsidRPr="00E70A2A">
          <w:rPr>
            <w:b/>
            <w:bCs/>
            <w:sz w:val="28"/>
            <w:szCs w:val="28"/>
          </w:rPr>
          <w:fldChar w:fldCharType="end"/>
        </w:r>
      </w:p>
    </w:sdtContent>
  </w:sdt>
  <w:p w14:paraId="10376539" w14:textId="77777777" w:rsidR="00EA780E" w:rsidRDefault="00EA780E">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20668732"/>
      <w:docPartObj>
        <w:docPartGallery w:val="Page Numbers (Bottom of Page)"/>
        <w:docPartUnique/>
      </w:docPartObj>
    </w:sdtPr>
    <w:sdtContent>
      <w:p w14:paraId="18338B8A" w14:textId="77777777" w:rsidR="00EA780E" w:rsidRDefault="00EA780E">
        <w:pPr>
          <w:pStyle w:val="ab"/>
          <w:jc w:val="center"/>
        </w:pPr>
        <w:r w:rsidRPr="00F376C6">
          <w:rPr>
            <w:b/>
            <w:bCs/>
            <w:sz w:val="28"/>
            <w:szCs w:val="28"/>
          </w:rPr>
          <w:fldChar w:fldCharType="begin"/>
        </w:r>
        <w:r w:rsidRPr="00F376C6">
          <w:rPr>
            <w:b/>
            <w:bCs/>
            <w:sz w:val="28"/>
            <w:szCs w:val="28"/>
          </w:rPr>
          <w:instrText>PAGE   \* MERGEFORMAT</w:instrText>
        </w:r>
        <w:r w:rsidRPr="00F376C6">
          <w:rPr>
            <w:b/>
            <w:bCs/>
            <w:sz w:val="28"/>
            <w:szCs w:val="28"/>
          </w:rPr>
          <w:fldChar w:fldCharType="separate"/>
        </w:r>
        <w:r w:rsidRPr="00E455F0">
          <w:rPr>
            <w:b/>
            <w:bCs/>
            <w:noProof/>
            <w:sz w:val="28"/>
            <w:szCs w:val="28"/>
            <w:rtl/>
            <w:lang w:val="ar-SA"/>
          </w:rPr>
          <w:t>1</w:t>
        </w:r>
        <w:r w:rsidRPr="00F376C6">
          <w:rPr>
            <w:b/>
            <w:bCs/>
            <w:sz w:val="28"/>
            <w:szCs w:val="28"/>
          </w:rPr>
          <w:fldChar w:fldCharType="end"/>
        </w:r>
      </w:p>
    </w:sdtContent>
  </w:sdt>
  <w:p w14:paraId="0C7CDD2A" w14:textId="77777777" w:rsidR="00EA780E" w:rsidRDefault="00EA780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29B82" w14:textId="77777777" w:rsidR="00537543" w:rsidRDefault="00537543">
      <w:pPr>
        <w:spacing w:after="0" w:line="240" w:lineRule="auto"/>
      </w:pPr>
      <w:r>
        <w:separator/>
      </w:r>
    </w:p>
  </w:footnote>
  <w:footnote w:type="continuationSeparator" w:id="0">
    <w:p w14:paraId="439A47F2" w14:textId="77777777" w:rsidR="00537543" w:rsidRDefault="00537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10C64" w14:textId="77777777" w:rsidR="00EA780E" w:rsidRPr="005C14CA" w:rsidRDefault="00EA780E" w:rsidP="00FC5538">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FBF15" w14:textId="77777777" w:rsidR="00EA780E" w:rsidRPr="00C27EE2" w:rsidRDefault="00EA780E" w:rsidP="00C27EE2">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8262F"/>
    <w:multiLevelType w:val="hybridMultilevel"/>
    <w:tmpl w:val="981CFC54"/>
    <w:lvl w:ilvl="0" w:tplc="9126C73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F235C"/>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553158"/>
    <w:multiLevelType w:val="hybridMultilevel"/>
    <w:tmpl w:val="86EED0DC"/>
    <w:lvl w:ilvl="0" w:tplc="9126C738">
      <w:start w:val="1"/>
      <w:numFmt w:val="arabicAbjad"/>
      <w:lvlText w:val="%1-"/>
      <w:lvlJc w:val="left"/>
      <w:pPr>
        <w:ind w:left="1448" w:hanging="360"/>
      </w:pPr>
      <w:rPr>
        <w:rFonts w:hint="default"/>
      </w:r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3" w15:restartNumberingAfterBreak="0">
    <w:nsid w:val="06580BE5"/>
    <w:multiLevelType w:val="hybridMultilevel"/>
    <w:tmpl w:val="1FE2A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671FD6"/>
    <w:multiLevelType w:val="hybridMultilevel"/>
    <w:tmpl w:val="09C4ED48"/>
    <w:lvl w:ilvl="0" w:tplc="C486BFD0">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5" w15:restartNumberingAfterBreak="0">
    <w:nsid w:val="0782282C"/>
    <w:multiLevelType w:val="hybridMultilevel"/>
    <w:tmpl w:val="81F4D24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7D56DD"/>
    <w:multiLevelType w:val="hybridMultilevel"/>
    <w:tmpl w:val="52166EB2"/>
    <w:lvl w:ilvl="0" w:tplc="C486BF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C64026"/>
    <w:multiLevelType w:val="hybridMultilevel"/>
    <w:tmpl w:val="4B0220E4"/>
    <w:lvl w:ilvl="0" w:tplc="C486BF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F752D5"/>
    <w:multiLevelType w:val="hybridMultilevel"/>
    <w:tmpl w:val="D8E6B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93227A"/>
    <w:multiLevelType w:val="hybridMultilevel"/>
    <w:tmpl w:val="981CFC54"/>
    <w:lvl w:ilvl="0" w:tplc="9126C73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E74855"/>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9E0C4D"/>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6814EE"/>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434939"/>
    <w:multiLevelType w:val="hybridMultilevel"/>
    <w:tmpl w:val="8F38F53E"/>
    <w:lvl w:ilvl="0" w:tplc="C486BFD0">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4" w15:restartNumberingAfterBreak="0">
    <w:nsid w:val="472E6902"/>
    <w:multiLevelType w:val="hybridMultilevel"/>
    <w:tmpl w:val="C8A042D2"/>
    <w:lvl w:ilvl="0" w:tplc="C486BFD0">
      <w:start w:val="1"/>
      <w:numFmt w:val="bullet"/>
      <w:lvlText w:val=""/>
      <w:lvlJc w:val="left"/>
      <w:pPr>
        <w:ind w:left="1088" w:hanging="360"/>
      </w:pPr>
      <w:rPr>
        <w:rFonts w:ascii="Symbol" w:hAnsi="Symbol" w:hint="default"/>
      </w:r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15" w15:restartNumberingAfterBreak="0">
    <w:nsid w:val="48BE6955"/>
    <w:multiLevelType w:val="hybridMultilevel"/>
    <w:tmpl w:val="83C249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2B25A5"/>
    <w:multiLevelType w:val="hybridMultilevel"/>
    <w:tmpl w:val="E0583216"/>
    <w:lvl w:ilvl="0" w:tplc="C486BFD0">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7" w15:restartNumberingAfterBreak="0">
    <w:nsid w:val="4A6A1098"/>
    <w:multiLevelType w:val="hybridMultilevel"/>
    <w:tmpl w:val="D8E6B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974165"/>
    <w:multiLevelType w:val="hybridMultilevel"/>
    <w:tmpl w:val="2FFC4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FB3663"/>
    <w:multiLevelType w:val="hybridMultilevel"/>
    <w:tmpl w:val="D8E6B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571C0F"/>
    <w:multiLevelType w:val="multilevel"/>
    <w:tmpl w:val="350462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4D3F6A"/>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8502A8"/>
    <w:multiLevelType w:val="hybridMultilevel"/>
    <w:tmpl w:val="FE9C31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CE3A35"/>
    <w:multiLevelType w:val="hybridMultilevel"/>
    <w:tmpl w:val="42CE2C8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76C253C"/>
    <w:multiLevelType w:val="hybridMultilevel"/>
    <w:tmpl w:val="33F243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B576C9"/>
    <w:multiLevelType w:val="hybridMultilevel"/>
    <w:tmpl w:val="42CE2C8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99741BF"/>
    <w:multiLevelType w:val="hybridMultilevel"/>
    <w:tmpl w:val="0F14E7A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C0A0C2F"/>
    <w:multiLevelType w:val="hybridMultilevel"/>
    <w:tmpl w:val="B4083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EA71DA"/>
    <w:multiLevelType w:val="hybridMultilevel"/>
    <w:tmpl w:val="42CE2C8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22963C8"/>
    <w:multiLevelType w:val="hybridMultilevel"/>
    <w:tmpl w:val="E58852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8E5296"/>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EAC67FF"/>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1991131">
    <w:abstractNumId w:val="15"/>
  </w:num>
  <w:num w:numId="2" w16cid:durableId="575432418">
    <w:abstractNumId w:val="27"/>
  </w:num>
  <w:num w:numId="3" w16cid:durableId="1784421044">
    <w:abstractNumId w:val="24"/>
  </w:num>
  <w:num w:numId="4" w16cid:durableId="2056000042">
    <w:abstractNumId w:val="16"/>
  </w:num>
  <w:num w:numId="5" w16cid:durableId="239801068">
    <w:abstractNumId w:val="13"/>
  </w:num>
  <w:num w:numId="6" w16cid:durableId="1920215883">
    <w:abstractNumId w:val="4"/>
  </w:num>
  <w:num w:numId="7" w16cid:durableId="340397406">
    <w:abstractNumId w:val="14"/>
  </w:num>
  <w:num w:numId="8" w16cid:durableId="1310868022">
    <w:abstractNumId w:val="2"/>
  </w:num>
  <w:num w:numId="9" w16cid:durableId="360522515">
    <w:abstractNumId w:val="23"/>
  </w:num>
  <w:num w:numId="10" w16cid:durableId="1415086044">
    <w:abstractNumId w:val="28"/>
  </w:num>
  <w:num w:numId="11" w16cid:durableId="347148528">
    <w:abstractNumId w:val="25"/>
  </w:num>
  <w:num w:numId="12" w16cid:durableId="1988046378">
    <w:abstractNumId w:val="0"/>
  </w:num>
  <w:num w:numId="13" w16cid:durableId="1713461191">
    <w:abstractNumId w:val="9"/>
  </w:num>
  <w:num w:numId="14" w16cid:durableId="1487356038">
    <w:abstractNumId w:val="3"/>
  </w:num>
  <w:num w:numId="15" w16cid:durableId="165563140">
    <w:abstractNumId w:val="18"/>
  </w:num>
  <w:num w:numId="16" w16cid:durableId="165052248">
    <w:abstractNumId w:val="8"/>
  </w:num>
  <w:num w:numId="17" w16cid:durableId="548304807">
    <w:abstractNumId w:val="19"/>
  </w:num>
  <w:num w:numId="18" w16cid:durableId="689532185">
    <w:abstractNumId w:val="20"/>
  </w:num>
  <w:num w:numId="19" w16cid:durableId="1872759205">
    <w:abstractNumId w:val="10"/>
  </w:num>
  <w:num w:numId="20" w16cid:durableId="1856730178">
    <w:abstractNumId w:val="31"/>
  </w:num>
  <w:num w:numId="21" w16cid:durableId="920723332">
    <w:abstractNumId w:val="12"/>
  </w:num>
  <w:num w:numId="22" w16cid:durableId="2127697998">
    <w:abstractNumId w:val="30"/>
  </w:num>
  <w:num w:numId="23" w16cid:durableId="397559617">
    <w:abstractNumId w:val="11"/>
  </w:num>
  <w:num w:numId="24" w16cid:durableId="1918129009">
    <w:abstractNumId w:val="1"/>
  </w:num>
  <w:num w:numId="25" w16cid:durableId="2094624683">
    <w:abstractNumId w:val="21"/>
  </w:num>
  <w:num w:numId="26" w16cid:durableId="481510549">
    <w:abstractNumId w:val="6"/>
  </w:num>
  <w:num w:numId="27" w16cid:durableId="355691863">
    <w:abstractNumId w:val="7"/>
  </w:num>
  <w:num w:numId="28" w16cid:durableId="1584990510">
    <w:abstractNumId w:val="26"/>
  </w:num>
  <w:num w:numId="29" w16cid:durableId="1956674152">
    <w:abstractNumId w:val="5"/>
  </w:num>
  <w:num w:numId="30" w16cid:durableId="1415280347">
    <w:abstractNumId w:val="22"/>
  </w:num>
  <w:num w:numId="31" w16cid:durableId="1328633131">
    <w:abstractNumId w:val="29"/>
  </w:num>
  <w:num w:numId="32" w16cid:durableId="17253301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80E"/>
    <w:rsid w:val="00342F84"/>
    <w:rsid w:val="00537543"/>
    <w:rsid w:val="00784702"/>
    <w:rsid w:val="00E14DB3"/>
    <w:rsid w:val="00EA780E"/>
    <w:rsid w:val="00F166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1CD65"/>
  <w15:chartTrackingRefBased/>
  <w15:docId w15:val="{5A11A87B-70F0-41AD-96E8-0C5C0C02F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780E"/>
    <w:pPr>
      <w:bidi/>
      <w:spacing w:after="200" w:line="276" w:lineRule="auto"/>
    </w:pPr>
    <w:rPr>
      <w:kern w:val="0"/>
      <w:sz w:val="22"/>
      <w:szCs w:val="22"/>
      <w14:ligatures w14:val="none"/>
    </w:rPr>
  </w:style>
  <w:style w:type="paragraph" w:styleId="1">
    <w:name w:val="heading 1"/>
    <w:basedOn w:val="a"/>
    <w:next w:val="a"/>
    <w:link w:val="1Char"/>
    <w:uiPriority w:val="9"/>
    <w:qFormat/>
    <w:rsid w:val="00EA78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9"/>
    <w:unhideWhenUsed/>
    <w:qFormat/>
    <w:rsid w:val="00EA78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9"/>
    <w:unhideWhenUsed/>
    <w:qFormat/>
    <w:rsid w:val="00EA780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A780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A780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A780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A780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A780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A780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A780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9"/>
    <w:rsid w:val="00EA780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9"/>
    <w:rsid w:val="00EA780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A780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A780E"/>
    <w:rPr>
      <w:rFonts w:eastAsiaTheme="majorEastAsia" w:cstheme="majorBidi"/>
      <w:color w:val="2F5496" w:themeColor="accent1" w:themeShade="BF"/>
    </w:rPr>
  </w:style>
  <w:style w:type="character" w:customStyle="1" w:styleId="6Char">
    <w:name w:val="عنوان 6 Char"/>
    <w:basedOn w:val="a0"/>
    <w:link w:val="6"/>
    <w:uiPriority w:val="9"/>
    <w:semiHidden/>
    <w:rsid w:val="00EA780E"/>
    <w:rPr>
      <w:rFonts w:eastAsiaTheme="majorEastAsia" w:cstheme="majorBidi"/>
      <w:i/>
      <w:iCs/>
      <w:color w:val="595959" w:themeColor="text1" w:themeTint="A6"/>
    </w:rPr>
  </w:style>
  <w:style w:type="character" w:customStyle="1" w:styleId="7Char">
    <w:name w:val="عنوان 7 Char"/>
    <w:basedOn w:val="a0"/>
    <w:link w:val="7"/>
    <w:uiPriority w:val="9"/>
    <w:semiHidden/>
    <w:rsid w:val="00EA780E"/>
    <w:rPr>
      <w:rFonts w:eastAsiaTheme="majorEastAsia" w:cstheme="majorBidi"/>
      <w:color w:val="595959" w:themeColor="text1" w:themeTint="A6"/>
    </w:rPr>
  </w:style>
  <w:style w:type="character" w:customStyle="1" w:styleId="8Char">
    <w:name w:val="عنوان 8 Char"/>
    <w:basedOn w:val="a0"/>
    <w:link w:val="8"/>
    <w:uiPriority w:val="9"/>
    <w:semiHidden/>
    <w:rsid w:val="00EA780E"/>
    <w:rPr>
      <w:rFonts w:eastAsiaTheme="majorEastAsia" w:cstheme="majorBidi"/>
      <w:i/>
      <w:iCs/>
      <w:color w:val="272727" w:themeColor="text1" w:themeTint="D8"/>
    </w:rPr>
  </w:style>
  <w:style w:type="character" w:customStyle="1" w:styleId="9Char">
    <w:name w:val="عنوان 9 Char"/>
    <w:basedOn w:val="a0"/>
    <w:link w:val="9"/>
    <w:uiPriority w:val="9"/>
    <w:semiHidden/>
    <w:rsid w:val="00EA780E"/>
    <w:rPr>
      <w:rFonts w:eastAsiaTheme="majorEastAsia" w:cstheme="majorBidi"/>
      <w:color w:val="272727" w:themeColor="text1" w:themeTint="D8"/>
    </w:rPr>
  </w:style>
  <w:style w:type="paragraph" w:styleId="a3">
    <w:name w:val="Title"/>
    <w:basedOn w:val="a"/>
    <w:next w:val="a"/>
    <w:link w:val="Char"/>
    <w:uiPriority w:val="10"/>
    <w:qFormat/>
    <w:rsid w:val="00EA78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A780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A780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A780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A780E"/>
    <w:pPr>
      <w:spacing w:before="160"/>
      <w:jc w:val="center"/>
    </w:pPr>
    <w:rPr>
      <w:i/>
      <w:iCs/>
      <w:color w:val="404040" w:themeColor="text1" w:themeTint="BF"/>
    </w:rPr>
  </w:style>
  <w:style w:type="character" w:customStyle="1" w:styleId="Char1">
    <w:name w:val="اقتباس Char"/>
    <w:basedOn w:val="a0"/>
    <w:link w:val="a5"/>
    <w:uiPriority w:val="29"/>
    <w:rsid w:val="00EA780E"/>
    <w:rPr>
      <w:i/>
      <w:iCs/>
      <w:color w:val="404040" w:themeColor="text1" w:themeTint="BF"/>
    </w:rPr>
  </w:style>
  <w:style w:type="paragraph" w:styleId="a6">
    <w:name w:val="List Paragraph"/>
    <w:basedOn w:val="a"/>
    <w:link w:val="Char2"/>
    <w:uiPriority w:val="99"/>
    <w:qFormat/>
    <w:rsid w:val="00EA780E"/>
    <w:pPr>
      <w:ind w:left="720"/>
      <w:contextualSpacing/>
    </w:pPr>
  </w:style>
  <w:style w:type="character" w:styleId="a7">
    <w:name w:val="Intense Emphasis"/>
    <w:basedOn w:val="a0"/>
    <w:uiPriority w:val="21"/>
    <w:qFormat/>
    <w:rsid w:val="00EA780E"/>
    <w:rPr>
      <w:i/>
      <w:iCs/>
      <w:color w:val="2F5496" w:themeColor="accent1" w:themeShade="BF"/>
    </w:rPr>
  </w:style>
  <w:style w:type="paragraph" w:styleId="a8">
    <w:name w:val="Intense Quote"/>
    <w:basedOn w:val="a"/>
    <w:next w:val="a"/>
    <w:link w:val="Char3"/>
    <w:uiPriority w:val="30"/>
    <w:qFormat/>
    <w:rsid w:val="00EA78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EA780E"/>
    <w:rPr>
      <w:i/>
      <w:iCs/>
      <w:color w:val="2F5496" w:themeColor="accent1" w:themeShade="BF"/>
    </w:rPr>
  </w:style>
  <w:style w:type="character" w:styleId="a9">
    <w:name w:val="Intense Reference"/>
    <w:basedOn w:val="a0"/>
    <w:uiPriority w:val="32"/>
    <w:qFormat/>
    <w:rsid w:val="00EA780E"/>
    <w:rPr>
      <w:b/>
      <w:bCs/>
      <w:smallCaps/>
      <w:color w:val="2F5496" w:themeColor="accent1" w:themeShade="BF"/>
      <w:spacing w:val="5"/>
    </w:rPr>
  </w:style>
  <w:style w:type="paragraph" w:styleId="aa">
    <w:name w:val="header"/>
    <w:basedOn w:val="a"/>
    <w:link w:val="Char4"/>
    <w:uiPriority w:val="99"/>
    <w:unhideWhenUsed/>
    <w:qFormat/>
    <w:rsid w:val="00EA780E"/>
    <w:pPr>
      <w:tabs>
        <w:tab w:val="center" w:pos="4153"/>
        <w:tab w:val="right" w:pos="8306"/>
      </w:tabs>
      <w:spacing w:after="0" w:line="240" w:lineRule="auto"/>
    </w:pPr>
  </w:style>
  <w:style w:type="character" w:customStyle="1" w:styleId="Char4">
    <w:name w:val="رأس الصفحة Char"/>
    <w:basedOn w:val="a0"/>
    <w:link w:val="aa"/>
    <w:uiPriority w:val="99"/>
    <w:qFormat/>
    <w:rsid w:val="00EA780E"/>
    <w:rPr>
      <w:kern w:val="0"/>
      <w:sz w:val="22"/>
      <w:szCs w:val="22"/>
      <w14:ligatures w14:val="none"/>
    </w:rPr>
  </w:style>
  <w:style w:type="paragraph" w:styleId="ab">
    <w:name w:val="footer"/>
    <w:basedOn w:val="a"/>
    <w:link w:val="Char5"/>
    <w:uiPriority w:val="99"/>
    <w:unhideWhenUsed/>
    <w:qFormat/>
    <w:rsid w:val="00EA780E"/>
    <w:pPr>
      <w:tabs>
        <w:tab w:val="center" w:pos="4153"/>
        <w:tab w:val="right" w:pos="8306"/>
      </w:tabs>
      <w:spacing w:after="0" w:line="240" w:lineRule="auto"/>
    </w:pPr>
  </w:style>
  <w:style w:type="character" w:customStyle="1" w:styleId="Char5">
    <w:name w:val="تذييل الصفحة Char"/>
    <w:basedOn w:val="a0"/>
    <w:link w:val="ab"/>
    <w:uiPriority w:val="99"/>
    <w:qFormat/>
    <w:rsid w:val="00EA780E"/>
    <w:rPr>
      <w:kern w:val="0"/>
      <w:sz w:val="22"/>
      <w:szCs w:val="22"/>
      <w14:ligatures w14:val="none"/>
    </w:rPr>
  </w:style>
  <w:style w:type="character" w:customStyle="1" w:styleId="Char2">
    <w:name w:val="سرد الفقرات Char"/>
    <w:link w:val="a6"/>
    <w:uiPriority w:val="99"/>
    <w:rsid w:val="00EA780E"/>
  </w:style>
  <w:style w:type="table" w:styleId="ac">
    <w:name w:val="Table Grid"/>
    <w:basedOn w:val="a1"/>
    <w:uiPriority w:val="59"/>
    <w:rsid w:val="00EA780E"/>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Light Shading Accent 1"/>
    <w:basedOn w:val="a1"/>
    <w:uiPriority w:val="60"/>
    <w:rsid w:val="00EA780E"/>
    <w:pPr>
      <w:spacing w:after="0" w:line="240" w:lineRule="auto"/>
      <w:jc w:val="center"/>
    </w:pPr>
    <w:rPr>
      <w:color w:val="2F5496" w:themeColor="accent1" w:themeShade="BF"/>
      <w:kern w:val="0"/>
      <w:sz w:val="22"/>
      <w:szCs w:val="22"/>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ad">
    <w:name w:val="Balloon Text"/>
    <w:basedOn w:val="a"/>
    <w:link w:val="Char6"/>
    <w:uiPriority w:val="99"/>
    <w:semiHidden/>
    <w:unhideWhenUsed/>
    <w:rsid w:val="00EA780E"/>
    <w:pPr>
      <w:spacing w:after="0" w:line="240" w:lineRule="auto"/>
    </w:pPr>
    <w:rPr>
      <w:rFonts w:ascii="Tahoma" w:hAnsi="Tahoma" w:cs="Tahoma"/>
      <w:sz w:val="16"/>
      <w:szCs w:val="16"/>
    </w:rPr>
  </w:style>
  <w:style w:type="character" w:customStyle="1" w:styleId="Char6">
    <w:name w:val="نص في بالون Char"/>
    <w:basedOn w:val="a0"/>
    <w:link w:val="ad"/>
    <w:uiPriority w:val="99"/>
    <w:semiHidden/>
    <w:rsid w:val="00EA780E"/>
    <w:rPr>
      <w:rFonts w:ascii="Tahoma" w:hAnsi="Tahoma" w:cs="Tahoma"/>
      <w:kern w:val="0"/>
      <w:sz w:val="16"/>
      <w:szCs w:val="16"/>
      <w14:ligatures w14:val="none"/>
    </w:rPr>
  </w:style>
  <w:style w:type="table" w:styleId="-10">
    <w:name w:val="Light Grid Accent 1"/>
    <w:basedOn w:val="a1"/>
    <w:uiPriority w:val="62"/>
    <w:rsid w:val="00EA780E"/>
    <w:pPr>
      <w:spacing w:after="0" w:line="240" w:lineRule="auto"/>
    </w:pPr>
    <w:rPr>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styleId="ae">
    <w:name w:val="TOC Heading"/>
    <w:basedOn w:val="1"/>
    <w:next w:val="a"/>
    <w:uiPriority w:val="39"/>
    <w:unhideWhenUsed/>
    <w:qFormat/>
    <w:rsid w:val="00EA780E"/>
    <w:pPr>
      <w:spacing w:before="480" w:after="0"/>
      <w:outlineLvl w:val="9"/>
    </w:pPr>
    <w:rPr>
      <w:b/>
      <w:bCs/>
      <w:color w:val="000000" w:themeColor="text1"/>
      <w:sz w:val="28"/>
      <w:szCs w:val="32"/>
      <w:rtl/>
    </w:rPr>
  </w:style>
  <w:style w:type="paragraph" w:styleId="10">
    <w:name w:val="toc 1"/>
    <w:basedOn w:val="a"/>
    <w:next w:val="a"/>
    <w:autoRedefine/>
    <w:uiPriority w:val="39"/>
    <w:unhideWhenUsed/>
    <w:rsid w:val="00EA780E"/>
    <w:pPr>
      <w:spacing w:after="100"/>
    </w:pPr>
  </w:style>
  <w:style w:type="paragraph" w:styleId="20">
    <w:name w:val="toc 2"/>
    <w:basedOn w:val="a"/>
    <w:next w:val="a"/>
    <w:autoRedefine/>
    <w:uiPriority w:val="39"/>
    <w:unhideWhenUsed/>
    <w:rsid w:val="00EA780E"/>
    <w:pPr>
      <w:spacing w:after="100"/>
      <w:ind w:left="220"/>
    </w:pPr>
  </w:style>
  <w:style w:type="paragraph" w:styleId="30">
    <w:name w:val="toc 3"/>
    <w:basedOn w:val="a"/>
    <w:next w:val="a"/>
    <w:autoRedefine/>
    <w:uiPriority w:val="39"/>
    <w:unhideWhenUsed/>
    <w:rsid w:val="00EA780E"/>
    <w:pPr>
      <w:tabs>
        <w:tab w:val="right" w:leader="dot" w:pos="8777"/>
      </w:tabs>
      <w:spacing w:after="0" w:line="240" w:lineRule="auto"/>
      <w:ind w:left="140"/>
    </w:pPr>
    <w:rPr>
      <w:rFonts w:ascii="Simplified Arabic" w:eastAsia="SimSun" w:hAnsi="Simplified Arabic" w:cs="Simplified Arabic"/>
      <w:noProof/>
      <w:color w:val="000000" w:themeColor="text1"/>
      <w:sz w:val="28"/>
      <w:szCs w:val="28"/>
      <w:lang w:eastAsia="zh-CN" w:bidi="ar-DZ"/>
    </w:rPr>
  </w:style>
  <w:style w:type="character" w:styleId="Hyperlink">
    <w:name w:val="Hyperlink"/>
    <w:basedOn w:val="a0"/>
    <w:uiPriority w:val="99"/>
    <w:unhideWhenUsed/>
    <w:qFormat/>
    <w:rsid w:val="00EA780E"/>
    <w:rPr>
      <w:color w:val="0563C1" w:themeColor="hyperlink"/>
      <w:u w:val="single"/>
    </w:rPr>
  </w:style>
  <w:style w:type="paragraph" w:customStyle="1" w:styleId="11">
    <w:name w:val="عنوان 11"/>
    <w:basedOn w:val="a"/>
    <w:next w:val="a"/>
    <w:uiPriority w:val="9"/>
    <w:qFormat/>
    <w:rsid w:val="00EA780E"/>
    <w:pPr>
      <w:keepNext/>
      <w:keepLines/>
      <w:spacing w:before="240" w:after="120" w:line="259" w:lineRule="auto"/>
      <w:outlineLvl w:val="0"/>
    </w:pPr>
    <w:rPr>
      <w:rFonts w:ascii="Calibri Light" w:eastAsia="Times New Roman" w:hAnsi="Calibri Light" w:cs="Times New Roman"/>
      <w:b/>
      <w:bCs/>
      <w:color w:val="000000"/>
      <w:kern w:val="2"/>
      <w:sz w:val="28"/>
      <w:szCs w:val="32"/>
      <w14:ligatures w14:val="standardContextual"/>
    </w:rPr>
  </w:style>
  <w:style w:type="paragraph" w:customStyle="1" w:styleId="21">
    <w:name w:val="عنوان 21"/>
    <w:basedOn w:val="a"/>
    <w:next w:val="a"/>
    <w:uiPriority w:val="9"/>
    <w:unhideWhenUsed/>
    <w:qFormat/>
    <w:rsid w:val="00EA780E"/>
    <w:pPr>
      <w:keepNext/>
      <w:keepLines/>
      <w:spacing w:before="200" w:after="0" w:line="259" w:lineRule="auto"/>
      <w:jc w:val="center"/>
      <w:outlineLvl w:val="1"/>
    </w:pPr>
    <w:rPr>
      <w:rFonts w:ascii="Calibri Light" w:eastAsia="Times New Roman" w:hAnsi="Calibri Light" w:cs="AF_Taif Normal"/>
      <w:b/>
      <w:bCs/>
      <w:color w:val="000000"/>
      <w:kern w:val="2"/>
      <w:sz w:val="26"/>
      <w:szCs w:val="40"/>
      <w14:ligatures w14:val="standardContextual"/>
    </w:rPr>
  </w:style>
  <w:style w:type="paragraph" w:customStyle="1" w:styleId="31">
    <w:name w:val="عنوان 31"/>
    <w:basedOn w:val="a"/>
    <w:next w:val="a"/>
    <w:uiPriority w:val="9"/>
    <w:unhideWhenUsed/>
    <w:qFormat/>
    <w:rsid w:val="00EA780E"/>
    <w:pPr>
      <w:keepNext/>
      <w:keepLines/>
      <w:spacing w:before="200" w:after="0" w:line="360" w:lineRule="auto"/>
      <w:jc w:val="center"/>
      <w:outlineLvl w:val="2"/>
    </w:pPr>
    <w:rPr>
      <w:rFonts w:ascii="Calibri Light" w:eastAsia="Times New Roman" w:hAnsi="Calibri Light" w:cs="Times New Roman"/>
      <w:b/>
      <w:bCs/>
      <w:color w:val="000000"/>
      <w:kern w:val="2"/>
      <w:szCs w:val="32"/>
      <w14:ligatures w14:val="standardContextual"/>
    </w:rPr>
  </w:style>
  <w:style w:type="numbering" w:customStyle="1" w:styleId="12">
    <w:name w:val="بلا قائمة1"/>
    <w:next w:val="a2"/>
    <w:uiPriority w:val="99"/>
    <w:semiHidden/>
    <w:unhideWhenUsed/>
    <w:rsid w:val="00EA780E"/>
  </w:style>
  <w:style w:type="character" w:customStyle="1" w:styleId="Hyperlink1">
    <w:name w:val="Hyperlink1"/>
    <w:basedOn w:val="a0"/>
    <w:uiPriority w:val="99"/>
    <w:unhideWhenUsed/>
    <w:rsid w:val="00EA780E"/>
    <w:rPr>
      <w:color w:val="0563C1"/>
      <w:u w:val="single"/>
    </w:rPr>
  </w:style>
  <w:style w:type="character" w:customStyle="1" w:styleId="13">
    <w:name w:val="إشارة لم يتم حلها1"/>
    <w:basedOn w:val="a0"/>
    <w:uiPriority w:val="99"/>
    <w:semiHidden/>
    <w:unhideWhenUsed/>
    <w:rsid w:val="00EA780E"/>
    <w:rPr>
      <w:color w:val="605E5C"/>
      <w:shd w:val="clear" w:color="auto" w:fill="E1DFDD"/>
    </w:rPr>
  </w:style>
  <w:style w:type="table" w:customStyle="1" w:styleId="14">
    <w:name w:val="شبكة فاتحة1"/>
    <w:basedOn w:val="a1"/>
    <w:next w:val="af"/>
    <w:uiPriority w:val="62"/>
    <w:rsid w:val="00EA780E"/>
    <w:pPr>
      <w:spacing w:after="0" w:line="240" w:lineRule="auto"/>
    </w:pPr>
    <w:rPr>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22">
    <w:name w:val="شبكة فاتحة2"/>
    <w:basedOn w:val="a1"/>
    <w:next w:val="af"/>
    <w:uiPriority w:val="62"/>
    <w:rsid w:val="00EA780E"/>
    <w:pPr>
      <w:spacing w:after="0" w:line="240" w:lineRule="auto"/>
    </w:pPr>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61">
    <w:name w:val="شبكة خفيفة - تمييز 61"/>
    <w:basedOn w:val="a1"/>
    <w:next w:val="-6"/>
    <w:uiPriority w:val="62"/>
    <w:rsid w:val="00EA780E"/>
    <w:pPr>
      <w:spacing w:after="0" w:line="240" w:lineRule="auto"/>
    </w:pPr>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15">
    <w:name w:val="شبكة جدول1"/>
    <w:basedOn w:val="a1"/>
    <w:next w:val="ac"/>
    <w:uiPriority w:val="39"/>
    <w:rsid w:val="00EA780E"/>
    <w:pPr>
      <w:spacing w:after="0" w:line="240" w:lineRule="auto"/>
    </w:pPr>
    <w:rPr>
      <w:rFonts w:eastAsia="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شبكة جدول2"/>
    <w:basedOn w:val="a1"/>
    <w:next w:val="ac"/>
    <w:uiPriority w:val="39"/>
    <w:rsid w:val="00EA780E"/>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قائمة فاتحة1"/>
    <w:basedOn w:val="a1"/>
    <w:next w:val="af0"/>
    <w:uiPriority w:val="61"/>
    <w:rsid w:val="00EA780E"/>
    <w:pPr>
      <w:spacing w:after="0" w:line="240" w:lineRule="auto"/>
    </w:pPr>
    <w:rPr>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24">
    <w:name w:val="قائمة فاتحة2"/>
    <w:basedOn w:val="a1"/>
    <w:next w:val="af0"/>
    <w:uiPriority w:val="61"/>
    <w:rsid w:val="00EA780E"/>
    <w:pPr>
      <w:spacing w:after="0" w:line="240" w:lineRule="auto"/>
    </w:pPr>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17">
    <w:name w:val="عنوان جدول المحتويات1"/>
    <w:basedOn w:val="1"/>
    <w:next w:val="a"/>
    <w:uiPriority w:val="39"/>
    <w:semiHidden/>
    <w:unhideWhenUsed/>
    <w:qFormat/>
    <w:rsid w:val="00EA780E"/>
    <w:pPr>
      <w:spacing w:before="480" w:after="0"/>
    </w:pPr>
    <w:rPr>
      <w:rFonts w:ascii="Calibri Light" w:eastAsia="Times New Roman" w:hAnsi="Calibri Light" w:cs="Times New Roman"/>
      <w:b/>
      <w:bCs/>
      <w:color w:val="000000"/>
      <w:sz w:val="28"/>
      <w:szCs w:val="32"/>
    </w:rPr>
  </w:style>
  <w:style w:type="table" w:customStyle="1" w:styleId="-11">
    <w:name w:val="شبكة فاتحة - تمييز 11"/>
    <w:basedOn w:val="a1"/>
    <w:next w:val="-10"/>
    <w:uiPriority w:val="62"/>
    <w:rsid w:val="00EA780E"/>
    <w:pPr>
      <w:spacing w:after="0" w:line="240" w:lineRule="auto"/>
    </w:pPr>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111">
    <w:name w:val="شبكة فاتحة - تمييز 111"/>
    <w:basedOn w:val="a1"/>
    <w:next w:val="-10"/>
    <w:uiPriority w:val="62"/>
    <w:rsid w:val="00EA780E"/>
    <w:pPr>
      <w:spacing w:after="0" w:line="240" w:lineRule="auto"/>
    </w:pPr>
    <w:rPr>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2">
    <w:name w:val="شبكة فاتحة - تمييز 12"/>
    <w:basedOn w:val="a1"/>
    <w:next w:val="-10"/>
    <w:uiPriority w:val="62"/>
    <w:rsid w:val="00EA780E"/>
    <w:pPr>
      <w:spacing w:after="0" w:line="240" w:lineRule="auto"/>
    </w:pPr>
    <w:rPr>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3">
    <w:name w:val="شبكة فاتحة - تمييز 13"/>
    <w:basedOn w:val="a1"/>
    <w:next w:val="-10"/>
    <w:uiPriority w:val="62"/>
    <w:rsid w:val="00EA780E"/>
    <w:pPr>
      <w:spacing w:after="0" w:line="240" w:lineRule="auto"/>
    </w:pPr>
    <w:rPr>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1Char1">
    <w:name w:val="عنوان 1 Char1"/>
    <w:basedOn w:val="a0"/>
    <w:uiPriority w:val="9"/>
    <w:rsid w:val="00EA780E"/>
    <w:rPr>
      <w:rFonts w:asciiTheme="majorHAnsi" w:eastAsiaTheme="majorEastAsia" w:hAnsiTheme="majorHAnsi" w:cstheme="majorBidi"/>
      <w:b/>
      <w:bCs/>
      <w:color w:val="2F5496" w:themeColor="accent1" w:themeShade="BF"/>
      <w:sz w:val="28"/>
      <w:szCs w:val="28"/>
    </w:rPr>
  </w:style>
  <w:style w:type="character" w:customStyle="1" w:styleId="2Char1">
    <w:name w:val="عنوان 2 Char1"/>
    <w:basedOn w:val="a0"/>
    <w:uiPriority w:val="9"/>
    <w:semiHidden/>
    <w:rsid w:val="00EA780E"/>
    <w:rPr>
      <w:rFonts w:asciiTheme="majorHAnsi" w:eastAsiaTheme="majorEastAsia" w:hAnsiTheme="majorHAnsi" w:cstheme="majorBidi"/>
      <w:b/>
      <w:bCs/>
      <w:color w:val="4472C4" w:themeColor="accent1"/>
      <w:sz w:val="26"/>
      <w:szCs w:val="26"/>
    </w:rPr>
  </w:style>
  <w:style w:type="character" w:customStyle="1" w:styleId="3Char1">
    <w:name w:val="عنوان 3 Char1"/>
    <w:basedOn w:val="a0"/>
    <w:uiPriority w:val="9"/>
    <w:semiHidden/>
    <w:rsid w:val="00EA780E"/>
    <w:rPr>
      <w:rFonts w:asciiTheme="majorHAnsi" w:eastAsiaTheme="majorEastAsia" w:hAnsiTheme="majorHAnsi" w:cstheme="majorBidi"/>
      <w:b/>
      <w:bCs/>
      <w:color w:val="4472C4" w:themeColor="accent1"/>
    </w:rPr>
  </w:style>
  <w:style w:type="table" w:styleId="af">
    <w:name w:val="Light Grid"/>
    <w:basedOn w:val="a1"/>
    <w:uiPriority w:val="62"/>
    <w:rsid w:val="00EA780E"/>
    <w:pPr>
      <w:spacing w:after="0" w:line="240" w:lineRule="auto"/>
    </w:pPr>
    <w:rPr>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6">
    <w:name w:val="Light Grid Accent 6"/>
    <w:basedOn w:val="a1"/>
    <w:uiPriority w:val="62"/>
    <w:rsid w:val="00EA780E"/>
    <w:pPr>
      <w:spacing w:after="0" w:line="240" w:lineRule="auto"/>
    </w:pPr>
    <w:rPr>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af0">
    <w:name w:val="Light List"/>
    <w:basedOn w:val="a1"/>
    <w:uiPriority w:val="61"/>
    <w:rsid w:val="00EA780E"/>
    <w:pPr>
      <w:spacing w:after="0" w:line="240" w:lineRule="auto"/>
    </w:pPr>
    <w:rPr>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4">
    <w:name w:val="Light List Accent 1"/>
    <w:basedOn w:val="a1"/>
    <w:uiPriority w:val="61"/>
    <w:rsid w:val="00EA780E"/>
    <w:pPr>
      <w:spacing w:after="0" w:line="240" w:lineRule="auto"/>
    </w:pPr>
    <w:rPr>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110">
    <w:name w:val="قائمة فاتحة - تمييز 11"/>
    <w:basedOn w:val="a1"/>
    <w:next w:val="-14"/>
    <w:uiPriority w:val="61"/>
    <w:rsid w:val="00EA780E"/>
    <w:pPr>
      <w:spacing w:after="0" w:line="240" w:lineRule="auto"/>
    </w:pPr>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3">
    <w:name w:val="Light List Accent 3"/>
    <w:basedOn w:val="a1"/>
    <w:uiPriority w:val="61"/>
    <w:rsid w:val="00EA780E"/>
    <w:pPr>
      <w:spacing w:after="0" w:line="240" w:lineRule="auto"/>
    </w:pPr>
    <w:rPr>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customStyle="1" w:styleId="210">
    <w:name w:val="شبكة جدول21"/>
    <w:basedOn w:val="a1"/>
    <w:next w:val="ac"/>
    <w:uiPriority w:val="59"/>
    <w:rsid w:val="00EA780E"/>
    <w:pPr>
      <w:spacing w:after="0" w:line="240" w:lineRule="auto"/>
    </w:pPr>
    <w:rPr>
      <w:rFonts w:eastAsia="DengXi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
    <w:name w:val="بلا قائمة2"/>
    <w:next w:val="a2"/>
    <w:uiPriority w:val="99"/>
    <w:semiHidden/>
    <w:unhideWhenUsed/>
    <w:rsid w:val="00EA780E"/>
  </w:style>
  <w:style w:type="paragraph" w:customStyle="1" w:styleId="Default">
    <w:name w:val="Default"/>
    <w:qFormat/>
    <w:rsid w:val="00EA780E"/>
    <w:pPr>
      <w:autoSpaceDE w:val="0"/>
      <w:autoSpaceDN w:val="0"/>
      <w:adjustRightInd w:val="0"/>
      <w:spacing w:after="0" w:line="240" w:lineRule="auto"/>
    </w:pPr>
    <w:rPr>
      <w:rFonts w:ascii="Alexandria" w:hAnsi="Alexandria" w:cs="Alexandria"/>
      <w:color w:val="000000"/>
      <w:kern w:val="0"/>
    </w:rPr>
  </w:style>
  <w:style w:type="character" w:customStyle="1" w:styleId="UnresolvedMention1">
    <w:name w:val="Unresolved Mention1"/>
    <w:basedOn w:val="a0"/>
    <w:uiPriority w:val="99"/>
    <w:semiHidden/>
    <w:unhideWhenUsed/>
    <w:qFormat/>
    <w:rsid w:val="00EA780E"/>
    <w:rPr>
      <w:color w:val="605E5C"/>
      <w:shd w:val="clear" w:color="auto" w:fill="E1DFDD"/>
    </w:rPr>
  </w:style>
  <w:style w:type="table" w:customStyle="1" w:styleId="32">
    <w:name w:val="شبكة جدول3"/>
    <w:basedOn w:val="a1"/>
    <w:next w:val="ac"/>
    <w:uiPriority w:val="59"/>
    <w:rsid w:val="00EA780E"/>
    <w:pPr>
      <w:spacing w:after="0" w:line="240" w:lineRule="auto"/>
    </w:pPr>
    <w:rPr>
      <w:rFonts w:eastAsia="DengXi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شبكة فاتحة - تمييز 112"/>
    <w:basedOn w:val="a1"/>
    <w:next w:val="-10"/>
    <w:uiPriority w:val="62"/>
    <w:rsid w:val="00EA780E"/>
    <w:pPr>
      <w:spacing w:after="0" w:line="240" w:lineRule="auto"/>
    </w:pPr>
    <w:rPr>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40">
    <w:name w:val="شبكة فاتحة - تمييز 14"/>
    <w:basedOn w:val="a1"/>
    <w:next w:val="-10"/>
    <w:uiPriority w:val="62"/>
    <w:rsid w:val="00EA780E"/>
    <w:pPr>
      <w:spacing w:after="0" w:line="240" w:lineRule="auto"/>
    </w:pPr>
    <w:rPr>
      <w:kern w:val="0"/>
      <w:sz w:val="20"/>
      <w:szCs w:val="20"/>
      <w14:ligatures w14:val="none"/>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DengXian Light"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DengXian Light"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DengXian Light" w:hAnsi="Calibri Light" w:cs="Times New Roman"/>
        <w:b/>
        <w:bCs/>
      </w:rPr>
    </w:tblStylePr>
    <w:tblStylePr w:type="lastCol">
      <w:rPr>
        <w:rFonts w:ascii="Calibri Light" w:eastAsia="DengXian Light"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110">
    <w:name w:val="شبكة فاتحة11"/>
    <w:basedOn w:val="a1"/>
    <w:next w:val="af"/>
    <w:uiPriority w:val="62"/>
    <w:rsid w:val="00EA780E"/>
    <w:pPr>
      <w:spacing w:after="0" w:line="240" w:lineRule="auto"/>
    </w:pPr>
    <w:rPr>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akkal Majalla" w:eastAsia="Times New Roman" w:hAnsi="Sakkal Majall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akkal Majalla" w:eastAsia="Times New Roman" w:hAnsi="Sakkal Majall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akkal Majalla" w:eastAsia="Times New Roman" w:hAnsi="Sakkal Majalla" w:cs="Times New Roman"/>
        <w:b/>
        <w:bCs/>
      </w:rPr>
    </w:tblStylePr>
    <w:tblStylePr w:type="lastCol">
      <w:rPr>
        <w:rFonts w:ascii="Sakkal Majalla" w:eastAsia="Times New Roman" w:hAnsi="Sakkal Majall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33">
    <w:name w:val="شبكة فاتحة3"/>
    <w:basedOn w:val="a1"/>
    <w:next w:val="af"/>
    <w:uiPriority w:val="62"/>
    <w:rsid w:val="00EA780E"/>
    <w:pPr>
      <w:spacing w:after="0" w:line="240" w:lineRule="auto"/>
    </w:pPr>
    <w:rPr>
      <w:kern w:val="0"/>
      <w:sz w:val="20"/>
      <w:szCs w:val="2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DengXian Light"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DengXian Light"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DengXian Light" w:hAnsi="Calibri Light" w:cs="Times New Roman"/>
        <w:b/>
        <w:bCs/>
      </w:rPr>
    </w:tblStylePr>
    <w:tblStylePr w:type="lastCol">
      <w:rPr>
        <w:rFonts w:ascii="Calibri Light" w:eastAsia="DengXian Light"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120">
    <w:name w:val="قائمة فاتحة - تمييز 12"/>
    <w:basedOn w:val="a1"/>
    <w:next w:val="-14"/>
    <w:uiPriority w:val="61"/>
    <w:rsid w:val="00EA780E"/>
    <w:pPr>
      <w:spacing w:after="0" w:line="240" w:lineRule="auto"/>
    </w:pPr>
    <w:rPr>
      <w:kern w:val="0"/>
      <w:sz w:val="20"/>
      <w:szCs w:val="20"/>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111">
    <w:name w:val="شبكة جدول11"/>
    <w:basedOn w:val="a1"/>
    <w:next w:val="ac"/>
    <w:uiPriority w:val="59"/>
    <w:rsid w:val="00EA780E"/>
    <w:pPr>
      <w:spacing w:after="0" w:line="240" w:lineRule="auto"/>
    </w:pPr>
    <w:rPr>
      <w:rFonts w:ascii="Cambria" w:eastAsia="MS Mincho" w:hAnsi="Cambria"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شبكة جدول211"/>
    <w:basedOn w:val="a1"/>
    <w:next w:val="ac"/>
    <w:uiPriority w:val="59"/>
    <w:rsid w:val="00EA780E"/>
    <w:pPr>
      <w:spacing w:after="0" w:line="240" w:lineRule="auto"/>
    </w:pPr>
    <w:rPr>
      <w:rFonts w:ascii="Cambria" w:eastAsia="MS Mincho" w:hAnsi="Cambria"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شبكة جدول31"/>
    <w:basedOn w:val="a1"/>
    <w:next w:val="ac"/>
    <w:uiPriority w:val="59"/>
    <w:rsid w:val="00EA780E"/>
    <w:pPr>
      <w:spacing w:after="0" w:line="240" w:lineRule="auto"/>
    </w:pPr>
    <w:rPr>
      <w:rFonts w:ascii="Cambria" w:eastAsia="MS Mincho" w:hAnsi="Cambria"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شبكة جدول111"/>
    <w:basedOn w:val="a1"/>
    <w:next w:val="ac"/>
    <w:uiPriority w:val="59"/>
    <w:rsid w:val="00EA780E"/>
    <w:pPr>
      <w:spacing w:after="0" w:line="240" w:lineRule="auto"/>
    </w:pPr>
    <w:rPr>
      <w:rFonts w:eastAsia="DengXi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بلا قائمة11"/>
    <w:next w:val="a2"/>
    <w:uiPriority w:val="99"/>
    <w:semiHidden/>
    <w:unhideWhenUsed/>
    <w:rsid w:val="00EA780E"/>
  </w:style>
  <w:style w:type="numbering" w:customStyle="1" w:styleId="1111">
    <w:name w:val="بلا قائمة111"/>
    <w:next w:val="a2"/>
    <w:uiPriority w:val="99"/>
    <w:semiHidden/>
    <w:unhideWhenUsed/>
    <w:rsid w:val="00EA780E"/>
  </w:style>
  <w:style w:type="paragraph" w:customStyle="1" w:styleId="41">
    <w:name w:val="جدول محتويات 41"/>
    <w:basedOn w:val="a"/>
    <w:next w:val="a"/>
    <w:autoRedefine/>
    <w:uiPriority w:val="39"/>
    <w:unhideWhenUsed/>
    <w:rsid w:val="00EA780E"/>
    <w:pPr>
      <w:spacing w:after="100"/>
      <w:ind w:left="660"/>
    </w:pPr>
    <w:rPr>
      <w:rFonts w:eastAsia="DengXian"/>
    </w:rPr>
  </w:style>
  <w:style w:type="paragraph" w:customStyle="1" w:styleId="51">
    <w:name w:val="جدول محتويات 51"/>
    <w:basedOn w:val="a"/>
    <w:next w:val="a"/>
    <w:autoRedefine/>
    <w:uiPriority w:val="39"/>
    <w:unhideWhenUsed/>
    <w:rsid w:val="00EA780E"/>
    <w:pPr>
      <w:spacing w:after="100"/>
      <w:ind w:left="880"/>
    </w:pPr>
    <w:rPr>
      <w:rFonts w:eastAsia="DengXian"/>
    </w:rPr>
  </w:style>
  <w:style w:type="paragraph" w:customStyle="1" w:styleId="61">
    <w:name w:val="جدول محتويات 61"/>
    <w:basedOn w:val="a"/>
    <w:next w:val="a"/>
    <w:autoRedefine/>
    <w:uiPriority w:val="39"/>
    <w:unhideWhenUsed/>
    <w:rsid w:val="00EA780E"/>
    <w:pPr>
      <w:spacing w:after="100"/>
      <w:ind w:left="1100"/>
    </w:pPr>
    <w:rPr>
      <w:rFonts w:eastAsia="DengXian"/>
    </w:rPr>
  </w:style>
  <w:style w:type="paragraph" w:customStyle="1" w:styleId="71">
    <w:name w:val="جدول محتويات 71"/>
    <w:basedOn w:val="a"/>
    <w:next w:val="a"/>
    <w:autoRedefine/>
    <w:uiPriority w:val="39"/>
    <w:unhideWhenUsed/>
    <w:rsid w:val="00EA780E"/>
    <w:pPr>
      <w:spacing w:after="100"/>
      <w:ind w:left="1320"/>
    </w:pPr>
    <w:rPr>
      <w:rFonts w:eastAsia="DengXian"/>
    </w:rPr>
  </w:style>
  <w:style w:type="paragraph" w:customStyle="1" w:styleId="81">
    <w:name w:val="جدول محتويات 81"/>
    <w:basedOn w:val="a"/>
    <w:next w:val="a"/>
    <w:autoRedefine/>
    <w:uiPriority w:val="39"/>
    <w:unhideWhenUsed/>
    <w:rsid w:val="00EA780E"/>
    <w:pPr>
      <w:spacing w:after="100"/>
      <w:ind w:left="1540"/>
    </w:pPr>
    <w:rPr>
      <w:rFonts w:eastAsia="DengXian"/>
    </w:rPr>
  </w:style>
  <w:style w:type="paragraph" w:customStyle="1" w:styleId="91">
    <w:name w:val="جدول محتويات 91"/>
    <w:basedOn w:val="a"/>
    <w:next w:val="a"/>
    <w:autoRedefine/>
    <w:uiPriority w:val="39"/>
    <w:unhideWhenUsed/>
    <w:rsid w:val="00EA780E"/>
    <w:pPr>
      <w:spacing w:after="100"/>
      <w:ind w:left="1760"/>
    </w:pPr>
    <w:rPr>
      <w:rFonts w:eastAsia="DengXian"/>
    </w:rPr>
  </w:style>
  <w:style w:type="table" w:customStyle="1" w:styleId="60">
    <w:name w:val="شبكة جدول6"/>
    <w:basedOn w:val="a1"/>
    <w:next w:val="ac"/>
    <w:uiPriority w:val="59"/>
    <w:rsid w:val="00EA780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a1"/>
    <w:next w:val="ac"/>
    <w:uiPriority w:val="59"/>
    <w:rsid w:val="00EA780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2">
    <w:name w:val="toc 4"/>
    <w:basedOn w:val="a"/>
    <w:next w:val="a"/>
    <w:autoRedefine/>
    <w:uiPriority w:val="39"/>
    <w:unhideWhenUsed/>
    <w:rsid w:val="00EA780E"/>
    <w:pPr>
      <w:spacing w:after="100"/>
      <w:ind w:left="660"/>
    </w:pPr>
    <w:rPr>
      <w:rFonts w:eastAsiaTheme="minorEastAsia"/>
    </w:rPr>
  </w:style>
  <w:style w:type="paragraph" w:styleId="50">
    <w:name w:val="toc 5"/>
    <w:basedOn w:val="a"/>
    <w:next w:val="a"/>
    <w:autoRedefine/>
    <w:uiPriority w:val="39"/>
    <w:unhideWhenUsed/>
    <w:rsid w:val="00EA780E"/>
    <w:pPr>
      <w:spacing w:after="100"/>
      <w:ind w:left="880"/>
    </w:pPr>
    <w:rPr>
      <w:rFonts w:eastAsiaTheme="minorEastAsia"/>
    </w:rPr>
  </w:style>
  <w:style w:type="paragraph" w:styleId="62">
    <w:name w:val="toc 6"/>
    <w:basedOn w:val="a"/>
    <w:next w:val="a"/>
    <w:autoRedefine/>
    <w:uiPriority w:val="39"/>
    <w:unhideWhenUsed/>
    <w:rsid w:val="00EA780E"/>
    <w:pPr>
      <w:spacing w:after="100"/>
      <w:ind w:left="1100"/>
    </w:pPr>
    <w:rPr>
      <w:rFonts w:eastAsiaTheme="minorEastAsia"/>
    </w:rPr>
  </w:style>
  <w:style w:type="paragraph" w:styleId="70">
    <w:name w:val="toc 7"/>
    <w:basedOn w:val="a"/>
    <w:next w:val="a"/>
    <w:autoRedefine/>
    <w:uiPriority w:val="39"/>
    <w:unhideWhenUsed/>
    <w:rsid w:val="00EA780E"/>
    <w:pPr>
      <w:spacing w:after="100"/>
      <w:ind w:left="1320"/>
    </w:pPr>
    <w:rPr>
      <w:rFonts w:eastAsiaTheme="minorEastAsia"/>
    </w:rPr>
  </w:style>
  <w:style w:type="paragraph" w:styleId="80">
    <w:name w:val="toc 8"/>
    <w:basedOn w:val="a"/>
    <w:next w:val="a"/>
    <w:autoRedefine/>
    <w:uiPriority w:val="39"/>
    <w:unhideWhenUsed/>
    <w:rsid w:val="00EA780E"/>
    <w:pPr>
      <w:spacing w:after="100"/>
      <w:ind w:left="1540"/>
    </w:pPr>
    <w:rPr>
      <w:rFonts w:eastAsiaTheme="minorEastAsia"/>
    </w:rPr>
  </w:style>
  <w:style w:type="paragraph" w:styleId="90">
    <w:name w:val="toc 9"/>
    <w:basedOn w:val="a"/>
    <w:next w:val="a"/>
    <w:autoRedefine/>
    <w:uiPriority w:val="39"/>
    <w:unhideWhenUsed/>
    <w:rsid w:val="00EA780E"/>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oumal.cybrarians.org/ind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49</Pages>
  <Words>10226</Words>
  <Characters>58292</Characters>
  <Application>Microsoft Office Word</Application>
  <DocSecurity>0</DocSecurity>
  <Lines>485</Lines>
  <Paragraphs>136</Paragraphs>
  <ScaleCrop>false</ScaleCrop>
  <Company/>
  <LinksUpToDate>false</LinksUpToDate>
  <CharactersWithSpaces>68382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Mohammed Alazwari</dc:creator>
  <cp:keywords/>
  <dc:description/>
  <cp:lastModifiedBy>Ahmed Mohammed Alazwari</cp:lastModifiedBy>
  <cp:revision>2</cp:revision>
  <dcterms:created xsi:type="dcterms:W3CDTF">2026-07-17T16:40:00Z</dcterms:created>
  <dcterms:modified xsi:type="dcterms:W3CDTF">2026-07-17T16:40:00Z</dcterms:modified>
</cp:coreProperties>
</file>