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CA3B5A" w:rsidRDefault="009125CE" w:rsidP="00553BEC">
      <w:pPr>
        <w:spacing w:line="360" w:lineRule="auto"/>
        <w:rPr>
          <w:rFonts w:ascii="Simplified Arabic" w:hAnsi="Simplified Arabic" w:cs="Simplified Arabic"/>
          <w:b/>
          <w:bCs/>
          <w:sz w:val="28"/>
          <w:szCs w:val="28"/>
          <w:lang w:bidi="ar-EG"/>
        </w:rPr>
      </w:pPr>
      <w:r w:rsidRPr="00CA3B5A">
        <w:rPr>
          <w:rFonts w:ascii="Simplified Arabic" w:hAnsi="Simplified Arabic" w:cs="Simplified Arabic"/>
          <w:b/>
          <w:bCs/>
          <w:sz w:val="28"/>
          <w:szCs w:val="28"/>
          <w:rtl/>
          <w:lang w:bidi="ar-EG"/>
        </w:rPr>
        <w:t xml:space="preserve">جامعة </w:t>
      </w:r>
      <w:proofErr w:type="spellStart"/>
      <w:r w:rsidRPr="00CA3B5A">
        <w:rPr>
          <w:rFonts w:ascii="Simplified Arabic" w:hAnsi="Simplified Arabic" w:cs="Simplified Arabic"/>
          <w:b/>
          <w:bCs/>
          <w:sz w:val="28"/>
          <w:szCs w:val="28"/>
          <w:rtl/>
          <w:lang w:bidi="ar-EG"/>
        </w:rPr>
        <w:t>ميدأوشن</w:t>
      </w:r>
      <w:proofErr w:type="spellEnd"/>
      <w:r w:rsidRPr="00CA3B5A">
        <w:rPr>
          <w:rFonts w:ascii="Simplified Arabic" w:hAnsi="Simplified Arabic" w:cs="Simplified Arabic"/>
          <w:b/>
          <w:bCs/>
          <w:sz w:val="28"/>
          <w:szCs w:val="28"/>
          <w:rtl/>
          <w:lang w:bidi="ar-EG"/>
        </w:rPr>
        <w:t xml:space="preserve"> </w:t>
      </w:r>
    </w:p>
    <w:p w14:paraId="1E957002" w14:textId="04B27A9D" w:rsidR="00F546CE" w:rsidRPr="00CA3B5A" w:rsidRDefault="009125CE" w:rsidP="00553BEC">
      <w:pPr>
        <w:spacing w:line="360" w:lineRule="auto"/>
        <w:rPr>
          <w:rFonts w:ascii="Simplified Arabic" w:hAnsi="Simplified Arabic" w:cs="Simplified Arabic"/>
          <w:b/>
          <w:bCs/>
          <w:sz w:val="28"/>
          <w:szCs w:val="28"/>
          <w:rtl/>
          <w:lang w:bidi="ar-EG"/>
        </w:rPr>
      </w:pPr>
      <w:r w:rsidRPr="00CA3B5A">
        <w:rPr>
          <w:rFonts w:ascii="Simplified Arabic" w:hAnsi="Simplified Arabic" w:cs="Simplified Arabic"/>
          <w:b/>
          <w:bCs/>
          <w:noProof/>
          <w:sz w:val="28"/>
          <w:szCs w:val="28"/>
        </w:rPr>
        <w:drawing>
          <wp:anchor distT="0" distB="0" distL="114300" distR="114300" simplePos="0" relativeHeight="251657216"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A3B5A">
        <w:rPr>
          <w:rFonts w:ascii="Simplified Arabic" w:hAnsi="Simplified Arabic" w:cs="Simplified Arabic"/>
          <w:b/>
          <w:bCs/>
          <w:sz w:val="28"/>
          <w:szCs w:val="28"/>
          <w:lang w:bidi="ar-EG"/>
        </w:rPr>
        <w:t xml:space="preserve">    </w:t>
      </w:r>
      <w:r w:rsidRPr="00CA3B5A">
        <w:rPr>
          <w:rFonts w:ascii="Simplified Arabic" w:hAnsi="Simplified Arabic" w:cs="Simplified Arabic"/>
          <w:b/>
          <w:bCs/>
          <w:sz w:val="28"/>
          <w:szCs w:val="28"/>
          <w:rtl/>
          <w:lang w:bidi="ar-EG"/>
        </w:rPr>
        <w:t xml:space="preserve">كلية الإدارة </w:t>
      </w:r>
    </w:p>
    <w:p w14:paraId="09EDEFD5" w14:textId="2DEAFC1E" w:rsidR="004D2A81" w:rsidRPr="00CA3B5A" w:rsidRDefault="00882236" w:rsidP="00553BEC">
      <w:pPr>
        <w:spacing w:line="360" w:lineRule="auto"/>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ماجستير ادارة الاعمال</w:t>
      </w:r>
    </w:p>
    <w:p w14:paraId="0438C2A2" w14:textId="77777777" w:rsidR="00E941EF" w:rsidRPr="00CA3B5A" w:rsidRDefault="00E941EF" w:rsidP="00553BEC">
      <w:pPr>
        <w:spacing w:line="360" w:lineRule="auto"/>
        <w:rPr>
          <w:rFonts w:ascii="Simplified Arabic" w:hAnsi="Simplified Arabic" w:cs="Simplified Arabic"/>
          <w:sz w:val="28"/>
          <w:szCs w:val="28"/>
          <w:rtl/>
          <w:lang w:bidi="ar-EG"/>
        </w:rPr>
      </w:pPr>
    </w:p>
    <w:p w14:paraId="5F6542BF" w14:textId="77777777" w:rsidR="009125CE" w:rsidRPr="00CA3B5A" w:rsidRDefault="009125CE" w:rsidP="00553BEC">
      <w:pPr>
        <w:spacing w:line="360" w:lineRule="auto"/>
        <w:rPr>
          <w:rFonts w:ascii="Simplified Arabic" w:hAnsi="Simplified Arabic" w:cs="Simplified Arabic"/>
          <w:sz w:val="28"/>
          <w:szCs w:val="28"/>
          <w:rtl/>
          <w:lang w:bidi="ar-EG"/>
        </w:rPr>
      </w:pPr>
    </w:p>
    <w:p w14:paraId="0EB57E30" w14:textId="108F71A2" w:rsidR="009125CE" w:rsidRPr="00CA3B5A" w:rsidRDefault="0021333F" w:rsidP="00553BEC">
      <w:pPr>
        <w:spacing w:line="360" w:lineRule="auto"/>
        <w:jc w:val="center"/>
        <w:rPr>
          <w:rFonts w:ascii="Simplified Arabic" w:eastAsia="Calibri" w:hAnsi="Simplified Arabic" w:cs="Simplified Arabic"/>
          <w:b/>
          <w:bCs/>
          <w:sz w:val="36"/>
          <w:szCs w:val="36"/>
          <w:rtl/>
          <w:lang w:bidi="ar-EG"/>
        </w:rPr>
      </w:pPr>
      <w:r w:rsidRPr="00CA3B5A">
        <w:rPr>
          <w:rFonts w:ascii="Simplified Arabic" w:eastAsia="Calibri" w:hAnsi="Simplified Arabic" w:cs="Simplified Arabic"/>
          <w:b/>
          <w:bCs/>
          <w:sz w:val="36"/>
          <w:szCs w:val="36"/>
          <w:rtl/>
          <w:lang w:bidi="ar-EG"/>
        </w:rPr>
        <w:t>أثر السياحة العلاجية على النمو الاقتصادي بالمملكة العربية السعودية</w:t>
      </w:r>
    </w:p>
    <w:p w14:paraId="751A7E65" w14:textId="50B5765A" w:rsidR="009125CE" w:rsidRPr="00CA3B5A" w:rsidRDefault="00E941EF" w:rsidP="00553BEC">
      <w:pPr>
        <w:spacing w:line="360" w:lineRule="auto"/>
        <w:jc w:val="center"/>
        <w:rPr>
          <w:rFonts w:ascii="Simplified Arabic" w:hAnsi="Simplified Arabic" w:cs="Simplified Arabic"/>
          <w:b/>
          <w:bCs/>
          <w:sz w:val="28"/>
          <w:szCs w:val="28"/>
          <w:rtl/>
          <w:lang w:bidi="ar-EG"/>
        </w:rPr>
      </w:pPr>
      <w:r w:rsidRPr="00CA3B5A">
        <w:rPr>
          <w:rFonts w:ascii="Simplified Arabic" w:hAnsi="Simplified Arabic" w:cs="Simplified Arabic"/>
          <w:b/>
          <w:bCs/>
          <w:sz w:val="28"/>
          <w:szCs w:val="28"/>
          <w:rtl/>
          <w:lang w:bidi="ar-EG"/>
        </w:rPr>
        <w:t>إعداد الطالب:</w:t>
      </w:r>
    </w:p>
    <w:p w14:paraId="76AA45C9" w14:textId="48319CFE" w:rsidR="009125CE" w:rsidRPr="00CA3B5A" w:rsidRDefault="00882236" w:rsidP="00553BEC">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عوض سالم الوادعي</w:t>
      </w:r>
    </w:p>
    <w:p w14:paraId="5F4EE2DE" w14:textId="15FFF4D5" w:rsidR="009125CE" w:rsidRPr="00CA3B5A" w:rsidRDefault="00E941EF" w:rsidP="00553BEC">
      <w:pPr>
        <w:spacing w:line="360" w:lineRule="auto"/>
        <w:jc w:val="center"/>
        <w:rPr>
          <w:rFonts w:ascii="Simplified Arabic" w:hAnsi="Simplified Arabic" w:cs="Simplified Arabic"/>
          <w:b/>
          <w:bCs/>
          <w:sz w:val="28"/>
          <w:szCs w:val="28"/>
          <w:rtl/>
          <w:lang w:bidi="ar-EG"/>
        </w:rPr>
      </w:pPr>
      <w:r w:rsidRPr="00CA3B5A">
        <w:rPr>
          <w:rFonts w:ascii="Simplified Arabic" w:hAnsi="Simplified Arabic" w:cs="Simplified Arabic"/>
          <w:b/>
          <w:bCs/>
          <w:sz w:val="28"/>
          <w:szCs w:val="28"/>
          <w:rtl/>
          <w:lang w:bidi="ar-EG"/>
        </w:rPr>
        <w:t>إشراف:</w:t>
      </w:r>
    </w:p>
    <w:p w14:paraId="165CD9F2" w14:textId="77777777" w:rsidR="00E941EF" w:rsidRPr="00CA3B5A" w:rsidRDefault="00E941EF" w:rsidP="00553BEC">
      <w:pPr>
        <w:spacing w:line="360" w:lineRule="auto"/>
        <w:jc w:val="center"/>
        <w:rPr>
          <w:rFonts w:ascii="Simplified Arabic" w:hAnsi="Simplified Arabic" w:cs="Simplified Arabic"/>
          <w:b/>
          <w:bCs/>
          <w:sz w:val="28"/>
          <w:szCs w:val="28"/>
          <w:rtl/>
          <w:lang w:bidi="ar-EG"/>
        </w:rPr>
      </w:pPr>
      <w:proofErr w:type="spellStart"/>
      <w:proofErr w:type="gramStart"/>
      <w:r w:rsidRPr="00CA3B5A">
        <w:rPr>
          <w:rFonts w:ascii="Simplified Arabic" w:hAnsi="Simplified Arabic" w:cs="Simplified Arabic"/>
          <w:b/>
          <w:bCs/>
          <w:sz w:val="28"/>
          <w:szCs w:val="28"/>
          <w:rtl/>
          <w:lang w:bidi="ar-EG"/>
        </w:rPr>
        <w:t>د.الفيصل</w:t>
      </w:r>
      <w:proofErr w:type="spellEnd"/>
      <w:proofErr w:type="gramEnd"/>
      <w:r w:rsidRPr="00CA3B5A">
        <w:rPr>
          <w:rFonts w:ascii="Simplified Arabic" w:hAnsi="Simplified Arabic" w:cs="Simplified Arabic"/>
          <w:b/>
          <w:bCs/>
          <w:sz w:val="28"/>
          <w:szCs w:val="28"/>
          <w:rtl/>
          <w:lang w:bidi="ar-EG"/>
        </w:rPr>
        <w:t xml:space="preserve"> عبد الحميد</w:t>
      </w:r>
    </w:p>
    <w:p w14:paraId="16CF2D6A" w14:textId="424EEE23" w:rsidR="009125CE" w:rsidRPr="00CA3B5A" w:rsidRDefault="00D04F62" w:rsidP="00553BEC">
      <w:pPr>
        <w:spacing w:line="360" w:lineRule="auto"/>
        <w:jc w:val="center"/>
        <w:rPr>
          <w:rFonts w:ascii="Simplified Arabic" w:hAnsi="Simplified Arabic" w:cs="Simplified Arabic"/>
          <w:b/>
          <w:bCs/>
          <w:sz w:val="28"/>
          <w:szCs w:val="28"/>
          <w:rtl/>
          <w:lang w:bidi="ar-EG"/>
        </w:rPr>
      </w:pPr>
      <w:proofErr w:type="spellStart"/>
      <w:proofErr w:type="gramStart"/>
      <w:r w:rsidRPr="00CA3B5A">
        <w:rPr>
          <w:rFonts w:ascii="Simplified Arabic" w:hAnsi="Simplified Arabic" w:cs="Simplified Arabic"/>
          <w:b/>
          <w:bCs/>
          <w:sz w:val="28"/>
          <w:szCs w:val="28"/>
          <w:rtl/>
          <w:lang w:bidi="ar-EG"/>
        </w:rPr>
        <w:t>د.فايز</w:t>
      </w:r>
      <w:proofErr w:type="spellEnd"/>
      <w:proofErr w:type="gramEnd"/>
      <w:r w:rsidRPr="00CA3B5A">
        <w:rPr>
          <w:rFonts w:ascii="Simplified Arabic" w:hAnsi="Simplified Arabic" w:cs="Simplified Arabic"/>
          <w:b/>
          <w:bCs/>
          <w:sz w:val="28"/>
          <w:szCs w:val="28"/>
          <w:rtl/>
          <w:lang w:bidi="ar-EG"/>
        </w:rPr>
        <w:t xml:space="preserve"> جراد</w:t>
      </w:r>
    </w:p>
    <w:p w14:paraId="22738CC6" w14:textId="77777777" w:rsidR="009125CE" w:rsidRPr="00CA3B5A" w:rsidRDefault="009125CE" w:rsidP="00553BEC">
      <w:pPr>
        <w:spacing w:line="360" w:lineRule="auto"/>
        <w:jc w:val="center"/>
        <w:rPr>
          <w:rFonts w:ascii="Simplified Arabic" w:hAnsi="Simplified Arabic" w:cs="Simplified Arabic"/>
          <w:b/>
          <w:bCs/>
          <w:sz w:val="28"/>
          <w:szCs w:val="28"/>
          <w:rtl/>
          <w:lang w:bidi="ar-EG"/>
        </w:rPr>
      </w:pPr>
    </w:p>
    <w:p w14:paraId="14480418" w14:textId="78A6C3AC" w:rsidR="009125CE" w:rsidRPr="00CA3B5A" w:rsidRDefault="009125CE" w:rsidP="00553BEC">
      <w:pPr>
        <w:spacing w:line="360" w:lineRule="auto"/>
        <w:jc w:val="center"/>
        <w:rPr>
          <w:rFonts w:ascii="Simplified Arabic" w:hAnsi="Simplified Arabic" w:cs="Simplified Arabic"/>
          <w:b/>
          <w:bCs/>
          <w:sz w:val="28"/>
          <w:szCs w:val="28"/>
          <w:rtl/>
          <w:lang w:bidi="ar-EG"/>
        </w:rPr>
      </w:pPr>
      <w:r w:rsidRPr="00CA3B5A">
        <w:rPr>
          <w:rFonts w:ascii="Simplified Arabic" w:hAnsi="Simplified Arabic" w:cs="Simplified Arabic"/>
          <w:b/>
          <w:bCs/>
          <w:sz w:val="28"/>
          <w:szCs w:val="28"/>
          <w:rtl/>
          <w:lang w:bidi="ar-EG"/>
        </w:rPr>
        <w:t>العام الدراسي:</w:t>
      </w:r>
    </w:p>
    <w:p w14:paraId="14BB80B7" w14:textId="60A4AA05" w:rsidR="0021333F" w:rsidRPr="00CA3B5A" w:rsidRDefault="004D2A81" w:rsidP="00553BEC">
      <w:pPr>
        <w:spacing w:line="360" w:lineRule="auto"/>
        <w:jc w:val="center"/>
        <w:rPr>
          <w:rFonts w:ascii="Simplified Arabic" w:hAnsi="Simplified Arabic" w:cs="Simplified Arabic"/>
          <w:b/>
          <w:bCs/>
          <w:sz w:val="28"/>
          <w:szCs w:val="28"/>
          <w:rtl/>
          <w:lang w:bidi="ar-EG"/>
        </w:rPr>
      </w:pPr>
      <w:r w:rsidRPr="00CA3B5A">
        <w:rPr>
          <w:rFonts w:ascii="Simplified Arabic" w:hAnsi="Simplified Arabic" w:cs="Simplified Arabic"/>
          <w:b/>
          <w:bCs/>
          <w:sz w:val="28"/>
          <w:szCs w:val="28"/>
          <w:rtl/>
          <w:lang w:bidi="ar-EG"/>
        </w:rPr>
        <w:t>2025</w:t>
      </w:r>
    </w:p>
    <w:p w14:paraId="1F1EA6D0" w14:textId="77777777" w:rsidR="00E941EF" w:rsidRPr="00CA3B5A" w:rsidRDefault="00E941EF" w:rsidP="00553BEC">
      <w:pPr>
        <w:spacing w:line="360" w:lineRule="auto"/>
        <w:jc w:val="center"/>
        <w:rPr>
          <w:rFonts w:ascii="Simplified Arabic" w:hAnsi="Simplified Arabic" w:cs="Simplified Arabic"/>
          <w:b/>
          <w:bCs/>
          <w:sz w:val="28"/>
          <w:szCs w:val="28"/>
          <w:rtl/>
          <w:lang w:bidi="ar-EG"/>
        </w:rPr>
      </w:pPr>
    </w:p>
    <w:p w14:paraId="6902EA30" w14:textId="77777777" w:rsidR="0021333F" w:rsidRPr="00CA3B5A" w:rsidRDefault="0021333F" w:rsidP="00553BEC">
      <w:pPr>
        <w:spacing w:line="360" w:lineRule="auto"/>
        <w:rPr>
          <w:rFonts w:ascii="Simplified Arabic" w:hAnsi="Simplified Arabic" w:cs="Simplified Arabic"/>
          <w:b/>
          <w:bCs/>
          <w:sz w:val="28"/>
          <w:szCs w:val="28"/>
          <w:rtl/>
          <w:lang w:bidi="ar-EG"/>
        </w:rPr>
      </w:pPr>
    </w:p>
    <w:p w14:paraId="2FDF13A6" w14:textId="77777777" w:rsidR="0021333F" w:rsidRPr="00CA3B5A" w:rsidRDefault="0021333F" w:rsidP="00553BEC">
      <w:pPr>
        <w:spacing w:line="360" w:lineRule="auto"/>
        <w:rPr>
          <w:rFonts w:ascii="Simplified Arabic" w:hAnsi="Simplified Arabic" w:cs="Simplified Arabic"/>
          <w:b/>
          <w:bCs/>
          <w:sz w:val="28"/>
          <w:szCs w:val="28"/>
          <w:rtl/>
          <w:lang w:bidi="ar-EG"/>
        </w:rPr>
      </w:pPr>
    </w:p>
    <w:p w14:paraId="011D8D55" w14:textId="77777777" w:rsidR="0021333F" w:rsidRPr="00CA3B5A" w:rsidRDefault="0021333F" w:rsidP="00553BEC">
      <w:pPr>
        <w:spacing w:line="360" w:lineRule="auto"/>
        <w:rPr>
          <w:rFonts w:ascii="Simplified Arabic" w:hAnsi="Simplified Arabic" w:cs="Simplified Arabic"/>
          <w:b/>
          <w:bCs/>
          <w:sz w:val="28"/>
          <w:szCs w:val="28"/>
          <w:rtl/>
          <w:lang w:bidi="ar-EG"/>
        </w:rPr>
      </w:pPr>
    </w:p>
    <w:p w14:paraId="220D5BDA" w14:textId="77777777" w:rsidR="005A2C5A" w:rsidRPr="00CA3B5A" w:rsidRDefault="005A2C5A" w:rsidP="00553BEC">
      <w:pPr>
        <w:spacing w:line="360" w:lineRule="auto"/>
        <w:rPr>
          <w:rFonts w:ascii="Simplified Arabic" w:hAnsi="Simplified Arabic" w:cs="Simplified Arabic"/>
          <w:b/>
          <w:bCs/>
          <w:sz w:val="28"/>
          <w:szCs w:val="28"/>
          <w:rtl/>
          <w:lang w:bidi="ar-EG"/>
        </w:rPr>
      </w:pPr>
    </w:p>
    <w:p w14:paraId="700D5866" w14:textId="679E0FBD" w:rsidR="009125CE" w:rsidRPr="00CA3B5A" w:rsidRDefault="009125CE" w:rsidP="00553BEC">
      <w:pPr>
        <w:spacing w:line="360" w:lineRule="auto"/>
        <w:jc w:val="center"/>
        <w:outlineLvl w:val="0"/>
        <w:rPr>
          <w:rFonts w:ascii="Simplified Arabic" w:hAnsi="Simplified Arabic" w:cs="Simplified Arabic"/>
          <w:b/>
          <w:bCs/>
          <w:sz w:val="36"/>
          <w:szCs w:val="36"/>
          <w:rtl/>
          <w:lang w:bidi="ar-EG"/>
        </w:rPr>
      </w:pPr>
      <w:bookmarkStart w:id="0" w:name="_Toc203922830"/>
      <w:r w:rsidRPr="00CA3B5A">
        <w:rPr>
          <w:rFonts w:ascii="Simplified Arabic" w:hAnsi="Simplified Arabic" w:cs="Simplified Arabic"/>
          <w:b/>
          <w:bCs/>
          <w:sz w:val="36"/>
          <w:szCs w:val="36"/>
          <w:rtl/>
          <w:lang w:bidi="ar-EG"/>
        </w:rPr>
        <w:t>الفصل الأول</w:t>
      </w:r>
      <w:bookmarkEnd w:id="0"/>
    </w:p>
    <w:p w14:paraId="0A70E0F8" w14:textId="0D106491" w:rsidR="0021333F" w:rsidRPr="00CA3B5A" w:rsidRDefault="0021333F" w:rsidP="00553BEC">
      <w:pPr>
        <w:spacing w:line="360" w:lineRule="auto"/>
        <w:jc w:val="center"/>
        <w:outlineLvl w:val="0"/>
        <w:rPr>
          <w:rFonts w:ascii="Simplified Arabic" w:hAnsi="Simplified Arabic" w:cs="Simplified Arabic"/>
          <w:b/>
          <w:bCs/>
          <w:sz w:val="36"/>
          <w:szCs w:val="36"/>
          <w:rtl/>
          <w:lang w:bidi="ar-EG"/>
        </w:rPr>
      </w:pPr>
      <w:bookmarkStart w:id="1" w:name="_Toc203922831"/>
      <w:r w:rsidRPr="00CA3B5A">
        <w:rPr>
          <w:rFonts w:ascii="Simplified Arabic" w:hAnsi="Simplified Arabic" w:cs="Simplified Arabic"/>
          <w:b/>
          <w:bCs/>
          <w:sz w:val="36"/>
          <w:szCs w:val="36"/>
          <w:rtl/>
          <w:lang w:bidi="ar-EG"/>
        </w:rPr>
        <w:t>مدخل الي الدراسة</w:t>
      </w:r>
      <w:bookmarkEnd w:id="1"/>
    </w:p>
    <w:p w14:paraId="0BA12696" w14:textId="77777777" w:rsidR="009125CE" w:rsidRPr="00CA3B5A" w:rsidRDefault="009125CE" w:rsidP="00553BEC">
      <w:pPr>
        <w:spacing w:line="360" w:lineRule="auto"/>
        <w:rPr>
          <w:rFonts w:ascii="Simplified Arabic" w:hAnsi="Simplified Arabic" w:cs="Simplified Arabic"/>
          <w:sz w:val="28"/>
          <w:szCs w:val="28"/>
          <w:u w:val="single"/>
          <w:rtl/>
        </w:rPr>
      </w:pPr>
    </w:p>
    <w:p w14:paraId="26F6AB57" w14:textId="77777777" w:rsidR="009125CE" w:rsidRPr="00CA3B5A" w:rsidRDefault="009125CE" w:rsidP="00553BEC">
      <w:pPr>
        <w:spacing w:line="360" w:lineRule="auto"/>
        <w:rPr>
          <w:rFonts w:ascii="Simplified Arabic" w:hAnsi="Simplified Arabic" w:cs="Simplified Arabic"/>
          <w:sz w:val="28"/>
          <w:szCs w:val="28"/>
          <w:u w:val="single"/>
          <w:rtl/>
        </w:rPr>
      </w:pPr>
    </w:p>
    <w:p w14:paraId="2B944917" w14:textId="4707E171" w:rsidR="009125CE" w:rsidRDefault="009125CE" w:rsidP="00553BEC">
      <w:pPr>
        <w:spacing w:line="360" w:lineRule="auto"/>
        <w:rPr>
          <w:rFonts w:ascii="Simplified Arabic" w:hAnsi="Simplified Arabic" w:cs="Simplified Arabic"/>
          <w:sz w:val="28"/>
          <w:szCs w:val="28"/>
          <w:u w:val="single"/>
          <w:rtl/>
        </w:rPr>
      </w:pPr>
    </w:p>
    <w:p w14:paraId="146081FF" w14:textId="5F3CD4ED" w:rsidR="00882236" w:rsidRDefault="00882236" w:rsidP="00553BEC">
      <w:pPr>
        <w:spacing w:line="360" w:lineRule="auto"/>
        <w:rPr>
          <w:rFonts w:ascii="Simplified Arabic" w:hAnsi="Simplified Arabic" w:cs="Simplified Arabic"/>
          <w:sz w:val="28"/>
          <w:szCs w:val="28"/>
          <w:u w:val="single"/>
          <w:rtl/>
        </w:rPr>
      </w:pPr>
    </w:p>
    <w:p w14:paraId="3BC16FF3" w14:textId="2891DC91" w:rsidR="00882236" w:rsidRDefault="00882236" w:rsidP="00553BEC">
      <w:pPr>
        <w:spacing w:line="360" w:lineRule="auto"/>
        <w:rPr>
          <w:rFonts w:ascii="Simplified Arabic" w:hAnsi="Simplified Arabic" w:cs="Simplified Arabic"/>
          <w:sz w:val="28"/>
          <w:szCs w:val="28"/>
          <w:u w:val="single"/>
          <w:rtl/>
        </w:rPr>
      </w:pPr>
    </w:p>
    <w:p w14:paraId="7EC76EE7" w14:textId="30E94EC3" w:rsidR="00882236" w:rsidRDefault="00882236" w:rsidP="00553BEC">
      <w:pPr>
        <w:spacing w:line="360" w:lineRule="auto"/>
        <w:rPr>
          <w:rFonts w:ascii="Simplified Arabic" w:hAnsi="Simplified Arabic" w:cs="Simplified Arabic"/>
          <w:sz w:val="28"/>
          <w:szCs w:val="28"/>
          <w:u w:val="single"/>
          <w:rtl/>
        </w:rPr>
      </w:pPr>
    </w:p>
    <w:p w14:paraId="017F6430" w14:textId="717EC799" w:rsidR="00882236" w:rsidRDefault="00882236" w:rsidP="00553BEC">
      <w:pPr>
        <w:spacing w:line="360" w:lineRule="auto"/>
        <w:rPr>
          <w:rFonts w:ascii="Simplified Arabic" w:hAnsi="Simplified Arabic" w:cs="Simplified Arabic"/>
          <w:sz w:val="28"/>
          <w:szCs w:val="28"/>
          <w:u w:val="single"/>
          <w:rtl/>
        </w:rPr>
      </w:pPr>
    </w:p>
    <w:p w14:paraId="27BC283A" w14:textId="16C317EE" w:rsidR="00882236" w:rsidRDefault="00882236" w:rsidP="00553BEC">
      <w:pPr>
        <w:spacing w:line="360" w:lineRule="auto"/>
        <w:rPr>
          <w:rFonts w:ascii="Simplified Arabic" w:hAnsi="Simplified Arabic" w:cs="Simplified Arabic"/>
          <w:sz w:val="28"/>
          <w:szCs w:val="28"/>
          <w:u w:val="single"/>
          <w:rtl/>
        </w:rPr>
      </w:pPr>
    </w:p>
    <w:p w14:paraId="5579B530" w14:textId="58BD6D13" w:rsidR="00882236" w:rsidRDefault="00882236" w:rsidP="00553BEC">
      <w:pPr>
        <w:spacing w:line="360" w:lineRule="auto"/>
        <w:rPr>
          <w:rFonts w:ascii="Simplified Arabic" w:hAnsi="Simplified Arabic" w:cs="Simplified Arabic"/>
          <w:sz w:val="28"/>
          <w:szCs w:val="28"/>
          <w:u w:val="single"/>
          <w:rtl/>
        </w:rPr>
      </w:pPr>
    </w:p>
    <w:p w14:paraId="760E5AF3" w14:textId="3DA564B8" w:rsidR="00882236" w:rsidRDefault="00882236" w:rsidP="00553BEC">
      <w:pPr>
        <w:spacing w:line="360" w:lineRule="auto"/>
        <w:rPr>
          <w:rFonts w:ascii="Simplified Arabic" w:hAnsi="Simplified Arabic" w:cs="Simplified Arabic"/>
          <w:sz w:val="28"/>
          <w:szCs w:val="28"/>
          <w:u w:val="single"/>
          <w:rtl/>
        </w:rPr>
      </w:pPr>
    </w:p>
    <w:p w14:paraId="0D15ADE1" w14:textId="696BE300" w:rsidR="00882236" w:rsidRDefault="00882236" w:rsidP="00553BEC">
      <w:pPr>
        <w:spacing w:line="360" w:lineRule="auto"/>
        <w:rPr>
          <w:rFonts w:ascii="Simplified Arabic" w:hAnsi="Simplified Arabic" w:cs="Simplified Arabic"/>
          <w:sz w:val="28"/>
          <w:szCs w:val="28"/>
          <w:u w:val="single"/>
          <w:rtl/>
        </w:rPr>
      </w:pPr>
    </w:p>
    <w:p w14:paraId="6AF0690A" w14:textId="77777777" w:rsidR="00882236" w:rsidRPr="00CA3B5A" w:rsidRDefault="00882236" w:rsidP="00553BEC">
      <w:pPr>
        <w:spacing w:line="360" w:lineRule="auto"/>
        <w:rPr>
          <w:rFonts w:ascii="Simplified Arabic" w:hAnsi="Simplified Arabic" w:cs="Simplified Arabic"/>
          <w:sz w:val="28"/>
          <w:szCs w:val="28"/>
          <w:u w:val="single"/>
          <w:rtl/>
        </w:rPr>
      </w:pPr>
    </w:p>
    <w:p w14:paraId="03806C64" w14:textId="77777777" w:rsidR="009125CE" w:rsidRPr="00CA3B5A" w:rsidRDefault="009125CE" w:rsidP="00553BEC">
      <w:pPr>
        <w:spacing w:line="360" w:lineRule="auto"/>
        <w:rPr>
          <w:rFonts w:ascii="Simplified Arabic" w:hAnsi="Simplified Arabic" w:cs="Simplified Arabic"/>
          <w:sz w:val="28"/>
          <w:szCs w:val="28"/>
          <w:u w:val="single"/>
          <w:rtl/>
        </w:rPr>
      </w:pPr>
    </w:p>
    <w:p w14:paraId="1817352F" w14:textId="01F383B8" w:rsidR="009125CE" w:rsidRPr="00CA3B5A" w:rsidRDefault="00CD6684" w:rsidP="00553BEC">
      <w:pPr>
        <w:spacing w:line="360" w:lineRule="auto"/>
        <w:outlineLvl w:val="1"/>
        <w:rPr>
          <w:rFonts w:ascii="Simplified Arabic" w:hAnsi="Simplified Arabic" w:cs="Simplified Arabic"/>
          <w:b/>
          <w:bCs/>
          <w:sz w:val="32"/>
          <w:szCs w:val="32"/>
          <w:rtl/>
        </w:rPr>
      </w:pPr>
      <w:bookmarkStart w:id="2" w:name="_Toc203922832"/>
      <w:r w:rsidRPr="00CA3B5A">
        <w:rPr>
          <w:rFonts w:ascii="Simplified Arabic" w:hAnsi="Simplified Arabic" w:cs="Simplified Arabic"/>
          <w:b/>
          <w:bCs/>
          <w:sz w:val="32"/>
          <w:szCs w:val="32"/>
          <w:rtl/>
        </w:rPr>
        <w:t>المقدمة</w:t>
      </w:r>
      <w:r w:rsidR="0021333F" w:rsidRPr="00CA3B5A">
        <w:rPr>
          <w:rFonts w:ascii="Simplified Arabic" w:hAnsi="Simplified Arabic" w:cs="Simplified Arabic"/>
          <w:b/>
          <w:bCs/>
          <w:sz w:val="32"/>
          <w:szCs w:val="32"/>
          <w:rtl/>
        </w:rPr>
        <w:t>:</w:t>
      </w:r>
      <w:bookmarkEnd w:id="2"/>
    </w:p>
    <w:p w14:paraId="3A96BA6E" w14:textId="52222549" w:rsidR="00C666C3" w:rsidRPr="00CA3B5A" w:rsidRDefault="00C666C3"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 xml:space="preserve">كتب عالم الآثار والمستكشف البريطاني "تشارلز </w:t>
      </w:r>
      <w:proofErr w:type="spellStart"/>
      <w:r w:rsidRPr="00CA3B5A">
        <w:rPr>
          <w:rFonts w:ascii="Simplified Arabic" w:hAnsi="Simplified Arabic" w:cs="Simplified Arabic"/>
          <w:sz w:val="28"/>
          <w:szCs w:val="28"/>
          <w:rtl/>
        </w:rPr>
        <w:t>دوتي</w:t>
      </w:r>
      <w:proofErr w:type="spellEnd"/>
      <w:r w:rsidRPr="00CA3B5A">
        <w:rPr>
          <w:rFonts w:ascii="Simplified Arabic" w:hAnsi="Simplified Arabic" w:cs="Simplified Arabic"/>
          <w:sz w:val="28"/>
          <w:szCs w:val="28"/>
          <w:rtl/>
        </w:rPr>
        <w:t>" عن السياحة في المملكة العربية السعودية خلال رحلاته عبر شبه الجزيرة العربية في أوائل القرن العشرين، حيث أشار إلى أن السياحة على المستوى العالمي شهدت نموًا مستمرًا خلال السبعينيات والثمانينيات، تزامنًا مع زيادة ملحوظة في تطوير الفنادق والمنتجعات وغيرها من البنى التحتية السياحية (</w:t>
      </w:r>
      <w:proofErr w:type="spellStart"/>
      <w:r w:rsidRPr="00CA3B5A">
        <w:rPr>
          <w:rFonts w:ascii="Simplified Arabic" w:hAnsi="Simplified Arabic" w:cs="Simplified Arabic"/>
          <w:sz w:val="28"/>
          <w:szCs w:val="28"/>
          <w:rtl/>
        </w:rPr>
        <w:t>الشنتف</w:t>
      </w:r>
      <w:proofErr w:type="spellEnd"/>
      <w:r w:rsidRPr="00CA3B5A">
        <w:rPr>
          <w:rFonts w:ascii="Simplified Arabic" w:hAnsi="Simplified Arabic" w:cs="Simplified Arabic"/>
          <w:sz w:val="28"/>
          <w:szCs w:val="28"/>
          <w:rtl/>
        </w:rPr>
        <w:t>، 2021). وتُعد هذه الإشارة التاريخية من أوائل التوثيقات الغربية المهتمة بمقومات الجذب السياحي في المملكة، والتي ظلت لفترة طويلة غير مستغلة بالشكل الكافي نظرًا لطبيعة التوجهات التنموية آنذاك، التي كانت تعتمد بشكل كبير على قطاع النفط كمصدر رئيسي للدخل القومي.</w:t>
      </w:r>
    </w:p>
    <w:p w14:paraId="5997BD9F" w14:textId="1064F9C0" w:rsidR="00C666C3" w:rsidRPr="00CA3B5A" w:rsidRDefault="00C666C3"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غير أن السياحة، مع تطورها المتسارع عالميًا، أثبتت أنها ليست مجرد نشاط ترفيهي، بل أحد أهم محركات الاقتصاد الحديث، وأداة فاعلة لتعزيز الدخل القومي، وتوسيع قاعدة التوظيف، وتحفيز الابتكار في قطاعات خدمية متعددة. وقد أصبحت السياحة من أبرز القطاعات الاقتصادية في العصر الحديث، حيث تمثل مصدرًا مهمًا للدخل القومي، ومجالًا لتوفير فرص العمل، وتحفيز الاستثمارات في مختلف المجالات المرتبطة بها، مثل الضيافة والنقل والخدمات الصحية والبيئية (عريس والعرابي، 2023).</w:t>
      </w:r>
    </w:p>
    <w:p w14:paraId="4E54DB23" w14:textId="0CCDE6F6" w:rsidR="00C666C3" w:rsidRPr="00CA3B5A" w:rsidRDefault="00C666C3"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 xml:space="preserve">أكثر من ذلك، فإن السياحة تلعب دورًا محوريًا في تعزيز العلاقات الدولية والتبادل الثقافي وتحقيق أهداف التنمية المستدامة، خصوصًا في الدول التي تتمتع بإمكانات طبيعية وتاريخية ومناخية وصحية. وقد دفع هذا الواقع العديد من الدول إلى تبني رؤى استراتيجية لتنمية قطاع </w:t>
      </w:r>
      <w:r w:rsidRPr="00CA3B5A">
        <w:rPr>
          <w:rFonts w:ascii="Simplified Arabic" w:hAnsi="Simplified Arabic" w:cs="Simplified Arabic"/>
          <w:sz w:val="28"/>
          <w:szCs w:val="28"/>
          <w:rtl/>
        </w:rPr>
        <w:lastRenderedPageBreak/>
        <w:t>السياحة، خاصة مع تطور الأوضاع الاقتصادية والاجتماعية وتغير أولويات الأفراد والمجتمعات (</w:t>
      </w:r>
      <w:proofErr w:type="spellStart"/>
      <w:r w:rsidRPr="00CA3B5A">
        <w:rPr>
          <w:rFonts w:ascii="Simplified Arabic" w:hAnsi="Simplified Arabic" w:cs="Simplified Arabic"/>
          <w:sz w:val="28"/>
          <w:szCs w:val="28"/>
        </w:rPr>
        <w:t>Abouelhana</w:t>
      </w:r>
      <w:proofErr w:type="spellEnd"/>
      <w:r w:rsidRPr="00CA3B5A">
        <w:rPr>
          <w:rFonts w:ascii="Simplified Arabic" w:hAnsi="Simplified Arabic" w:cs="Simplified Arabic"/>
          <w:sz w:val="28"/>
          <w:szCs w:val="28"/>
        </w:rPr>
        <w:t xml:space="preserve"> &amp; </w:t>
      </w:r>
      <w:proofErr w:type="spellStart"/>
      <w:r w:rsidRPr="00CA3B5A">
        <w:rPr>
          <w:rFonts w:ascii="Simplified Arabic" w:hAnsi="Simplified Arabic" w:cs="Simplified Arabic"/>
          <w:sz w:val="28"/>
          <w:szCs w:val="28"/>
        </w:rPr>
        <w:t>Elbeheiry</w:t>
      </w:r>
      <w:proofErr w:type="spellEnd"/>
      <w:r w:rsidRPr="00CA3B5A">
        <w:rPr>
          <w:rFonts w:ascii="Simplified Arabic" w:hAnsi="Simplified Arabic" w:cs="Simplified Arabic"/>
          <w:sz w:val="28"/>
          <w:szCs w:val="28"/>
        </w:rPr>
        <w:t>, 2022</w:t>
      </w:r>
      <w:r w:rsidRPr="00CA3B5A">
        <w:rPr>
          <w:rFonts w:ascii="Simplified Arabic" w:hAnsi="Simplified Arabic" w:cs="Simplified Arabic"/>
          <w:sz w:val="28"/>
          <w:szCs w:val="28"/>
          <w:rtl/>
        </w:rPr>
        <w:t>). وتبرز في هذا السياق أنماط جديدة من السياحة تتجاوز الهدف الترفيهي التقليدي، وتراعي الاحتياجات الخاصة والمتخصصة للأفراد، من أبرزها السياحة البيئية، وسياحة المغامرات، والسياحة العلاجية (</w:t>
      </w:r>
      <w:r w:rsidRPr="00CA3B5A">
        <w:rPr>
          <w:rFonts w:ascii="Simplified Arabic" w:hAnsi="Simplified Arabic" w:cs="Simplified Arabic"/>
          <w:sz w:val="28"/>
          <w:szCs w:val="28"/>
        </w:rPr>
        <w:t>Abdelkader &amp; Mousa, 2023</w:t>
      </w:r>
      <w:r w:rsidRPr="00CA3B5A">
        <w:rPr>
          <w:rFonts w:ascii="Simplified Arabic" w:hAnsi="Simplified Arabic" w:cs="Simplified Arabic"/>
          <w:sz w:val="28"/>
          <w:szCs w:val="28"/>
          <w:rtl/>
        </w:rPr>
        <w:t>).</w:t>
      </w:r>
    </w:p>
    <w:p w14:paraId="2DAD4C13" w14:textId="49C11C3C" w:rsidR="00C666C3" w:rsidRPr="00CA3B5A" w:rsidRDefault="00C666C3"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وتُعد السياحة العلاجية من أكثر الأنماط نمواً في العقدين الأخيرين، حيث باتت تستقطب الملايين من الأفراد سنويًا ممن يبحثون عن الرعاية الصحية بتكاليف أقل أو جودة أعلى أو في بيئة مريحة. ويُقصد بالسياحة العلاجية انتقال الأفراد إلى أماكن أخرى لتلقي خدمات طبية أو صحية تتراوح ما بين العمليات الجراحية والعلاج الطبيعي والطب البديل، وغالبًا ما تُدمج هذه الخدمات مع التجربة السياحية الترفيهية لتوفير بيئة علاجية متكاملة (التمار، 2024). وقد ساهم في ازدهار هذا النوع من السياحة عدد من العوامل، منها: ارتفاع كلفة الرعاية الصحية في الدول المتقدمة، وطول فترات الانتظار، والبحث عن بدائل أكثر كفاءة وتكلفة، إضافة إلى التقدم التكنولوجي في وسائل النقل والاتصال، والانفتاح الثقافي والصحي بين الدول (</w:t>
      </w:r>
      <w:r w:rsidRPr="00CA3B5A">
        <w:rPr>
          <w:rFonts w:ascii="Simplified Arabic" w:hAnsi="Simplified Arabic" w:cs="Simplified Arabic"/>
          <w:sz w:val="28"/>
          <w:szCs w:val="28"/>
        </w:rPr>
        <w:t xml:space="preserve">Khan &amp; </w:t>
      </w:r>
      <w:proofErr w:type="spellStart"/>
      <w:r w:rsidRPr="00CA3B5A">
        <w:rPr>
          <w:rFonts w:ascii="Simplified Arabic" w:hAnsi="Simplified Arabic" w:cs="Simplified Arabic"/>
          <w:sz w:val="28"/>
          <w:szCs w:val="28"/>
        </w:rPr>
        <w:t>Alam</w:t>
      </w:r>
      <w:proofErr w:type="spellEnd"/>
      <w:r w:rsidRPr="00CA3B5A">
        <w:rPr>
          <w:rFonts w:ascii="Simplified Arabic" w:hAnsi="Simplified Arabic" w:cs="Simplified Arabic"/>
          <w:sz w:val="28"/>
          <w:szCs w:val="28"/>
        </w:rPr>
        <w:t>, 2014</w:t>
      </w:r>
      <w:r w:rsidRPr="00CA3B5A">
        <w:rPr>
          <w:rFonts w:ascii="Simplified Arabic" w:hAnsi="Simplified Arabic" w:cs="Simplified Arabic"/>
          <w:sz w:val="28"/>
          <w:szCs w:val="28"/>
          <w:rtl/>
        </w:rPr>
        <w:t xml:space="preserve">؛ </w:t>
      </w:r>
      <w:r w:rsidRPr="00CA3B5A">
        <w:rPr>
          <w:rFonts w:ascii="Simplified Arabic" w:hAnsi="Simplified Arabic" w:cs="Simplified Arabic"/>
          <w:sz w:val="28"/>
          <w:szCs w:val="28"/>
        </w:rPr>
        <w:t>Hwang et al., 2018</w:t>
      </w:r>
      <w:r w:rsidRPr="00CA3B5A">
        <w:rPr>
          <w:rFonts w:ascii="Simplified Arabic" w:hAnsi="Simplified Arabic" w:cs="Simplified Arabic"/>
          <w:sz w:val="28"/>
          <w:szCs w:val="28"/>
          <w:rtl/>
        </w:rPr>
        <w:t>).</w:t>
      </w:r>
    </w:p>
    <w:p w14:paraId="45E3074A" w14:textId="40D51631" w:rsidR="00C666C3" w:rsidRPr="00CA3B5A" w:rsidRDefault="00C666C3"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لقد أضحت السياحة العلاجية تشكل فرصة اقتصادية كبيرة للعديد من الدول التي نجحت في تطوير بناها التحتية الطبية والسياحية بشكل متزامن. وهي لا تقتصر على دعم الاقتصاد عبر جذب العملات الأجنبية فحسب، بل ترفع أيضًا مستوى الخدمات الصحية المحلية بسبب التنافسية، وتخلق فرصًا لتبادل الخبرات، وتعزز سمعة الدولة كمركز إقليمي أو عالمي للرعاية الصحية (</w:t>
      </w:r>
      <w:proofErr w:type="spellStart"/>
      <w:r w:rsidRPr="00CA3B5A">
        <w:rPr>
          <w:rFonts w:ascii="Simplified Arabic" w:hAnsi="Simplified Arabic" w:cs="Simplified Arabic"/>
          <w:sz w:val="28"/>
          <w:szCs w:val="28"/>
          <w:rtl/>
        </w:rPr>
        <w:t>تيكة</w:t>
      </w:r>
      <w:proofErr w:type="spellEnd"/>
      <w:r w:rsidRPr="00CA3B5A">
        <w:rPr>
          <w:rFonts w:ascii="Simplified Arabic" w:hAnsi="Simplified Arabic" w:cs="Simplified Arabic"/>
          <w:sz w:val="28"/>
          <w:szCs w:val="28"/>
          <w:rtl/>
        </w:rPr>
        <w:t xml:space="preserve"> وطلوبة، 2022). وتشير تقديرات منظمة السياحة العالمية إلى أن هذا النمط السياحي يسهم بمليارات الدولارات سنويًا في الاقتصاد العالمي، مع توقعات باستمرار النمو نظرًا للطلب المتزايد، لا </w:t>
      </w:r>
      <w:r w:rsidRPr="00CA3B5A">
        <w:rPr>
          <w:rFonts w:ascii="Simplified Arabic" w:hAnsi="Simplified Arabic" w:cs="Simplified Arabic"/>
          <w:sz w:val="28"/>
          <w:szCs w:val="28"/>
          <w:rtl/>
        </w:rPr>
        <w:lastRenderedPageBreak/>
        <w:t>سيما في ظل شيخوخة السكان وزيادة الوعي الصحي وانتشار الأمراض المزمنة (</w:t>
      </w:r>
      <w:r w:rsidRPr="00CA3B5A">
        <w:rPr>
          <w:rFonts w:ascii="Simplified Arabic" w:hAnsi="Simplified Arabic" w:cs="Simplified Arabic"/>
          <w:sz w:val="28"/>
          <w:szCs w:val="28"/>
        </w:rPr>
        <w:t xml:space="preserve">Al </w:t>
      </w:r>
      <w:proofErr w:type="spellStart"/>
      <w:r w:rsidRPr="00CA3B5A">
        <w:rPr>
          <w:rFonts w:ascii="Simplified Arabic" w:hAnsi="Simplified Arabic" w:cs="Simplified Arabic"/>
          <w:sz w:val="28"/>
          <w:szCs w:val="28"/>
        </w:rPr>
        <w:t>Akayleh</w:t>
      </w:r>
      <w:proofErr w:type="spellEnd"/>
      <w:r w:rsidRPr="00CA3B5A">
        <w:rPr>
          <w:rFonts w:ascii="Simplified Arabic" w:hAnsi="Simplified Arabic" w:cs="Simplified Arabic"/>
          <w:sz w:val="28"/>
          <w:szCs w:val="28"/>
        </w:rPr>
        <w:t>, 2019</w:t>
      </w:r>
      <w:r w:rsidRPr="00CA3B5A">
        <w:rPr>
          <w:rFonts w:ascii="Simplified Arabic" w:hAnsi="Simplified Arabic" w:cs="Simplified Arabic"/>
          <w:sz w:val="28"/>
          <w:szCs w:val="28"/>
          <w:rtl/>
        </w:rPr>
        <w:t xml:space="preserve">؛ </w:t>
      </w:r>
      <w:proofErr w:type="spellStart"/>
      <w:r w:rsidRPr="00CA3B5A">
        <w:rPr>
          <w:rFonts w:ascii="Simplified Arabic" w:hAnsi="Simplified Arabic" w:cs="Simplified Arabic"/>
          <w:sz w:val="28"/>
          <w:szCs w:val="28"/>
        </w:rPr>
        <w:t>Zidan</w:t>
      </w:r>
      <w:proofErr w:type="spellEnd"/>
      <w:r w:rsidRPr="00CA3B5A">
        <w:rPr>
          <w:rFonts w:ascii="Simplified Arabic" w:hAnsi="Simplified Arabic" w:cs="Simplified Arabic"/>
          <w:sz w:val="28"/>
          <w:szCs w:val="28"/>
        </w:rPr>
        <w:t>, 2018</w:t>
      </w:r>
      <w:r w:rsidRPr="00CA3B5A">
        <w:rPr>
          <w:rFonts w:ascii="Simplified Arabic" w:hAnsi="Simplified Arabic" w:cs="Simplified Arabic"/>
          <w:sz w:val="28"/>
          <w:szCs w:val="28"/>
          <w:rtl/>
        </w:rPr>
        <w:t>).</w:t>
      </w:r>
    </w:p>
    <w:p w14:paraId="37981AD7" w14:textId="2342481C" w:rsidR="00C666C3" w:rsidRPr="00CA3B5A" w:rsidRDefault="00C666C3"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وفي هذا الإطار العالمي، بدأت المملكة العربية السعودية تدرك الإمكانات الاقتصادية الكبيرة الكامنة في تنمية السياحة الصحية والعلاجية. ومع انطلاق رؤية المملكة 2030، تم إدراج السياحة ضمن المحركات البديلة للنمو، وذلك في مسعى جاد لتنويع مصادر الدخل وتقليل الاعتماد على النفط (</w:t>
      </w:r>
      <w:proofErr w:type="spellStart"/>
      <w:r w:rsidRPr="00CA3B5A">
        <w:rPr>
          <w:rFonts w:ascii="Simplified Arabic" w:hAnsi="Simplified Arabic" w:cs="Simplified Arabic"/>
          <w:sz w:val="28"/>
          <w:szCs w:val="28"/>
          <w:rtl/>
        </w:rPr>
        <w:t>ابورفاعي</w:t>
      </w:r>
      <w:proofErr w:type="spellEnd"/>
      <w:r w:rsidRPr="00CA3B5A">
        <w:rPr>
          <w:rFonts w:ascii="Simplified Arabic" w:hAnsi="Simplified Arabic" w:cs="Simplified Arabic"/>
          <w:sz w:val="28"/>
          <w:szCs w:val="28"/>
          <w:rtl/>
        </w:rPr>
        <w:t xml:space="preserve">، 2023؛ </w:t>
      </w:r>
      <w:proofErr w:type="spellStart"/>
      <w:r w:rsidRPr="00CA3B5A">
        <w:rPr>
          <w:rFonts w:ascii="Simplified Arabic" w:hAnsi="Simplified Arabic" w:cs="Simplified Arabic"/>
          <w:sz w:val="28"/>
          <w:szCs w:val="28"/>
        </w:rPr>
        <w:t>Alharethi</w:t>
      </w:r>
      <w:proofErr w:type="spellEnd"/>
      <w:r w:rsidRPr="00CA3B5A">
        <w:rPr>
          <w:rFonts w:ascii="Simplified Arabic" w:hAnsi="Simplified Arabic" w:cs="Simplified Arabic"/>
          <w:sz w:val="28"/>
          <w:szCs w:val="28"/>
        </w:rPr>
        <w:t xml:space="preserve"> &amp; </w:t>
      </w:r>
      <w:proofErr w:type="spellStart"/>
      <w:r w:rsidRPr="00CA3B5A">
        <w:rPr>
          <w:rFonts w:ascii="Simplified Arabic" w:hAnsi="Simplified Arabic" w:cs="Simplified Arabic"/>
          <w:sz w:val="28"/>
          <w:szCs w:val="28"/>
        </w:rPr>
        <w:t>Kabil</w:t>
      </w:r>
      <w:proofErr w:type="spellEnd"/>
      <w:r w:rsidRPr="00CA3B5A">
        <w:rPr>
          <w:rFonts w:ascii="Simplified Arabic" w:hAnsi="Simplified Arabic" w:cs="Simplified Arabic"/>
          <w:sz w:val="28"/>
          <w:szCs w:val="28"/>
        </w:rPr>
        <w:t>, 2024</w:t>
      </w:r>
      <w:r w:rsidRPr="00CA3B5A">
        <w:rPr>
          <w:rFonts w:ascii="Simplified Arabic" w:hAnsi="Simplified Arabic" w:cs="Simplified Arabic"/>
          <w:sz w:val="28"/>
          <w:szCs w:val="28"/>
          <w:rtl/>
        </w:rPr>
        <w:t>). وتمثل السياحة العلاجية محورًا استراتيجيًا ضمن هذا التوجه، نظراً لما تمتلكه المملكة من عناصر قوة في القطاعين الصحي والسياحي. فهي تضم العديد من المستشفيات المعتمدة دوليًا، وأطباء ذوي كفاءة عالية، إلى جانب بيئات طبيعية ملهمة ومناخ متنوع يسهم في تعزيز التجربة العلاجية (</w:t>
      </w:r>
      <w:r w:rsidRPr="00CA3B5A">
        <w:rPr>
          <w:rFonts w:ascii="Simplified Arabic" w:hAnsi="Simplified Arabic" w:cs="Simplified Arabic"/>
          <w:sz w:val="28"/>
          <w:szCs w:val="28"/>
        </w:rPr>
        <w:t>Al Yousif &amp; Al Bakr, 2017</w:t>
      </w:r>
      <w:r w:rsidRPr="00CA3B5A">
        <w:rPr>
          <w:rFonts w:ascii="Simplified Arabic" w:hAnsi="Simplified Arabic" w:cs="Simplified Arabic"/>
          <w:sz w:val="28"/>
          <w:szCs w:val="28"/>
          <w:rtl/>
        </w:rPr>
        <w:t>؛ الحاج علي، 2018).</w:t>
      </w:r>
    </w:p>
    <w:p w14:paraId="03E55EE2" w14:textId="12A01B41" w:rsidR="00C666C3" w:rsidRPr="00CA3B5A" w:rsidRDefault="00C666C3"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 xml:space="preserve">وقد بدأت الحكومة السعودية فعليًا باتخاذ خطوات عملية لتنمية هذا القطاع، منها: إطلاق مبادرات لتسهيل الحصول على التأشيرات العلاجية، وتطوير المدن الطبية المتكاملة، وتعزيز الشراكات بين القطاعين العام والخاص، والترويج عالميًا للقدرات الصحية السعودية (سلام، 2022؛ </w:t>
      </w:r>
      <w:proofErr w:type="spellStart"/>
      <w:r w:rsidRPr="00CA3B5A">
        <w:rPr>
          <w:rFonts w:ascii="Simplified Arabic" w:hAnsi="Simplified Arabic" w:cs="Simplified Arabic"/>
          <w:sz w:val="28"/>
          <w:szCs w:val="28"/>
        </w:rPr>
        <w:t>Alsaqabi</w:t>
      </w:r>
      <w:proofErr w:type="spellEnd"/>
      <w:r w:rsidRPr="00CA3B5A">
        <w:rPr>
          <w:rFonts w:ascii="Simplified Arabic" w:hAnsi="Simplified Arabic" w:cs="Simplified Arabic"/>
          <w:sz w:val="28"/>
          <w:szCs w:val="28"/>
        </w:rPr>
        <w:t>, 2022</w:t>
      </w:r>
      <w:r w:rsidRPr="00CA3B5A">
        <w:rPr>
          <w:rFonts w:ascii="Simplified Arabic" w:hAnsi="Simplified Arabic" w:cs="Simplified Arabic"/>
          <w:sz w:val="28"/>
          <w:szCs w:val="28"/>
          <w:rtl/>
        </w:rPr>
        <w:t>). كما تسعى المملكة إلى تحويل بعض مدنها الكبرى مثل الرياض وجدة والدمام إلى مراكز إقليمية للرعاية الصحية المتقدمة، تستقطب المرضى من دول الخليج العربي، والدول الإسلامية، وأجزاء من أفريقيا وآسيا، مستفيدة من الموقع الجغرافي الاستراتيجي، والهوية الدينية والثقافية الجامعة (</w:t>
      </w:r>
      <w:proofErr w:type="spellStart"/>
      <w:r w:rsidRPr="00CA3B5A">
        <w:rPr>
          <w:rFonts w:ascii="Simplified Arabic" w:hAnsi="Simplified Arabic" w:cs="Simplified Arabic"/>
          <w:sz w:val="28"/>
          <w:szCs w:val="28"/>
        </w:rPr>
        <w:t>Emam</w:t>
      </w:r>
      <w:proofErr w:type="spellEnd"/>
      <w:r w:rsidRPr="00CA3B5A">
        <w:rPr>
          <w:rFonts w:ascii="Simplified Arabic" w:hAnsi="Simplified Arabic" w:cs="Simplified Arabic"/>
          <w:sz w:val="28"/>
          <w:szCs w:val="28"/>
        </w:rPr>
        <w:t xml:space="preserve"> &amp; Ali-Dinar, 2024</w:t>
      </w:r>
      <w:r w:rsidRPr="00CA3B5A">
        <w:rPr>
          <w:rFonts w:ascii="Simplified Arabic" w:hAnsi="Simplified Arabic" w:cs="Simplified Arabic"/>
          <w:sz w:val="28"/>
          <w:szCs w:val="28"/>
          <w:rtl/>
        </w:rPr>
        <w:t>).</w:t>
      </w:r>
    </w:p>
    <w:p w14:paraId="69C614D1" w14:textId="43118820" w:rsidR="00C666C3" w:rsidRPr="00CA3B5A" w:rsidRDefault="00C666C3"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 xml:space="preserve">ومع أن المملكة تحرز تقدمًا لافتًا في هذا المجال، إلا أنها لا تزال تواجه عددًا من التحديات، من بينها المنافسة الشرسة من دول رائدة مثل الهند وتايلاند وتركيا، إلى جانب الحاجة </w:t>
      </w:r>
      <w:r w:rsidRPr="00CA3B5A">
        <w:rPr>
          <w:rFonts w:ascii="Simplified Arabic" w:hAnsi="Simplified Arabic" w:cs="Simplified Arabic"/>
          <w:sz w:val="28"/>
          <w:szCs w:val="28"/>
          <w:rtl/>
        </w:rPr>
        <w:lastRenderedPageBreak/>
        <w:t>إلى بناء الثقة الدولية في الخدمات الصحية المقدمة، وتطوير برامج تسويقية مهنية، وتطبيق أعلى معايير الجودة والسلامة في الرعاية الصحية (</w:t>
      </w:r>
      <w:proofErr w:type="spellStart"/>
      <w:r w:rsidRPr="00CA3B5A">
        <w:rPr>
          <w:rFonts w:ascii="Simplified Arabic" w:hAnsi="Simplified Arabic" w:cs="Simplified Arabic"/>
          <w:sz w:val="28"/>
          <w:szCs w:val="28"/>
          <w:rtl/>
        </w:rPr>
        <w:t>الشنتف</w:t>
      </w:r>
      <w:proofErr w:type="spellEnd"/>
      <w:r w:rsidRPr="00CA3B5A">
        <w:rPr>
          <w:rFonts w:ascii="Simplified Arabic" w:hAnsi="Simplified Arabic" w:cs="Simplified Arabic"/>
          <w:sz w:val="28"/>
          <w:szCs w:val="28"/>
          <w:rtl/>
        </w:rPr>
        <w:t xml:space="preserve">، 2021؛ </w:t>
      </w:r>
      <w:proofErr w:type="spellStart"/>
      <w:r w:rsidRPr="00CA3B5A">
        <w:rPr>
          <w:rFonts w:ascii="Simplified Arabic" w:hAnsi="Simplified Arabic" w:cs="Simplified Arabic"/>
          <w:sz w:val="28"/>
          <w:szCs w:val="28"/>
        </w:rPr>
        <w:t>Saaty</w:t>
      </w:r>
      <w:proofErr w:type="spellEnd"/>
      <w:r w:rsidRPr="00CA3B5A">
        <w:rPr>
          <w:rFonts w:ascii="Simplified Arabic" w:hAnsi="Simplified Arabic" w:cs="Simplified Arabic"/>
          <w:sz w:val="28"/>
          <w:szCs w:val="28"/>
        </w:rPr>
        <w:t xml:space="preserve"> &amp; Syed, 2012</w:t>
      </w:r>
      <w:r w:rsidRPr="00CA3B5A">
        <w:rPr>
          <w:rFonts w:ascii="Simplified Arabic" w:hAnsi="Simplified Arabic" w:cs="Simplified Arabic"/>
          <w:sz w:val="28"/>
          <w:szCs w:val="28"/>
          <w:rtl/>
        </w:rPr>
        <w:t>). ويكمن التحدي الحقيقي في القدرة على تقديم تجربة علاجية متكاملة تتسم بالكفاءة والراحة والتكلفة المعقولة، إلى جانب الحفاظ على سمعة طبية راقية على المدى البعيد (</w:t>
      </w:r>
      <w:r w:rsidRPr="00CA3B5A">
        <w:rPr>
          <w:rFonts w:ascii="Simplified Arabic" w:hAnsi="Simplified Arabic" w:cs="Simplified Arabic"/>
          <w:sz w:val="28"/>
          <w:szCs w:val="28"/>
        </w:rPr>
        <w:t xml:space="preserve">Nazir &amp; </w:t>
      </w:r>
      <w:proofErr w:type="spellStart"/>
      <w:r w:rsidRPr="00CA3B5A">
        <w:rPr>
          <w:rFonts w:ascii="Simplified Arabic" w:hAnsi="Simplified Arabic" w:cs="Simplified Arabic"/>
          <w:sz w:val="28"/>
          <w:szCs w:val="28"/>
        </w:rPr>
        <w:t>Kulibi</w:t>
      </w:r>
      <w:proofErr w:type="spellEnd"/>
      <w:r w:rsidRPr="00CA3B5A">
        <w:rPr>
          <w:rFonts w:ascii="Simplified Arabic" w:hAnsi="Simplified Arabic" w:cs="Simplified Arabic"/>
          <w:sz w:val="28"/>
          <w:szCs w:val="28"/>
        </w:rPr>
        <w:t>, 2023</w:t>
      </w:r>
      <w:r w:rsidRPr="00CA3B5A">
        <w:rPr>
          <w:rFonts w:ascii="Simplified Arabic" w:hAnsi="Simplified Arabic" w:cs="Simplified Arabic"/>
          <w:sz w:val="28"/>
          <w:szCs w:val="28"/>
          <w:rtl/>
        </w:rPr>
        <w:t>).</w:t>
      </w:r>
    </w:p>
    <w:p w14:paraId="44DB923D" w14:textId="6F199261" w:rsidR="009125CE" w:rsidRPr="00CA3B5A" w:rsidRDefault="00C666C3"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ومن هنا، تأتي أهمية هذه الدراسة التي تهدف إلى تحليل أثر السياحة العلاجية على النمو الاقتصادي في المملكة العربية السعودية، من خلال استعراض واقع هذا القطاع، ورصد المبادرات الوطنية لتطويره، وتحديد أبرز التحديات التي تواجهه، والفرص التي يمكن استثمارها. كما تسعى الدراسة إلى فهم العلاقة بين تنمية السياحة العلاجية وزيادة مساهمتها في الناتج المحلي الإجمالي، وخلق فرص عمل، وتحقيق التنمية المستدامة في مختلف المناطق، خاصة في ظل الجهود الحثيثة لتحويل المملكة إلى وجهة صحية عالمية. وتعتمد الدراسة على تحليل بيانات محلية ودولية ومقارنة تجارب دولية، بما يتيح تقديم مقترحات عملية تدعم صناع القرار والمؤسسات الصحية والاقتصادية في بناء قطاع سياحة علاجية مزدهر وفعّال (</w:t>
      </w:r>
      <w:r w:rsidRPr="00CA3B5A">
        <w:rPr>
          <w:rFonts w:ascii="Simplified Arabic" w:hAnsi="Simplified Arabic" w:cs="Simplified Arabic"/>
          <w:sz w:val="28"/>
          <w:szCs w:val="28"/>
        </w:rPr>
        <w:t>El-</w:t>
      </w:r>
      <w:proofErr w:type="spellStart"/>
      <w:r w:rsidRPr="00CA3B5A">
        <w:rPr>
          <w:rFonts w:ascii="Simplified Arabic" w:hAnsi="Simplified Arabic" w:cs="Simplified Arabic"/>
          <w:sz w:val="28"/>
          <w:szCs w:val="28"/>
        </w:rPr>
        <w:t>Ghazoli</w:t>
      </w:r>
      <w:proofErr w:type="spellEnd"/>
      <w:r w:rsidRPr="00CA3B5A">
        <w:rPr>
          <w:rFonts w:ascii="Simplified Arabic" w:hAnsi="Simplified Arabic" w:cs="Simplified Arabic"/>
          <w:sz w:val="28"/>
          <w:szCs w:val="28"/>
        </w:rPr>
        <w:t>, 2024</w:t>
      </w:r>
      <w:r w:rsidRPr="00CA3B5A">
        <w:rPr>
          <w:rFonts w:ascii="Simplified Arabic" w:hAnsi="Simplified Arabic" w:cs="Simplified Arabic"/>
          <w:sz w:val="28"/>
          <w:szCs w:val="28"/>
          <w:rtl/>
        </w:rPr>
        <w:t xml:space="preserve">؛ </w:t>
      </w:r>
      <w:r w:rsidRPr="00CA3B5A">
        <w:rPr>
          <w:rFonts w:ascii="Simplified Arabic" w:hAnsi="Simplified Arabic" w:cs="Simplified Arabic"/>
          <w:sz w:val="28"/>
          <w:szCs w:val="28"/>
        </w:rPr>
        <w:t xml:space="preserve">Al </w:t>
      </w:r>
      <w:proofErr w:type="spellStart"/>
      <w:r w:rsidRPr="00CA3B5A">
        <w:rPr>
          <w:rFonts w:ascii="Simplified Arabic" w:hAnsi="Simplified Arabic" w:cs="Simplified Arabic"/>
          <w:sz w:val="28"/>
          <w:szCs w:val="28"/>
        </w:rPr>
        <w:t>Akayleh</w:t>
      </w:r>
      <w:proofErr w:type="spellEnd"/>
      <w:r w:rsidRPr="00CA3B5A">
        <w:rPr>
          <w:rFonts w:ascii="Simplified Arabic" w:hAnsi="Simplified Arabic" w:cs="Simplified Arabic"/>
          <w:sz w:val="28"/>
          <w:szCs w:val="28"/>
        </w:rPr>
        <w:t>, 2019</w:t>
      </w:r>
      <w:r w:rsidRPr="00CA3B5A">
        <w:rPr>
          <w:rFonts w:ascii="Simplified Arabic" w:hAnsi="Simplified Arabic" w:cs="Simplified Arabic"/>
          <w:sz w:val="28"/>
          <w:szCs w:val="28"/>
          <w:rtl/>
        </w:rPr>
        <w:t>).</w:t>
      </w:r>
    </w:p>
    <w:p w14:paraId="59041654" w14:textId="5B9781F4" w:rsidR="00D22171" w:rsidRPr="00CA3B5A" w:rsidRDefault="00CD6684" w:rsidP="00553BEC">
      <w:pPr>
        <w:spacing w:line="360" w:lineRule="auto"/>
        <w:outlineLvl w:val="1"/>
        <w:rPr>
          <w:rFonts w:ascii="Simplified Arabic" w:hAnsi="Simplified Arabic" w:cs="Simplified Arabic"/>
          <w:b/>
          <w:bCs/>
          <w:sz w:val="32"/>
          <w:szCs w:val="32"/>
          <w:rtl/>
        </w:rPr>
      </w:pPr>
      <w:bookmarkStart w:id="3" w:name="_Toc203922833"/>
      <w:r w:rsidRPr="00CA3B5A">
        <w:rPr>
          <w:rFonts w:ascii="Simplified Arabic" w:hAnsi="Simplified Arabic" w:cs="Simplified Arabic"/>
          <w:b/>
          <w:bCs/>
          <w:sz w:val="32"/>
          <w:szCs w:val="32"/>
          <w:rtl/>
        </w:rPr>
        <w:t>مشكلة الدراسة:</w:t>
      </w:r>
      <w:bookmarkEnd w:id="3"/>
    </w:p>
    <w:p w14:paraId="55DF2E33" w14:textId="77777777" w:rsidR="00CD6684" w:rsidRPr="00CA3B5A" w:rsidRDefault="00CD6684"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 xml:space="preserve">على الرغم من التوجه الاستراتيجي الذي تتبناه المملكة العربية السعودية لتنمية قطاع السياحة ضمن رؤية 2030، وعلى الرغم من توفر المقومات الطبية والبنية التحتية والخدمات المساندة التي تؤهل المملكة لأن تكون وجهة إقليمية رائدة في مجال السياحة العلاجية، إلا أن مساهمة هذا القطاع في النمو الاقتصادي لا تزال محدودة مقارنة بإمكاناته الحقيقية. كما أن هناك </w:t>
      </w:r>
      <w:r w:rsidRPr="00CA3B5A">
        <w:rPr>
          <w:rFonts w:ascii="Simplified Arabic" w:hAnsi="Simplified Arabic" w:cs="Simplified Arabic"/>
          <w:sz w:val="28"/>
          <w:szCs w:val="28"/>
          <w:rtl/>
        </w:rPr>
        <w:lastRenderedPageBreak/>
        <w:t>تفاوتًا بين الطموحات المعلنة والتطبيق العملي على أرض الواقع، مما يثير التساؤلات حول مدى فاعلية السياسات الحالية، ومدى قدرة السياحة العلاجية على تحقيق الأثر الاقتصادي المنشود.</w:t>
      </w:r>
    </w:p>
    <w:p w14:paraId="6DFC467F" w14:textId="77777777" w:rsidR="00CD6684" w:rsidRPr="00CA3B5A" w:rsidRDefault="00CD6684"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وتكمن المشكلة في وجود تحديات متداخلة، من أبرزها ضعف الترويج الدولي، والمنافسة الإقليمية الشرسة، وتفاوت جودة الخدمات، وغياب البيانات الدقيقة التي تقيس العائد الاقتصادي المباشر وغير المباشر للسياحة العلاجية. وفي ظل هذه الفجوة، تبرز الحاجة إلى دراسة تحليلية تُقيّم واقع السياحة العلاجية في المملكة، وتحدد مدى تأثيرها على المؤشرات الاقتصادية مثل الناتج المحلي الإجمالي، وتوليد فرص العمل، وجذب الاستثمارات، ودعم الصناعات المرتبطة بها.</w:t>
      </w:r>
    </w:p>
    <w:p w14:paraId="02296C87" w14:textId="463EE002" w:rsidR="00CD6684" w:rsidRPr="00CA3B5A" w:rsidRDefault="00CD6684"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وعليه، تتمثل مشكلة الدراسة في السؤال الرئيس</w:t>
      </w:r>
      <w:r w:rsidR="00882236">
        <w:rPr>
          <w:rFonts w:ascii="Simplified Arabic" w:hAnsi="Simplified Arabic" w:cs="Simplified Arabic" w:hint="cs"/>
          <w:sz w:val="28"/>
          <w:szCs w:val="28"/>
          <w:rtl/>
        </w:rPr>
        <w:t>ي</w:t>
      </w:r>
      <w:r w:rsidRPr="00CA3B5A">
        <w:rPr>
          <w:rFonts w:ascii="Simplified Arabic" w:hAnsi="Simplified Arabic" w:cs="Simplified Arabic"/>
          <w:sz w:val="28"/>
          <w:szCs w:val="28"/>
          <w:rtl/>
        </w:rPr>
        <w:t xml:space="preserve"> التالي:</w:t>
      </w:r>
    </w:p>
    <w:p w14:paraId="0A352A39" w14:textId="77777777" w:rsidR="00CD6684" w:rsidRPr="00CA3B5A" w:rsidRDefault="00CD6684" w:rsidP="00553BEC">
      <w:pPr>
        <w:spacing w:line="360" w:lineRule="auto"/>
        <w:jc w:val="center"/>
        <w:rPr>
          <w:rFonts w:ascii="Simplified Arabic" w:eastAsia="Calibri" w:hAnsi="Simplified Arabic" w:cs="Simplified Arabic"/>
          <w:b/>
          <w:bCs/>
          <w:sz w:val="28"/>
          <w:szCs w:val="28"/>
          <w:rtl/>
          <w:lang w:bidi="ar-EG"/>
        </w:rPr>
      </w:pPr>
      <w:r w:rsidRPr="00CA3B5A">
        <w:rPr>
          <w:rFonts w:ascii="Simplified Arabic" w:eastAsia="Calibri" w:hAnsi="Simplified Arabic" w:cs="Simplified Arabic"/>
          <w:b/>
          <w:bCs/>
          <w:sz w:val="28"/>
          <w:szCs w:val="28"/>
          <w:rtl/>
          <w:lang w:bidi="ar-EG"/>
        </w:rPr>
        <w:t>ما أثر السياحة العلاجية على النمو الاقتصادي في المملكة العربية السعودية؟</w:t>
      </w:r>
    </w:p>
    <w:p w14:paraId="34A18282" w14:textId="77777777" w:rsidR="00CD6684" w:rsidRPr="00CA3B5A" w:rsidRDefault="00CD6684" w:rsidP="00553BEC">
      <w:pPr>
        <w:spacing w:line="360" w:lineRule="auto"/>
        <w:rPr>
          <w:rFonts w:ascii="Simplified Arabic" w:eastAsia="Calibri" w:hAnsi="Simplified Arabic" w:cs="Simplified Arabic"/>
          <w:sz w:val="28"/>
          <w:szCs w:val="28"/>
          <w:rtl/>
          <w:lang w:bidi="ar-EG"/>
        </w:rPr>
      </w:pPr>
      <w:r w:rsidRPr="00CA3B5A">
        <w:rPr>
          <w:rFonts w:ascii="Simplified Arabic" w:eastAsia="Calibri" w:hAnsi="Simplified Arabic" w:cs="Simplified Arabic"/>
          <w:sz w:val="28"/>
          <w:szCs w:val="28"/>
          <w:rtl/>
          <w:lang w:bidi="ar-EG"/>
        </w:rPr>
        <w:t>ويتفرع من هذا السؤال الرئيسي عدد من الأسئلة الفرعية، منها:</w:t>
      </w:r>
    </w:p>
    <w:p w14:paraId="33188FBB" w14:textId="77777777" w:rsidR="00CD6684" w:rsidRPr="00CA3B5A" w:rsidRDefault="00CD6684" w:rsidP="00553BEC">
      <w:pPr>
        <w:numPr>
          <w:ilvl w:val="0"/>
          <w:numId w:val="1"/>
        </w:numPr>
        <w:spacing w:line="360" w:lineRule="auto"/>
        <w:contextualSpacing/>
        <w:rPr>
          <w:rFonts w:ascii="Simplified Arabic" w:eastAsia="Calibri" w:hAnsi="Simplified Arabic" w:cs="Simplified Arabic"/>
          <w:sz w:val="28"/>
          <w:szCs w:val="28"/>
          <w:rtl/>
          <w:lang w:bidi="ar-EG"/>
        </w:rPr>
      </w:pPr>
      <w:r w:rsidRPr="00CA3B5A">
        <w:rPr>
          <w:rFonts w:ascii="Simplified Arabic" w:eastAsia="Calibri" w:hAnsi="Simplified Arabic" w:cs="Simplified Arabic"/>
          <w:sz w:val="28"/>
          <w:szCs w:val="28"/>
          <w:rtl/>
          <w:lang w:bidi="ar-EG"/>
        </w:rPr>
        <w:t>ما مدى تطور البنية التحتية والكوادر الطبية في المملكة لخدمة قطاع السياحة العلاجية؟</w:t>
      </w:r>
    </w:p>
    <w:p w14:paraId="504ED3B5" w14:textId="77777777" w:rsidR="00CD6684" w:rsidRPr="00CA3B5A" w:rsidRDefault="00CD6684" w:rsidP="00553BEC">
      <w:pPr>
        <w:numPr>
          <w:ilvl w:val="0"/>
          <w:numId w:val="1"/>
        </w:numPr>
        <w:spacing w:line="360" w:lineRule="auto"/>
        <w:contextualSpacing/>
        <w:rPr>
          <w:rFonts w:ascii="Simplified Arabic" w:eastAsia="Calibri" w:hAnsi="Simplified Arabic" w:cs="Simplified Arabic"/>
          <w:sz w:val="28"/>
          <w:szCs w:val="28"/>
          <w:rtl/>
          <w:lang w:bidi="ar-EG"/>
        </w:rPr>
      </w:pPr>
      <w:r w:rsidRPr="00CA3B5A">
        <w:rPr>
          <w:rFonts w:ascii="Simplified Arabic" w:eastAsia="Calibri" w:hAnsi="Simplified Arabic" w:cs="Simplified Arabic"/>
          <w:sz w:val="28"/>
          <w:szCs w:val="28"/>
          <w:rtl/>
          <w:lang w:bidi="ar-EG"/>
        </w:rPr>
        <w:t>ما حجم مساهمة السياحة العلاجية في الناتج المحلي الإجمالي؟</w:t>
      </w:r>
    </w:p>
    <w:p w14:paraId="7B1CB5FB" w14:textId="77777777" w:rsidR="00CD6684" w:rsidRPr="00CA3B5A" w:rsidRDefault="00CD6684" w:rsidP="00553BEC">
      <w:pPr>
        <w:numPr>
          <w:ilvl w:val="0"/>
          <w:numId w:val="1"/>
        </w:numPr>
        <w:spacing w:line="360" w:lineRule="auto"/>
        <w:contextualSpacing/>
        <w:rPr>
          <w:rFonts w:ascii="Simplified Arabic" w:eastAsia="Calibri" w:hAnsi="Simplified Arabic" w:cs="Simplified Arabic"/>
          <w:sz w:val="28"/>
          <w:szCs w:val="28"/>
          <w:rtl/>
          <w:lang w:bidi="ar-EG"/>
        </w:rPr>
      </w:pPr>
      <w:r w:rsidRPr="00CA3B5A">
        <w:rPr>
          <w:rFonts w:ascii="Simplified Arabic" w:eastAsia="Calibri" w:hAnsi="Simplified Arabic" w:cs="Simplified Arabic"/>
          <w:sz w:val="28"/>
          <w:szCs w:val="28"/>
          <w:rtl/>
          <w:lang w:bidi="ar-EG"/>
        </w:rPr>
        <w:t>ما العوائق التي تحد من فعالية هذا القطاع اقتصاديًا؟</w:t>
      </w:r>
    </w:p>
    <w:p w14:paraId="177E6402" w14:textId="5FD42E5A" w:rsidR="00CD6684" w:rsidRDefault="00CD6684" w:rsidP="00553BEC">
      <w:pPr>
        <w:numPr>
          <w:ilvl w:val="0"/>
          <w:numId w:val="1"/>
        </w:numPr>
        <w:spacing w:line="360" w:lineRule="auto"/>
        <w:contextualSpacing/>
        <w:rPr>
          <w:rFonts w:ascii="Simplified Arabic" w:eastAsia="Calibri" w:hAnsi="Simplified Arabic" w:cs="Simplified Arabic"/>
          <w:sz w:val="28"/>
          <w:szCs w:val="28"/>
          <w:lang w:bidi="ar-EG"/>
        </w:rPr>
      </w:pPr>
      <w:r w:rsidRPr="00CA3B5A">
        <w:rPr>
          <w:rFonts w:ascii="Simplified Arabic" w:eastAsia="Calibri" w:hAnsi="Simplified Arabic" w:cs="Simplified Arabic"/>
          <w:sz w:val="28"/>
          <w:szCs w:val="28"/>
          <w:rtl/>
          <w:lang w:bidi="ar-EG"/>
        </w:rPr>
        <w:t>كيف يمكن تعزيز دور السياحة العلاجية في دعم الاقتصاد الوطني وتحقيق التنمية المستدامة؟</w:t>
      </w:r>
    </w:p>
    <w:p w14:paraId="6A0327F5" w14:textId="1620C61C" w:rsidR="00EC1546" w:rsidRDefault="00EC1546" w:rsidP="00EC1546">
      <w:pPr>
        <w:spacing w:line="360" w:lineRule="auto"/>
        <w:contextualSpacing/>
        <w:rPr>
          <w:rFonts w:ascii="Simplified Arabic" w:eastAsia="Calibri" w:hAnsi="Simplified Arabic" w:cs="Simplified Arabic"/>
          <w:sz w:val="28"/>
          <w:szCs w:val="28"/>
          <w:lang w:bidi="ar-EG"/>
        </w:rPr>
      </w:pPr>
    </w:p>
    <w:p w14:paraId="025CED6D" w14:textId="0FB4EA9A" w:rsidR="00EC1546" w:rsidRDefault="00EC1546" w:rsidP="00EC1546">
      <w:pPr>
        <w:spacing w:line="360" w:lineRule="auto"/>
        <w:contextualSpacing/>
        <w:rPr>
          <w:rFonts w:ascii="Simplified Arabic" w:eastAsia="Calibri" w:hAnsi="Simplified Arabic" w:cs="Simplified Arabic"/>
          <w:sz w:val="28"/>
          <w:szCs w:val="28"/>
          <w:lang w:bidi="ar-EG"/>
        </w:rPr>
      </w:pPr>
    </w:p>
    <w:p w14:paraId="2A98C274" w14:textId="69D067DA" w:rsidR="00EC1546" w:rsidRDefault="00EC1546" w:rsidP="00EC1546">
      <w:pPr>
        <w:spacing w:line="360" w:lineRule="auto"/>
        <w:contextualSpacing/>
        <w:rPr>
          <w:rFonts w:ascii="Simplified Arabic" w:eastAsia="Calibri" w:hAnsi="Simplified Arabic" w:cs="Simplified Arabic"/>
          <w:sz w:val="28"/>
          <w:szCs w:val="28"/>
          <w:lang w:bidi="ar-EG"/>
        </w:rPr>
      </w:pPr>
    </w:p>
    <w:p w14:paraId="7B2CF68D" w14:textId="77777777" w:rsidR="00EC1546" w:rsidRPr="00CA3B5A" w:rsidRDefault="00EC1546" w:rsidP="00EC1546">
      <w:pPr>
        <w:spacing w:line="360" w:lineRule="auto"/>
        <w:contextualSpacing/>
        <w:rPr>
          <w:rFonts w:ascii="Simplified Arabic" w:eastAsia="Calibri" w:hAnsi="Simplified Arabic" w:cs="Simplified Arabic"/>
          <w:sz w:val="28"/>
          <w:szCs w:val="28"/>
          <w:rtl/>
          <w:lang w:bidi="ar-EG"/>
        </w:rPr>
      </w:pPr>
    </w:p>
    <w:p w14:paraId="0CD972EE" w14:textId="06E042C3" w:rsidR="00D22171" w:rsidRPr="00CA3B5A" w:rsidRDefault="00CD6684" w:rsidP="00553BEC">
      <w:pPr>
        <w:spacing w:line="360" w:lineRule="auto"/>
        <w:outlineLvl w:val="1"/>
        <w:rPr>
          <w:rFonts w:ascii="Simplified Arabic" w:hAnsi="Simplified Arabic" w:cs="Simplified Arabic"/>
          <w:b/>
          <w:bCs/>
          <w:sz w:val="32"/>
          <w:szCs w:val="32"/>
          <w:rtl/>
        </w:rPr>
      </w:pPr>
      <w:bookmarkStart w:id="4" w:name="_Toc203922834"/>
      <w:r w:rsidRPr="00CA3B5A">
        <w:rPr>
          <w:rFonts w:ascii="Simplified Arabic" w:hAnsi="Simplified Arabic" w:cs="Simplified Arabic"/>
          <w:b/>
          <w:bCs/>
          <w:sz w:val="32"/>
          <w:szCs w:val="32"/>
          <w:rtl/>
        </w:rPr>
        <w:lastRenderedPageBreak/>
        <w:t>أهمية الدراسة:</w:t>
      </w:r>
      <w:bookmarkEnd w:id="4"/>
    </w:p>
    <w:p w14:paraId="7AC1483B" w14:textId="77777777" w:rsidR="00CD6684" w:rsidRPr="00CA3B5A" w:rsidRDefault="00CD6684"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تكتسب هذه الدراسة أهميتها من ارتباطها بقضية وطنية واستراتيجية محورية، تتمثل في تنويع مصادر الاقتصاد الوطني، وهو أحد أبرز أهداف رؤية السعودية 2030. وفي ظل السعي إلى تقليل الاعتماد على النفط، برز قطاعا السياحة والصحة كركيزتين أساسيتين لهذا التحول، وجاءت السياحة العلاجية لتشكّل نقطة تقاطع بينهما، بما تحمله من إمكانات كبيرة لتحقيق عائدات اقتصادية مباشرة وغير مباشرة، وخلق فرص استثمار وتشغيل واسعة. وتُعَد هذه الدراسة محاولة علمية لفهم ديناميكيات هذا القطاع في السياق السعودي، وتقديم رؤية تحليلية حول دوره في دفع عجلة النمو الاقتصادي.</w:t>
      </w:r>
    </w:p>
    <w:p w14:paraId="63FCF359" w14:textId="77777777" w:rsidR="00CD6684" w:rsidRPr="00CA3B5A" w:rsidRDefault="00CD6684" w:rsidP="00553BEC">
      <w:pPr>
        <w:numPr>
          <w:ilvl w:val="0"/>
          <w:numId w:val="3"/>
        </w:numPr>
        <w:spacing w:line="360" w:lineRule="auto"/>
        <w:contextualSpacing/>
        <w:rPr>
          <w:rFonts w:ascii="Simplified Arabic" w:eastAsia="Calibri" w:hAnsi="Simplified Arabic" w:cs="Simplified Arabic"/>
          <w:b/>
          <w:bCs/>
          <w:sz w:val="28"/>
          <w:szCs w:val="28"/>
          <w:rtl/>
        </w:rPr>
      </w:pPr>
      <w:r w:rsidRPr="00CA3B5A">
        <w:rPr>
          <w:rFonts w:ascii="Simplified Arabic" w:eastAsia="Calibri" w:hAnsi="Simplified Arabic" w:cs="Simplified Arabic"/>
          <w:b/>
          <w:bCs/>
          <w:sz w:val="28"/>
          <w:szCs w:val="28"/>
          <w:rtl/>
        </w:rPr>
        <w:t>الأهمية العلمية:</w:t>
      </w:r>
    </w:p>
    <w:p w14:paraId="7A10772B" w14:textId="77777777" w:rsidR="00CD6684" w:rsidRPr="00CA3B5A" w:rsidRDefault="00CD6684" w:rsidP="00553BEC">
      <w:pPr>
        <w:numPr>
          <w:ilvl w:val="0"/>
          <w:numId w:val="4"/>
        </w:numPr>
        <w:spacing w:line="360" w:lineRule="auto"/>
        <w:ind w:left="990"/>
        <w:contextualSpacing/>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تسهم هذه الدراسة في إثراء الأدبيات الأكاديمية في مجال السياحة العلاجية، ولا سيما على المستوى العربي، حيث لا تزال الدراسات المتخصصة في هذا المجال محدودة نسبيًا، رغم تسارع الاهتمام العالمي به.</w:t>
      </w:r>
    </w:p>
    <w:p w14:paraId="64B8A4A8" w14:textId="77777777" w:rsidR="00CD6684" w:rsidRPr="00CA3B5A" w:rsidRDefault="00CD6684" w:rsidP="00553BEC">
      <w:pPr>
        <w:numPr>
          <w:ilvl w:val="0"/>
          <w:numId w:val="4"/>
        </w:numPr>
        <w:spacing w:line="360" w:lineRule="auto"/>
        <w:ind w:left="990"/>
        <w:contextualSpacing/>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تقدم الدراسة إطارًا تحليليًا يجمع بين السياحة والصحة والتنمية الاقتصادية، مما يعزز من تكامل التخصصات ذات العلاقة، ويفتح المجال أمام دراسات مستقبلية تكميلية أو مقارنة.</w:t>
      </w:r>
    </w:p>
    <w:p w14:paraId="1A919A93" w14:textId="77777777" w:rsidR="00CD6684" w:rsidRPr="00CA3B5A" w:rsidRDefault="00CD6684" w:rsidP="00553BEC">
      <w:pPr>
        <w:numPr>
          <w:ilvl w:val="0"/>
          <w:numId w:val="4"/>
        </w:numPr>
        <w:spacing w:line="360" w:lineRule="auto"/>
        <w:ind w:left="990"/>
        <w:contextualSpacing/>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تسعى الدراسة إلى سد فجوة بحثية تتمثل في غياب التقديرات الدقيقة والمبنية على بيانات تحليلية حول مساهمة السياحة العلاجية في الاقتصاد السعودي، وهو ما يجعلها مرجعًا مهمًا للباحثين والمهتمين بهذا المجال.</w:t>
      </w:r>
    </w:p>
    <w:p w14:paraId="5EE3AF33" w14:textId="77777777" w:rsidR="00CD6684" w:rsidRPr="00CA3B5A" w:rsidRDefault="00CD6684" w:rsidP="00553BEC">
      <w:pPr>
        <w:numPr>
          <w:ilvl w:val="0"/>
          <w:numId w:val="4"/>
        </w:numPr>
        <w:spacing w:line="360" w:lineRule="auto"/>
        <w:ind w:left="990"/>
        <w:contextualSpacing/>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lastRenderedPageBreak/>
        <w:t>تستند الدراسة إلى نماذج وتجارب دولية ناجحة في السياحة العلاجية، مما يمنحها قيمة علمية إضافية من حيث المقارنة واستخلاص الدروس.</w:t>
      </w:r>
    </w:p>
    <w:p w14:paraId="5FC52166" w14:textId="77777777" w:rsidR="00CD6684" w:rsidRPr="00CA3B5A" w:rsidRDefault="00CD6684" w:rsidP="00553BEC">
      <w:pPr>
        <w:numPr>
          <w:ilvl w:val="0"/>
          <w:numId w:val="3"/>
        </w:numPr>
        <w:spacing w:line="360" w:lineRule="auto"/>
        <w:contextualSpacing/>
        <w:rPr>
          <w:rFonts w:ascii="Simplified Arabic" w:eastAsia="Calibri" w:hAnsi="Simplified Arabic" w:cs="Simplified Arabic"/>
          <w:b/>
          <w:bCs/>
          <w:sz w:val="28"/>
          <w:szCs w:val="28"/>
          <w:rtl/>
        </w:rPr>
      </w:pPr>
      <w:r w:rsidRPr="00CA3B5A">
        <w:rPr>
          <w:rFonts w:ascii="Simplified Arabic" w:eastAsia="Calibri" w:hAnsi="Simplified Arabic" w:cs="Simplified Arabic"/>
          <w:b/>
          <w:bCs/>
          <w:sz w:val="28"/>
          <w:szCs w:val="28"/>
          <w:rtl/>
        </w:rPr>
        <w:t>الأهمية العملية:</w:t>
      </w:r>
    </w:p>
    <w:p w14:paraId="289F3925" w14:textId="77777777" w:rsidR="00CD6684" w:rsidRPr="00CA3B5A" w:rsidRDefault="00CD6684" w:rsidP="00553BEC">
      <w:pPr>
        <w:numPr>
          <w:ilvl w:val="0"/>
          <w:numId w:val="2"/>
        </w:numPr>
        <w:spacing w:line="360" w:lineRule="auto"/>
        <w:contextualSpacing/>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توفّر الدراسة رؤية واضحة لصناع القرار في الجهات الحكومية كوزارة السياحة ووزارة الصحة وهيئة تنمية الاستثمار، حول واقع القطاع والتحديات التي تعوق نموه، والفرص الاقتصادية التي يمكن استغلالها.</w:t>
      </w:r>
    </w:p>
    <w:p w14:paraId="7F601A47" w14:textId="77777777" w:rsidR="00CD6684" w:rsidRPr="00CA3B5A" w:rsidRDefault="00CD6684" w:rsidP="00553BEC">
      <w:pPr>
        <w:numPr>
          <w:ilvl w:val="0"/>
          <w:numId w:val="2"/>
        </w:numPr>
        <w:spacing w:line="360" w:lineRule="auto"/>
        <w:contextualSpacing/>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تقدم الدراسة مقترحات عملية لتعزيز دور السياحة العلاجية في الاقتصاد الوطني، من خلال تحسين جودة الخدمات، وتطوير التشريعات، وتفعيل الشراكات بين القطاعين العام والخاص.</w:t>
      </w:r>
    </w:p>
    <w:p w14:paraId="24DD0DD5" w14:textId="77777777" w:rsidR="00CD6684" w:rsidRPr="00CA3B5A" w:rsidRDefault="00CD6684" w:rsidP="00553BEC">
      <w:pPr>
        <w:numPr>
          <w:ilvl w:val="0"/>
          <w:numId w:val="2"/>
        </w:numPr>
        <w:spacing w:line="360" w:lineRule="auto"/>
        <w:contextualSpacing/>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تُساعد النتائج المتوقعة على دعم جهود التخطيط الاستراتيجي للمدن الطبية والوجهات السياحية الصحية في المملكة، بما يواكب المعايير العالمية ويرفع من قدرة السعودية التنافسية في هذا المجال.</w:t>
      </w:r>
    </w:p>
    <w:p w14:paraId="4F68578E" w14:textId="77777777" w:rsidR="00CD6684" w:rsidRPr="00CA3B5A" w:rsidRDefault="00CD6684" w:rsidP="00553BEC">
      <w:pPr>
        <w:numPr>
          <w:ilvl w:val="0"/>
          <w:numId w:val="2"/>
        </w:numPr>
        <w:spacing w:line="360" w:lineRule="auto"/>
        <w:contextualSpacing/>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يمكن أن يستفيد من الدراسة المستثمرون ورواد الأعمال المهتمون بالاستثمار في السياحة الصحية، سواء في البنية التحتية، أو الخدمات المساندة كالإقامة والنقل والعلاج الطبيعي.</w:t>
      </w:r>
    </w:p>
    <w:p w14:paraId="70F3BEBF" w14:textId="77777777" w:rsidR="00CD6684" w:rsidRPr="00CA3B5A" w:rsidRDefault="00CD6684" w:rsidP="00553BEC">
      <w:pPr>
        <w:numPr>
          <w:ilvl w:val="0"/>
          <w:numId w:val="2"/>
        </w:numPr>
        <w:spacing w:line="360" w:lineRule="auto"/>
        <w:contextualSpacing/>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تُساهم في رفع وعي المجتمع والكوادر الصحية بأهمية السياحة العلاجية كرافد تنموي جديد، وتعزيز الانتماء لمشروع وطني متكامل يخدم الاقتصاد والمجتمع معًا.</w:t>
      </w:r>
    </w:p>
    <w:p w14:paraId="0D1AC2D8" w14:textId="72CBDA3F" w:rsidR="00D22171" w:rsidRPr="00CA3B5A" w:rsidRDefault="0021333F" w:rsidP="00553BEC">
      <w:pPr>
        <w:spacing w:line="360" w:lineRule="auto"/>
        <w:outlineLvl w:val="1"/>
        <w:rPr>
          <w:rFonts w:ascii="Simplified Arabic" w:hAnsi="Simplified Arabic" w:cs="Simplified Arabic"/>
          <w:b/>
          <w:bCs/>
          <w:sz w:val="32"/>
          <w:szCs w:val="32"/>
          <w:rtl/>
        </w:rPr>
      </w:pPr>
      <w:bookmarkStart w:id="5" w:name="_Toc203922835"/>
      <w:r w:rsidRPr="00CA3B5A">
        <w:rPr>
          <w:rFonts w:ascii="Simplified Arabic" w:hAnsi="Simplified Arabic" w:cs="Simplified Arabic"/>
          <w:b/>
          <w:bCs/>
          <w:sz w:val="32"/>
          <w:szCs w:val="32"/>
          <w:rtl/>
        </w:rPr>
        <w:t>أهداف الدراسة:</w:t>
      </w:r>
      <w:bookmarkEnd w:id="5"/>
    </w:p>
    <w:p w14:paraId="3F1DED8B" w14:textId="49F0C79F" w:rsidR="0021333F" w:rsidRPr="00CA3B5A" w:rsidRDefault="00C666C3" w:rsidP="00553BEC">
      <w:pPr>
        <w:spacing w:line="360" w:lineRule="auto"/>
        <w:ind w:firstLine="360"/>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 xml:space="preserve">انطلاقًا من أهمية السياحة العلاجية كأحد الروافد الاقتصادية الحديثة، تهدف هذه الدراسة إلى استكشاف واقع هذا القطاع في المملكة العربية السعودية وتحليل مدى تأثيره على النمو الاقتصادي، في ظل التوجهات الاستراتيجية لرؤية المملكة 2030. كما تسعى الدراسة إلى رصد </w:t>
      </w:r>
      <w:r w:rsidRPr="00CA3B5A">
        <w:rPr>
          <w:rFonts w:ascii="Simplified Arabic" w:eastAsia="Calibri" w:hAnsi="Simplified Arabic" w:cs="Simplified Arabic"/>
          <w:sz w:val="28"/>
          <w:szCs w:val="28"/>
          <w:rtl/>
        </w:rPr>
        <w:lastRenderedPageBreak/>
        <w:t>أبرز التحديات التي قد تعيق تطور هذا النوع من السياحة، محليًا ودوليًا، إلى جانب اقتراح آليات واستراتيجيات فاعلة لتعزيز دوره في دعم الاقتصاد الوطني وتحقيق التنمية المستدامة. وتتمثل الأهداف التفصيلية للدراسة فيما يلي</w:t>
      </w:r>
      <w:r w:rsidR="0021333F" w:rsidRPr="00CA3B5A">
        <w:rPr>
          <w:rFonts w:ascii="Simplified Arabic" w:eastAsia="Calibri" w:hAnsi="Simplified Arabic" w:cs="Simplified Arabic"/>
          <w:sz w:val="28"/>
          <w:szCs w:val="28"/>
          <w:rtl/>
        </w:rPr>
        <w:t>:</w:t>
      </w:r>
    </w:p>
    <w:p w14:paraId="7A2ED39F" w14:textId="77777777" w:rsidR="0021333F" w:rsidRPr="00CA3B5A" w:rsidRDefault="0021333F" w:rsidP="00553BEC">
      <w:pPr>
        <w:numPr>
          <w:ilvl w:val="0"/>
          <w:numId w:val="5"/>
        </w:numPr>
        <w:spacing w:line="360" w:lineRule="auto"/>
        <w:contextualSpacing/>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تحليل واقع السياحة العلاجية في المملكة العربية السعودية من حيث البنية التحتية، ومستوى الخدمات، والسياسات الداعمة.</w:t>
      </w:r>
    </w:p>
    <w:p w14:paraId="71796AB4" w14:textId="77777777" w:rsidR="0021333F" w:rsidRPr="00CA3B5A" w:rsidRDefault="0021333F" w:rsidP="00553BEC">
      <w:pPr>
        <w:numPr>
          <w:ilvl w:val="0"/>
          <w:numId w:val="5"/>
        </w:numPr>
        <w:spacing w:line="360" w:lineRule="auto"/>
        <w:contextualSpacing/>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قياس مدى تأثير السياحة العلاجية على النمو الاقتصادي، من خلال مؤشرات مثل الناتج المحلي الإجمالي، وفرص العمل، والاستثمارات.</w:t>
      </w:r>
    </w:p>
    <w:p w14:paraId="59FF639D" w14:textId="77777777" w:rsidR="0021333F" w:rsidRPr="00CA3B5A" w:rsidRDefault="0021333F" w:rsidP="00553BEC">
      <w:pPr>
        <w:numPr>
          <w:ilvl w:val="0"/>
          <w:numId w:val="5"/>
        </w:numPr>
        <w:spacing w:line="360" w:lineRule="auto"/>
        <w:contextualSpacing/>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تحديد التحديات التي تواجه السياحة العلاجية على المستوى المحلي والدولي.</w:t>
      </w:r>
    </w:p>
    <w:p w14:paraId="359D715A" w14:textId="77777777" w:rsidR="0021333F" w:rsidRPr="00CA3B5A" w:rsidRDefault="0021333F" w:rsidP="00553BEC">
      <w:pPr>
        <w:numPr>
          <w:ilvl w:val="0"/>
          <w:numId w:val="5"/>
        </w:numPr>
        <w:spacing w:line="360" w:lineRule="auto"/>
        <w:contextualSpacing/>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اقتراح آليات واستراتيجيات لتعزيز دور السياحة العلاجية في دعم الاقتصاد الوطني وتحقيق التنمية المستدامة.</w:t>
      </w:r>
    </w:p>
    <w:p w14:paraId="56B19CA7" w14:textId="123D3F91" w:rsidR="00D22171" w:rsidRPr="00CA3B5A" w:rsidRDefault="0021333F" w:rsidP="00553BEC">
      <w:pPr>
        <w:spacing w:line="360" w:lineRule="auto"/>
        <w:outlineLvl w:val="1"/>
        <w:rPr>
          <w:rFonts w:ascii="Simplified Arabic" w:hAnsi="Simplified Arabic" w:cs="Simplified Arabic"/>
          <w:b/>
          <w:bCs/>
          <w:sz w:val="32"/>
          <w:szCs w:val="32"/>
          <w:rtl/>
        </w:rPr>
      </w:pPr>
      <w:bookmarkStart w:id="6" w:name="_Toc203922836"/>
      <w:r w:rsidRPr="00CA3B5A">
        <w:rPr>
          <w:rFonts w:ascii="Simplified Arabic" w:hAnsi="Simplified Arabic" w:cs="Simplified Arabic"/>
          <w:b/>
          <w:bCs/>
          <w:sz w:val="32"/>
          <w:szCs w:val="32"/>
          <w:rtl/>
        </w:rPr>
        <w:t>تساؤلات الدراسة:</w:t>
      </w:r>
      <w:bookmarkEnd w:id="6"/>
    </w:p>
    <w:p w14:paraId="3F6C55D6" w14:textId="205BC901" w:rsidR="0021333F" w:rsidRPr="00CA3B5A" w:rsidRDefault="00C666C3" w:rsidP="00553BEC">
      <w:pPr>
        <w:spacing w:line="360" w:lineRule="auto"/>
        <w:ind w:firstLine="360"/>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تسعى هذه الدراسة إلى الإجابة عن عدد من التساؤلات الرئيسة التي من شأنها الإسهام في فهم واقع السياحة العلاجية في المملكة، وتحديد دورها المحتمل في دعم الاقتصاد الوطني وتحقيق التنمية المستدامة. وتتمثل أبرز هذه التساؤلات في الآتي</w:t>
      </w:r>
      <w:r w:rsidR="0021333F" w:rsidRPr="00CA3B5A">
        <w:rPr>
          <w:rFonts w:ascii="Simplified Arabic" w:eastAsia="Calibri" w:hAnsi="Simplified Arabic" w:cs="Simplified Arabic"/>
          <w:sz w:val="28"/>
          <w:szCs w:val="28"/>
          <w:rtl/>
        </w:rPr>
        <w:t>:</w:t>
      </w:r>
    </w:p>
    <w:p w14:paraId="3A25D1C0" w14:textId="77777777" w:rsidR="0021333F" w:rsidRPr="00CA3B5A" w:rsidRDefault="0021333F" w:rsidP="00553BEC">
      <w:pPr>
        <w:numPr>
          <w:ilvl w:val="0"/>
          <w:numId w:val="6"/>
        </w:numPr>
        <w:spacing w:line="360" w:lineRule="auto"/>
        <w:contextualSpacing/>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ما واقع السياحة العلاجية في المملكة العربية السعودية؟</w:t>
      </w:r>
    </w:p>
    <w:p w14:paraId="57EC98E0" w14:textId="77777777" w:rsidR="0021333F" w:rsidRPr="00CA3B5A" w:rsidRDefault="0021333F" w:rsidP="00553BEC">
      <w:pPr>
        <w:numPr>
          <w:ilvl w:val="0"/>
          <w:numId w:val="6"/>
        </w:numPr>
        <w:spacing w:line="360" w:lineRule="auto"/>
        <w:contextualSpacing/>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ما أبرز التحديات التي تعوق تطور قطاع السياحة العلاجية؟</w:t>
      </w:r>
    </w:p>
    <w:p w14:paraId="2AB1B952" w14:textId="77777777" w:rsidR="0021333F" w:rsidRPr="00CA3B5A" w:rsidRDefault="0021333F" w:rsidP="00553BEC">
      <w:pPr>
        <w:numPr>
          <w:ilvl w:val="0"/>
          <w:numId w:val="6"/>
        </w:numPr>
        <w:spacing w:line="360" w:lineRule="auto"/>
        <w:contextualSpacing/>
        <w:rPr>
          <w:rFonts w:ascii="Simplified Arabic" w:eastAsia="Calibri" w:hAnsi="Simplified Arabic" w:cs="Simplified Arabic"/>
          <w:sz w:val="28"/>
          <w:szCs w:val="28"/>
        </w:rPr>
      </w:pPr>
      <w:r w:rsidRPr="00CA3B5A">
        <w:rPr>
          <w:rFonts w:ascii="Simplified Arabic" w:eastAsia="Calibri" w:hAnsi="Simplified Arabic" w:cs="Simplified Arabic"/>
          <w:sz w:val="28"/>
          <w:szCs w:val="28"/>
          <w:rtl/>
        </w:rPr>
        <w:t>ما الاستراتيجيات الممكنة لتعظيم العائد الاقتصادي من السياحة العلاجية؟</w:t>
      </w:r>
    </w:p>
    <w:p w14:paraId="5514C8F6" w14:textId="42C3551E" w:rsidR="00F925D0" w:rsidRDefault="0021333F" w:rsidP="00553BEC">
      <w:pPr>
        <w:numPr>
          <w:ilvl w:val="0"/>
          <w:numId w:val="6"/>
        </w:numPr>
        <w:spacing w:line="360" w:lineRule="auto"/>
        <w:contextualSpacing/>
        <w:rPr>
          <w:rFonts w:ascii="Simplified Arabic" w:eastAsia="Calibri" w:hAnsi="Simplified Arabic" w:cs="Simplified Arabic"/>
          <w:sz w:val="28"/>
          <w:szCs w:val="28"/>
        </w:rPr>
      </w:pPr>
      <w:r w:rsidRPr="00CA3B5A">
        <w:rPr>
          <w:rFonts w:ascii="Simplified Arabic" w:eastAsia="Calibri" w:hAnsi="Simplified Arabic" w:cs="Simplified Arabic"/>
          <w:sz w:val="28"/>
          <w:szCs w:val="28"/>
          <w:rtl/>
        </w:rPr>
        <w:t>ما مدى مساهمة السياحة العلاجية في النمو الاقتصادي للمملكة؟</w:t>
      </w:r>
    </w:p>
    <w:p w14:paraId="5AA528F4" w14:textId="77777777" w:rsidR="00EC1546" w:rsidRPr="00CA3B5A" w:rsidRDefault="00EC1546" w:rsidP="00EC1546">
      <w:pPr>
        <w:spacing w:line="360" w:lineRule="auto"/>
        <w:contextualSpacing/>
        <w:rPr>
          <w:rFonts w:ascii="Simplified Arabic" w:eastAsia="Calibri" w:hAnsi="Simplified Arabic" w:cs="Simplified Arabic"/>
          <w:sz w:val="28"/>
          <w:szCs w:val="28"/>
          <w:rtl/>
        </w:rPr>
      </w:pPr>
    </w:p>
    <w:p w14:paraId="7ABDDD95" w14:textId="7367D666" w:rsidR="00D52480" w:rsidRPr="00CA3B5A" w:rsidRDefault="00D52480" w:rsidP="00EC1546">
      <w:pPr>
        <w:spacing w:line="360" w:lineRule="auto"/>
        <w:outlineLvl w:val="1"/>
        <w:rPr>
          <w:rFonts w:ascii="Simplified Arabic" w:hAnsi="Simplified Arabic" w:cs="Simplified Arabic"/>
          <w:b/>
          <w:bCs/>
          <w:sz w:val="32"/>
          <w:szCs w:val="32"/>
          <w:rtl/>
        </w:rPr>
      </w:pPr>
      <w:bookmarkStart w:id="7" w:name="_Toc203922837"/>
      <w:r w:rsidRPr="00CA3B5A">
        <w:rPr>
          <w:rFonts w:ascii="Simplified Arabic" w:hAnsi="Simplified Arabic" w:cs="Simplified Arabic"/>
          <w:b/>
          <w:bCs/>
          <w:sz w:val="32"/>
          <w:szCs w:val="32"/>
          <w:rtl/>
        </w:rPr>
        <w:lastRenderedPageBreak/>
        <w:t>فروض الدراسة</w:t>
      </w:r>
      <w:r w:rsidR="0021333F" w:rsidRPr="00CA3B5A">
        <w:rPr>
          <w:rFonts w:ascii="Simplified Arabic" w:hAnsi="Simplified Arabic" w:cs="Simplified Arabic"/>
          <w:b/>
          <w:bCs/>
          <w:sz w:val="32"/>
          <w:szCs w:val="32"/>
          <w:rtl/>
        </w:rPr>
        <w:t>:</w:t>
      </w:r>
      <w:bookmarkEnd w:id="7"/>
    </w:p>
    <w:p w14:paraId="2BE86C32" w14:textId="77777777" w:rsidR="0021333F" w:rsidRPr="00CA3B5A" w:rsidRDefault="0021333F" w:rsidP="00553BEC">
      <w:pPr>
        <w:spacing w:line="360" w:lineRule="auto"/>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بناءً على ما سبق، تنطلق الدراسة من الفرضية التالية:</w:t>
      </w:r>
    </w:p>
    <w:p w14:paraId="460F91AF" w14:textId="5E54C25C" w:rsidR="0021333F" w:rsidRPr="00CA3B5A" w:rsidRDefault="0021333F" w:rsidP="00553BEC">
      <w:pPr>
        <w:spacing w:line="360" w:lineRule="auto"/>
        <w:jc w:val="center"/>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توجد علاقة إيجابية ذات دلالة إحصائية بين تطور السياحة العلاجية والنمو الاقتصادي في المملكة العربية السعودية.</w:t>
      </w:r>
    </w:p>
    <w:p w14:paraId="693808E8" w14:textId="04179353" w:rsidR="00F925D0" w:rsidRPr="00CA3B5A" w:rsidRDefault="0021333F" w:rsidP="00553BEC">
      <w:pPr>
        <w:spacing w:line="360" w:lineRule="auto"/>
        <w:outlineLvl w:val="1"/>
        <w:rPr>
          <w:rFonts w:ascii="Simplified Arabic" w:hAnsi="Simplified Arabic" w:cs="Simplified Arabic"/>
          <w:b/>
          <w:bCs/>
          <w:sz w:val="32"/>
          <w:szCs w:val="32"/>
          <w:rtl/>
        </w:rPr>
      </w:pPr>
      <w:bookmarkStart w:id="8" w:name="_Toc203922838"/>
      <w:r w:rsidRPr="00CA3B5A">
        <w:rPr>
          <w:rFonts w:ascii="Simplified Arabic" w:hAnsi="Simplified Arabic" w:cs="Simplified Arabic"/>
          <w:b/>
          <w:bCs/>
          <w:sz w:val="32"/>
          <w:szCs w:val="32"/>
          <w:rtl/>
        </w:rPr>
        <w:t>النظرية العلمية المتبعة</w:t>
      </w:r>
      <w:r w:rsidR="00F925D0" w:rsidRPr="00CA3B5A">
        <w:rPr>
          <w:rFonts w:ascii="Simplified Arabic" w:hAnsi="Simplified Arabic" w:cs="Simplified Arabic"/>
          <w:b/>
          <w:bCs/>
          <w:sz w:val="32"/>
          <w:szCs w:val="32"/>
          <w:rtl/>
        </w:rPr>
        <w:t xml:space="preserve"> لإعداد البحث</w:t>
      </w:r>
      <w:r w:rsidR="0081534C" w:rsidRPr="00CA3B5A">
        <w:rPr>
          <w:rFonts w:ascii="Simplified Arabic" w:hAnsi="Simplified Arabic" w:cs="Simplified Arabic"/>
          <w:b/>
          <w:bCs/>
          <w:sz w:val="32"/>
          <w:szCs w:val="32"/>
          <w:rtl/>
        </w:rPr>
        <w:t>:</w:t>
      </w:r>
      <w:bookmarkEnd w:id="8"/>
    </w:p>
    <w:p w14:paraId="3A6A27A7" w14:textId="77777777" w:rsidR="0021333F" w:rsidRPr="00CA3B5A" w:rsidRDefault="0021333F" w:rsidP="00553BEC">
      <w:pPr>
        <w:spacing w:line="360" w:lineRule="auto"/>
        <w:ind w:firstLine="720"/>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تستند هذه الدراسة إلى مجموعة من المنطلقات النظرية التي تشكل الإطار المفاهيمي لفهم العلاقة بين السياحة العلاجية والنمو الاقتصادي، حيث توضح هذه المنطلقات كيف يمكن لهذا النمط السياحي المتخصص أن يسهم في تعزيز الأداء الاقتصادي للمملكة العربية السعودية، في ظل التوجهات التنموية الطموحة لرؤية 2030. وتتمثل أبرز هذه المنطلقات فيما يلي:</w:t>
      </w:r>
    </w:p>
    <w:p w14:paraId="15800F1B" w14:textId="77777777" w:rsidR="0021333F" w:rsidRPr="00CA3B5A" w:rsidRDefault="0021333F" w:rsidP="00553BEC">
      <w:pPr>
        <w:spacing w:line="360" w:lineRule="auto"/>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1. نظرية النمو الاقتصادي</w:t>
      </w:r>
    </w:p>
    <w:p w14:paraId="6CD045B0" w14:textId="77777777" w:rsidR="0021333F" w:rsidRPr="00CA3B5A" w:rsidRDefault="0021333F" w:rsidP="00553BEC">
      <w:pPr>
        <w:spacing w:line="360" w:lineRule="auto"/>
        <w:ind w:firstLine="720"/>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 xml:space="preserve">تشكل نظرية النمو الاقتصادي حجر الأساس لفهم الكيفية التي تُسهم بها السياحة العلاجية في رفع الناتج المحلي الإجمالي وتحقيق التنمية. ووفقًا لهذه النظرية، فإن النمو يتحقق من خلال استثمار الموارد المتاحة – مثل رأس المال، والعمل، والتكنولوجيا – في قطاعات منتجة. وتُعد السياحة العلاجية أحد الأنشطة الاقتصادية الناشئة التي تجمع بين قطاعي الصحة والسياحة، وتسهم في توليد الدخل وخلق فرص عمل جديدة، إلى جانب دعم الاقتصاد المحلي من خلال تدفق الزوار الأجانب وزيادة الإنفاق على الخدمات الصحية، والإقامة، والمواصلات، وغيرها من الأنشطة المرتبطة </w:t>
      </w:r>
      <w:r w:rsidRPr="00CA3B5A">
        <w:rPr>
          <w:rFonts w:ascii="Simplified Arabic" w:eastAsia="Calibri" w:hAnsi="Simplified Arabic" w:cs="Simplified Arabic"/>
          <w:sz w:val="28"/>
          <w:szCs w:val="28"/>
        </w:rPr>
        <w:t>(El-Ghazoli,2024</w:t>
      </w:r>
      <w:proofErr w:type="gramStart"/>
      <w:r w:rsidRPr="00CA3B5A">
        <w:rPr>
          <w:rFonts w:ascii="Simplified Arabic" w:eastAsia="Calibri" w:hAnsi="Simplified Arabic" w:cs="Simplified Arabic"/>
          <w:sz w:val="28"/>
          <w:szCs w:val="28"/>
        </w:rPr>
        <w:t xml:space="preserve">) </w:t>
      </w:r>
      <w:r w:rsidRPr="00CA3B5A">
        <w:rPr>
          <w:rFonts w:ascii="Simplified Arabic" w:eastAsia="Calibri" w:hAnsi="Simplified Arabic" w:cs="Simplified Arabic"/>
          <w:sz w:val="28"/>
          <w:szCs w:val="28"/>
          <w:rtl/>
        </w:rPr>
        <w:t>.</w:t>
      </w:r>
      <w:proofErr w:type="gramEnd"/>
    </w:p>
    <w:p w14:paraId="0D0E6AB3" w14:textId="77777777" w:rsidR="0021333F" w:rsidRPr="00CA3B5A" w:rsidRDefault="0021333F" w:rsidP="00553BEC">
      <w:pPr>
        <w:spacing w:line="360" w:lineRule="auto"/>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2. نظرية التنمية المستدامة</w:t>
      </w:r>
    </w:p>
    <w:p w14:paraId="7D200EF2" w14:textId="77777777" w:rsidR="0021333F" w:rsidRPr="00CA3B5A" w:rsidRDefault="0021333F" w:rsidP="00553BEC">
      <w:pPr>
        <w:spacing w:line="360" w:lineRule="auto"/>
        <w:ind w:firstLine="720"/>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lastRenderedPageBreak/>
        <w:t xml:space="preserve">تؤكد نظرية التنمية المستدامة على أهمية التوازن بين الأبعاد الاقتصادية والاجتماعية والبيئية في أي نشاط تنموي، وتبرز السياحة العلاجية كمجال حيوي يعكس هذا التوازن. فهي تتيح تنمية اقتصادية من خلال استغلال الميزات النسبية للمملكة، مثل البيئة الصحية، والبنية التحتية الطبية المتطورة، دون الإضرار بالبيئة أو استنزاف الموارد. كما تساهم في تحسين جودة الخدمات الصحية للمواطنين والمقيمين نتيجة التنافسية والابتكار، مما ينعكس إيجابيًا على الرفاه المجتمعي </w:t>
      </w:r>
      <w:proofErr w:type="spellStart"/>
      <w:r w:rsidRPr="00CA3B5A">
        <w:rPr>
          <w:rFonts w:ascii="Simplified Arabic" w:eastAsia="Calibri" w:hAnsi="Simplified Arabic" w:cs="Simplified Arabic"/>
          <w:sz w:val="28"/>
          <w:szCs w:val="28"/>
        </w:rPr>
        <w:t>Alharethi</w:t>
      </w:r>
      <w:proofErr w:type="spellEnd"/>
      <w:r w:rsidRPr="00CA3B5A">
        <w:rPr>
          <w:rFonts w:ascii="Simplified Arabic" w:eastAsia="Calibri" w:hAnsi="Simplified Arabic" w:cs="Simplified Arabic"/>
          <w:sz w:val="28"/>
          <w:szCs w:val="28"/>
        </w:rPr>
        <w:t xml:space="preserve"> &amp; Kabil,2024)</w:t>
      </w:r>
      <w:r w:rsidRPr="00CA3B5A">
        <w:rPr>
          <w:rFonts w:ascii="Simplified Arabic" w:eastAsia="Calibri" w:hAnsi="Simplified Arabic" w:cs="Simplified Arabic"/>
          <w:sz w:val="28"/>
          <w:szCs w:val="28"/>
          <w:rtl/>
        </w:rPr>
        <w:t>).</w:t>
      </w:r>
    </w:p>
    <w:p w14:paraId="51EA436A" w14:textId="77777777" w:rsidR="0021333F" w:rsidRPr="00CA3B5A" w:rsidRDefault="0021333F" w:rsidP="00553BEC">
      <w:pPr>
        <w:spacing w:line="360" w:lineRule="auto"/>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3. نظرية العرض والطلب السياحي</w:t>
      </w:r>
    </w:p>
    <w:p w14:paraId="232909C2" w14:textId="77777777" w:rsidR="0021333F" w:rsidRPr="00CA3B5A" w:rsidRDefault="0021333F" w:rsidP="00553BEC">
      <w:pPr>
        <w:spacing w:line="360" w:lineRule="auto"/>
        <w:ind w:firstLine="720"/>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 xml:space="preserve">تشير هذه النظرية إلى أن توافر عوامل الجذب السياحي (العرض) مثل المراكز الطبية المتقدمة، البيئة الجاذبة، وسهولة الوصول، يقابله وجود حاجة من قبل السياح الأجانب للحصول على خدمات طبية ذات جودة عالية وتكلفة معقولة (الطلب). وبناء على ذلك، فإن تطور السياحة العلاجية في المملكة يعتمد على مدى قدرة النظام الصحي على تقديم خدمات متميزة ومتخصصة، تلبي احتياجات السياح، بما في ذلك الفحوصات، والعلاجات، والجراحات التجميلية، وخدمات النقاهة، مما يعزز من تدفق الزوار ويدعم الاقتصاد </w:t>
      </w:r>
      <w:r w:rsidRPr="00CA3B5A">
        <w:rPr>
          <w:rFonts w:ascii="Simplified Arabic" w:eastAsia="Calibri" w:hAnsi="Simplified Arabic" w:cs="Simplified Arabic"/>
          <w:sz w:val="28"/>
          <w:szCs w:val="28"/>
        </w:rPr>
        <w:t xml:space="preserve">Khan &amp; </w:t>
      </w:r>
      <w:proofErr w:type="spellStart"/>
      <w:r w:rsidRPr="00CA3B5A">
        <w:rPr>
          <w:rFonts w:ascii="Simplified Arabic" w:eastAsia="Calibri" w:hAnsi="Simplified Arabic" w:cs="Simplified Arabic"/>
          <w:sz w:val="28"/>
          <w:szCs w:val="28"/>
        </w:rPr>
        <w:t>Alam</w:t>
      </w:r>
      <w:proofErr w:type="spellEnd"/>
      <w:r w:rsidRPr="00CA3B5A">
        <w:rPr>
          <w:rFonts w:ascii="Simplified Arabic" w:eastAsia="Calibri" w:hAnsi="Simplified Arabic" w:cs="Simplified Arabic"/>
          <w:sz w:val="28"/>
          <w:szCs w:val="28"/>
        </w:rPr>
        <w:t>, 2014)</w:t>
      </w:r>
      <w:r w:rsidRPr="00CA3B5A">
        <w:rPr>
          <w:rFonts w:ascii="Simplified Arabic" w:eastAsia="Calibri" w:hAnsi="Simplified Arabic" w:cs="Simplified Arabic"/>
          <w:sz w:val="28"/>
          <w:szCs w:val="28"/>
          <w:rtl/>
        </w:rPr>
        <w:t>).</w:t>
      </w:r>
    </w:p>
    <w:p w14:paraId="78681F8E" w14:textId="77777777" w:rsidR="0021333F" w:rsidRPr="00CA3B5A" w:rsidRDefault="0021333F" w:rsidP="00553BEC">
      <w:pPr>
        <w:spacing w:line="360" w:lineRule="auto"/>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4. نظرية اقتصاد الخدمات</w:t>
      </w:r>
    </w:p>
    <w:p w14:paraId="4D8F80BF" w14:textId="77777777" w:rsidR="0021333F" w:rsidRPr="00CA3B5A" w:rsidRDefault="0021333F" w:rsidP="00553BEC">
      <w:pPr>
        <w:spacing w:line="360" w:lineRule="auto"/>
        <w:ind w:firstLine="720"/>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 xml:space="preserve">توضح هذه النظرية التحول العالمي من الاقتصاد الصناعي إلى الاقتصاد الخدمي، الذي يشمل قطاعات مثل الصحة، والسياحة، والتعليم. وتعد السياحة العلاجية من أبرز صور هذا التحول، حيث تجمع بين خدمات طبية عالية الجودة وخدمات ضيافة، مما يخلق فرصًا استثمارية في مجالات متعددة تشمل المستشفيات، الفنادق، النقل، والتكنولوجيا الصحية. وبما أن السعودية </w:t>
      </w:r>
      <w:r w:rsidRPr="00CA3B5A">
        <w:rPr>
          <w:rFonts w:ascii="Simplified Arabic" w:eastAsia="Calibri" w:hAnsi="Simplified Arabic" w:cs="Simplified Arabic"/>
          <w:sz w:val="28"/>
          <w:szCs w:val="28"/>
          <w:rtl/>
        </w:rPr>
        <w:lastRenderedPageBreak/>
        <w:t xml:space="preserve">تسعى إلى تنويع اقتصادها وتقليل اعتماده على النفط، فإن السياحة العلاجية تمثل فرصة استراتيجية لتعزيز مساهمة القطاع الخدمي في الناتج المحلي </w:t>
      </w:r>
      <w:proofErr w:type="spellStart"/>
      <w:r w:rsidRPr="00CA3B5A">
        <w:rPr>
          <w:rFonts w:ascii="Simplified Arabic" w:eastAsia="Calibri" w:hAnsi="Simplified Arabic" w:cs="Simplified Arabic"/>
          <w:sz w:val="28"/>
          <w:szCs w:val="28"/>
        </w:rPr>
        <w:t>Alharethi</w:t>
      </w:r>
      <w:proofErr w:type="spellEnd"/>
      <w:r w:rsidRPr="00CA3B5A">
        <w:rPr>
          <w:rFonts w:ascii="Simplified Arabic" w:eastAsia="Calibri" w:hAnsi="Simplified Arabic" w:cs="Simplified Arabic"/>
          <w:sz w:val="28"/>
          <w:szCs w:val="28"/>
        </w:rPr>
        <w:t xml:space="preserve"> &amp; Kabil,2024)</w:t>
      </w:r>
      <w:r w:rsidRPr="00CA3B5A">
        <w:rPr>
          <w:rFonts w:ascii="Simplified Arabic" w:eastAsia="Calibri" w:hAnsi="Simplified Arabic" w:cs="Simplified Arabic"/>
          <w:sz w:val="28"/>
          <w:szCs w:val="28"/>
          <w:rtl/>
        </w:rPr>
        <w:t>).</w:t>
      </w:r>
    </w:p>
    <w:p w14:paraId="154B0A76" w14:textId="77777777" w:rsidR="0021333F" w:rsidRPr="00CA3B5A" w:rsidRDefault="0021333F" w:rsidP="00553BEC">
      <w:pPr>
        <w:spacing w:line="360" w:lineRule="auto"/>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5. نظرية القيمة المضافة</w:t>
      </w:r>
    </w:p>
    <w:p w14:paraId="15F4AEFB" w14:textId="49FEB0B4" w:rsidR="009316B5" w:rsidRPr="0095564E" w:rsidRDefault="0021333F" w:rsidP="0095564E">
      <w:pPr>
        <w:spacing w:line="360" w:lineRule="auto"/>
        <w:ind w:firstLine="720"/>
        <w:rPr>
          <w:rFonts w:ascii="Simplified Arabic" w:eastAsia="Calibri" w:hAnsi="Simplified Arabic" w:cs="Simplified Arabic"/>
          <w:sz w:val="28"/>
          <w:szCs w:val="28"/>
        </w:rPr>
      </w:pPr>
      <w:r w:rsidRPr="00CA3B5A">
        <w:rPr>
          <w:rFonts w:ascii="Simplified Arabic" w:eastAsia="Calibri" w:hAnsi="Simplified Arabic" w:cs="Simplified Arabic"/>
          <w:sz w:val="28"/>
          <w:szCs w:val="28"/>
          <w:rtl/>
        </w:rPr>
        <w:t xml:space="preserve">تنطلق هذه النظرية من أن كل نشاط اقتصادي يساهم في سلسلة إنتاجية يمكن أن تضيف قيمة اقتصادية. وفي السياحة العلاجية، لا تقتصر القيمة على الخدمة الصحية المقدمة فقط، بل تشمل سلسلة من الأنشطة المرافقة مثل السياحة الترفيهية، الإقامة، النقل، الترجمة، والخدمات المساندة، وهو ما يؤدي إلى دوران اقتصادي واسع </w:t>
      </w:r>
      <w:proofErr w:type="spellStart"/>
      <w:r w:rsidRPr="00CA3B5A">
        <w:rPr>
          <w:rFonts w:ascii="Simplified Arabic" w:eastAsia="Calibri" w:hAnsi="Simplified Arabic" w:cs="Simplified Arabic"/>
          <w:sz w:val="28"/>
          <w:szCs w:val="28"/>
        </w:rPr>
        <w:t>Alharethi</w:t>
      </w:r>
      <w:proofErr w:type="spellEnd"/>
      <w:r w:rsidRPr="00CA3B5A">
        <w:rPr>
          <w:rFonts w:ascii="Simplified Arabic" w:eastAsia="Calibri" w:hAnsi="Simplified Arabic" w:cs="Simplified Arabic"/>
          <w:sz w:val="28"/>
          <w:szCs w:val="28"/>
        </w:rPr>
        <w:t xml:space="preserve"> &amp; </w:t>
      </w:r>
      <w:proofErr w:type="spellStart"/>
      <w:r w:rsidRPr="00CA3B5A">
        <w:rPr>
          <w:rFonts w:ascii="Simplified Arabic" w:eastAsia="Calibri" w:hAnsi="Simplified Arabic" w:cs="Simplified Arabic"/>
          <w:sz w:val="28"/>
          <w:szCs w:val="28"/>
        </w:rPr>
        <w:t>Kabil</w:t>
      </w:r>
      <w:proofErr w:type="spellEnd"/>
      <w:r w:rsidRPr="00CA3B5A">
        <w:rPr>
          <w:rFonts w:ascii="Simplified Arabic" w:eastAsia="Calibri" w:hAnsi="Simplified Arabic" w:cs="Simplified Arabic"/>
          <w:sz w:val="28"/>
          <w:szCs w:val="28"/>
        </w:rPr>
        <w:t xml:space="preserve"> ,2024)</w:t>
      </w:r>
      <w:r w:rsidRPr="00CA3B5A">
        <w:rPr>
          <w:rFonts w:ascii="Simplified Arabic" w:eastAsia="Calibri" w:hAnsi="Simplified Arabic" w:cs="Simplified Arabic"/>
          <w:sz w:val="28"/>
          <w:szCs w:val="28"/>
          <w:rtl/>
        </w:rPr>
        <w:t>).</w:t>
      </w:r>
      <w:r w:rsidR="009316B5" w:rsidRPr="00CA3B5A">
        <w:rPr>
          <w:rFonts w:ascii="Simplified Arabic" w:hAnsi="Simplified Arabic" w:cs="Simplified Arabic"/>
          <w:b/>
          <w:bCs/>
          <w:sz w:val="36"/>
          <w:szCs w:val="36"/>
          <w:rtl/>
          <w:lang w:bidi="ar-EG"/>
        </w:rPr>
        <w:br w:type="page"/>
      </w:r>
    </w:p>
    <w:p w14:paraId="66E98994" w14:textId="77777777" w:rsidR="009316B5" w:rsidRPr="00CA3B5A" w:rsidRDefault="009316B5" w:rsidP="00553BEC">
      <w:pPr>
        <w:spacing w:line="360" w:lineRule="auto"/>
        <w:jc w:val="center"/>
        <w:outlineLvl w:val="0"/>
        <w:rPr>
          <w:rFonts w:ascii="Simplified Arabic" w:hAnsi="Simplified Arabic" w:cs="Simplified Arabic"/>
          <w:b/>
          <w:bCs/>
          <w:sz w:val="28"/>
          <w:szCs w:val="28"/>
          <w:rtl/>
          <w:lang w:bidi="ar-EG"/>
        </w:rPr>
      </w:pPr>
    </w:p>
    <w:p w14:paraId="284FEE06" w14:textId="77777777" w:rsidR="009316B5" w:rsidRPr="00CA3B5A" w:rsidRDefault="009316B5" w:rsidP="00553BEC">
      <w:pPr>
        <w:spacing w:line="360" w:lineRule="auto"/>
        <w:jc w:val="center"/>
        <w:outlineLvl w:val="0"/>
        <w:rPr>
          <w:rFonts w:ascii="Simplified Arabic" w:hAnsi="Simplified Arabic" w:cs="Simplified Arabic"/>
          <w:b/>
          <w:bCs/>
          <w:sz w:val="28"/>
          <w:szCs w:val="28"/>
          <w:rtl/>
          <w:lang w:bidi="ar-EG"/>
        </w:rPr>
      </w:pPr>
    </w:p>
    <w:p w14:paraId="1D6B2E4E" w14:textId="77777777" w:rsidR="009316B5" w:rsidRPr="00CA3B5A" w:rsidRDefault="009316B5" w:rsidP="00553BEC">
      <w:pPr>
        <w:spacing w:line="360" w:lineRule="auto"/>
        <w:jc w:val="center"/>
        <w:outlineLvl w:val="0"/>
        <w:rPr>
          <w:rFonts w:ascii="Simplified Arabic" w:hAnsi="Simplified Arabic" w:cs="Simplified Arabic"/>
          <w:b/>
          <w:bCs/>
          <w:sz w:val="28"/>
          <w:szCs w:val="28"/>
          <w:rtl/>
          <w:lang w:bidi="ar-EG"/>
        </w:rPr>
      </w:pPr>
    </w:p>
    <w:p w14:paraId="33DC1CCF" w14:textId="77777777" w:rsidR="009316B5" w:rsidRPr="00CA3B5A" w:rsidRDefault="009316B5" w:rsidP="00553BEC">
      <w:pPr>
        <w:spacing w:line="360" w:lineRule="auto"/>
        <w:jc w:val="center"/>
        <w:outlineLvl w:val="0"/>
        <w:rPr>
          <w:rFonts w:ascii="Simplified Arabic" w:hAnsi="Simplified Arabic" w:cs="Simplified Arabic"/>
          <w:b/>
          <w:bCs/>
          <w:sz w:val="28"/>
          <w:szCs w:val="28"/>
          <w:rtl/>
          <w:lang w:bidi="ar-EG"/>
        </w:rPr>
      </w:pPr>
    </w:p>
    <w:p w14:paraId="1E4A0D10" w14:textId="77777777" w:rsidR="009316B5" w:rsidRPr="00CA3B5A" w:rsidRDefault="009316B5" w:rsidP="00553BEC">
      <w:pPr>
        <w:spacing w:line="360" w:lineRule="auto"/>
        <w:jc w:val="center"/>
        <w:outlineLvl w:val="0"/>
        <w:rPr>
          <w:rFonts w:ascii="Simplified Arabic" w:hAnsi="Simplified Arabic" w:cs="Simplified Arabic"/>
          <w:b/>
          <w:bCs/>
          <w:sz w:val="28"/>
          <w:szCs w:val="28"/>
          <w:rtl/>
          <w:lang w:bidi="ar-EG"/>
        </w:rPr>
      </w:pPr>
    </w:p>
    <w:p w14:paraId="19E3ECD1" w14:textId="77777777" w:rsidR="009316B5" w:rsidRPr="00CA3B5A" w:rsidRDefault="009316B5" w:rsidP="00553BEC">
      <w:pPr>
        <w:spacing w:line="360" w:lineRule="auto"/>
        <w:jc w:val="center"/>
        <w:outlineLvl w:val="0"/>
        <w:rPr>
          <w:rFonts w:ascii="Simplified Arabic" w:hAnsi="Simplified Arabic" w:cs="Simplified Arabic"/>
          <w:b/>
          <w:bCs/>
          <w:sz w:val="28"/>
          <w:szCs w:val="28"/>
          <w:rtl/>
          <w:lang w:bidi="ar-EG"/>
        </w:rPr>
      </w:pPr>
    </w:p>
    <w:p w14:paraId="5800C4C6" w14:textId="77777777" w:rsidR="009316B5" w:rsidRPr="00CA3B5A" w:rsidRDefault="009316B5" w:rsidP="00553BEC">
      <w:pPr>
        <w:spacing w:line="360" w:lineRule="auto"/>
        <w:jc w:val="center"/>
        <w:outlineLvl w:val="0"/>
        <w:rPr>
          <w:rFonts w:ascii="Simplified Arabic" w:hAnsi="Simplified Arabic" w:cs="Simplified Arabic"/>
          <w:b/>
          <w:bCs/>
          <w:sz w:val="28"/>
          <w:szCs w:val="28"/>
          <w:rtl/>
          <w:lang w:bidi="ar-EG"/>
        </w:rPr>
      </w:pPr>
    </w:p>
    <w:p w14:paraId="3089B845" w14:textId="77777777" w:rsidR="009316B5" w:rsidRPr="00CA3B5A" w:rsidRDefault="009316B5" w:rsidP="00553BEC">
      <w:pPr>
        <w:spacing w:line="360" w:lineRule="auto"/>
        <w:jc w:val="center"/>
        <w:outlineLvl w:val="0"/>
        <w:rPr>
          <w:rFonts w:ascii="Simplified Arabic" w:hAnsi="Simplified Arabic" w:cs="Simplified Arabic"/>
          <w:b/>
          <w:bCs/>
          <w:sz w:val="28"/>
          <w:szCs w:val="28"/>
          <w:rtl/>
          <w:lang w:bidi="ar-EG"/>
        </w:rPr>
      </w:pPr>
    </w:p>
    <w:p w14:paraId="2AB3A3C8" w14:textId="43E07BA8" w:rsidR="00F925D0" w:rsidRPr="00CA3B5A" w:rsidRDefault="00F925D0" w:rsidP="00553BEC">
      <w:pPr>
        <w:spacing w:line="360" w:lineRule="auto"/>
        <w:jc w:val="center"/>
        <w:outlineLvl w:val="0"/>
        <w:rPr>
          <w:rFonts w:ascii="Simplified Arabic" w:hAnsi="Simplified Arabic" w:cs="Simplified Arabic"/>
          <w:b/>
          <w:bCs/>
          <w:sz w:val="36"/>
          <w:szCs w:val="36"/>
          <w:rtl/>
          <w:lang w:bidi="ar-EG"/>
        </w:rPr>
      </w:pPr>
      <w:bookmarkStart w:id="9" w:name="_Toc203922839"/>
      <w:r w:rsidRPr="00CA3B5A">
        <w:rPr>
          <w:rFonts w:ascii="Simplified Arabic" w:hAnsi="Simplified Arabic" w:cs="Simplified Arabic"/>
          <w:b/>
          <w:bCs/>
          <w:sz w:val="36"/>
          <w:szCs w:val="36"/>
          <w:rtl/>
          <w:lang w:bidi="ar-EG"/>
        </w:rPr>
        <w:t>الفصل الثاني</w:t>
      </w:r>
      <w:bookmarkEnd w:id="9"/>
    </w:p>
    <w:p w14:paraId="6AAFE107" w14:textId="5C0F72B4" w:rsidR="00F925D0" w:rsidRPr="00CA3B5A" w:rsidRDefault="00F925D0" w:rsidP="00553BEC">
      <w:pPr>
        <w:spacing w:line="360" w:lineRule="auto"/>
        <w:jc w:val="center"/>
        <w:outlineLvl w:val="0"/>
        <w:rPr>
          <w:rFonts w:ascii="Simplified Arabic" w:hAnsi="Simplified Arabic" w:cs="Simplified Arabic"/>
          <w:b/>
          <w:bCs/>
          <w:sz w:val="36"/>
          <w:szCs w:val="36"/>
          <w:rtl/>
          <w:lang w:bidi="ar-EG"/>
        </w:rPr>
      </w:pPr>
      <w:bookmarkStart w:id="10" w:name="_Toc203922840"/>
      <w:r w:rsidRPr="00CA3B5A">
        <w:rPr>
          <w:rFonts w:ascii="Simplified Arabic" w:hAnsi="Simplified Arabic" w:cs="Simplified Arabic"/>
          <w:b/>
          <w:bCs/>
          <w:sz w:val="36"/>
          <w:szCs w:val="36"/>
          <w:rtl/>
          <w:lang w:bidi="ar-EG"/>
        </w:rPr>
        <w:t>الدراسات السابقة</w:t>
      </w:r>
      <w:r w:rsidR="00C666C3" w:rsidRPr="00CA3B5A">
        <w:rPr>
          <w:rFonts w:ascii="Simplified Arabic" w:hAnsi="Simplified Arabic" w:cs="Simplified Arabic"/>
          <w:b/>
          <w:bCs/>
          <w:sz w:val="36"/>
          <w:szCs w:val="36"/>
          <w:rtl/>
          <w:lang w:bidi="ar-EG"/>
        </w:rPr>
        <w:t xml:space="preserve"> </w:t>
      </w:r>
      <w:proofErr w:type="gramStart"/>
      <w:r w:rsidR="00C666C3" w:rsidRPr="00CA3B5A">
        <w:rPr>
          <w:rFonts w:ascii="Simplified Arabic" w:hAnsi="Simplified Arabic" w:cs="Simplified Arabic"/>
          <w:b/>
          <w:bCs/>
          <w:sz w:val="36"/>
          <w:szCs w:val="36"/>
          <w:rtl/>
          <w:lang w:bidi="ar-EG"/>
        </w:rPr>
        <w:t>والاطار</w:t>
      </w:r>
      <w:proofErr w:type="gramEnd"/>
      <w:r w:rsidR="00C666C3" w:rsidRPr="00CA3B5A">
        <w:rPr>
          <w:rFonts w:ascii="Simplified Arabic" w:hAnsi="Simplified Arabic" w:cs="Simplified Arabic"/>
          <w:b/>
          <w:bCs/>
          <w:sz w:val="36"/>
          <w:szCs w:val="36"/>
          <w:rtl/>
          <w:lang w:bidi="ar-EG"/>
        </w:rPr>
        <w:t xml:space="preserve"> النظري</w:t>
      </w:r>
      <w:bookmarkEnd w:id="10"/>
    </w:p>
    <w:p w14:paraId="34548D0B" w14:textId="77777777" w:rsidR="00F925D0" w:rsidRPr="00CA3B5A" w:rsidRDefault="00F925D0" w:rsidP="00553BEC">
      <w:pPr>
        <w:spacing w:line="360" w:lineRule="auto"/>
        <w:rPr>
          <w:rFonts w:ascii="Simplified Arabic" w:hAnsi="Simplified Arabic" w:cs="Simplified Arabic"/>
          <w:sz w:val="28"/>
          <w:szCs w:val="28"/>
          <w:u w:val="single"/>
          <w:rtl/>
        </w:rPr>
      </w:pPr>
    </w:p>
    <w:p w14:paraId="036D7235" w14:textId="77777777" w:rsidR="00F925D0" w:rsidRPr="00CA3B5A" w:rsidRDefault="00F925D0" w:rsidP="00553BEC">
      <w:pPr>
        <w:spacing w:line="360" w:lineRule="auto"/>
        <w:rPr>
          <w:rFonts w:ascii="Simplified Arabic" w:hAnsi="Simplified Arabic" w:cs="Simplified Arabic"/>
          <w:sz w:val="28"/>
          <w:szCs w:val="28"/>
          <w:u w:val="single"/>
          <w:rtl/>
        </w:rPr>
      </w:pPr>
    </w:p>
    <w:p w14:paraId="3FF9ADBE" w14:textId="77777777" w:rsidR="00F925D0" w:rsidRPr="00CA3B5A" w:rsidRDefault="00F925D0" w:rsidP="00553BEC">
      <w:pPr>
        <w:spacing w:line="360" w:lineRule="auto"/>
        <w:rPr>
          <w:rFonts w:ascii="Simplified Arabic" w:hAnsi="Simplified Arabic" w:cs="Simplified Arabic"/>
          <w:sz w:val="28"/>
          <w:szCs w:val="28"/>
          <w:u w:val="single"/>
          <w:rtl/>
        </w:rPr>
      </w:pPr>
    </w:p>
    <w:p w14:paraId="2112A7FC" w14:textId="77777777" w:rsidR="00F925D0" w:rsidRPr="00CA3B5A" w:rsidRDefault="00F925D0" w:rsidP="00553BEC">
      <w:pPr>
        <w:spacing w:line="360" w:lineRule="auto"/>
        <w:rPr>
          <w:rFonts w:ascii="Simplified Arabic" w:hAnsi="Simplified Arabic" w:cs="Simplified Arabic"/>
          <w:sz w:val="28"/>
          <w:szCs w:val="28"/>
          <w:u w:val="single"/>
          <w:rtl/>
        </w:rPr>
      </w:pPr>
    </w:p>
    <w:p w14:paraId="3C752219" w14:textId="77777777" w:rsidR="00F925D0" w:rsidRPr="00CA3B5A" w:rsidRDefault="00F925D0" w:rsidP="00553BEC">
      <w:pPr>
        <w:spacing w:line="360" w:lineRule="auto"/>
        <w:rPr>
          <w:rFonts w:ascii="Simplified Arabic" w:hAnsi="Simplified Arabic" w:cs="Simplified Arabic"/>
          <w:sz w:val="28"/>
          <w:szCs w:val="28"/>
          <w:u w:val="single"/>
          <w:rtl/>
        </w:rPr>
      </w:pPr>
    </w:p>
    <w:p w14:paraId="1B7BBEC3" w14:textId="77777777" w:rsidR="00882236" w:rsidRDefault="00882236" w:rsidP="00553BEC">
      <w:pPr>
        <w:spacing w:line="360" w:lineRule="auto"/>
        <w:outlineLvl w:val="1"/>
        <w:rPr>
          <w:rFonts w:ascii="Simplified Arabic" w:hAnsi="Simplified Arabic" w:cs="Simplified Arabic"/>
          <w:sz w:val="28"/>
          <w:szCs w:val="28"/>
          <w:u w:val="single"/>
          <w:rtl/>
        </w:rPr>
      </w:pPr>
      <w:bookmarkStart w:id="11" w:name="_Toc203922841"/>
    </w:p>
    <w:p w14:paraId="45C4B35C" w14:textId="77777777" w:rsidR="00882236" w:rsidRDefault="00882236" w:rsidP="00553BEC">
      <w:pPr>
        <w:spacing w:line="360" w:lineRule="auto"/>
        <w:outlineLvl w:val="1"/>
        <w:rPr>
          <w:rFonts w:ascii="Simplified Arabic" w:hAnsi="Simplified Arabic" w:cs="Simplified Arabic"/>
          <w:sz w:val="28"/>
          <w:szCs w:val="28"/>
          <w:u w:val="single"/>
          <w:rtl/>
        </w:rPr>
      </w:pPr>
    </w:p>
    <w:p w14:paraId="509A4314" w14:textId="77777777" w:rsidR="00882236" w:rsidRDefault="00882236" w:rsidP="00553BEC">
      <w:pPr>
        <w:spacing w:line="360" w:lineRule="auto"/>
        <w:outlineLvl w:val="1"/>
        <w:rPr>
          <w:rFonts w:ascii="Simplified Arabic" w:hAnsi="Simplified Arabic" w:cs="Simplified Arabic"/>
          <w:sz w:val="28"/>
          <w:szCs w:val="28"/>
          <w:u w:val="single"/>
          <w:rtl/>
        </w:rPr>
      </w:pPr>
    </w:p>
    <w:p w14:paraId="1DFF7832" w14:textId="77777777" w:rsidR="00882236" w:rsidRDefault="00882236" w:rsidP="00553BEC">
      <w:pPr>
        <w:spacing w:line="360" w:lineRule="auto"/>
        <w:outlineLvl w:val="1"/>
        <w:rPr>
          <w:rFonts w:ascii="Simplified Arabic" w:hAnsi="Simplified Arabic" w:cs="Simplified Arabic"/>
          <w:sz w:val="28"/>
          <w:szCs w:val="28"/>
          <w:u w:val="single"/>
          <w:rtl/>
        </w:rPr>
      </w:pPr>
    </w:p>
    <w:p w14:paraId="123DE2C9" w14:textId="77777777" w:rsidR="00882236" w:rsidRDefault="00882236" w:rsidP="00553BEC">
      <w:pPr>
        <w:spacing w:line="360" w:lineRule="auto"/>
        <w:outlineLvl w:val="1"/>
        <w:rPr>
          <w:rFonts w:ascii="Simplified Arabic" w:hAnsi="Simplified Arabic" w:cs="Simplified Arabic"/>
          <w:sz w:val="28"/>
          <w:szCs w:val="28"/>
          <w:u w:val="single"/>
          <w:rtl/>
        </w:rPr>
      </w:pPr>
    </w:p>
    <w:p w14:paraId="05BD5650" w14:textId="77777777" w:rsidR="00882236" w:rsidRDefault="00882236" w:rsidP="00553BEC">
      <w:pPr>
        <w:spacing w:line="360" w:lineRule="auto"/>
        <w:outlineLvl w:val="1"/>
        <w:rPr>
          <w:rFonts w:ascii="Simplified Arabic" w:hAnsi="Simplified Arabic" w:cs="Simplified Arabic"/>
          <w:sz w:val="28"/>
          <w:szCs w:val="28"/>
          <w:u w:val="single"/>
          <w:rtl/>
        </w:rPr>
      </w:pPr>
    </w:p>
    <w:p w14:paraId="363260E8" w14:textId="4F36D605" w:rsidR="00F925D0" w:rsidRPr="00CA3B5A" w:rsidRDefault="00F925D0" w:rsidP="00553BEC">
      <w:pPr>
        <w:spacing w:line="360" w:lineRule="auto"/>
        <w:outlineLvl w:val="1"/>
        <w:rPr>
          <w:rFonts w:ascii="Simplified Arabic" w:hAnsi="Simplified Arabic" w:cs="Simplified Arabic"/>
          <w:b/>
          <w:bCs/>
          <w:sz w:val="32"/>
          <w:szCs w:val="32"/>
          <w:rtl/>
        </w:rPr>
      </w:pPr>
      <w:r w:rsidRPr="00CA3B5A">
        <w:rPr>
          <w:rFonts w:ascii="Simplified Arabic" w:hAnsi="Simplified Arabic" w:cs="Simplified Arabic"/>
          <w:b/>
          <w:bCs/>
          <w:sz w:val="32"/>
          <w:szCs w:val="32"/>
          <w:rtl/>
        </w:rPr>
        <w:t>مقدمة</w:t>
      </w:r>
      <w:r w:rsidR="00C666C3" w:rsidRPr="00CA3B5A">
        <w:rPr>
          <w:rFonts w:ascii="Simplified Arabic" w:hAnsi="Simplified Arabic" w:cs="Simplified Arabic"/>
          <w:b/>
          <w:bCs/>
          <w:sz w:val="32"/>
          <w:szCs w:val="32"/>
          <w:rtl/>
        </w:rPr>
        <w:t>:</w:t>
      </w:r>
      <w:bookmarkEnd w:id="11"/>
    </w:p>
    <w:p w14:paraId="587FDF2F" w14:textId="31A91D64" w:rsidR="00C666C3" w:rsidRPr="00CA3B5A" w:rsidRDefault="00C666C3" w:rsidP="00553BEC">
      <w:pPr>
        <w:spacing w:line="360" w:lineRule="auto"/>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يمثل هذا الفصل الأساس العلمي الذي يُبنى عليه البحث، من خلال استعراض وتحليل الأدبيات السابقة ذات الصلة بالسياحة العلاجية والنمو الاقتصادي، مع التركيز على التجارب الإقليمية والدولية، وكذلك الجهود البحثية المتعلقة بالسياحة الصحية في المملكة العربية السعودية. وتنبع أهمية هذا الفصل من كونه يسهم في توضيح الخلفية النظرية للموضوع، ويكشف عن الفجوات المعرفية التي لا تزال بحاجة إلى دراسة وتوضيح، مما يُعزز من أهمية هذا البحث ويوجه مساره.</w:t>
      </w:r>
    </w:p>
    <w:p w14:paraId="2B6760E1" w14:textId="7027605F" w:rsidR="00C666C3" w:rsidRPr="00CA3B5A" w:rsidRDefault="00C666C3" w:rsidP="00553BEC">
      <w:pPr>
        <w:spacing w:line="360" w:lineRule="auto"/>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ويهدف هذا الفصل إلى تقديم عرض منهجي للدراسات السابقة التي تناولت العلاقة بين السياحة العلاجية والتنمية الاقتصادية، سواء من خلال التحليل الكمي أو النوعي، كما يستعرض المفاهيم الأساسية المرتبطة بالسياحة الصحية، مثل: مفهوم السياحة العلاجية، أبعادها، محدداتها، ومؤشراتها الاقتصادية. إضافة إلى ذلك، يتناول هذا الفصل الإطار النظري الذي يستند إليه البحث لتفسير العلاقة بين الظواهر المدروسة، مع تسليط الضوء على أبرز النماذج والنظريات الاقتصادية ذات الصلة، مثل نظرية النمو الاقتصادي، ونظرية الطلب السياحي، وغيرها من الأطر النظرية التي تساعد في فهم الديناميكيات المعقدة لهذا القطاع.</w:t>
      </w:r>
    </w:p>
    <w:p w14:paraId="24CE5691" w14:textId="559C7C34" w:rsidR="00F925D0" w:rsidRPr="00CA3B5A" w:rsidRDefault="00C666C3" w:rsidP="00553BEC">
      <w:pPr>
        <w:spacing w:line="360" w:lineRule="auto"/>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lastRenderedPageBreak/>
        <w:t>من خلال هذا العرض، يسعى الفصل إلى بناء قاعدة معرفية متينة تسند الدراسة، وتُبرز التداخل بين السياحة والاقتصاد، مع التركيز على السياق السعودي، بما يُتيح تقديم تحليل أكثر دقة وواقعية في الفصول التالية.</w:t>
      </w:r>
    </w:p>
    <w:p w14:paraId="417D31E7" w14:textId="77777777" w:rsidR="00F925D0" w:rsidRPr="00CA3B5A" w:rsidRDefault="00F925D0" w:rsidP="00553BEC">
      <w:pPr>
        <w:spacing w:line="360" w:lineRule="auto"/>
        <w:rPr>
          <w:rFonts w:ascii="Simplified Arabic" w:hAnsi="Simplified Arabic" w:cs="Simplified Arabic"/>
          <w:sz w:val="28"/>
          <w:szCs w:val="28"/>
          <w:u w:val="single"/>
          <w:rtl/>
        </w:rPr>
      </w:pPr>
    </w:p>
    <w:p w14:paraId="0D481B05" w14:textId="77777777" w:rsidR="00882236" w:rsidRDefault="00882236" w:rsidP="00553BEC">
      <w:pPr>
        <w:spacing w:line="360" w:lineRule="auto"/>
        <w:outlineLvl w:val="1"/>
        <w:rPr>
          <w:rFonts w:ascii="Simplified Arabic" w:hAnsi="Simplified Arabic" w:cs="Simplified Arabic"/>
          <w:sz w:val="28"/>
          <w:szCs w:val="28"/>
          <w:u w:val="single"/>
          <w:rtl/>
        </w:rPr>
      </w:pPr>
      <w:bookmarkStart w:id="12" w:name="_Toc203922842"/>
    </w:p>
    <w:p w14:paraId="6196F817" w14:textId="77777777" w:rsidR="00882236" w:rsidRDefault="00882236" w:rsidP="00553BEC">
      <w:pPr>
        <w:spacing w:line="360" w:lineRule="auto"/>
        <w:outlineLvl w:val="1"/>
        <w:rPr>
          <w:rFonts w:ascii="Simplified Arabic" w:hAnsi="Simplified Arabic" w:cs="Simplified Arabic"/>
          <w:sz w:val="28"/>
          <w:szCs w:val="28"/>
          <w:u w:val="single"/>
          <w:rtl/>
        </w:rPr>
      </w:pPr>
    </w:p>
    <w:p w14:paraId="6569FE76" w14:textId="77777777" w:rsidR="00882236" w:rsidRDefault="00882236" w:rsidP="00553BEC">
      <w:pPr>
        <w:spacing w:line="360" w:lineRule="auto"/>
        <w:outlineLvl w:val="1"/>
        <w:rPr>
          <w:rFonts w:ascii="Simplified Arabic" w:hAnsi="Simplified Arabic" w:cs="Simplified Arabic"/>
          <w:sz w:val="28"/>
          <w:szCs w:val="28"/>
          <w:u w:val="single"/>
          <w:rtl/>
        </w:rPr>
      </w:pPr>
    </w:p>
    <w:p w14:paraId="02017F6D" w14:textId="77777777" w:rsidR="00882236" w:rsidRDefault="00882236" w:rsidP="00553BEC">
      <w:pPr>
        <w:spacing w:line="360" w:lineRule="auto"/>
        <w:outlineLvl w:val="1"/>
        <w:rPr>
          <w:rFonts w:ascii="Simplified Arabic" w:hAnsi="Simplified Arabic" w:cs="Simplified Arabic"/>
          <w:sz w:val="28"/>
          <w:szCs w:val="28"/>
          <w:u w:val="single"/>
          <w:rtl/>
        </w:rPr>
      </w:pPr>
    </w:p>
    <w:p w14:paraId="1FA5C73E" w14:textId="77777777" w:rsidR="00882236" w:rsidRDefault="00882236" w:rsidP="00553BEC">
      <w:pPr>
        <w:spacing w:line="360" w:lineRule="auto"/>
        <w:outlineLvl w:val="1"/>
        <w:rPr>
          <w:rFonts w:ascii="Simplified Arabic" w:hAnsi="Simplified Arabic" w:cs="Simplified Arabic"/>
          <w:sz w:val="28"/>
          <w:szCs w:val="28"/>
          <w:u w:val="single"/>
          <w:rtl/>
        </w:rPr>
      </w:pPr>
    </w:p>
    <w:p w14:paraId="030F2A44" w14:textId="77777777" w:rsidR="00882236" w:rsidRDefault="00882236" w:rsidP="00553BEC">
      <w:pPr>
        <w:spacing w:line="360" w:lineRule="auto"/>
        <w:outlineLvl w:val="1"/>
        <w:rPr>
          <w:rFonts w:ascii="Simplified Arabic" w:hAnsi="Simplified Arabic" w:cs="Simplified Arabic"/>
          <w:sz w:val="28"/>
          <w:szCs w:val="28"/>
          <w:u w:val="single"/>
          <w:rtl/>
        </w:rPr>
      </w:pPr>
    </w:p>
    <w:p w14:paraId="1EE68341" w14:textId="77777777" w:rsidR="00882236" w:rsidRDefault="00882236" w:rsidP="00553BEC">
      <w:pPr>
        <w:spacing w:line="360" w:lineRule="auto"/>
        <w:outlineLvl w:val="1"/>
        <w:rPr>
          <w:rFonts w:ascii="Simplified Arabic" w:hAnsi="Simplified Arabic" w:cs="Simplified Arabic"/>
          <w:sz w:val="28"/>
          <w:szCs w:val="28"/>
          <w:u w:val="single"/>
          <w:rtl/>
        </w:rPr>
      </w:pPr>
    </w:p>
    <w:p w14:paraId="38184723" w14:textId="77777777" w:rsidR="00882236" w:rsidRDefault="00882236" w:rsidP="00553BEC">
      <w:pPr>
        <w:spacing w:line="360" w:lineRule="auto"/>
        <w:outlineLvl w:val="1"/>
        <w:rPr>
          <w:rFonts w:ascii="Simplified Arabic" w:hAnsi="Simplified Arabic" w:cs="Simplified Arabic"/>
          <w:sz w:val="28"/>
          <w:szCs w:val="28"/>
          <w:u w:val="single"/>
          <w:rtl/>
        </w:rPr>
      </w:pPr>
    </w:p>
    <w:p w14:paraId="6F8A6CA3" w14:textId="7806CDF6" w:rsidR="00F925D0" w:rsidRPr="00CA3B5A" w:rsidRDefault="00F925D0" w:rsidP="00553BEC">
      <w:pPr>
        <w:spacing w:line="360" w:lineRule="auto"/>
        <w:outlineLvl w:val="1"/>
        <w:rPr>
          <w:rFonts w:ascii="Simplified Arabic" w:hAnsi="Simplified Arabic" w:cs="Simplified Arabic"/>
          <w:b/>
          <w:bCs/>
          <w:sz w:val="32"/>
          <w:szCs w:val="32"/>
          <w:rtl/>
        </w:rPr>
      </w:pPr>
      <w:r w:rsidRPr="00CA3B5A">
        <w:rPr>
          <w:rFonts w:ascii="Simplified Arabic" w:hAnsi="Simplified Arabic" w:cs="Simplified Arabic"/>
          <w:b/>
          <w:bCs/>
          <w:sz w:val="32"/>
          <w:szCs w:val="32"/>
          <w:rtl/>
        </w:rPr>
        <w:t>الدراسات السابقة</w:t>
      </w:r>
      <w:r w:rsidR="00C666C3" w:rsidRPr="00CA3B5A">
        <w:rPr>
          <w:rFonts w:ascii="Simplified Arabic" w:hAnsi="Simplified Arabic" w:cs="Simplified Arabic"/>
          <w:b/>
          <w:bCs/>
          <w:sz w:val="32"/>
          <w:szCs w:val="32"/>
          <w:rtl/>
        </w:rPr>
        <w:t>:</w:t>
      </w:r>
      <w:bookmarkEnd w:id="12"/>
    </w:p>
    <w:p w14:paraId="2C787236" w14:textId="7166B2BE" w:rsidR="003D139F" w:rsidRPr="00CA3B5A" w:rsidRDefault="003D139F" w:rsidP="00553BEC">
      <w:pPr>
        <w:spacing w:line="360" w:lineRule="auto"/>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يتناول هذا القسم أبرز الدراسات السابقة ذات الصلة بموضوع البحث، حيث تم استعراضها وتحليلها بهدف تحديد الفجوات البحثية وبناء إطار نظري متين للدراسة الحالية. وقد تم ترتيب هذه الدراسات من الأحدث إلى الأقدم لعرض التطور الزمني في تناول الموضوع وتباين المنهجيات والنتائج التي توصلت إليها.</w:t>
      </w:r>
    </w:p>
    <w:p w14:paraId="5A647D66" w14:textId="77777777" w:rsidR="003D139F" w:rsidRPr="00CA3B5A" w:rsidRDefault="003D139F" w:rsidP="00553BEC">
      <w:pPr>
        <w:spacing w:line="360" w:lineRule="auto"/>
        <w:rPr>
          <w:rFonts w:ascii="Simplified Arabic" w:eastAsia="Calibri" w:hAnsi="Simplified Arabic" w:cs="Simplified Arabic"/>
          <w:b/>
          <w:bCs/>
          <w:sz w:val="28"/>
          <w:szCs w:val="28"/>
          <w:rtl/>
        </w:rPr>
      </w:pPr>
      <w:r w:rsidRPr="00CA3B5A">
        <w:rPr>
          <w:rFonts w:ascii="Simplified Arabic" w:eastAsia="Calibri" w:hAnsi="Simplified Arabic" w:cs="Simplified Arabic"/>
          <w:b/>
          <w:bCs/>
          <w:sz w:val="28"/>
          <w:szCs w:val="28"/>
          <w:rtl/>
        </w:rPr>
        <w:lastRenderedPageBreak/>
        <w:t>دراسة الحارثي وقبيل (2024)،</w:t>
      </w:r>
    </w:p>
    <w:p w14:paraId="08D12426" w14:textId="24A11529" w:rsidR="003D139F" w:rsidRPr="00CA3B5A" w:rsidRDefault="003D139F" w:rsidP="00553BEC">
      <w:pPr>
        <w:spacing w:line="360" w:lineRule="auto"/>
        <w:ind w:firstLine="720"/>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هدفت إلى تحليل واقع وتحديات السياحة العلاجية وسياحة الرفاهية في المملكة العربية السعودية، من خلال توظيف أداة "نموذج العمل التجاري" (</w:t>
      </w:r>
      <w:r w:rsidRPr="00CA3B5A">
        <w:rPr>
          <w:rFonts w:ascii="Simplified Arabic" w:eastAsia="Calibri" w:hAnsi="Simplified Arabic" w:cs="Simplified Arabic"/>
          <w:sz w:val="28"/>
          <w:szCs w:val="28"/>
        </w:rPr>
        <w:t>Business Model Canvas - BMC</w:t>
      </w:r>
      <w:r w:rsidRPr="00CA3B5A">
        <w:rPr>
          <w:rFonts w:ascii="Simplified Arabic" w:eastAsia="Calibri" w:hAnsi="Simplified Arabic" w:cs="Simplified Arabic"/>
          <w:sz w:val="28"/>
          <w:szCs w:val="28"/>
          <w:rtl/>
        </w:rPr>
        <w:t xml:space="preserve">) كإطار استراتيجي لتخطيط وتطوير هذا القطاع الواعد. اعتمد الباحثان في دراستهما على تحليل </w:t>
      </w:r>
      <w:proofErr w:type="gramStart"/>
      <w:r w:rsidRPr="00CA3B5A">
        <w:rPr>
          <w:rFonts w:ascii="Simplified Arabic" w:eastAsia="Calibri" w:hAnsi="Simplified Arabic" w:cs="Simplified Arabic"/>
          <w:sz w:val="28"/>
          <w:szCs w:val="28"/>
          <w:rtl/>
        </w:rPr>
        <w:t>تسعة</w:t>
      </w:r>
      <w:proofErr w:type="gramEnd"/>
      <w:r w:rsidRPr="00CA3B5A">
        <w:rPr>
          <w:rFonts w:ascii="Simplified Arabic" w:eastAsia="Calibri" w:hAnsi="Simplified Arabic" w:cs="Simplified Arabic"/>
          <w:sz w:val="28"/>
          <w:szCs w:val="28"/>
          <w:rtl/>
        </w:rPr>
        <w:t xml:space="preserve"> مكونات رئيسية لنموذج </w:t>
      </w:r>
      <w:r w:rsidRPr="00CA3B5A">
        <w:rPr>
          <w:rFonts w:ascii="Simplified Arabic" w:eastAsia="Calibri" w:hAnsi="Simplified Arabic" w:cs="Simplified Arabic"/>
          <w:sz w:val="28"/>
          <w:szCs w:val="28"/>
        </w:rPr>
        <w:t>BMC</w:t>
      </w:r>
      <w:r w:rsidRPr="00CA3B5A">
        <w:rPr>
          <w:rFonts w:ascii="Simplified Arabic" w:eastAsia="Calibri" w:hAnsi="Simplified Arabic" w:cs="Simplified Arabic"/>
          <w:sz w:val="28"/>
          <w:szCs w:val="28"/>
          <w:rtl/>
        </w:rPr>
        <w:t>، تشمل: الشركاء الرئيسيين، الأنشطة الأساسية، الموارد، القيمة المقدمة، شرائح العملاء، قنوات التوزيع، علاقات العملاء، هيكل التكاليف، وتيارات الإيرادات. وقد أظهرت النتائج أن السعودية تمتلك مزايا تنافسية فريدة يمكن استثمارها كعرض بيع مميز (</w:t>
      </w:r>
      <w:r w:rsidRPr="00CA3B5A">
        <w:rPr>
          <w:rFonts w:ascii="Simplified Arabic" w:eastAsia="Calibri" w:hAnsi="Simplified Arabic" w:cs="Simplified Arabic"/>
          <w:sz w:val="28"/>
          <w:szCs w:val="28"/>
        </w:rPr>
        <w:t>USP</w:t>
      </w:r>
      <w:r w:rsidRPr="00CA3B5A">
        <w:rPr>
          <w:rFonts w:ascii="Simplified Arabic" w:eastAsia="Calibri" w:hAnsi="Simplified Arabic" w:cs="Simplified Arabic"/>
          <w:sz w:val="28"/>
          <w:szCs w:val="28"/>
          <w:rtl/>
        </w:rPr>
        <w:t>) على مستوى السياحة العلاجية الدولية، مما يسمح لها بالتميز في السوق العالمي، خصوصًا في ظل تزايد الطلب العالمي على خدمات الصحة والرفاهية بعد جائحة كوفيد-19. وخلصت الدراسة إلى أن السياحة العلاجية لم تعد مجرد نشاط سياحي ترفيهي، بل أضحت صناعة استراتيجية ذات أثر اقتصادي مباشر، وقادرة على الإسهام في التنويع الاقتصادي وتعزيز مكانة المملكة على خريطة السياحة الصحية عالميًا. وقدّمت الدراسة خارطة طريق متكاملة لتطوير هذا القطاع، مؤكدة على ضرورة وجود نموذج عمل واضح يعزز من القدرة التنافسية للسعودية في هذا المجال المتنامي.</w:t>
      </w:r>
    </w:p>
    <w:p w14:paraId="11F97F16" w14:textId="77777777" w:rsidR="003D139F" w:rsidRPr="00CA3B5A" w:rsidRDefault="003D139F" w:rsidP="00553BEC">
      <w:pPr>
        <w:spacing w:line="360" w:lineRule="auto"/>
        <w:rPr>
          <w:rFonts w:ascii="Simplified Arabic" w:eastAsia="Calibri" w:hAnsi="Simplified Arabic" w:cs="Simplified Arabic"/>
          <w:b/>
          <w:bCs/>
          <w:sz w:val="28"/>
          <w:szCs w:val="28"/>
          <w:rtl/>
        </w:rPr>
      </w:pPr>
      <w:r w:rsidRPr="00CA3B5A">
        <w:rPr>
          <w:rFonts w:ascii="Simplified Arabic" w:eastAsia="Calibri" w:hAnsi="Simplified Arabic" w:cs="Simplified Arabic"/>
          <w:b/>
          <w:bCs/>
          <w:sz w:val="28"/>
          <w:szCs w:val="28"/>
          <w:rtl/>
        </w:rPr>
        <w:t>دراسة الجزولي (2024)،</w:t>
      </w:r>
    </w:p>
    <w:p w14:paraId="2B8D29AA" w14:textId="77777777" w:rsidR="003D139F" w:rsidRPr="00CA3B5A" w:rsidRDefault="003D139F" w:rsidP="00553BEC">
      <w:pPr>
        <w:spacing w:line="360" w:lineRule="auto"/>
        <w:ind w:firstLine="720"/>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 xml:space="preserve">هدفت إلى تحليل تأثير إيرادات السياحة، والإيرادات العامة، والاستثمارات في قطاع السياحة على النمو الاقتصادي في المملكة العربية السعودية خلال الفترة من 2010 إلى 2020، باستخدام منهج وصفي نظري ونهج تحليلي تطبيقي يعتمد على نماذج </w:t>
      </w:r>
      <w:r w:rsidRPr="00CA3B5A">
        <w:rPr>
          <w:rFonts w:ascii="Simplified Arabic" w:eastAsia="Calibri" w:hAnsi="Simplified Arabic" w:cs="Simplified Arabic"/>
          <w:sz w:val="28"/>
          <w:szCs w:val="28"/>
        </w:rPr>
        <w:t>GARCH</w:t>
      </w:r>
      <w:r w:rsidRPr="00CA3B5A">
        <w:rPr>
          <w:rFonts w:ascii="Simplified Arabic" w:eastAsia="Calibri" w:hAnsi="Simplified Arabic" w:cs="Simplified Arabic"/>
          <w:sz w:val="28"/>
          <w:szCs w:val="28"/>
          <w:rtl/>
        </w:rPr>
        <w:t xml:space="preserve"> الاقتصادية. وقد كشفت نتائج الدراسة عن وجود علاقات معنوية وإيجابية بين متغيرات قطاع السياحة والنمو </w:t>
      </w:r>
      <w:r w:rsidRPr="00CA3B5A">
        <w:rPr>
          <w:rFonts w:ascii="Simplified Arabic" w:eastAsia="Calibri" w:hAnsi="Simplified Arabic" w:cs="Simplified Arabic"/>
          <w:sz w:val="28"/>
          <w:szCs w:val="28"/>
          <w:rtl/>
        </w:rPr>
        <w:lastRenderedPageBreak/>
        <w:t xml:space="preserve">الاقتصادي، حيث تبين أن ارتفاع إيرادات السياحة يرتبط بشكل مباشر بزيادة معدل النمو الاقتصادي، كما أن هناك علاقة إيجابية بين الإيرادات العامة والاستثمارات السياحية من جهة، والنمو الاقتصادي من جهة أخرى. وأكدت الدراسة كذلك على القدرة التفسيرية العالية لمتغيرات القطاع السياحي في التنبؤ بمستقبل النمو الاقتصادي في المملكة. وأوصت الدراسة بأهمية إجراء تحليلات شاملة للبيئات السياحية الداخلية والخارجية باستخدام أدوات مثل تحليل </w:t>
      </w:r>
      <w:r w:rsidRPr="00CA3B5A">
        <w:rPr>
          <w:rFonts w:ascii="Simplified Arabic" w:eastAsia="Calibri" w:hAnsi="Simplified Arabic" w:cs="Simplified Arabic"/>
          <w:sz w:val="28"/>
          <w:szCs w:val="28"/>
        </w:rPr>
        <w:t>SWOT</w:t>
      </w:r>
      <w:r w:rsidRPr="00CA3B5A">
        <w:rPr>
          <w:rFonts w:ascii="Simplified Arabic" w:eastAsia="Calibri" w:hAnsi="Simplified Arabic" w:cs="Simplified Arabic"/>
          <w:sz w:val="28"/>
          <w:szCs w:val="28"/>
          <w:rtl/>
        </w:rPr>
        <w:t>، والاهتمام بجودة الخدمات السياحية بما يعكس القيم الثقافية للمملكة، إلى جانب تعزيز التنسيق مع القطاعات الداعمة مثل النقل والرعاية الصحية والتعليم وهيئات مراقبة الحدود، لما لها من دور في دعم البنية التحتية السياحية وتحقيق الأثر الاقتصادي المرجو.</w:t>
      </w:r>
    </w:p>
    <w:p w14:paraId="2C8D88B8" w14:textId="77777777" w:rsidR="0021333F" w:rsidRPr="00CA3B5A" w:rsidRDefault="0021333F" w:rsidP="00553BEC">
      <w:pPr>
        <w:spacing w:line="360" w:lineRule="auto"/>
        <w:rPr>
          <w:rFonts w:ascii="Simplified Arabic" w:eastAsia="Calibri" w:hAnsi="Simplified Arabic" w:cs="Simplified Arabic"/>
          <w:b/>
          <w:bCs/>
          <w:sz w:val="28"/>
          <w:szCs w:val="28"/>
          <w:rtl/>
        </w:rPr>
      </w:pPr>
      <w:r w:rsidRPr="00CA3B5A">
        <w:rPr>
          <w:rFonts w:ascii="Simplified Arabic" w:eastAsia="Calibri" w:hAnsi="Simplified Arabic" w:cs="Simplified Arabic"/>
          <w:b/>
          <w:bCs/>
          <w:sz w:val="28"/>
          <w:szCs w:val="28"/>
          <w:rtl/>
        </w:rPr>
        <w:t>دراسة عبد القادر وموسى (2023)،</w:t>
      </w:r>
    </w:p>
    <w:p w14:paraId="4CC2CB51" w14:textId="77777777" w:rsidR="0021333F" w:rsidRPr="00CA3B5A" w:rsidRDefault="0021333F" w:rsidP="00553BEC">
      <w:pPr>
        <w:spacing w:line="360" w:lineRule="auto"/>
        <w:ind w:firstLine="720"/>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هدفت إلى تحليل العوامل المحفزة للاستثمار في مجال السياحة العلاجية في الجزائر، وتقييم مدى استغلال المقومات الطبيعية والهياكل الصحية المتاحة كوسيلة لتعبئة الموارد الاقتصادية والخروج من التبعية الاقتصادية. اعتمد الباحثان المنهج الوصفي التحليلي، واستندا إلى دراسة حالة للفترة ما بين 2013 و2017. وقد بينت نتائج الدراسة أن الجزائر لم تستثمر بالشكل الكافي إمكاناتها الكبيرة في مجال السياحة العلاجية، مما أدى إلى ضعف النتائج المحققة مقارنة بما هو متاح من موارد طبيعية ومراكز علاجية. وأوصت الدراسة بضرورة وضع آليات واضحة لاستغلال الموارد الطبيعية المتوفرة، وتسويقها على الصعيدين الوطني والدولي، من أجل جذب السياح الأجانب وتحقيق عوائد اقتصادية مستدامة.</w:t>
      </w:r>
    </w:p>
    <w:p w14:paraId="701DF1AB" w14:textId="77777777" w:rsidR="0021333F" w:rsidRPr="00CA3B5A" w:rsidRDefault="0021333F" w:rsidP="00553BEC">
      <w:pPr>
        <w:spacing w:line="360" w:lineRule="auto"/>
        <w:rPr>
          <w:rFonts w:ascii="Simplified Arabic" w:eastAsia="Calibri" w:hAnsi="Simplified Arabic" w:cs="Simplified Arabic"/>
          <w:b/>
          <w:bCs/>
          <w:sz w:val="28"/>
          <w:szCs w:val="28"/>
          <w:rtl/>
        </w:rPr>
      </w:pPr>
      <w:r w:rsidRPr="00CA3B5A">
        <w:rPr>
          <w:rFonts w:ascii="Simplified Arabic" w:eastAsia="Calibri" w:hAnsi="Simplified Arabic" w:cs="Simplified Arabic"/>
          <w:b/>
          <w:bCs/>
          <w:sz w:val="28"/>
          <w:szCs w:val="28"/>
          <w:rtl/>
        </w:rPr>
        <w:t xml:space="preserve">دراسة </w:t>
      </w:r>
      <w:proofErr w:type="spellStart"/>
      <w:r w:rsidRPr="00CA3B5A">
        <w:rPr>
          <w:rFonts w:ascii="Simplified Arabic" w:eastAsia="Calibri" w:hAnsi="Simplified Arabic" w:cs="Simplified Arabic"/>
          <w:b/>
          <w:bCs/>
          <w:sz w:val="28"/>
          <w:szCs w:val="28"/>
          <w:rtl/>
        </w:rPr>
        <w:t>الصقعبي</w:t>
      </w:r>
      <w:proofErr w:type="spellEnd"/>
      <w:r w:rsidRPr="00CA3B5A">
        <w:rPr>
          <w:rFonts w:ascii="Simplified Arabic" w:eastAsia="Calibri" w:hAnsi="Simplified Arabic" w:cs="Simplified Arabic"/>
          <w:b/>
          <w:bCs/>
          <w:sz w:val="28"/>
          <w:szCs w:val="28"/>
          <w:rtl/>
        </w:rPr>
        <w:t xml:space="preserve"> (2022)،</w:t>
      </w:r>
    </w:p>
    <w:p w14:paraId="47CD3172" w14:textId="77777777" w:rsidR="0021333F" w:rsidRPr="00CA3B5A" w:rsidRDefault="0021333F" w:rsidP="00553BEC">
      <w:pPr>
        <w:spacing w:line="360" w:lineRule="auto"/>
        <w:ind w:firstLine="720"/>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lastRenderedPageBreak/>
        <w:t xml:space="preserve">هدفت إلى قياس تأثير موسم الحج كأحد مكونات القطاع السياحي في المملكة العربية السعودية على النمو الاقتصادي غير النفطي، خلال الفترة من 1980 إلى 2018، وذلك باستخدام اختباري </w:t>
      </w:r>
      <w:r w:rsidRPr="00CA3B5A">
        <w:rPr>
          <w:rFonts w:ascii="Simplified Arabic" w:eastAsia="Calibri" w:hAnsi="Simplified Arabic" w:cs="Simplified Arabic"/>
          <w:sz w:val="28"/>
          <w:szCs w:val="28"/>
        </w:rPr>
        <w:t>ARDL</w:t>
      </w:r>
      <w:r w:rsidRPr="00CA3B5A">
        <w:rPr>
          <w:rFonts w:ascii="Simplified Arabic" w:eastAsia="Calibri" w:hAnsi="Simplified Arabic" w:cs="Simplified Arabic"/>
          <w:sz w:val="28"/>
          <w:szCs w:val="28"/>
          <w:rtl/>
        </w:rPr>
        <w:t xml:space="preserve"> و</w:t>
      </w:r>
      <w:r w:rsidRPr="00CA3B5A">
        <w:rPr>
          <w:rFonts w:ascii="Simplified Arabic" w:eastAsia="Calibri" w:hAnsi="Simplified Arabic" w:cs="Simplified Arabic"/>
          <w:sz w:val="28"/>
          <w:szCs w:val="28"/>
        </w:rPr>
        <w:t>Granger</w:t>
      </w:r>
      <w:r w:rsidRPr="00CA3B5A">
        <w:rPr>
          <w:rFonts w:ascii="Simplified Arabic" w:eastAsia="Calibri" w:hAnsi="Simplified Arabic" w:cs="Simplified Arabic"/>
          <w:sz w:val="28"/>
          <w:szCs w:val="28"/>
          <w:rtl/>
        </w:rPr>
        <w:t xml:space="preserve"> للسببية. شملت الدراسة عددًا من المتغيرات، أبرزها: الناتج المحلي الإجمالي الحقيقي غير النفطي كمؤشر للنمو، وعدد الحجاج من الداخل والخارج كمؤشرات على موسم الحج، بالإضافة إلى سعر الصرف الفعلي الحقيقي للريال السعودي كمؤثر على السياحة الدولية. وقد أظهرت النتائج وجود تفاعل ديناميكي بين المتغيرات، حيث تبين أن عدد الحجاج من خارج المملكة يُعد متغيرًا تنبؤيًا إيجابيًا ومؤثرًا على الناتج المحلي غير النفطي، كما أظهرت وجود علاقة سببية أحادية الاتجاه من عدد الحجاج الأجانب وسعر صرف الريال الحقيقي نحو الناتج المحلي غير النفطي. وتوصلت الدراسة إلى أن موسم الحج يمثل محركًا اقتصاديًا للنمو في المملكة خلال فترة التقدير، في حين أن إيرادات الحجاج من الداخل تؤثر بشكل أكبر على القطاع الخاص دون أن يكون لها أثر مباشر في خزينة الدولة أو الناتج المحلي، وفقًا لما أشار إليه اقتصاديون. وأكدت الدراسة في الختام دعمها لأهداف رؤية السعودية 2030، لا سيما المتعلقة برفع الطاقة الاستيعابية لضيوف الرحمن إلى 30 مليون حاج ومعتمر بحلول عام 2030.</w:t>
      </w:r>
    </w:p>
    <w:p w14:paraId="25EEB3DD" w14:textId="77777777" w:rsidR="0021333F" w:rsidRPr="00CA3B5A" w:rsidRDefault="0021333F" w:rsidP="00553BEC">
      <w:pPr>
        <w:spacing w:line="360" w:lineRule="auto"/>
        <w:rPr>
          <w:rFonts w:ascii="Simplified Arabic" w:eastAsia="Calibri" w:hAnsi="Simplified Arabic" w:cs="Simplified Arabic"/>
          <w:b/>
          <w:bCs/>
          <w:sz w:val="28"/>
          <w:szCs w:val="28"/>
          <w:rtl/>
        </w:rPr>
      </w:pPr>
      <w:r w:rsidRPr="00CA3B5A">
        <w:rPr>
          <w:rFonts w:ascii="Simplified Arabic" w:eastAsia="Calibri" w:hAnsi="Simplified Arabic" w:cs="Simplified Arabic"/>
          <w:b/>
          <w:bCs/>
          <w:sz w:val="28"/>
          <w:szCs w:val="28"/>
          <w:rtl/>
        </w:rPr>
        <w:t xml:space="preserve">دراسة </w:t>
      </w:r>
      <w:proofErr w:type="spellStart"/>
      <w:r w:rsidRPr="00CA3B5A">
        <w:rPr>
          <w:rFonts w:ascii="Simplified Arabic" w:eastAsia="Calibri" w:hAnsi="Simplified Arabic" w:cs="Simplified Arabic"/>
          <w:b/>
          <w:bCs/>
          <w:sz w:val="28"/>
          <w:szCs w:val="28"/>
          <w:rtl/>
        </w:rPr>
        <w:t>تيكة</w:t>
      </w:r>
      <w:proofErr w:type="spellEnd"/>
      <w:r w:rsidRPr="00CA3B5A">
        <w:rPr>
          <w:rFonts w:ascii="Simplified Arabic" w:eastAsia="Calibri" w:hAnsi="Simplified Arabic" w:cs="Simplified Arabic"/>
          <w:b/>
          <w:bCs/>
          <w:sz w:val="28"/>
          <w:szCs w:val="28"/>
          <w:rtl/>
        </w:rPr>
        <w:t xml:space="preserve"> وطلوبة (2022)،</w:t>
      </w:r>
    </w:p>
    <w:p w14:paraId="5176E9C5" w14:textId="77777777" w:rsidR="0021333F" w:rsidRPr="00CA3B5A" w:rsidRDefault="0021333F" w:rsidP="00553BEC">
      <w:pPr>
        <w:spacing w:line="360" w:lineRule="auto"/>
        <w:ind w:firstLine="720"/>
        <w:rPr>
          <w:rFonts w:ascii="Simplified Arabic" w:eastAsia="Calibri" w:hAnsi="Simplified Arabic" w:cs="Simplified Arabic"/>
          <w:sz w:val="28"/>
          <w:szCs w:val="28"/>
          <w:rtl/>
        </w:rPr>
      </w:pPr>
      <w:r w:rsidRPr="00CA3B5A">
        <w:rPr>
          <w:rFonts w:ascii="Simplified Arabic" w:eastAsia="Calibri" w:hAnsi="Simplified Arabic" w:cs="Simplified Arabic"/>
          <w:sz w:val="28"/>
          <w:szCs w:val="28"/>
          <w:rtl/>
        </w:rPr>
        <w:t xml:space="preserve">هدفت إلى تحليل دور السياحة العلاجية الداخلية في تعزيز التنمية الاقتصادية، من خلال دراسة حالة تطبيقية على مدينة مصراتة في ليبيا. اعتمد الباحثان المنهج الوصفي التحليلي، واستندا إلى جمع بيانات ميدانية شملت آراء مجموعة من العاملين والمهتمين بالقطاع الصحي والسياحي. وقد توصلت الدراسة إلى أن السياحة العلاجية الداخلية تُعد رافدًا مهمًا للنشاط الاقتصادي المحلي، من خلال مساهمتها في تنشيط المؤسسات الصحية، وزيادة الطلب على الخدمات المساندة </w:t>
      </w:r>
      <w:r w:rsidRPr="00CA3B5A">
        <w:rPr>
          <w:rFonts w:ascii="Simplified Arabic" w:eastAsia="Calibri" w:hAnsi="Simplified Arabic" w:cs="Simplified Arabic"/>
          <w:sz w:val="28"/>
          <w:szCs w:val="28"/>
          <w:rtl/>
        </w:rPr>
        <w:lastRenderedPageBreak/>
        <w:t>كالإقامة والنقل والتغذية. كما أبرزت الدراسة وجود علاقة ارتباط إيجابية بين مستوى جودة الخدمات الصحية المقدمة وحجم الإقبال المحلي على الاستفادة من السياحة العلاجية، ما يعكس أهمية تحسين البنية التحتية الصحية لرفع كفاءة هذا القطاع. وأوصى الباحثان بضرورة تبني سياسات داعمة للاستثمار في المرافق الطبية، وتعزيز التكامل بين القطاعين الصحي والسياحي، وتطوير آليات التسويق الداخلي للسياحة العلاجية بهدف دعم النمو الاقتصادي المحلي وتحقيق عوائد مستدامة.</w:t>
      </w:r>
    </w:p>
    <w:p w14:paraId="02586BC7" w14:textId="2BB83921" w:rsidR="00F925D0" w:rsidRPr="00CA3B5A" w:rsidRDefault="003D139F" w:rsidP="00553BEC">
      <w:pPr>
        <w:spacing w:line="360" w:lineRule="auto"/>
        <w:rPr>
          <w:rFonts w:ascii="Simplified Arabic" w:hAnsi="Simplified Arabic" w:cs="Simplified Arabic"/>
          <w:b/>
          <w:bCs/>
          <w:sz w:val="28"/>
          <w:szCs w:val="28"/>
          <w:rtl/>
        </w:rPr>
      </w:pPr>
      <w:r w:rsidRPr="00CA3B5A">
        <w:rPr>
          <w:rFonts w:ascii="Simplified Arabic" w:hAnsi="Simplified Arabic" w:cs="Simplified Arabic"/>
          <w:b/>
          <w:bCs/>
          <w:sz w:val="28"/>
          <w:szCs w:val="28"/>
          <w:rtl/>
        </w:rPr>
        <w:t xml:space="preserve">التعليق </w:t>
      </w:r>
      <w:proofErr w:type="gramStart"/>
      <w:r w:rsidRPr="00CA3B5A">
        <w:rPr>
          <w:rFonts w:ascii="Simplified Arabic" w:hAnsi="Simplified Arabic" w:cs="Simplified Arabic"/>
          <w:b/>
          <w:bCs/>
          <w:sz w:val="28"/>
          <w:szCs w:val="28"/>
          <w:rtl/>
        </w:rPr>
        <w:t>علي</w:t>
      </w:r>
      <w:proofErr w:type="gramEnd"/>
      <w:r w:rsidRPr="00CA3B5A">
        <w:rPr>
          <w:rFonts w:ascii="Simplified Arabic" w:hAnsi="Simplified Arabic" w:cs="Simplified Arabic"/>
          <w:b/>
          <w:bCs/>
          <w:sz w:val="28"/>
          <w:szCs w:val="28"/>
          <w:rtl/>
        </w:rPr>
        <w:t xml:space="preserve"> الدراسات السابقة:</w:t>
      </w:r>
    </w:p>
    <w:p w14:paraId="4D9D6F00" w14:textId="66F66F20" w:rsidR="003D139F" w:rsidRDefault="003D139F" w:rsidP="00553BEC">
      <w:p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 xml:space="preserve">يتضح من استعراض الدراسات السابقة أن هناك اهتمامًا متزايدًا بدراسة السياحة العلاجية وأثرها على النمو الاقتصادي، خاصة في السياق السعودي والعربي بشكل عام. وقد تنوعت الدراسات من حيث المناهج والأدوات المستخدمة؛ إذ استخدم بعضها نماذج تحليل اقتصادي كمية مثل </w:t>
      </w:r>
      <w:r w:rsidRPr="00CA3B5A">
        <w:rPr>
          <w:rFonts w:ascii="Simplified Arabic" w:hAnsi="Simplified Arabic" w:cs="Simplified Arabic"/>
          <w:sz w:val="28"/>
          <w:szCs w:val="28"/>
        </w:rPr>
        <w:t>GARCH</w:t>
      </w:r>
      <w:r w:rsidRPr="00CA3B5A">
        <w:rPr>
          <w:rFonts w:ascii="Simplified Arabic" w:hAnsi="Simplified Arabic" w:cs="Simplified Arabic"/>
          <w:sz w:val="28"/>
          <w:szCs w:val="28"/>
          <w:rtl/>
        </w:rPr>
        <w:t xml:space="preserve"> و</w:t>
      </w:r>
      <w:r w:rsidRPr="00CA3B5A">
        <w:rPr>
          <w:rFonts w:ascii="Simplified Arabic" w:hAnsi="Simplified Arabic" w:cs="Simplified Arabic"/>
          <w:sz w:val="28"/>
          <w:szCs w:val="28"/>
        </w:rPr>
        <w:t>ARDL</w:t>
      </w:r>
      <w:r w:rsidRPr="00CA3B5A">
        <w:rPr>
          <w:rFonts w:ascii="Simplified Arabic" w:hAnsi="Simplified Arabic" w:cs="Simplified Arabic"/>
          <w:sz w:val="28"/>
          <w:szCs w:val="28"/>
          <w:rtl/>
        </w:rPr>
        <w:t>، بينما اعتمد البعض الآخر على التحليل الوصفي ودراسة الحالات. كما تباينت أهداف الدراسات بين تحليل الواقع وتحديد التحديات (الحارثي وقبيل، 2024) وقياس الأثر الاقتصادي المباشر (</w:t>
      </w:r>
      <w:proofErr w:type="spellStart"/>
      <w:r w:rsidRPr="00CA3B5A">
        <w:rPr>
          <w:rFonts w:ascii="Simplified Arabic" w:hAnsi="Simplified Arabic" w:cs="Simplified Arabic"/>
          <w:sz w:val="28"/>
          <w:szCs w:val="28"/>
          <w:rtl/>
        </w:rPr>
        <w:t>الصقعبي</w:t>
      </w:r>
      <w:proofErr w:type="spellEnd"/>
      <w:r w:rsidRPr="00CA3B5A">
        <w:rPr>
          <w:rFonts w:ascii="Simplified Arabic" w:hAnsi="Simplified Arabic" w:cs="Simplified Arabic"/>
          <w:sz w:val="28"/>
          <w:szCs w:val="28"/>
          <w:rtl/>
        </w:rPr>
        <w:t>، 2022)، أو استكشاف العوامل الجاذبة للاستثمار (عبد القادر وموسى، 2023). ويمكن ملاحظة وجود فجوة بحثية تتعلق بعدم تكامل بعض الدراسات في الربط بين مكونات السياحة العلاجية والنمو الاقتصادي على المدى الطويل، وهو ما تسعى الدراسة الحالية لمعالجته من خلال تقديم إطار شامل يربط بين السياحة العلاجية والنمو الاقتصادي باستخدام نهج تطبيقي محدث يتماشى مع رؤية السعودية 2030.</w:t>
      </w:r>
    </w:p>
    <w:p w14:paraId="17121DB5" w14:textId="44D68538" w:rsidR="00882236" w:rsidRDefault="00882236" w:rsidP="00553BEC">
      <w:pPr>
        <w:spacing w:line="360" w:lineRule="auto"/>
        <w:rPr>
          <w:rFonts w:ascii="Simplified Arabic" w:hAnsi="Simplified Arabic" w:cs="Simplified Arabic"/>
          <w:sz w:val="28"/>
          <w:szCs w:val="28"/>
          <w:rtl/>
        </w:rPr>
      </w:pPr>
    </w:p>
    <w:p w14:paraId="74C19CD1" w14:textId="77777777" w:rsidR="00882236" w:rsidRPr="00CA3B5A" w:rsidRDefault="00882236" w:rsidP="00553BEC">
      <w:pPr>
        <w:spacing w:line="360" w:lineRule="auto"/>
        <w:rPr>
          <w:rFonts w:ascii="Simplified Arabic" w:hAnsi="Simplified Arabic" w:cs="Simplified Arabic"/>
          <w:sz w:val="28"/>
          <w:szCs w:val="28"/>
          <w:rtl/>
        </w:rPr>
      </w:pPr>
    </w:p>
    <w:p w14:paraId="48610E68" w14:textId="0CC18793" w:rsidR="00F925D0" w:rsidRPr="00CA3B5A" w:rsidRDefault="00F925D0" w:rsidP="00553BEC">
      <w:pPr>
        <w:spacing w:line="360" w:lineRule="auto"/>
        <w:outlineLvl w:val="1"/>
        <w:rPr>
          <w:rFonts w:ascii="Simplified Arabic" w:hAnsi="Simplified Arabic" w:cs="Simplified Arabic"/>
          <w:b/>
          <w:bCs/>
          <w:sz w:val="32"/>
          <w:szCs w:val="32"/>
          <w:rtl/>
        </w:rPr>
      </w:pPr>
      <w:bookmarkStart w:id="13" w:name="_Toc203922843"/>
      <w:r w:rsidRPr="00CA3B5A">
        <w:rPr>
          <w:rFonts w:ascii="Simplified Arabic" w:hAnsi="Simplified Arabic" w:cs="Simplified Arabic"/>
          <w:b/>
          <w:bCs/>
          <w:sz w:val="32"/>
          <w:szCs w:val="32"/>
          <w:rtl/>
        </w:rPr>
        <w:lastRenderedPageBreak/>
        <w:t>الإطار النظري</w:t>
      </w:r>
      <w:r w:rsidR="009316B5" w:rsidRPr="00CA3B5A">
        <w:rPr>
          <w:rFonts w:ascii="Simplified Arabic" w:hAnsi="Simplified Arabic" w:cs="Simplified Arabic"/>
          <w:b/>
          <w:bCs/>
          <w:sz w:val="32"/>
          <w:szCs w:val="32"/>
          <w:rtl/>
        </w:rPr>
        <w:t>:</w:t>
      </w:r>
      <w:bookmarkEnd w:id="13"/>
    </w:p>
    <w:p w14:paraId="35AAB320" w14:textId="2FB59554" w:rsidR="00F925D0" w:rsidRPr="00CA3B5A" w:rsidRDefault="00981C76" w:rsidP="00553BEC">
      <w:pPr>
        <w:spacing w:line="360" w:lineRule="auto"/>
        <w:outlineLvl w:val="2"/>
        <w:rPr>
          <w:rFonts w:ascii="Simplified Arabic" w:hAnsi="Simplified Arabic" w:cs="Simplified Arabic"/>
          <w:b/>
          <w:bCs/>
          <w:sz w:val="28"/>
          <w:szCs w:val="28"/>
          <w:rtl/>
        </w:rPr>
      </w:pPr>
      <w:bookmarkStart w:id="14" w:name="_Toc203922844"/>
      <w:r w:rsidRPr="00CA3B5A">
        <w:rPr>
          <w:rFonts w:ascii="Simplified Arabic" w:hAnsi="Simplified Arabic" w:cs="Simplified Arabic"/>
          <w:b/>
          <w:bCs/>
          <w:sz w:val="28"/>
          <w:szCs w:val="28"/>
          <w:rtl/>
        </w:rPr>
        <w:t xml:space="preserve">أولا: </w:t>
      </w:r>
      <w:r w:rsidR="0065655A" w:rsidRPr="00CA3B5A">
        <w:rPr>
          <w:rFonts w:ascii="Simplified Arabic" w:hAnsi="Simplified Arabic" w:cs="Simplified Arabic"/>
          <w:b/>
          <w:bCs/>
          <w:sz w:val="28"/>
          <w:szCs w:val="28"/>
          <w:rtl/>
        </w:rPr>
        <w:t>السياحة العلاجية</w:t>
      </w:r>
      <w:bookmarkEnd w:id="14"/>
    </w:p>
    <w:p w14:paraId="616A86F7" w14:textId="77777777" w:rsidR="00981C76" w:rsidRPr="00CA3B5A" w:rsidRDefault="00981C76" w:rsidP="00553BEC">
      <w:pPr>
        <w:spacing w:line="360" w:lineRule="auto"/>
        <w:outlineLvl w:val="3"/>
        <w:rPr>
          <w:rFonts w:ascii="Simplified Arabic" w:hAnsi="Simplified Arabic" w:cs="Simplified Arabic"/>
          <w:b/>
          <w:bCs/>
          <w:sz w:val="28"/>
          <w:szCs w:val="28"/>
          <w:rtl/>
        </w:rPr>
      </w:pPr>
      <w:r w:rsidRPr="00CA3B5A">
        <w:rPr>
          <w:rFonts w:ascii="Simplified Arabic" w:hAnsi="Simplified Arabic" w:cs="Simplified Arabic"/>
          <w:b/>
          <w:bCs/>
          <w:sz w:val="28"/>
          <w:szCs w:val="28"/>
          <w:rtl/>
        </w:rPr>
        <w:t>ماهية السياحة العلاجية</w:t>
      </w:r>
    </w:p>
    <w:p w14:paraId="1B942CF3" w14:textId="5D6BD856" w:rsidR="00B108F3" w:rsidRPr="00CA3B5A" w:rsidRDefault="00B108F3"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تمثل السياحة أحد الأنشطة الحيوية التي يمارسها الأفراد لأغراض متعددة تشمل الترفيه، الاستكشاف، أو العلاج، وتُعد من الظواهر العالمية التي تسهم في التنمية الاقتصادية والاجتماعية والثقافية للدول (قاسم، 2013). ويُعرف السائح بأنه الشخص الذي ينتقل لمسافة تتجاوز ثمانين كيلومترًا من مكان إقامته لغرض غير معتاد كالسياحة. ولا يمكن أن تزدهر السياحة بمختلف أنواعها إلا في إطار من التخطيط السياحي، الذي يُعد الأداة الرئيسة في بناء تصورات استراتيجية مستقبلية تُمكن الدول من تحقيق أقصى استفادة ممكنة من مواردها السياحية، وتعزز من مساهمتها في الناتج المحلي وفرص العمل وحماية الموروث الثقافي والطبيعي (</w:t>
      </w:r>
      <w:r w:rsidRPr="00CA3B5A">
        <w:rPr>
          <w:rFonts w:ascii="Simplified Arabic" w:hAnsi="Simplified Arabic" w:cs="Simplified Arabic"/>
          <w:sz w:val="28"/>
          <w:szCs w:val="28"/>
        </w:rPr>
        <w:t>Kotler &amp; Keller, 2016</w:t>
      </w:r>
      <w:r w:rsidRPr="00CA3B5A">
        <w:rPr>
          <w:rFonts w:ascii="Simplified Arabic" w:hAnsi="Simplified Arabic" w:cs="Simplified Arabic"/>
          <w:sz w:val="28"/>
          <w:szCs w:val="28"/>
          <w:rtl/>
        </w:rPr>
        <w:t>).</w:t>
      </w:r>
    </w:p>
    <w:p w14:paraId="1E8D1E2D" w14:textId="77777777" w:rsidR="00B108F3" w:rsidRPr="00CA3B5A" w:rsidRDefault="00B108F3"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تتنوع السياحة في أشكالها وأهدافها، ومن أبرز أنواعها:</w:t>
      </w:r>
    </w:p>
    <w:p w14:paraId="26CB6B28" w14:textId="6D5ACCD3" w:rsidR="00B108F3" w:rsidRPr="00CA3B5A" w:rsidRDefault="00B108F3" w:rsidP="00553BEC">
      <w:pPr>
        <w:pStyle w:val="ListParagraph"/>
        <w:numPr>
          <w:ilvl w:val="0"/>
          <w:numId w:val="13"/>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السياحة الترفيهية، التي تركز على زيارة الأماكن المخصصة للترفيه والمتعة مثل الحدائق، ومدن الألعاب، والمناطق الطبيعية.</w:t>
      </w:r>
    </w:p>
    <w:p w14:paraId="64DAA9F5" w14:textId="2E4DC851" w:rsidR="00B108F3" w:rsidRPr="00CA3B5A" w:rsidRDefault="00B108F3" w:rsidP="00553BEC">
      <w:pPr>
        <w:pStyle w:val="ListParagraph"/>
        <w:numPr>
          <w:ilvl w:val="0"/>
          <w:numId w:val="13"/>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السياحة الثقافية، التي تهدف إلى الاطلاع على تاريخ الشعوب وثقافاتهم من خلال زيارة المواقع الأثرية والمتاحف وحضور الفعاليات الثقافية.</w:t>
      </w:r>
    </w:p>
    <w:p w14:paraId="0E949F0A" w14:textId="251D39C9" w:rsidR="00B108F3" w:rsidRPr="00CA3B5A" w:rsidRDefault="00B108F3" w:rsidP="00553BEC">
      <w:pPr>
        <w:pStyle w:val="ListParagraph"/>
        <w:numPr>
          <w:ilvl w:val="0"/>
          <w:numId w:val="13"/>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السياحة الساحلية، التي تعتمد على الاستمتاع بالشواطئ والمياه البحرية، وما يصاحبها من أنشطة مثل الغوص أو الصيد أو الاسترخاء (</w:t>
      </w:r>
      <w:proofErr w:type="spellStart"/>
      <w:r w:rsidRPr="00CA3B5A">
        <w:rPr>
          <w:rFonts w:ascii="Simplified Arabic" w:hAnsi="Simplified Arabic" w:cs="Simplified Arabic"/>
          <w:sz w:val="28"/>
          <w:szCs w:val="28"/>
        </w:rPr>
        <w:t>Meguellati</w:t>
      </w:r>
      <w:proofErr w:type="spellEnd"/>
      <w:r w:rsidRPr="00CA3B5A">
        <w:rPr>
          <w:rFonts w:ascii="Simplified Arabic" w:hAnsi="Simplified Arabic" w:cs="Simplified Arabic"/>
          <w:sz w:val="28"/>
          <w:szCs w:val="28"/>
        </w:rPr>
        <w:t>, 2024</w:t>
      </w:r>
      <w:r w:rsidRPr="00CA3B5A">
        <w:rPr>
          <w:rFonts w:ascii="Simplified Arabic" w:hAnsi="Simplified Arabic" w:cs="Simplified Arabic"/>
          <w:sz w:val="28"/>
          <w:szCs w:val="28"/>
          <w:rtl/>
        </w:rPr>
        <w:t>).</w:t>
      </w:r>
    </w:p>
    <w:p w14:paraId="5794A534" w14:textId="30C2A07D" w:rsidR="00B108F3" w:rsidRPr="00CA3B5A" w:rsidRDefault="00B108F3"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lastRenderedPageBreak/>
        <w:t>وفي هذا السياق، تحتل السياحة العلاجية مكانة متقدمة بين أنواع السياحة، نظرًا لأهميتها المتزايدة في العصر الحديث، إذ تجمع بين الحصول على العلاج الطبي وتحقيق الراحة النفسية والجسدية في بيئة صحية متكاملة</w:t>
      </w:r>
      <w:r w:rsidR="00026BD5" w:rsidRPr="00CA3B5A">
        <w:rPr>
          <w:rFonts w:ascii="Simplified Arabic" w:hAnsi="Simplified Arabic" w:cs="Simplified Arabic"/>
          <w:sz w:val="28"/>
          <w:szCs w:val="28"/>
          <w:rtl/>
        </w:rPr>
        <w:t xml:space="preserve"> (س</w:t>
      </w:r>
      <w:r w:rsidRPr="00CA3B5A">
        <w:rPr>
          <w:rFonts w:ascii="Simplified Arabic" w:hAnsi="Simplified Arabic" w:cs="Simplified Arabic"/>
          <w:sz w:val="28"/>
          <w:szCs w:val="28"/>
          <w:rtl/>
        </w:rPr>
        <w:t xml:space="preserve">ليمان، 2009). ويقصد بها انتقال الأفراد إلى أماكن مخصصة لتقديم خدمات علاجية وصحية متقدمة، سواء كانت تلك الخدمات ذات طابع طبي مباشر مثل الجراحات أو علاجات الأسنان، أو ذات طابع استشفائي يعتمد على الموارد الطبيعية كالينابيع المعدنية والمياه الكبريتية والرمال الساخنة والمناخ النقي (فريحات، 2017؛ </w:t>
      </w:r>
      <w:proofErr w:type="spellStart"/>
      <w:r w:rsidRPr="00CA3B5A">
        <w:rPr>
          <w:rFonts w:ascii="Simplified Arabic" w:hAnsi="Simplified Arabic" w:cs="Simplified Arabic"/>
          <w:sz w:val="28"/>
          <w:szCs w:val="28"/>
          <w:rtl/>
        </w:rPr>
        <w:t>الصاريرة</w:t>
      </w:r>
      <w:proofErr w:type="spellEnd"/>
      <w:r w:rsidRPr="00CA3B5A">
        <w:rPr>
          <w:rFonts w:ascii="Simplified Arabic" w:hAnsi="Simplified Arabic" w:cs="Simplified Arabic"/>
          <w:sz w:val="28"/>
          <w:szCs w:val="28"/>
          <w:rtl/>
        </w:rPr>
        <w:t>، 2015).</w:t>
      </w:r>
    </w:p>
    <w:p w14:paraId="2304C4E1" w14:textId="41F577BD" w:rsidR="00B108F3" w:rsidRPr="00CA3B5A" w:rsidRDefault="00B108F3"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 xml:space="preserve">وتُمارس السياحة العلاجية غالبًا في مناطق هادئة بعيدة عن مصادر التلوث والضوضاء، وتكون مجهزة بمرافق طبية حديثة وكوادر صحية مؤهلة، إلى جانب توفر عناصر طبيعية تساعد على تحسين الحالة النفسية وتسريع عملية التعافي (مسعود، 2017؛ </w:t>
      </w:r>
      <w:r w:rsidRPr="00CA3B5A">
        <w:rPr>
          <w:rFonts w:ascii="Simplified Arabic" w:hAnsi="Simplified Arabic" w:cs="Simplified Arabic"/>
          <w:sz w:val="28"/>
          <w:szCs w:val="28"/>
        </w:rPr>
        <w:t>Kulkarni, 2008</w:t>
      </w:r>
      <w:r w:rsidRPr="00CA3B5A">
        <w:rPr>
          <w:rFonts w:ascii="Simplified Arabic" w:hAnsi="Simplified Arabic" w:cs="Simplified Arabic"/>
          <w:sz w:val="28"/>
          <w:szCs w:val="28"/>
          <w:rtl/>
        </w:rPr>
        <w:t>). وتسعى العديد من الدول إلى تعزيز مكانتها في هذا المجال لما له من أثر اقتصادي مباشر يتمثل في زيادة التدفقات المالية من الخارج، وخلق وظائف في القطاعات الصحية والسياحية، وتحفيز الاستثمار في البنية التحتية والخدمات (</w:t>
      </w:r>
      <w:r w:rsidRPr="00CA3B5A">
        <w:rPr>
          <w:rFonts w:ascii="Simplified Arabic" w:hAnsi="Simplified Arabic" w:cs="Simplified Arabic"/>
          <w:sz w:val="28"/>
          <w:szCs w:val="28"/>
        </w:rPr>
        <w:t xml:space="preserve">Lunt, Horsfall, &amp; </w:t>
      </w:r>
      <w:proofErr w:type="spellStart"/>
      <w:r w:rsidRPr="00CA3B5A">
        <w:rPr>
          <w:rFonts w:ascii="Simplified Arabic" w:hAnsi="Simplified Arabic" w:cs="Simplified Arabic"/>
          <w:sz w:val="28"/>
          <w:szCs w:val="28"/>
        </w:rPr>
        <w:t>Hanefeld</w:t>
      </w:r>
      <w:proofErr w:type="spellEnd"/>
      <w:r w:rsidRPr="00CA3B5A">
        <w:rPr>
          <w:rFonts w:ascii="Simplified Arabic" w:hAnsi="Simplified Arabic" w:cs="Simplified Arabic"/>
          <w:sz w:val="28"/>
          <w:szCs w:val="28"/>
        </w:rPr>
        <w:t>, 2022</w:t>
      </w:r>
      <w:r w:rsidRPr="00CA3B5A">
        <w:rPr>
          <w:rFonts w:ascii="Simplified Arabic" w:hAnsi="Simplified Arabic" w:cs="Simplified Arabic"/>
          <w:sz w:val="28"/>
          <w:szCs w:val="28"/>
          <w:rtl/>
        </w:rPr>
        <w:t xml:space="preserve">؛ </w:t>
      </w:r>
      <w:r w:rsidRPr="00CA3B5A">
        <w:rPr>
          <w:rFonts w:ascii="Simplified Arabic" w:hAnsi="Simplified Arabic" w:cs="Simplified Arabic"/>
          <w:sz w:val="28"/>
          <w:szCs w:val="28"/>
        </w:rPr>
        <w:t>Burns, 2014</w:t>
      </w:r>
      <w:r w:rsidRPr="00CA3B5A">
        <w:rPr>
          <w:rFonts w:ascii="Simplified Arabic" w:hAnsi="Simplified Arabic" w:cs="Simplified Arabic"/>
          <w:sz w:val="28"/>
          <w:szCs w:val="28"/>
          <w:rtl/>
        </w:rPr>
        <w:t>).</w:t>
      </w:r>
    </w:p>
    <w:p w14:paraId="0901A01E" w14:textId="77777777" w:rsidR="00B108F3" w:rsidRPr="00CA3B5A" w:rsidRDefault="00B108F3"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من المهم التفرقة بين نوعين رئيسيين من هذا النمط السياحي:</w:t>
      </w:r>
    </w:p>
    <w:p w14:paraId="1E68511A" w14:textId="53D263B2" w:rsidR="00B108F3" w:rsidRPr="00CA3B5A" w:rsidRDefault="00B108F3" w:rsidP="00553BEC">
      <w:pPr>
        <w:pStyle w:val="ListParagraph"/>
        <w:numPr>
          <w:ilvl w:val="0"/>
          <w:numId w:val="12"/>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السياحة العلاجية الطبية، والتي يكون الغرض منها إجراء عمليات أو تلقي علاج متخصص داخل مراكز صحية متطورة.</w:t>
      </w:r>
    </w:p>
    <w:p w14:paraId="3D81121C" w14:textId="55E31854" w:rsidR="00B108F3" w:rsidRPr="00CA3B5A" w:rsidRDefault="00B108F3" w:rsidP="00553BEC">
      <w:pPr>
        <w:pStyle w:val="ListParagraph"/>
        <w:numPr>
          <w:ilvl w:val="0"/>
          <w:numId w:val="12"/>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 xml:space="preserve">السياحة الاستشفائية، التي تهدف إلى تحسين الحالة الصحية والعامة للفرد دون تدخل طبي مباشر، وتشمل أنشطة مثل العلاج بالمياه المعدنية، وبرامج التغذية، والتدريب البدني، والاستجمام البيئي (بوحجر &amp; العلواني، 2024؛ التجاني &amp; </w:t>
      </w:r>
      <w:proofErr w:type="spellStart"/>
      <w:r w:rsidRPr="00CA3B5A">
        <w:rPr>
          <w:rFonts w:ascii="Simplified Arabic" w:hAnsi="Simplified Arabic" w:cs="Simplified Arabic"/>
          <w:sz w:val="28"/>
          <w:szCs w:val="28"/>
          <w:rtl/>
        </w:rPr>
        <w:t>دفرور</w:t>
      </w:r>
      <w:proofErr w:type="spellEnd"/>
      <w:r w:rsidRPr="00CA3B5A">
        <w:rPr>
          <w:rFonts w:ascii="Simplified Arabic" w:hAnsi="Simplified Arabic" w:cs="Simplified Arabic"/>
          <w:sz w:val="28"/>
          <w:szCs w:val="28"/>
          <w:rtl/>
        </w:rPr>
        <w:t>، 2024).</w:t>
      </w:r>
    </w:p>
    <w:p w14:paraId="77F5E1CC" w14:textId="4BCB49AC" w:rsidR="00B108F3" w:rsidRPr="00CA3B5A" w:rsidRDefault="00B108F3"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lastRenderedPageBreak/>
        <w:t>ورغم الإقبال المتزايد على السياحة العلاجية، فإن العديد من الأفراد يخلطون بين هذين المفهومين، ما يستدعي مزيدًا من التوعية بأهداف السياحة العلاجية وآلياتها، والفرق بينها وبين غيرها من أنواع السياحة الصحية (</w:t>
      </w:r>
      <w:r w:rsidRPr="00CA3B5A">
        <w:rPr>
          <w:rFonts w:ascii="Simplified Arabic" w:hAnsi="Simplified Arabic" w:cs="Simplified Arabic"/>
          <w:sz w:val="28"/>
          <w:szCs w:val="28"/>
        </w:rPr>
        <w:t xml:space="preserve">Aydin &amp; </w:t>
      </w:r>
      <w:proofErr w:type="spellStart"/>
      <w:r w:rsidRPr="00CA3B5A">
        <w:rPr>
          <w:rFonts w:ascii="Simplified Arabic" w:hAnsi="Simplified Arabic" w:cs="Simplified Arabic"/>
          <w:sz w:val="28"/>
          <w:szCs w:val="28"/>
        </w:rPr>
        <w:t>Karamehmet</w:t>
      </w:r>
      <w:proofErr w:type="spellEnd"/>
      <w:r w:rsidRPr="00CA3B5A">
        <w:rPr>
          <w:rFonts w:ascii="Simplified Arabic" w:hAnsi="Simplified Arabic" w:cs="Simplified Arabic"/>
          <w:sz w:val="28"/>
          <w:szCs w:val="28"/>
        </w:rPr>
        <w:t>, 2017</w:t>
      </w:r>
      <w:r w:rsidRPr="00CA3B5A">
        <w:rPr>
          <w:rFonts w:ascii="Simplified Arabic" w:hAnsi="Simplified Arabic" w:cs="Simplified Arabic"/>
          <w:sz w:val="28"/>
          <w:szCs w:val="28"/>
          <w:rtl/>
        </w:rPr>
        <w:t xml:space="preserve">؛ </w:t>
      </w:r>
      <w:r w:rsidRPr="00CA3B5A">
        <w:rPr>
          <w:rFonts w:ascii="Simplified Arabic" w:hAnsi="Simplified Arabic" w:cs="Simplified Arabic"/>
          <w:sz w:val="28"/>
          <w:szCs w:val="28"/>
        </w:rPr>
        <w:t>Reddy, 2017</w:t>
      </w:r>
      <w:r w:rsidRPr="00CA3B5A">
        <w:rPr>
          <w:rFonts w:ascii="Simplified Arabic" w:hAnsi="Simplified Arabic" w:cs="Simplified Arabic"/>
          <w:sz w:val="28"/>
          <w:szCs w:val="28"/>
          <w:rtl/>
        </w:rPr>
        <w:t>).</w:t>
      </w:r>
    </w:p>
    <w:p w14:paraId="06705113" w14:textId="26A2BA21" w:rsidR="00B108F3" w:rsidRPr="00CA3B5A" w:rsidRDefault="00B108F3"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 xml:space="preserve">وتُعد السياحة العلاجية وسيلة فعالة لتخفيف ضغوط الحياة اليومية، وتعزيز جودة حياة الأفراد، ليس فقط على مستوى الزائرين، بل أيضًا لسكان الدول المستضيفة الذين يستفيدون من فرص العمل الجديدة، وتحسين الخدمات الصحية، وتطور المرافق السياحية (العايد، 2004؛ </w:t>
      </w:r>
      <w:proofErr w:type="spellStart"/>
      <w:r w:rsidRPr="00CA3B5A">
        <w:rPr>
          <w:rFonts w:ascii="Simplified Arabic" w:hAnsi="Simplified Arabic" w:cs="Simplified Arabic"/>
          <w:sz w:val="28"/>
          <w:szCs w:val="28"/>
        </w:rPr>
        <w:t>Grabner-Kraeuter</w:t>
      </w:r>
      <w:proofErr w:type="spellEnd"/>
      <w:r w:rsidRPr="00CA3B5A">
        <w:rPr>
          <w:rFonts w:ascii="Simplified Arabic" w:hAnsi="Simplified Arabic" w:cs="Simplified Arabic"/>
          <w:sz w:val="28"/>
          <w:szCs w:val="28"/>
        </w:rPr>
        <w:t>, 2002</w:t>
      </w:r>
      <w:r w:rsidRPr="00CA3B5A">
        <w:rPr>
          <w:rFonts w:ascii="Simplified Arabic" w:hAnsi="Simplified Arabic" w:cs="Simplified Arabic"/>
          <w:sz w:val="28"/>
          <w:szCs w:val="28"/>
          <w:rtl/>
        </w:rPr>
        <w:t>). كما تسهم في تحفيز الابتكار في الخدمات، ورفع الكفاءة الطبية، وتشجيع الاستثمارات في التقنيات الحديثة (</w:t>
      </w:r>
      <w:r w:rsidRPr="00CA3B5A">
        <w:rPr>
          <w:rFonts w:ascii="Simplified Arabic" w:hAnsi="Simplified Arabic" w:cs="Simplified Arabic"/>
          <w:sz w:val="28"/>
          <w:szCs w:val="28"/>
        </w:rPr>
        <w:t>Jain &amp; Ajmera, 2017</w:t>
      </w:r>
      <w:r w:rsidRPr="00CA3B5A">
        <w:rPr>
          <w:rFonts w:ascii="Simplified Arabic" w:hAnsi="Simplified Arabic" w:cs="Simplified Arabic"/>
          <w:sz w:val="28"/>
          <w:szCs w:val="28"/>
          <w:rtl/>
        </w:rPr>
        <w:t xml:space="preserve">؛ </w:t>
      </w:r>
      <w:r w:rsidRPr="00CA3B5A">
        <w:rPr>
          <w:rFonts w:ascii="Simplified Arabic" w:hAnsi="Simplified Arabic" w:cs="Simplified Arabic"/>
          <w:sz w:val="28"/>
          <w:szCs w:val="28"/>
        </w:rPr>
        <w:t>Chu, 2009</w:t>
      </w:r>
      <w:r w:rsidRPr="00CA3B5A">
        <w:rPr>
          <w:rFonts w:ascii="Simplified Arabic" w:hAnsi="Simplified Arabic" w:cs="Simplified Arabic"/>
          <w:sz w:val="28"/>
          <w:szCs w:val="28"/>
          <w:rtl/>
        </w:rPr>
        <w:t>).</w:t>
      </w:r>
    </w:p>
    <w:p w14:paraId="4102F324" w14:textId="638B29AA" w:rsidR="00F925D0" w:rsidRDefault="00B108F3"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 xml:space="preserve">وفي ضوء التوجهات التنموية الحديثة، تأتي السياحة العلاجية كأحد المجالات الواعدة التي تسعى المملكة العربية السعودية إلى تطويرها ضمن رؤيتها الطموحة، مستفيدة من بنيتها التحتية المتطورة، وكفاءاتها الطبية، وموقعها الجغرافي، وتنوعها البيئي (الهيئة العامة للسياحة والآثار، 2011؛ </w:t>
      </w:r>
      <w:r w:rsidRPr="00CA3B5A">
        <w:rPr>
          <w:rFonts w:ascii="Simplified Arabic" w:hAnsi="Simplified Arabic" w:cs="Simplified Arabic"/>
          <w:sz w:val="28"/>
          <w:szCs w:val="28"/>
        </w:rPr>
        <w:t xml:space="preserve">Health Science Journal, </w:t>
      </w:r>
      <w:proofErr w:type="spellStart"/>
      <w:r w:rsidRPr="00CA3B5A">
        <w:rPr>
          <w:rFonts w:ascii="Simplified Arabic" w:hAnsi="Simplified Arabic" w:cs="Simplified Arabic"/>
          <w:sz w:val="28"/>
          <w:szCs w:val="28"/>
        </w:rPr>
        <w:t>n.d</w:t>
      </w:r>
      <w:proofErr w:type="spellEnd"/>
      <w:r w:rsidRPr="00CA3B5A">
        <w:rPr>
          <w:rFonts w:ascii="Simplified Arabic" w:hAnsi="Simplified Arabic" w:cs="Simplified Arabic"/>
          <w:sz w:val="28"/>
          <w:szCs w:val="28"/>
          <w:rtl/>
        </w:rPr>
        <w:t>.). إذ تسعى المملكة إلى جعل هذا القطاع ركيزة من ركائز النمو الاقتصادي، ومصدرًا لتعزيز مكانتها كوجهة صحية إقليمية، تسهم في تحقيق الاستدامة الاقتصادية والاجتماعية والصحية في آنٍ واحد (سلام، 2024؛ الراشد، 2024).</w:t>
      </w:r>
    </w:p>
    <w:p w14:paraId="6CCA4422" w14:textId="0D20F64E" w:rsidR="00882236" w:rsidRDefault="00882236" w:rsidP="00553BEC">
      <w:pPr>
        <w:spacing w:line="360" w:lineRule="auto"/>
        <w:ind w:firstLine="720"/>
        <w:rPr>
          <w:rFonts w:ascii="Simplified Arabic" w:hAnsi="Simplified Arabic" w:cs="Simplified Arabic"/>
          <w:sz w:val="28"/>
          <w:szCs w:val="28"/>
        </w:rPr>
      </w:pPr>
    </w:p>
    <w:p w14:paraId="4495C3C3" w14:textId="00B4A9F0" w:rsidR="00EC1546" w:rsidRDefault="00EC1546" w:rsidP="00553BEC">
      <w:pPr>
        <w:spacing w:line="360" w:lineRule="auto"/>
        <w:ind w:firstLine="720"/>
        <w:rPr>
          <w:rFonts w:ascii="Simplified Arabic" w:hAnsi="Simplified Arabic" w:cs="Simplified Arabic"/>
          <w:sz w:val="28"/>
          <w:szCs w:val="28"/>
        </w:rPr>
      </w:pPr>
    </w:p>
    <w:p w14:paraId="2DE8191B" w14:textId="77777777" w:rsidR="00EC1546" w:rsidRDefault="00EC1546" w:rsidP="00553BEC">
      <w:pPr>
        <w:spacing w:line="360" w:lineRule="auto"/>
        <w:ind w:firstLine="720"/>
        <w:rPr>
          <w:rFonts w:ascii="Simplified Arabic" w:hAnsi="Simplified Arabic" w:cs="Simplified Arabic"/>
          <w:sz w:val="28"/>
          <w:szCs w:val="28"/>
          <w:rtl/>
        </w:rPr>
      </w:pPr>
    </w:p>
    <w:p w14:paraId="1FF5AE56" w14:textId="77777777" w:rsidR="00882236" w:rsidRPr="00CA3B5A" w:rsidRDefault="00882236" w:rsidP="00553BEC">
      <w:pPr>
        <w:spacing w:line="360" w:lineRule="auto"/>
        <w:ind w:firstLine="720"/>
        <w:rPr>
          <w:rFonts w:ascii="Simplified Arabic" w:hAnsi="Simplified Arabic" w:cs="Simplified Arabic"/>
          <w:sz w:val="28"/>
          <w:szCs w:val="28"/>
          <w:rtl/>
        </w:rPr>
      </w:pPr>
    </w:p>
    <w:p w14:paraId="73296AD7" w14:textId="77777777" w:rsidR="002B04CF" w:rsidRPr="00CA3B5A" w:rsidRDefault="002B04CF" w:rsidP="00553BEC">
      <w:pPr>
        <w:spacing w:line="360" w:lineRule="auto"/>
        <w:outlineLvl w:val="3"/>
        <w:rPr>
          <w:rFonts w:ascii="Simplified Arabic" w:hAnsi="Simplified Arabic" w:cs="Simplified Arabic"/>
          <w:b/>
          <w:bCs/>
          <w:sz w:val="28"/>
          <w:szCs w:val="28"/>
          <w:rtl/>
        </w:rPr>
      </w:pPr>
      <w:r w:rsidRPr="00CA3B5A">
        <w:rPr>
          <w:rFonts w:ascii="Simplified Arabic" w:hAnsi="Simplified Arabic" w:cs="Simplified Arabic"/>
          <w:b/>
          <w:bCs/>
          <w:sz w:val="28"/>
          <w:szCs w:val="28"/>
          <w:rtl/>
        </w:rPr>
        <w:lastRenderedPageBreak/>
        <w:t>مفهوم السياحة العلاجية</w:t>
      </w:r>
    </w:p>
    <w:p w14:paraId="4268FF61" w14:textId="006B3840" w:rsidR="002B04CF" w:rsidRPr="00CA3B5A" w:rsidRDefault="002B04CF"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تُعد السياحة العلاجية من أقدم أشكال السياحة التي عرفها الإنسان، إذ ارتبطت منذ العصور القديمة برغبة الأفراد في التوجه إلى أماكن توفر بيئة صحية تساعد على الشفاء الجسدي والنفسي. فقد استغلّت حضارات كالمصرية واليونانية والرومانية ينابيع المياه الساخنة والمعدنية ذات الخصائص العلاجية، ما يُظهر أن العلاقة بين السياحة والصحة ليست وليدة العصر الحديث، بل تعود إلى جذور تاريخية عميقة. ومع التقدم الطبي والتكنولوجي، توسع هذا المفهوم ليشمل خدمات صحية أكثر تقدمًا، مع التركيز على الرفاهية والعناية الشاملة بالجسد والعقل</w:t>
      </w:r>
      <w:r w:rsidR="001D09B6" w:rsidRPr="00CA3B5A">
        <w:rPr>
          <w:rFonts w:ascii="Simplified Arabic" w:hAnsi="Simplified Arabic" w:cs="Simplified Arabic"/>
          <w:sz w:val="28"/>
          <w:szCs w:val="28"/>
          <w:rtl/>
        </w:rPr>
        <w:t xml:space="preserve"> (الراشد، 2024)</w:t>
      </w:r>
      <w:r w:rsidRPr="00CA3B5A">
        <w:rPr>
          <w:rFonts w:ascii="Simplified Arabic" w:hAnsi="Simplified Arabic" w:cs="Simplified Arabic"/>
          <w:sz w:val="28"/>
          <w:szCs w:val="28"/>
          <w:rtl/>
        </w:rPr>
        <w:t>.</w:t>
      </w:r>
    </w:p>
    <w:p w14:paraId="6E372122" w14:textId="247965C1" w:rsidR="002B04CF" w:rsidRPr="00CA3B5A" w:rsidRDefault="002B04CF"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وفي السياق الأكاديمي، يعرّف جابر وشوقي (2014) السياحة العلاجية بأنها انتقال الأفراد من أوطانهم إلى دول أخرى بغرض تلقي العلاج، سواء بالاعتماد على موارد طبيعية كالمياه المعدنية والكبريتية، أو من خلال الاستفادة من التقدم الطبي والخدمات الصحية المتوفرة في تلك الدول. وتتنافس العديد من الدول اليوم على جذب هذا النوع من السياح لما له من انعكاسات اقتصادية مباشرة على قطاعات متعددة، منها الصحة، والخدمات، والضيافة، والنقل، والاستثمار.</w:t>
      </w:r>
    </w:p>
    <w:p w14:paraId="7AD9A68A" w14:textId="3C17EE23" w:rsidR="002B04CF" w:rsidRDefault="002B04CF" w:rsidP="00553BEC">
      <w:pPr>
        <w:spacing w:line="360" w:lineRule="auto"/>
        <w:ind w:firstLine="720"/>
        <w:rPr>
          <w:rFonts w:ascii="Simplified Arabic" w:hAnsi="Simplified Arabic" w:cs="Simplified Arabic"/>
          <w:sz w:val="28"/>
          <w:szCs w:val="28"/>
        </w:rPr>
      </w:pPr>
      <w:r w:rsidRPr="00CA3B5A">
        <w:rPr>
          <w:rFonts w:ascii="Simplified Arabic" w:hAnsi="Simplified Arabic" w:cs="Simplified Arabic"/>
          <w:sz w:val="28"/>
          <w:szCs w:val="28"/>
          <w:rtl/>
        </w:rPr>
        <w:t>وتتميز السياحة العلاجية بطبيعتها المزدوجة، فهي تجمع بين تلقي العلاج والاستمتاع بالبيئة المحيطة، ما يمنح المريض تجربة متكاملة تساعد على الاستشفاء الجسدي والنفسي في آن واحد. وتشمل هذه السياحة مرافق متخصصة، كحمامات المياه المعدنية، والمنتجعات الطبية، والمصحات، ومراكز العلاج بمياه البحر، مما يوسّع من نطاق الخدمات المقدمة ويُضفي عليها طابعًا ترفيهيًا وصحيًا في آنٍ واحد</w:t>
      </w:r>
      <w:r w:rsidR="001D09B6" w:rsidRPr="00CA3B5A">
        <w:rPr>
          <w:rFonts w:ascii="Simplified Arabic" w:hAnsi="Simplified Arabic" w:cs="Simplified Arabic"/>
          <w:sz w:val="28"/>
          <w:szCs w:val="28"/>
          <w:rtl/>
        </w:rPr>
        <w:t xml:space="preserve"> (</w:t>
      </w:r>
      <w:proofErr w:type="spellStart"/>
      <w:r w:rsidR="001D09B6" w:rsidRPr="00CA3B5A">
        <w:rPr>
          <w:rFonts w:ascii="Simplified Arabic" w:hAnsi="Simplified Arabic" w:cs="Simplified Arabic"/>
          <w:sz w:val="28"/>
          <w:szCs w:val="28"/>
          <w:rtl/>
        </w:rPr>
        <w:t>دفرور</w:t>
      </w:r>
      <w:proofErr w:type="spellEnd"/>
      <w:r w:rsidR="001D09B6" w:rsidRPr="00CA3B5A">
        <w:rPr>
          <w:rFonts w:ascii="Simplified Arabic" w:hAnsi="Simplified Arabic" w:cs="Simplified Arabic"/>
          <w:sz w:val="28"/>
          <w:szCs w:val="28"/>
          <w:rtl/>
        </w:rPr>
        <w:t>، 2024)</w:t>
      </w:r>
      <w:r w:rsidRPr="00CA3B5A">
        <w:rPr>
          <w:rFonts w:ascii="Simplified Arabic" w:hAnsi="Simplified Arabic" w:cs="Simplified Arabic"/>
          <w:sz w:val="28"/>
          <w:szCs w:val="28"/>
          <w:rtl/>
        </w:rPr>
        <w:t>.</w:t>
      </w:r>
    </w:p>
    <w:p w14:paraId="7D178512" w14:textId="77777777" w:rsidR="00EC1546" w:rsidRPr="00CA3B5A" w:rsidRDefault="00EC1546" w:rsidP="00553BEC">
      <w:pPr>
        <w:spacing w:line="360" w:lineRule="auto"/>
        <w:ind w:firstLine="720"/>
        <w:rPr>
          <w:rFonts w:ascii="Simplified Arabic" w:hAnsi="Simplified Arabic" w:cs="Simplified Arabic"/>
          <w:sz w:val="28"/>
          <w:szCs w:val="28"/>
          <w:rtl/>
        </w:rPr>
      </w:pPr>
    </w:p>
    <w:p w14:paraId="75B7D442" w14:textId="30D141A7" w:rsidR="002B04CF" w:rsidRPr="00CA3B5A" w:rsidRDefault="002B04CF"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lastRenderedPageBreak/>
        <w:t>وفقًا لتقرير وزارة السياحة والآثار (2017، ص 43)، تُقسم السياحة العلاجية إلى قسمين رئيسيين:</w:t>
      </w:r>
    </w:p>
    <w:p w14:paraId="27753149" w14:textId="663543DD" w:rsidR="002B04CF" w:rsidRPr="00CA3B5A" w:rsidRDefault="002B04CF" w:rsidP="00553BEC">
      <w:pPr>
        <w:pStyle w:val="ListParagraph"/>
        <w:numPr>
          <w:ilvl w:val="0"/>
          <w:numId w:val="14"/>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السياحة العلاجية الطبية: وهي التي تعتمد على المستشفيات والمراكز الصحية المتقدمة، وتقدم خدمات طبية دقيقة تشمل الجراحات، العلاج الطبيعي، الأورام، وعلاج العظام، مستفيدة من كفاءة الكوادر البشرية والتجهيزات الحديثة.</w:t>
      </w:r>
    </w:p>
    <w:p w14:paraId="09811AE2" w14:textId="6D3BF920" w:rsidR="002B04CF" w:rsidRPr="00CA3B5A" w:rsidRDefault="002B04CF" w:rsidP="00553BEC">
      <w:pPr>
        <w:pStyle w:val="ListParagraph"/>
        <w:numPr>
          <w:ilvl w:val="0"/>
          <w:numId w:val="14"/>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السياحة الاستشفائية الطبيعية: وهي التي تعتمد على العوامل البيئية مثل المياه الكبريتية، الرمال الحارة، المناخ، وأشعة الشمس، وتُستخدم غالبًا لعلاج أمراض مزمنة كالجلدية والروماتيزمية والتنفسية.</w:t>
      </w:r>
    </w:p>
    <w:p w14:paraId="10EC78E6" w14:textId="4ECEC3D7" w:rsidR="002B04CF" w:rsidRPr="00CA3B5A" w:rsidRDefault="002B04CF"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ويُستخدم مصطلح "السياحة العلاجية" للإشارة إلى كلا النوعين معًا، حيث يتم الدمج بين العلاج السريري والعلاج الطبيعي، ضمن تجربة سياحية متكاملة تسهم في تحسين جودة حياة المرضى.</w:t>
      </w:r>
    </w:p>
    <w:p w14:paraId="61FFF9A3" w14:textId="513F0672" w:rsidR="002B04CF" w:rsidRPr="00CA3B5A" w:rsidRDefault="002B04CF"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وتشير الدراسات إلى أن نجاح الدول في هذا المجال لا يعتمد فقط على توافر المستشفيات أو الموارد الطبيعية، بل على حزمة واسعة من العوامل المؤثرة في قرار السائح الطبي، منها: جودة الرعاية الصحية، كفاءة الأطباء، التكاليف، توفر المرافق الداعمة، الاستقرار السياسي، سهولة الوصول الجغرافي، والعوامل الثقافية واللغوية، فضلاً عن تسهيلات التأشيرات والإجراءات التنظيمية</w:t>
      </w:r>
      <w:r w:rsidR="001D09B6" w:rsidRPr="00CA3B5A">
        <w:rPr>
          <w:rFonts w:ascii="Simplified Arabic" w:hAnsi="Simplified Arabic" w:cs="Simplified Arabic"/>
          <w:sz w:val="28"/>
          <w:szCs w:val="28"/>
          <w:rtl/>
        </w:rPr>
        <w:t xml:space="preserve"> (</w:t>
      </w:r>
      <w:proofErr w:type="spellStart"/>
      <w:r w:rsidR="001D09B6" w:rsidRPr="00CA3B5A">
        <w:rPr>
          <w:rFonts w:ascii="Simplified Arabic" w:hAnsi="Simplified Arabic" w:cs="Simplified Arabic"/>
          <w:sz w:val="28"/>
          <w:szCs w:val="28"/>
        </w:rPr>
        <w:t>Meguellati</w:t>
      </w:r>
      <w:proofErr w:type="spellEnd"/>
      <w:r w:rsidR="001D09B6" w:rsidRPr="00CA3B5A">
        <w:rPr>
          <w:rFonts w:ascii="Simplified Arabic" w:hAnsi="Simplified Arabic" w:cs="Simplified Arabic"/>
          <w:sz w:val="28"/>
          <w:szCs w:val="28"/>
        </w:rPr>
        <w:t>, 2024</w:t>
      </w:r>
      <w:r w:rsidR="001D09B6" w:rsidRPr="00CA3B5A">
        <w:rPr>
          <w:rFonts w:ascii="Simplified Arabic" w:hAnsi="Simplified Arabic" w:cs="Simplified Arabic"/>
          <w:sz w:val="28"/>
          <w:szCs w:val="28"/>
          <w:rtl/>
        </w:rPr>
        <w:t>)</w:t>
      </w:r>
      <w:r w:rsidRPr="00CA3B5A">
        <w:rPr>
          <w:rFonts w:ascii="Simplified Arabic" w:hAnsi="Simplified Arabic" w:cs="Simplified Arabic"/>
          <w:sz w:val="28"/>
          <w:szCs w:val="28"/>
          <w:rtl/>
        </w:rPr>
        <w:t>.</w:t>
      </w:r>
    </w:p>
    <w:p w14:paraId="361DFDCC" w14:textId="474BB118" w:rsidR="002B04CF" w:rsidRPr="00CA3B5A" w:rsidRDefault="002B04CF"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ويُبرز بيرنز (</w:t>
      </w:r>
      <w:r w:rsidRPr="00CA3B5A">
        <w:rPr>
          <w:rFonts w:ascii="Simplified Arabic" w:hAnsi="Simplified Arabic" w:cs="Simplified Arabic"/>
          <w:sz w:val="28"/>
          <w:szCs w:val="28"/>
        </w:rPr>
        <w:t>Burns, 2014</w:t>
      </w:r>
      <w:r w:rsidRPr="00CA3B5A">
        <w:rPr>
          <w:rFonts w:ascii="Simplified Arabic" w:hAnsi="Simplified Arabic" w:cs="Simplified Arabic"/>
          <w:sz w:val="28"/>
          <w:szCs w:val="28"/>
          <w:rtl/>
        </w:rPr>
        <w:t xml:space="preserve">) أن قرار اختيار الوجهة العلاجية يتأثر بمزيج من الحوافز والتحديات، فمن ناحية، تمثل الجودة الطبية والتكلفة المناسبة عوامل جذب رئيسية، بينما تشكل </w:t>
      </w:r>
      <w:r w:rsidRPr="00CA3B5A">
        <w:rPr>
          <w:rFonts w:ascii="Simplified Arabic" w:hAnsi="Simplified Arabic" w:cs="Simplified Arabic"/>
          <w:sz w:val="28"/>
          <w:szCs w:val="28"/>
          <w:rtl/>
        </w:rPr>
        <w:lastRenderedPageBreak/>
        <w:t>قضايا مثل ضعف الترويج الخارجي، وقلة الثقة في النظام الصحي، وغياب الأطر القانونية المنظمة، معوقات محتملة أمام تطور هذا القطاع.</w:t>
      </w:r>
    </w:p>
    <w:p w14:paraId="51A64F02" w14:textId="1D37E8FB" w:rsidR="002B04CF" w:rsidRPr="00CA3B5A" w:rsidRDefault="002B04CF"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على الصعيد العالمي، تُعد السياحة العلاجية من القطاعات الأسرع نموًا، وتسهم بشكل كبير في رفد الاقتصادات الوطنية، من خلال تنشيط قطاعات مصاحبة مثل الإيواء، والخدمات اللوجستية، والتأمين، والتجارة. وقد أشار العازم (2016) إلى أن السياحة العلاجية تُمثل موردًا اقتصاديًا مهمًا للدول المستضيفة، ليس فقط من خلال عائدات المرضى الأجانب، بل أيضًا من خلال خلق فرص عمل مباشرة وغير مباشرة، وتحفيز الاستثمارات في البنية التحتية الطبية والخدمية.</w:t>
      </w:r>
    </w:p>
    <w:p w14:paraId="36F8C6E9" w14:textId="04F1B224" w:rsidR="002B04CF" w:rsidRPr="00CA3B5A" w:rsidRDefault="002B04CF"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وفي هذا السياق، يرى الصريرة (2015) أن السياحة العلاجية تقوم على السفر إلى دول أخرى بغرض تلقي العلاج والراحة في آنٍ واحد، بما يشمل الإقامة في المستشفيات المتطورة أو المنتجعات الصحية، ويؤكد أن هذا النمط السياحي يلقى اهتمامًا متزايدًا في دول كالهند، وتايلاند، والأردن، وتركيا، وماليزيا، نظرًا لتوفر الخدمات بجودة عالية وتكاليف تنافسية.</w:t>
      </w:r>
    </w:p>
    <w:p w14:paraId="0FB1DFA0" w14:textId="79F5E9E7" w:rsidR="002A53C7" w:rsidRPr="00CA3B5A" w:rsidRDefault="002A53C7" w:rsidP="00553BEC">
      <w:pPr>
        <w:spacing w:line="360" w:lineRule="auto"/>
        <w:outlineLvl w:val="3"/>
        <w:rPr>
          <w:rFonts w:ascii="Simplified Arabic" w:hAnsi="Simplified Arabic" w:cs="Simplified Arabic"/>
          <w:b/>
          <w:bCs/>
          <w:sz w:val="28"/>
          <w:szCs w:val="28"/>
          <w:rtl/>
        </w:rPr>
      </w:pPr>
      <w:r w:rsidRPr="00CA3B5A">
        <w:rPr>
          <w:rFonts w:ascii="Simplified Arabic" w:hAnsi="Simplified Arabic" w:cs="Simplified Arabic"/>
          <w:b/>
          <w:bCs/>
          <w:sz w:val="28"/>
          <w:szCs w:val="28"/>
          <w:rtl/>
        </w:rPr>
        <w:t xml:space="preserve">أهمية </w:t>
      </w:r>
      <w:r w:rsidR="00D142B8" w:rsidRPr="00CA3B5A">
        <w:rPr>
          <w:rFonts w:ascii="Simplified Arabic" w:hAnsi="Simplified Arabic" w:cs="Simplified Arabic"/>
          <w:b/>
          <w:bCs/>
          <w:sz w:val="28"/>
          <w:szCs w:val="28"/>
          <w:rtl/>
        </w:rPr>
        <w:t>السياحة العلاجية</w:t>
      </w:r>
    </w:p>
    <w:p w14:paraId="66401250" w14:textId="470F30DE" w:rsidR="00015341" w:rsidRPr="00CA3B5A" w:rsidRDefault="00015341"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تُعد السياحة العلاجية من القطاعات الاقتصادية الواعدة التي تساهم في تنويع مصادر الدخل القومي، خاصة في الدول النامية التي تسعى إلى تقليل اعتمادها على القطاعات التقليدية. فعندما تستقطب الدولة أعدادًا متزايدة من السياح العلاجيين، فإن ذلك ينعكس على ازدهار القطاعات المرتبطة بها مثل الفنادق، والنقل، والتغذية، والتسويق، والخدمات الطبية، مما يؤدي إلى خلق فرص عمل جديدة وزيادة العوائد الضريبية (</w:t>
      </w:r>
      <w:proofErr w:type="spellStart"/>
      <w:r w:rsidRPr="00CA3B5A">
        <w:rPr>
          <w:rFonts w:ascii="Simplified Arabic" w:hAnsi="Simplified Arabic" w:cs="Simplified Arabic"/>
          <w:sz w:val="28"/>
          <w:szCs w:val="28"/>
        </w:rPr>
        <w:t>Meguellati</w:t>
      </w:r>
      <w:proofErr w:type="spellEnd"/>
      <w:r w:rsidRPr="00CA3B5A">
        <w:rPr>
          <w:rFonts w:ascii="Simplified Arabic" w:hAnsi="Simplified Arabic" w:cs="Simplified Arabic"/>
          <w:sz w:val="28"/>
          <w:szCs w:val="28"/>
        </w:rPr>
        <w:t>, 2024</w:t>
      </w:r>
      <w:r w:rsidRPr="00CA3B5A">
        <w:rPr>
          <w:rFonts w:ascii="Simplified Arabic" w:hAnsi="Simplified Arabic" w:cs="Simplified Arabic"/>
          <w:sz w:val="28"/>
          <w:szCs w:val="28"/>
          <w:rtl/>
        </w:rPr>
        <w:t xml:space="preserve">؛ العازم، 2016). وقد أشارت عدة دراسات إلى أن الاستثمار في هذا النوع من السياحة يدرّ عوائد تفوق الإنفاق على </w:t>
      </w:r>
      <w:r w:rsidRPr="00CA3B5A">
        <w:rPr>
          <w:rFonts w:ascii="Simplified Arabic" w:hAnsi="Simplified Arabic" w:cs="Simplified Arabic"/>
          <w:sz w:val="28"/>
          <w:szCs w:val="28"/>
          <w:rtl/>
        </w:rPr>
        <w:lastRenderedPageBreak/>
        <w:t>البنية التحتية الطبية والسياحية، ما يجعله خيارًا استراتيجيًا للحكومات (</w:t>
      </w:r>
      <w:r w:rsidRPr="00CA3B5A">
        <w:rPr>
          <w:rFonts w:ascii="Simplified Arabic" w:hAnsi="Simplified Arabic" w:cs="Simplified Arabic"/>
          <w:sz w:val="28"/>
          <w:szCs w:val="28"/>
        </w:rPr>
        <w:t>Jain &amp; Ajmera, 2017</w:t>
      </w:r>
      <w:r w:rsidRPr="00CA3B5A">
        <w:rPr>
          <w:rFonts w:ascii="Simplified Arabic" w:hAnsi="Simplified Arabic" w:cs="Simplified Arabic"/>
          <w:sz w:val="28"/>
          <w:szCs w:val="28"/>
          <w:rtl/>
        </w:rPr>
        <w:t xml:space="preserve">؛ </w:t>
      </w:r>
      <w:r w:rsidRPr="00CA3B5A">
        <w:rPr>
          <w:rFonts w:ascii="Simplified Arabic" w:hAnsi="Simplified Arabic" w:cs="Simplified Arabic"/>
          <w:sz w:val="28"/>
          <w:szCs w:val="28"/>
        </w:rPr>
        <w:t>Kulkarni, 2008</w:t>
      </w:r>
      <w:r w:rsidRPr="00CA3B5A">
        <w:rPr>
          <w:rFonts w:ascii="Simplified Arabic" w:hAnsi="Simplified Arabic" w:cs="Simplified Arabic"/>
          <w:sz w:val="28"/>
          <w:szCs w:val="28"/>
          <w:rtl/>
        </w:rPr>
        <w:t>).</w:t>
      </w:r>
    </w:p>
    <w:p w14:paraId="2BA49523" w14:textId="290BDC4D" w:rsidR="00015341" w:rsidRPr="00CA3B5A" w:rsidRDefault="00015341"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إن التنافس على جذب السائح العلاجي يدفع الدول والمؤسسات الطبية إلى رفع مستوى خدماتها الصحية، من خلال اعتماد معايير دولية في الجودة والاعتماد، وتحديث الأجهزة الطبية، وتدريب الكوادر البشرية (</w:t>
      </w:r>
      <w:r w:rsidRPr="00CA3B5A">
        <w:rPr>
          <w:rFonts w:ascii="Simplified Arabic" w:hAnsi="Simplified Arabic" w:cs="Simplified Arabic"/>
          <w:sz w:val="28"/>
          <w:szCs w:val="28"/>
        </w:rPr>
        <w:t>Caper &amp; Aslan, 2020</w:t>
      </w:r>
      <w:r w:rsidRPr="00CA3B5A">
        <w:rPr>
          <w:rFonts w:ascii="Simplified Arabic" w:hAnsi="Simplified Arabic" w:cs="Simplified Arabic"/>
          <w:sz w:val="28"/>
          <w:szCs w:val="28"/>
          <w:rtl/>
        </w:rPr>
        <w:t xml:space="preserve">؛ </w:t>
      </w:r>
      <w:r w:rsidRPr="00CA3B5A">
        <w:rPr>
          <w:rFonts w:ascii="Simplified Arabic" w:hAnsi="Simplified Arabic" w:cs="Simplified Arabic"/>
          <w:sz w:val="28"/>
          <w:szCs w:val="28"/>
        </w:rPr>
        <w:t xml:space="preserve">Health Science Journal, </w:t>
      </w:r>
      <w:proofErr w:type="spellStart"/>
      <w:r w:rsidRPr="00CA3B5A">
        <w:rPr>
          <w:rFonts w:ascii="Simplified Arabic" w:hAnsi="Simplified Arabic" w:cs="Simplified Arabic"/>
          <w:sz w:val="28"/>
          <w:szCs w:val="28"/>
        </w:rPr>
        <w:t>n.d</w:t>
      </w:r>
      <w:proofErr w:type="spellEnd"/>
      <w:r w:rsidRPr="00CA3B5A">
        <w:rPr>
          <w:rFonts w:ascii="Simplified Arabic" w:hAnsi="Simplified Arabic" w:cs="Simplified Arabic"/>
          <w:sz w:val="28"/>
          <w:szCs w:val="28"/>
          <w:rtl/>
        </w:rPr>
        <w:t>.). ومن هذا المنطلق، تسهم السياحة العلاجية في تطوير النظام الصحي المحلي ككل، حيث يستفيد المواطن أيضًا من التحسينات التي تُجرى في القطاع الصحي (نجم، 2008؛ الصريرة، 2015). كما تتيح هذه التطورات فرصًا للمراكز الطبية المحلية لتحقيق شهرة عالمية من خلال تقديم خدمات متخصصة ذات جودة عالية وبأسعار تنافسية (</w:t>
      </w:r>
      <w:proofErr w:type="spellStart"/>
      <w:r w:rsidRPr="00CA3B5A">
        <w:rPr>
          <w:rFonts w:ascii="Simplified Arabic" w:hAnsi="Simplified Arabic" w:cs="Simplified Arabic"/>
          <w:sz w:val="28"/>
          <w:szCs w:val="28"/>
        </w:rPr>
        <w:t>Kangarlu</w:t>
      </w:r>
      <w:proofErr w:type="spellEnd"/>
      <w:r w:rsidRPr="00CA3B5A">
        <w:rPr>
          <w:rFonts w:ascii="Simplified Arabic" w:hAnsi="Simplified Arabic" w:cs="Simplified Arabic"/>
          <w:sz w:val="28"/>
          <w:szCs w:val="28"/>
        </w:rPr>
        <w:t>, 2021</w:t>
      </w:r>
      <w:r w:rsidRPr="00CA3B5A">
        <w:rPr>
          <w:rFonts w:ascii="Simplified Arabic" w:hAnsi="Simplified Arabic" w:cs="Simplified Arabic"/>
          <w:sz w:val="28"/>
          <w:szCs w:val="28"/>
          <w:rtl/>
        </w:rPr>
        <w:t xml:space="preserve">؛ </w:t>
      </w:r>
      <w:r w:rsidRPr="00CA3B5A">
        <w:rPr>
          <w:rFonts w:ascii="Simplified Arabic" w:hAnsi="Simplified Arabic" w:cs="Simplified Arabic"/>
          <w:sz w:val="28"/>
          <w:szCs w:val="28"/>
        </w:rPr>
        <w:t>Burns, 2014</w:t>
      </w:r>
      <w:r w:rsidRPr="00CA3B5A">
        <w:rPr>
          <w:rFonts w:ascii="Simplified Arabic" w:hAnsi="Simplified Arabic" w:cs="Simplified Arabic"/>
          <w:sz w:val="28"/>
          <w:szCs w:val="28"/>
          <w:rtl/>
        </w:rPr>
        <w:t>).</w:t>
      </w:r>
    </w:p>
    <w:p w14:paraId="0E3D33C4" w14:textId="34151D25" w:rsidR="00015341" w:rsidRPr="00CA3B5A" w:rsidRDefault="00015341"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توفّر السياحة العلاجية فرصة للمرضى من مختلف أنحاء العالم للحصول على خدمات طبية بأسعار أقل مقارنةً بما هو متاح في بلدانهم، خاصة في الدول الغربية التي ترتفع فيها تكاليف العلاج بشكل كبير. وتُعد هذه الميزة من أبرز العوامل الجاذبة، حيث يُفضل كثير من المرضى الانتقال إلى دول أخرى للعلاج في ظل ارتفاع أسعار التأمين الصحي أو عدم شموله لخدمات معينة (</w:t>
      </w:r>
      <w:r w:rsidRPr="00CA3B5A">
        <w:rPr>
          <w:rFonts w:ascii="Simplified Arabic" w:hAnsi="Simplified Arabic" w:cs="Simplified Arabic"/>
          <w:sz w:val="28"/>
          <w:szCs w:val="28"/>
        </w:rPr>
        <w:t>Cohen, 2012</w:t>
      </w:r>
      <w:r w:rsidRPr="00CA3B5A">
        <w:rPr>
          <w:rFonts w:ascii="Simplified Arabic" w:hAnsi="Simplified Arabic" w:cs="Simplified Arabic"/>
          <w:sz w:val="28"/>
          <w:szCs w:val="28"/>
          <w:rtl/>
        </w:rPr>
        <w:t xml:space="preserve">؛ </w:t>
      </w:r>
      <w:r w:rsidRPr="00CA3B5A">
        <w:rPr>
          <w:rFonts w:ascii="Simplified Arabic" w:hAnsi="Simplified Arabic" w:cs="Simplified Arabic"/>
          <w:sz w:val="28"/>
          <w:szCs w:val="28"/>
        </w:rPr>
        <w:t xml:space="preserve">Aydin &amp; </w:t>
      </w:r>
      <w:proofErr w:type="spellStart"/>
      <w:r w:rsidRPr="00CA3B5A">
        <w:rPr>
          <w:rFonts w:ascii="Simplified Arabic" w:hAnsi="Simplified Arabic" w:cs="Simplified Arabic"/>
          <w:sz w:val="28"/>
          <w:szCs w:val="28"/>
        </w:rPr>
        <w:t>Karamehmet</w:t>
      </w:r>
      <w:proofErr w:type="spellEnd"/>
      <w:r w:rsidRPr="00CA3B5A">
        <w:rPr>
          <w:rFonts w:ascii="Simplified Arabic" w:hAnsi="Simplified Arabic" w:cs="Simplified Arabic"/>
          <w:sz w:val="28"/>
          <w:szCs w:val="28"/>
        </w:rPr>
        <w:t>, 2017</w:t>
      </w:r>
      <w:r w:rsidRPr="00CA3B5A">
        <w:rPr>
          <w:rFonts w:ascii="Simplified Arabic" w:hAnsi="Simplified Arabic" w:cs="Simplified Arabic"/>
          <w:sz w:val="28"/>
          <w:szCs w:val="28"/>
          <w:rtl/>
        </w:rPr>
        <w:t>). وبالإضافة إلى التوفير المالي، يحصل المريض على خدمات فندقية وسياحية مريحة تساعده في الاستشفاء والراحة النفسية (</w:t>
      </w:r>
      <w:proofErr w:type="spellStart"/>
      <w:r w:rsidRPr="00CA3B5A">
        <w:rPr>
          <w:rFonts w:ascii="Simplified Arabic" w:hAnsi="Simplified Arabic" w:cs="Simplified Arabic"/>
          <w:sz w:val="28"/>
          <w:szCs w:val="28"/>
        </w:rPr>
        <w:t>Kourim</w:t>
      </w:r>
      <w:proofErr w:type="spellEnd"/>
      <w:r w:rsidRPr="00CA3B5A">
        <w:rPr>
          <w:rFonts w:ascii="Simplified Arabic" w:hAnsi="Simplified Arabic" w:cs="Simplified Arabic"/>
          <w:sz w:val="28"/>
          <w:szCs w:val="28"/>
        </w:rPr>
        <w:t xml:space="preserve"> &amp; </w:t>
      </w:r>
      <w:proofErr w:type="spellStart"/>
      <w:r w:rsidRPr="00CA3B5A">
        <w:rPr>
          <w:rFonts w:ascii="Simplified Arabic" w:hAnsi="Simplified Arabic" w:cs="Simplified Arabic"/>
          <w:sz w:val="28"/>
          <w:szCs w:val="28"/>
        </w:rPr>
        <w:t>Korikar</w:t>
      </w:r>
      <w:proofErr w:type="spellEnd"/>
      <w:r w:rsidRPr="00CA3B5A">
        <w:rPr>
          <w:rFonts w:ascii="Simplified Arabic" w:hAnsi="Simplified Arabic" w:cs="Simplified Arabic"/>
          <w:sz w:val="28"/>
          <w:szCs w:val="28"/>
        </w:rPr>
        <w:t>, 2025</w:t>
      </w:r>
      <w:r w:rsidRPr="00CA3B5A">
        <w:rPr>
          <w:rFonts w:ascii="Simplified Arabic" w:hAnsi="Simplified Arabic" w:cs="Simplified Arabic"/>
          <w:sz w:val="28"/>
          <w:szCs w:val="28"/>
          <w:rtl/>
        </w:rPr>
        <w:t>؛ عبد الله، 2014).</w:t>
      </w:r>
    </w:p>
    <w:p w14:paraId="229E7093" w14:textId="0A1A755D" w:rsidR="00015341" w:rsidRPr="00CA3B5A" w:rsidRDefault="00015341"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 xml:space="preserve">تخلق السياحة العلاجية جسورًا للتواصل بين الشعوب والثقافات، حيث يزور المرضى دولًا مختلفة ويتفاعلون مع مجتمعاتها، مما يعزز من روح التفاهم والتسامح (التجاني &amp; </w:t>
      </w:r>
      <w:proofErr w:type="spellStart"/>
      <w:r w:rsidRPr="00CA3B5A">
        <w:rPr>
          <w:rFonts w:ascii="Simplified Arabic" w:hAnsi="Simplified Arabic" w:cs="Simplified Arabic"/>
          <w:sz w:val="28"/>
          <w:szCs w:val="28"/>
          <w:rtl/>
        </w:rPr>
        <w:t>دفرور</w:t>
      </w:r>
      <w:proofErr w:type="spellEnd"/>
      <w:r w:rsidRPr="00CA3B5A">
        <w:rPr>
          <w:rFonts w:ascii="Simplified Arabic" w:hAnsi="Simplified Arabic" w:cs="Simplified Arabic"/>
          <w:sz w:val="28"/>
          <w:szCs w:val="28"/>
          <w:rtl/>
        </w:rPr>
        <w:t xml:space="preserve">، 2024). كما تتيح هذه الرحلات فرصة للزائرين للتعرف على تاريخ وثقافة الدولة المضيفة، ما </w:t>
      </w:r>
      <w:r w:rsidRPr="00CA3B5A">
        <w:rPr>
          <w:rFonts w:ascii="Simplified Arabic" w:hAnsi="Simplified Arabic" w:cs="Simplified Arabic"/>
          <w:sz w:val="28"/>
          <w:szCs w:val="28"/>
          <w:rtl/>
        </w:rPr>
        <w:lastRenderedPageBreak/>
        <w:t xml:space="preserve">يسهم في تحسين صورتها عالميًا وتعزيز "القوة الناعمة" لها (الراشد، 2024؛ </w:t>
      </w:r>
      <w:proofErr w:type="spellStart"/>
      <w:r w:rsidRPr="00CA3B5A">
        <w:rPr>
          <w:rFonts w:ascii="Simplified Arabic" w:hAnsi="Simplified Arabic" w:cs="Simplified Arabic"/>
          <w:sz w:val="28"/>
          <w:szCs w:val="28"/>
        </w:rPr>
        <w:t>Boushar</w:t>
      </w:r>
      <w:proofErr w:type="spellEnd"/>
      <w:r w:rsidRPr="00CA3B5A">
        <w:rPr>
          <w:rFonts w:ascii="Simplified Arabic" w:hAnsi="Simplified Arabic" w:cs="Simplified Arabic"/>
          <w:sz w:val="28"/>
          <w:szCs w:val="28"/>
        </w:rPr>
        <w:t xml:space="preserve"> &amp; Al-</w:t>
      </w:r>
      <w:proofErr w:type="spellStart"/>
      <w:r w:rsidRPr="00CA3B5A">
        <w:rPr>
          <w:rFonts w:ascii="Simplified Arabic" w:hAnsi="Simplified Arabic" w:cs="Simplified Arabic"/>
          <w:sz w:val="28"/>
          <w:szCs w:val="28"/>
        </w:rPr>
        <w:t>Alwani</w:t>
      </w:r>
      <w:proofErr w:type="spellEnd"/>
      <w:r w:rsidRPr="00CA3B5A">
        <w:rPr>
          <w:rFonts w:ascii="Simplified Arabic" w:hAnsi="Simplified Arabic" w:cs="Simplified Arabic"/>
          <w:sz w:val="28"/>
          <w:szCs w:val="28"/>
        </w:rPr>
        <w:t>, 2024</w:t>
      </w:r>
      <w:r w:rsidRPr="00CA3B5A">
        <w:rPr>
          <w:rFonts w:ascii="Simplified Arabic" w:hAnsi="Simplified Arabic" w:cs="Simplified Arabic"/>
          <w:sz w:val="28"/>
          <w:szCs w:val="28"/>
          <w:rtl/>
        </w:rPr>
        <w:t>). وهذا التفاعل الثقافي لا يقتصر فقط على السياح، بل يمتد ليشمل الطواقم الطبية والمراكز الصحية التي تطور مهاراتها في التعامل مع جنسيات وثقافات متعددة (</w:t>
      </w:r>
      <w:r w:rsidRPr="00CA3B5A">
        <w:rPr>
          <w:rFonts w:ascii="Simplified Arabic" w:hAnsi="Simplified Arabic" w:cs="Simplified Arabic"/>
          <w:sz w:val="28"/>
          <w:szCs w:val="28"/>
        </w:rPr>
        <w:t>Sekaran, 2013</w:t>
      </w:r>
      <w:r w:rsidRPr="00CA3B5A">
        <w:rPr>
          <w:rFonts w:ascii="Simplified Arabic" w:hAnsi="Simplified Arabic" w:cs="Simplified Arabic"/>
          <w:sz w:val="28"/>
          <w:szCs w:val="28"/>
          <w:rtl/>
        </w:rPr>
        <w:t xml:space="preserve">؛ زيتوني &amp; </w:t>
      </w:r>
      <w:proofErr w:type="gramStart"/>
      <w:r w:rsidRPr="00CA3B5A">
        <w:rPr>
          <w:rFonts w:ascii="Simplified Arabic" w:hAnsi="Simplified Arabic" w:cs="Simplified Arabic"/>
          <w:sz w:val="28"/>
          <w:szCs w:val="28"/>
          <w:rtl/>
        </w:rPr>
        <w:t>عبدالسلام</w:t>
      </w:r>
      <w:proofErr w:type="gramEnd"/>
      <w:r w:rsidRPr="00CA3B5A">
        <w:rPr>
          <w:rFonts w:ascii="Simplified Arabic" w:hAnsi="Simplified Arabic" w:cs="Simplified Arabic"/>
          <w:sz w:val="28"/>
          <w:szCs w:val="28"/>
          <w:rtl/>
        </w:rPr>
        <w:t>، 2024).</w:t>
      </w:r>
    </w:p>
    <w:p w14:paraId="56F3BA99" w14:textId="4277D45B" w:rsidR="00015341" w:rsidRPr="00CA3B5A" w:rsidRDefault="00015341"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تؤدي الحاجة إلى جذب مزيد من السياح العلاجيين إلى تحسين البنية التحتية الطبية والسياحية بشكل متوازٍ. فالدول التي تهتم بهذا القطاع تستثمر في بناء مستشفيات حديثة، وتطوير المرافق الفندقية، وتحسين خدمات النقل والمطارات (الهيئة العامة للسياحة والآثار، 2011؛ المحلاوي، 2024). كما تُعزز من التكامل بين القطاعين الصحي والسياحي من خلال إقامة منتجعات طبية ومراكز استشفائية متخصصة (</w:t>
      </w:r>
      <w:r w:rsidRPr="00CA3B5A">
        <w:rPr>
          <w:rFonts w:ascii="Simplified Arabic" w:hAnsi="Simplified Arabic" w:cs="Simplified Arabic"/>
          <w:sz w:val="28"/>
          <w:szCs w:val="28"/>
        </w:rPr>
        <w:t xml:space="preserve">Lunt, Horsfall, &amp; </w:t>
      </w:r>
      <w:proofErr w:type="spellStart"/>
      <w:r w:rsidRPr="00CA3B5A">
        <w:rPr>
          <w:rFonts w:ascii="Simplified Arabic" w:hAnsi="Simplified Arabic" w:cs="Simplified Arabic"/>
          <w:sz w:val="28"/>
          <w:szCs w:val="28"/>
        </w:rPr>
        <w:t>Hanefeld</w:t>
      </w:r>
      <w:proofErr w:type="spellEnd"/>
      <w:r w:rsidRPr="00CA3B5A">
        <w:rPr>
          <w:rFonts w:ascii="Simplified Arabic" w:hAnsi="Simplified Arabic" w:cs="Simplified Arabic"/>
          <w:sz w:val="28"/>
          <w:szCs w:val="28"/>
        </w:rPr>
        <w:t>, 2022</w:t>
      </w:r>
      <w:r w:rsidRPr="00CA3B5A">
        <w:rPr>
          <w:rFonts w:ascii="Simplified Arabic" w:hAnsi="Simplified Arabic" w:cs="Simplified Arabic"/>
          <w:sz w:val="28"/>
          <w:szCs w:val="28"/>
          <w:rtl/>
        </w:rPr>
        <w:t xml:space="preserve">؛ </w:t>
      </w:r>
      <w:r w:rsidRPr="00CA3B5A">
        <w:rPr>
          <w:rFonts w:ascii="Simplified Arabic" w:hAnsi="Simplified Arabic" w:cs="Simplified Arabic"/>
          <w:sz w:val="28"/>
          <w:szCs w:val="28"/>
        </w:rPr>
        <w:t xml:space="preserve">The Royal Hospital, </w:t>
      </w:r>
      <w:proofErr w:type="spellStart"/>
      <w:r w:rsidRPr="00CA3B5A">
        <w:rPr>
          <w:rFonts w:ascii="Simplified Arabic" w:hAnsi="Simplified Arabic" w:cs="Simplified Arabic"/>
          <w:sz w:val="28"/>
          <w:szCs w:val="28"/>
        </w:rPr>
        <w:t>n.d</w:t>
      </w:r>
      <w:proofErr w:type="spellEnd"/>
      <w:r w:rsidRPr="00CA3B5A">
        <w:rPr>
          <w:rFonts w:ascii="Simplified Arabic" w:hAnsi="Simplified Arabic" w:cs="Simplified Arabic"/>
          <w:sz w:val="28"/>
          <w:szCs w:val="28"/>
          <w:rtl/>
        </w:rPr>
        <w:t>.). هذا التكامل ينعكس إيجابًا على سمعة الدولة كمقصد سياحي وعلاجي متكامل في آنٍ واحد (حجازي، 2016؛ فريحات، 2017).</w:t>
      </w:r>
    </w:p>
    <w:p w14:paraId="35DCAA62" w14:textId="0A590FA9" w:rsidR="002A53C7" w:rsidRDefault="00015341" w:rsidP="00553BEC">
      <w:pPr>
        <w:spacing w:line="360" w:lineRule="auto"/>
        <w:ind w:firstLine="720"/>
        <w:rPr>
          <w:rFonts w:ascii="Simplified Arabic" w:hAnsi="Simplified Arabic" w:cs="Simplified Arabic"/>
          <w:sz w:val="28"/>
          <w:szCs w:val="28"/>
        </w:rPr>
      </w:pPr>
      <w:r w:rsidRPr="00CA3B5A">
        <w:rPr>
          <w:rFonts w:ascii="Simplified Arabic" w:hAnsi="Simplified Arabic" w:cs="Simplified Arabic"/>
          <w:sz w:val="28"/>
          <w:szCs w:val="28"/>
          <w:rtl/>
        </w:rPr>
        <w:t>يُحفّز الطلب العالمي على السياحة العلاجية الجامعات والمراكز البحثية على تطوير حلول طبية مبتكرة، وتحسين جودة العلاج، بما في ذلك الطب البديل والعلاجات الطبيعية (</w:t>
      </w:r>
      <w:r w:rsidRPr="00CA3B5A">
        <w:rPr>
          <w:rFonts w:ascii="Simplified Arabic" w:hAnsi="Simplified Arabic" w:cs="Simplified Arabic"/>
          <w:sz w:val="28"/>
          <w:szCs w:val="28"/>
        </w:rPr>
        <w:t>Reddy, 2017</w:t>
      </w:r>
      <w:r w:rsidRPr="00CA3B5A">
        <w:rPr>
          <w:rFonts w:ascii="Simplified Arabic" w:hAnsi="Simplified Arabic" w:cs="Simplified Arabic"/>
          <w:sz w:val="28"/>
          <w:szCs w:val="28"/>
          <w:rtl/>
        </w:rPr>
        <w:t xml:space="preserve">؛ </w:t>
      </w:r>
      <w:r w:rsidRPr="00CA3B5A">
        <w:rPr>
          <w:rFonts w:ascii="Simplified Arabic" w:hAnsi="Simplified Arabic" w:cs="Simplified Arabic"/>
          <w:sz w:val="28"/>
          <w:szCs w:val="28"/>
        </w:rPr>
        <w:t>Kulkarni, 2008</w:t>
      </w:r>
      <w:r w:rsidRPr="00CA3B5A">
        <w:rPr>
          <w:rFonts w:ascii="Simplified Arabic" w:hAnsi="Simplified Arabic" w:cs="Simplified Arabic"/>
          <w:sz w:val="28"/>
          <w:szCs w:val="28"/>
          <w:rtl/>
        </w:rPr>
        <w:t xml:space="preserve">). كما يُسهم هذا الحراك في زيادة التعاون الدولي في مجالات البحث والتطوير الطبي، حيث تُعقد المؤتمرات وتُبرم الاتفاقيات لتبادل الخبرات والمعرفة (المؤتمر الدولي للسياحة العلاجية، 2017؛ الزيتوني &amp; </w:t>
      </w:r>
      <w:proofErr w:type="gramStart"/>
      <w:r w:rsidRPr="00CA3B5A">
        <w:rPr>
          <w:rFonts w:ascii="Simplified Arabic" w:hAnsi="Simplified Arabic" w:cs="Simplified Arabic"/>
          <w:sz w:val="28"/>
          <w:szCs w:val="28"/>
          <w:rtl/>
        </w:rPr>
        <w:t>عبدالسلام</w:t>
      </w:r>
      <w:proofErr w:type="gramEnd"/>
      <w:r w:rsidRPr="00CA3B5A">
        <w:rPr>
          <w:rFonts w:ascii="Simplified Arabic" w:hAnsi="Simplified Arabic" w:cs="Simplified Arabic"/>
          <w:sz w:val="28"/>
          <w:szCs w:val="28"/>
          <w:rtl/>
        </w:rPr>
        <w:t>، 2024). وهذا بدوره يُعزز من مكانة الدولة في المجال العلمي والطبي، ويجعلها وجهة مفضلة ليس فقط للعلاج، بل أيضًا للبحث والتدريب الطبي (</w:t>
      </w:r>
      <w:r w:rsidRPr="00CA3B5A">
        <w:rPr>
          <w:rFonts w:ascii="Simplified Arabic" w:hAnsi="Simplified Arabic" w:cs="Simplified Arabic"/>
          <w:sz w:val="28"/>
          <w:szCs w:val="28"/>
        </w:rPr>
        <w:t>Kotler &amp; Keller, 2016</w:t>
      </w:r>
      <w:r w:rsidRPr="00CA3B5A">
        <w:rPr>
          <w:rFonts w:ascii="Simplified Arabic" w:hAnsi="Simplified Arabic" w:cs="Simplified Arabic"/>
          <w:sz w:val="28"/>
          <w:szCs w:val="28"/>
          <w:rtl/>
        </w:rPr>
        <w:t xml:space="preserve">؛ </w:t>
      </w:r>
      <w:proofErr w:type="spellStart"/>
      <w:r w:rsidRPr="00CA3B5A">
        <w:rPr>
          <w:rFonts w:ascii="Simplified Arabic" w:hAnsi="Simplified Arabic" w:cs="Simplified Arabic"/>
          <w:sz w:val="28"/>
          <w:szCs w:val="28"/>
          <w:rtl/>
        </w:rPr>
        <w:t>حمدادة</w:t>
      </w:r>
      <w:proofErr w:type="spellEnd"/>
      <w:r w:rsidRPr="00CA3B5A">
        <w:rPr>
          <w:rFonts w:ascii="Simplified Arabic" w:hAnsi="Simplified Arabic" w:cs="Simplified Arabic"/>
          <w:sz w:val="28"/>
          <w:szCs w:val="28"/>
          <w:rtl/>
        </w:rPr>
        <w:t>، 2017).</w:t>
      </w:r>
    </w:p>
    <w:p w14:paraId="15BA6D49" w14:textId="77777777" w:rsidR="00EC1546" w:rsidRPr="00CA3B5A" w:rsidRDefault="00EC1546" w:rsidP="00553BEC">
      <w:pPr>
        <w:spacing w:line="360" w:lineRule="auto"/>
        <w:ind w:firstLine="720"/>
        <w:rPr>
          <w:rFonts w:ascii="Simplified Arabic" w:hAnsi="Simplified Arabic" w:cs="Simplified Arabic"/>
          <w:sz w:val="28"/>
          <w:szCs w:val="28"/>
          <w:rtl/>
        </w:rPr>
      </w:pPr>
    </w:p>
    <w:p w14:paraId="408ADD32" w14:textId="6E4FC930" w:rsidR="00D142B8" w:rsidRPr="00CA3B5A" w:rsidRDefault="00D142B8" w:rsidP="00553BEC">
      <w:pPr>
        <w:spacing w:line="360" w:lineRule="auto"/>
        <w:outlineLvl w:val="3"/>
        <w:rPr>
          <w:rFonts w:ascii="Simplified Arabic" w:hAnsi="Simplified Arabic" w:cs="Simplified Arabic"/>
          <w:b/>
          <w:bCs/>
          <w:sz w:val="28"/>
          <w:szCs w:val="28"/>
          <w:rtl/>
        </w:rPr>
      </w:pPr>
      <w:r w:rsidRPr="00CA3B5A">
        <w:rPr>
          <w:rFonts w:ascii="Simplified Arabic" w:hAnsi="Simplified Arabic" w:cs="Simplified Arabic"/>
          <w:b/>
          <w:bCs/>
          <w:sz w:val="28"/>
          <w:szCs w:val="28"/>
          <w:rtl/>
        </w:rPr>
        <w:lastRenderedPageBreak/>
        <w:t>أبعاد السياحة العلاجية</w:t>
      </w:r>
    </w:p>
    <w:p w14:paraId="35309777" w14:textId="19C01A2F" w:rsidR="00EA290B" w:rsidRPr="00CA3B5A" w:rsidRDefault="00EA290B"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تمثل السياحة العلاجية منظومة متكاملة تتداخل فيها مجموعة من العناصر التي تضمن نجاح هذا النشاط وتحقيق أهدافه الصحية والاقتصادية. ولا يمكن تنمية هذا النوع من السياحة بمعزل عن فهم شامل للأبعاد التي تشكل ركائزه الأساسية. إذ يتوقف قرار السائح العلاجي على مدى توافر خدمات طبية عالية الجودة، وبنية تحتية ملائمة، وسياسات حكومية داعمة تيسر الحصول على العلاج في بيئة آمنة ومريحة (</w:t>
      </w:r>
      <w:proofErr w:type="spellStart"/>
      <w:r w:rsidRPr="00CA3B5A">
        <w:rPr>
          <w:rFonts w:ascii="Simplified Arabic" w:hAnsi="Simplified Arabic" w:cs="Simplified Arabic"/>
          <w:sz w:val="28"/>
          <w:szCs w:val="28"/>
        </w:rPr>
        <w:t>Kangarlu</w:t>
      </w:r>
      <w:proofErr w:type="spellEnd"/>
      <w:r w:rsidRPr="00CA3B5A">
        <w:rPr>
          <w:rFonts w:ascii="Simplified Arabic" w:hAnsi="Simplified Arabic" w:cs="Simplified Arabic"/>
          <w:sz w:val="28"/>
          <w:szCs w:val="28"/>
        </w:rPr>
        <w:t>, 2021</w:t>
      </w:r>
      <w:r w:rsidRPr="00CA3B5A">
        <w:rPr>
          <w:rFonts w:ascii="Simplified Arabic" w:hAnsi="Simplified Arabic" w:cs="Simplified Arabic"/>
          <w:sz w:val="28"/>
          <w:szCs w:val="28"/>
          <w:rtl/>
        </w:rPr>
        <w:t xml:space="preserve">؛ </w:t>
      </w:r>
      <w:r w:rsidRPr="00CA3B5A">
        <w:rPr>
          <w:rFonts w:ascii="Simplified Arabic" w:hAnsi="Simplified Arabic" w:cs="Simplified Arabic"/>
          <w:sz w:val="28"/>
          <w:szCs w:val="28"/>
        </w:rPr>
        <w:t>Burns, 2014</w:t>
      </w:r>
      <w:r w:rsidRPr="00CA3B5A">
        <w:rPr>
          <w:rFonts w:ascii="Simplified Arabic" w:hAnsi="Simplified Arabic" w:cs="Simplified Arabic"/>
          <w:sz w:val="28"/>
          <w:szCs w:val="28"/>
          <w:rtl/>
        </w:rPr>
        <w:t xml:space="preserve">؛ العزام وآخرون، 2024). وفي هذا السياق، يمكن تصنيف أبعاد السياحة العلاجية إلى </w:t>
      </w:r>
      <w:proofErr w:type="gramStart"/>
      <w:r w:rsidRPr="00CA3B5A">
        <w:rPr>
          <w:rFonts w:ascii="Simplified Arabic" w:hAnsi="Simplified Arabic" w:cs="Simplified Arabic"/>
          <w:sz w:val="28"/>
          <w:szCs w:val="28"/>
          <w:rtl/>
        </w:rPr>
        <w:t>ثلاثة</w:t>
      </w:r>
      <w:proofErr w:type="gramEnd"/>
      <w:r w:rsidRPr="00CA3B5A">
        <w:rPr>
          <w:rFonts w:ascii="Simplified Arabic" w:hAnsi="Simplified Arabic" w:cs="Simplified Arabic"/>
          <w:sz w:val="28"/>
          <w:szCs w:val="28"/>
          <w:rtl/>
        </w:rPr>
        <w:t xml:space="preserve"> مكونات رئيسية، هي: الخدمات الطبية، والبنية التحتية، والسياسات الداعمة، والتي يشكل تكاملها الأساس في جذب السياح العلاجيين وتعزيز موقع الدولة كمقصد علاجي عالمي (</w:t>
      </w:r>
      <w:r w:rsidRPr="00CA3B5A">
        <w:rPr>
          <w:rFonts w:ascii="Simplified Arabic" w:hAnsi="Simplified Arabic" w:cs="Simplified Arabic"/>
          <w:sz w:val="28"/>
          <w:szCs w:val="28"/>
        </w:rPr>
        <w:t>Caper &amp; Aslan, 2020</w:t>
      </w:r>
      <w:r w:rsidRPr="00CA3B5A">
        <w:rPr>
          <w:rFonts w:ascii="Simplified Arabic" w:hAnsi="Simplified Arabic" w:cs="Simplified Arabic"/>
          <w:sz w:val="28"/>
          <w:szCs w:val="28"/>
          <w:rtl/>
        </w:rPr>
        <w:t xml:space="preserve">؛ </w:t>
      </w:r>
      <w:r w:rsidRPr="00CA3B5A">
        <w:rPr>
          <w:rFonts w:ascii="Simplified Arabic" w:hAnsi="Simplified Arabic" w:cs="Simplified Arabic"/>
          <w:sz w:val="28"/>
          <w:szCs w:val="28"/>
        </w:rPr>
        <w:t>Kulkarni, 2008</w:t>
      </w:r>
      <w:r w:rsidRPr="00CA3B5A">
        <w:rPr>
          <w:rFonts w:ascii="Simplified Arabic" w:hAnsi="Simplified Arabic" w:cs="Simplified Arabic"/>
          <w:sz w:val="28"/>
          <w:szCs w:val="28"/>
          <w:rtl/>
        </w:rPr>
        <w:t>).</w:t>
      </w:r>
    </w:p>
    <w:p w14:paraId="242F776A" w14:textId="77777777" w:rsidR="00EA290B" w:rsidRPr="00CA3B5A" w:rsidRDefault="00EA290B" w:rsidP="00553BEC">
      <w:pPr>
        <w:pStyle w:val="ListParagraph"/>
        <w:numPr>
          <w:ilvl w:val="0"/>
          <w:numId w:val="15"/>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الخدمات الطبية</w:t>
      </w:r>
    </w:p>
    <w:p w14:paraId="7308403B" w14:textId="6D0952F3" w:rsidR="00EA290B" w:rsidRPr="00CA3B5A" w:rsidRDefault="00EA290B"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تُعد جودة الخدمات الطبية حجر الأساس في نجاح السياحة العلاجية، إذ يعتمد قرار السائح الطبي بشكل كبير على مدى توافر خدمات علاجية موثوقة وفعالة ومطابقة للمعايير الدولية (</w:t>
      </w:r>
      <w:r w:rsidRPr="00CA3B5A">
        <w:rPr>
          <w:rFonts w:ascii="Simplified Arabic" w:hAnsi="Simplified Arabic" w:cs="Simplified Arabic"/>
          <w:sz w:val="28"/>
          <w:szCs w:val="28"/>
        </w:rPr>
        <w:t xml:space="preserve">Health Science Journal, </w:t>
      </w:r>
      <w:proofErr w:type="spellStart"/>
      <w:r w:rsidRPr="00CA3B5A">
        <w:rPr>
          <w:rFonts w:ascii="Simplified Arabic" w:hAnsi="Simplified Arabic" w:cs="Simplified Arabic"/>
          <w:sz w:val="28"/>
          <w:szCs w:val="28"/>
        </w:rPr>
        <w:t>n.d</w:t>
      </w:r>
      <w:proofErr w:type="spellEnd"/>
      <w:r w:rsidRPr="00CA3B5A">
        <w:rPr>
          <w:rFonts w:ascii="Simplified Arabic" w:hAnsi="Simplified Arabic" w:cs="Simplified Arabic"/>
          <w:sz w:val="28"/>
          <w:szCs w:val="28"/>
          <w:rtl/>
        </w:rPr>
        <w:t>.؛ حجازي، 2016). ويشمل هذا البعد توفر الكوادر الطبية المؤهلة في مختلف التخصصات، واستخدام أحدث التقنيات والأجهزة الطبية، وتقديم خدمات متخصصة في مجالات مثل جراحة القلب، وعلاج العقم، وجراحات التجميل، والعلاج الطبيعي (</w:t>
      </w:r>
      <w:r w:rsidRPr="00CA3B5A">
        <w:rPr>
          <w:rFonts w:ascii="Simplified Arabic" w:hAnsi="Simplified Arabic" w:cs="Simplified Arabic"/>
          <w:sz w:val="28"/>
          <w:szCs w:val="28"/>
        </w:rPr>
        <w:t xml:space="preserve">Aydin &amp; </w:t>
      </w:r>
      <w:proofErr w:type="spellStart"/>
      <w:r w:rsidRPr="00CA3B5A">
        <w:rPr>
          <w:rFonts w:ascii="Simplified Arabic" w:hAnsi="Simplified Arabic" w:cs="Simplified Arabic"/>
          <w:sz w:val="28"/>
          <w:szCs w:val="28"/>
        </w:rPr>
        <w:t>Karamehmet</w:t>
      </w:r>
      <w:proofErr w:type="spellEnd"/>
      <w:r w:rsidRPr="00CA3B5A">
        <w:rPr>
          <w:rFonts w:ascii="Simplified Arabic" w:hAnsi="Simplified Arabic" w:cs="Simplified Arabic"/>
          <w:sz w:val="28"/>
          <w:szCs w:val="28"/>
        </w:rPr>
        <w:t>, 2017</w:t>
      </w:r>
      <w:r w:rsidRPr="00CA3B5A">
        <w:rPr>
          <w:rFonts w:ascii="Simplified Arabic" w:hAnsi="Simplified Arabic" w:cs="Simplified Arabic"/>
          <w:sz w:val="28"/>
          <w:szCs w:val="28"/>
          <w:rtl/>
        </w:rPr>
        <w:t xml:space="preserve">؛ </w:t>
      </w:r>
      <w:r w:rsidRPr="00CA3B5A">
        <w:rPr>
          <w:rFonts w:ascii="Simplified Arabic" w:hAnsi="Simplified Arabic" w:cs="Simplified Arabic"/>
          <w:sz w:val="28"/>
          <w:szCs w:val="28"/>
        </w:rPr>
        <w:t>Reddy, 2017</w:t>
      </w:r>
      <w:r w:rsidRPr="00CA3B5A">
        <w:rPr>
          <w:rFonts w:ascii="Simplified Arabic" w:hAnsi="Simplified Arabic" w:cs="Simplified Arabic"/>
          <w:sz w:val="28"/>
          <w:szCs w:val="28"/>
          <w:rtl/>
        </w:rPr>
        <w:t>). كما أن اعتماد المنشآت الطبية من قبل هيئات اعتماد صحية دولية يساهم في تعزيز ثقة المرضى ويزيد من القدرة التنافسية للدولة في هذا المجال (</w:t>
      </w:r>
      <w:r w:rsidRPr="00CA3B5A">
        <w:rPr>
          <w:rFonts w:ascii="Simplified Arabic" w:hAnsi="Simplified Arabic" w:cs="Simplified Arabic"/>
          <w:sz w:val="28"/>
          <w:szCs w:val="28"/>
        </w:rPr>
        <w:t>Cohen, 2012</w:t>
      </w:r>
      <w:r w:rsidRPr="00CA3B5A">
        <w:rPr>
          <w:rFonts w:ascii="Simplified Arabic" w:hAnsi="Simplified Arabic" w:cs="Simplified Arabic"/>
          <w:sz w:val="28"/>
          <w:szCs w:val="28"/>
          <w:rtl/>
        </w:rPr>
        <w:t xml:space="preserve">؛ العون، 2011). ومن هنا، تُعد الخدمة الطبية الجيدة عامل جذب </w:t>
      </w:r>
      <w:r w:rsidRPr="00CA3B5A">
        <w:rPr>
          <w:rFonts w:ascii="Simplified Arabic" w:hAnsi="Simplified Arabic" w:cs="Simplified Arabic"/>
          <w:sz w:val="28"/>
          <w:szCs w:val="28"/>
          <w:rtl/>
        </w:rPr>
        <w:lastRenderedPageBreak/>
        <w:t>رئيس للسائح العلاجي الباحث عن مزيج من الجودة والسعر المناسب (</w:t>
      </w:r>
      <w:r w:rsidRPr="00CA3B5A">
        <w:rPr>
          <w:rFonts w:ascii="Simplified Arabic" w:hAnsi="Simplified Arabic" w:cs="Simplified Arabic"/>
          <w:sz w:val="28"/>
          <w:szCs w:val="28"/>
        </w:rPr>
        <w:t>Lunt et al., 2022</w:t>
      </w:r>
      <w:r w:rsidRPr="00CA3B5A">
        <w:rPr>
          <w:rFonts w:ascii="Simplified Arabic" w:hAnsi="Simplified Arabic" w:cs="Simplified Arabic"/>
          <w:sz w:val="28"/>
          <w:szCs w:val="28"/>
          <w:rtl/>
        </w:rPr>
        <w:t>؛ عبد الله، 2014).</w:t>
      </w:r>
    </w:p>
    <w:p w14:paraId="1E94FB77" w14:textId="77777777" w:rsidR="00EA290B" w:rsidRPr="00CA3B5A" w:rsidRDefault="00EA290B" w:rsidP="00553BEC">
      <w:pPr>
        <w:pStyle w:val="ListParagraph"/>
        <w:numPr>
          <w:ilvl w:val="0"/>
          <w:numId w:val="15"/>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البنية التحتية</w:t>
      </w:r>
    </w:p>
    <w:p w14:paraId="458BCBD6" w14:textId="07052FD9" w:rsidR="00EA290B" w:rsidRPr="00CA3B5A" w:rsidRDefault="00EA290B"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 xml:space="preserve">لا تقتصر السياحة العلاجية على تلقي العلاج فحسب، بل تشمل أيضًا سلسلة من الخدمات المساندة التي تبدأ من لحظة وصول السائح إلى وجهته. لذا فإن توفر بنية تحتية متكاملة يعد شرطًا جوهريًا في دعم هذا القطاع، وتشمل هذه البنية: شبكات النقل المتطورة، والمطارات المجهزة، والفنادق والمنتجعات الصحية، والمراكز الاستشفائية المتخصصة، إضافة إلى توافر المرافق السياحية والخدمية الأخرى التي تلائم احتياجات السائح العلاجي ومرافقيه (الهيئة العامة للسياحة والآثار، 2011؛ الزيتوني &amp; </w:t>
      </w:r>
      <w:proofErr w:type="gramStart"/>
      <w:r w:rsidRPr="00CA3B5A">
        <w:rPr>
          <w:rFonts w:ascii="Simplified Arabic" w:hAnsi="Simplified Arabic" w:cs="Simplified Arabic"/>
          <w:sz w:val="28"/>
          <w:szCs w:val="28"/>
          <w:rtl/>
        </w:rPr>
        <w:t>عبدالسلام</w:t>
      </w:r>
      <w:proofErr w:type="gramEnd"/>
      <w:r w:rsidRPr="00CA3B5A">
        <w:rPr>
          <w:rFonts w:ascii="Simplified Arabic" w:hAnsi="Simplified Arabic" w:cs="Simplified Arabic"/>
          <w:sz w:val="28"/>
          <w:szCs w:val="28"/>
          <w:rtl/>
        </w:rPr>
        <w:t>، 2024). كما تلعب بيئة الدولة – من حيث الأمان، والنظافة، والمناخ – دورًا مهمًا في تعزيز جاذبية الوجهة العلاجية (</w:t>
      </w:r>
      <w:proofErr w:type="spellStart"/>
      <w:r w:rsidRPr="00CA3B5A">
        <w:rPr>
          <w:rFonts w:ascii="Simplified Arabic" w:hAnsi="Simplified Arabic" w:cs="Simplified Arabic"/>
          <w:sz w:val="28"/>
          <w:szCs w:val="28"/>
        </w:rPr>
        <w:t>Meguellati</w:t>
      </w:r>
      <w:proofErr w:type="spellEnd"/>
      <w:r w:rsidRPr="00CA3B5A">
        <w:rPr>
          <w:rFonts w:ascii="Simplified Arabic" w:hAnsi="Simplified Arabic" w:cs="Simplified Arabic"/>
          <w:sz w:val="28"/>
          <w:szCs w:val="28"/>
        </w:rPr>
        <w:t>, 2024</w:t>
      </w:r>
      <w:r w:rsidRPr="00CA3B5A">
        <w:rPr>
          <w:rFonts w:ascii="Simplified Arabic" w:hAnsi="Simplified Arabic" w:cs="Simplified Arabic"/>
          <w:sz w:val="28"/>
          <w:szCs w:val="28"/>
          <w:rtl/>
        </w:rPr>
        <w:t xml:space="preserve">؛ قاسم، 2013). وكلما ارتفع مستوى تكامل البنية التحتية، زادت قدرة الدولة على استقطاب السياح العلاجيين وتلبية توقعاتهم (بوحجر &amp; العلواني، 2024؛ التجاني &amp; </w:t>
      </w:r>
      <w:proofErr w:type="spellStart"/>
      <w:r w:rsidRPr="00CA3B5A">
        <w:rPr>
          <w:rFonts w:ascii="Simplified Arabic" w:hAnsi="Simplified Arabic" w:cs="Simplified Arabic"/>
          <w:sz w:val="28"/>
          <w:szCs w:val="28"/>
          <w:rtl/>
        </w:rPr>
        <w:t>دفرور</w:t>
      </w:r>
      <w:proofErr w:type="spellEnd"/>
      <w:r w:rsidRPr="00CA3B5A">
        <w:rPr>
          <w:rFonts w:ascii="Simplified Arabic" w:hAnsi="Simplified Arabic" w:cs="Simplified Arabic"/>
          <w:sz w:val="28"/>
          <w:szCs w:val="28"/>
          <w:rtl/>
        </w:rPr>
        <w:t>، 2024).</w:t>
      </w:r>
    </w:p>
    <w:p w14:paraId="1F17A770" w14:textId="77777777" w:rsidR="00EA290B" w:rsidRPr="00CA3B5A" w:rsidRDefault="00EA290B" w:rsidP="00553BEC">
      <w:pPr>
        <w:pStyle w:val="ListParagraph"/>
        <w:numPr>
          <w:ilvl w:val="0"/>
          <w:numId w:val="15"/>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السياسات الداعمة</w:t>
      </w:r>
    </w:p>
    <w:p w14:paraId="4FD3D46B" w14:textId="2A7FD002" w:rsidR="00D142B8" w:rsidRDefault="00EA290B"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تمثل السياسات الحكومية والتنظيمية بعدًا حاسمًا في نجاح السياحة العلاجية، إذ تعكس مدى التزام الدولة بتنمية هذا القطاع وتذليل العقبات أمامه (</w:t>
      </w:r>
      <w:proofErr w:type="spellStart"/>
      <w:r w:rsidRPr="00CA3B5A">
        <w:rPr>
          <w:rFonts w:ascii="Simplified Arabic" w:hAnsi="Simplified Arabic" w:cs="Simplified Arabic"/>
          <w:sz w:val="28"/>
          <w:szCs w:val="28"/>
        </w:rPr>
        <w:t>Kourim</w:t>
      </w:r>
      <w:proofErr w:type="spellEnd"/>
      <w:r w:rsidRPr="00CA3B5A">
        <w:rPr>
          <w:rFonts w:ascii="Simplified Arabic" w:hAnsi="Simplified Arabic" w:cs="Simplified Arabic"/>
          <w:sz w:val="28"/>
          <w:szCs w:val="28"/>
        </w:rPr>
        <w:t xml:space="preserve"> &amp; </w:t>
      </w:r>
      <w:proofErr w:type="spellStart"/>
      <w:r w:rsidRPr="00CA3B5A">
        <w:rPr>
          <w:rFonts w:ascii="Simplified Arabic" w:hAnsi="Simplified Arabic" w:cs="Simplified Arabic"/>
          <w:sz w:val="28"/>
          <w:szCs w:val="28"/>
        </w:rPr>
        <w:t>Korikar</w:t>
      </w:r>
      <w:proofErr w:type="spellEnd"/>
      <w:r w:rsidRPr="00CA3B5A">
        <w:rPr>
          <w:rFonts w:ascii="Simplified Arabic" w:hAnsi="Simplified Arabic" w:cs="Simplified Arabic"/>
          <w:sz w:val="28"/>
          <w:szCs w:val="28"/>
        </w:rPr>
        <w:t>, 2025</w:t>
      </w:r>
      <w:r w:rsidRPr="00CA3B5A">
        <w:rPr>
          <w:rFonts w:ascii="Simplified Arabic" w:hAnsi="Simplified Arabic" w:cs="Simplified Arabic"/>
          <w:sz w:val="28"/>
          <w:szCs w:val="28"/>
          <w:rtl/>
        </w:rPr>
        <w:t xml:space="preserve">؛ </w:t>
      </w:r>
      <w:proofErr w:type="spellStart"/>
      <w:r w:rsidRPr="00CA3B5A">
        <w:rPr>
          <w:rFonts w:ascii="Simplified Arabic" w:hAnsi="Simplified Arabic" w:cs="Simplified Arabic"/>
          <w:sz w:val="28"/>
          <w:szCs w:val="28"/>
          <w:rtl/>
        </w:rPr>
        <w:t>الطروانة</w:t>
      </w:r>
      <w:proofErr w:type="spellEnd"/>
      <w:r w:rsidRPr="00CA3B5A">
        <w:rPr>
          <w:rFonts w:ascii="Simplified Arabic" w:hAnsi="Simplified Arabic" w:cs="Simplified Arabic"/>
          <w:sz w:val="28"/>
          <w:szCs w:val="28"/>
          <w:rtl/>
        </w:rPr>
        <w:t>، 2010). وتشمل هذه السياسات تطوير الأطر القانونية الخاصة بالتأشيرات العلاجية، وتسهيل الإجراءات الجمركية، وتحفيز الاستثمار في القطاع الصحي، ووضع معايير رقابية للجودة والسلامة، إضافة إلى تسويق السياحة العلاجية على المستوى الدولي من خلال الحملات الترويجية والمعارض المتخصصة (</w:t>
      </w:r>
      <w:r w:rsidRPr="00CA3B5A">
        <w:rPr>
          <w:rFonts w:ascii="Simplified Arabic" w:hAnsi="Simplified Arabic" w:cs="Simplified Arabic"/>
          <w:sz w:val="28"/>
          <w:szCs w:val="28"/>
        </w:rPr>
        <w:t>Kotler &amp; Keller, 2016</w:t>
      </w:r>
      <w:r w:rsidRPr="00CA3B5A">
        <w:rPr>
          <w:rFonts w:ascii="Simplified Arabic" w:hAnsi="Simplified Arabic" w:cs="Simplified Arabic"/>
          <w:sz w:val="28"/>
          <w:szCs w:val="28"/>
          <w:rtl/>
        </w:rPr>
        <w:t xml:space="preserve">؛ </w:t>
      </w:r>
      <w:proofErr w:type="spellStart"/>
      <w:r w:rsidRPr="00CA3B5A">
        <w:rPr>
          <w:rFonts w:ascii="Simplified Arabic" w:hAnsi="Simplified Arabic" w:cs="Simplified Arabic"/>
          <w:sz w:val="28"/>
          <w:szCs w:val="28"/>
          <w:rtl/>
        </w:rPr>
        <w:t>العبيسات</w:t>
      </w:r>
      <w:proofErr w:type="spellEnd"/>
      <w:r w:rsidRPr="00CA3B5A">
        <w:rPr>
          <w:rFonts w:ascii="Simplified Arabic" w:hAnsi="Simplified Arabic" w:cs="Simplified Arabic"/>
          <w:sz w:val="28"/>
          <w:szCs w:val="28"/>
          <w:rtl/>
        </w:rPr>
        <w:t xml:space="preserve">، 2012). كما تلعب الشراكات </w:t>
      </w:r>
      <w:r w:rsidRPr="00CA3B5A">
        <w:rPr>
          <w:rFonts w:ascii="Simplified Arabic" w:hAnsi="Simplified Arabic" w:cs="Simplified Arabic"/>
          <w:sz w:val="28"/>
          <w:szCs w:val="28"/>
          <w:rtl/>
        </w:rPr>
        <w:lastRenderedPageBreak/>
        <w:t>بين القطاعين العام والخاص دورًا مهمًا في تسريع تنفيذ المشاريع الاستراتيجية، مما يسهم في خلق بيئة تنافسية مستدامة تضمن رضا المرضى واستمرارية النمو في هذا المجال (</w:t>
      </w:r>
      <w:r w:rsidRPr="00CA3B5A">
        <w:rPr>
          <w:rFonts w:ascii="Simplified Arabic" w:hAnsi="Simplified Arabic" w:cs="Simplified Arabic"/>
          <w:sz w:val="28"/>
          <w:szCs w:val="28"/>
        </w:rPr>
        <w:t>Sekaran, 2013</w:t>
      </w:r>
      <w:r w:rsidRPr="00CA3B5A">
        <w:rPr>
          <w:rFonts w:ascii="Simplified Arabic" w:hAnsi="Simplified Arabic" w:cs="Simplified Arabic"/>
          <w:sz w:val="28"/>
          <w:szCs w:val="28"/>
          <w:rtl/>
        </w:rPr>
        <w:t>؛ فريحات، 2017؛ نجم، 2008)</w:t>
      </w:r>
      <w:r w:rsidR="00E70FCC" w:rsidRPr="00CA3B5A">
        <w:rPr>
          <w:rFonts w:ascii="Simplified Arabic" w:hAnsi="Simplified Arabic" w:cs="Simplified Arabic"/>
          <w:sz w:val="28"/>
          <w:szCs w:val="28"/>
          <w:rtl/>
        </w:rPr>
        <w:t>.</w:t>
      </w:r>
    </w:p>
    <w:p w14:paraId="045BAB68" w14:textId="77777777" w:rsidR="00882236" w:rsidRPr="00CA3B5A" w:rsidRDefault="00882236" w:rsidP="00553BEC">
      <w:pPr>
        <w:spacing w:line="360" w:lineRule="auto"/>
        <w:ind w:firstLine="720"/>
        <w:rPr>
          <w:rFonts w:ascii="Simplified Arabic" w:hAnsi="Simplified Arabic" w:cs="Simplified Arabic"/>
          <w:sz w:val="28"/>
          <w:szCs w:val="28"/>
          <w:rtl/>
        </w:rPr>
      </w:pPr>
    </w:p>
    <w:p w14:paraId="7E149AA3" w14:textId="77777777" w:rsidR="000502FF" w:rsidRPr="00CA3B5A" w:rsidRDefault="000502FF" w:rsidP="00553BEC">
      <w:pPr>
        <w:spacing w:line="360" w:lineRule="auto"/>
        <w:outlineLvl w:val="3"/>
        <w:rPr>
          <w:rFonts w:ascii="Simplified Arabic" w:hAnsi="Simplified Arabic" w:cs="Simplified Arabic"/>
          <w:b/>
          <w:bCs/>
          <w:sz w:val="28"/>
          <w:szCs w:val="28"/>
          <w:rtl/>
        </w:rPr>
      </w:pPr>
      <w:r w:rsidRPr="00CA3B5A">
        <w:rPr>
          <w:rFonts w:ascii="Simplified Arabic" w:hAnsi="Simplified Arabic" w:cs="Simplified Arabic"/>
          <w:b/>
          <w:bCs/>
          <w:sz w:val="28"/>
          <w:szCs w:val="28"/>
          <w:rtl/>
        </w:rPr>
        <w:t>أسباب ودوافع السياحة العلاجية</w:t>
      </w:r>
    </w:p>
    <w:p w14:paraId="25C6957C" w14:textId="17C404D7" w:rsidR="005A03AA" w:rsidRPr="00CA3B5A" w:rsidRDefault="005A03AA"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تُعد السياحة العلاجية من المجالات المتنامية في عالم السياحة الدولية، حيث يتجه الأفراد للسفر من أوطانهم إلى دول أخرى بهدف تلقي العلاج، أو تحسين صحتهم الجسدية والنفسية، أو الحصول على خدمات طبية قد لا تكون متوفرة في بلدانهم. ويتنوع الدافع لهذا النوع من السفر بين الحاجة إلى علاج ضروري، أو الرغبة في إجراء عمليات تجميلية، أو حتى للاستفادة من برامج الاسترخاء والتأهيل الطبي في بيئة مختلفة (</w:t>
      </w:r>
      <w:r w:rsidRPr="00CA3B5A">
        <w:rPr>
          <w:rFonts w:ascii="Simplified Arabic" w:hAnsi="Simplified Arabic" w:cs="Simplified Arabic"/>
          <w:sz w:val="28"/>
          <w:szCs w:val="28"/>
        </w:rPr>
        <w:t>Burns, 2014; Kulkarni, 2008</w:t>
      </w:r>
      <w:r w:rsidRPr="00CA3B5A">
        <w:rPr>
          <w:rFonts w:ascii="Simplified Arabic" w:hAnsi="Simplified Arabic" w:cs="Simplified Arabic"/>
          <w:sz w:val="28"/>
          <w:szCs w:val="28"/>
          <w:rtl/>
        </w:rPr>
        <w:t>).</w:t>
      </w:r>
    </w:p>
    <w:p w14:paraId="0A2E2A73" w14:textId="4AF0ED14" w:rsidR="005A03AA" w:rsidRPr="00CA3B5A" w:rsidRDefault="005A03AA" w:rsidP="00553BEC">
      <w:p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من أبرز الدوافع التي تشجع الأفراد على خوض تجربة السياحة العلاجية:</w:t>
      </w:r>
    </w:p>
    <w:p w14:paraId="510D2CA3" w14:textId="394FF182" w:rsidR="005A03AA" w:rsidRPr="00CA3B5A" w:rsidRDefault="005A03AA"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انخفاض التكلفة مقارنة ببلد الإقامة: كثير من الدول المضيفة تقدم الخدمات الطبية بتكاليف أقل بكثير من مثيلاتها في الدول المتقدمة، مع الحفاظ على جودة عالية في الخدمة، مما يدفع المرضى إلى اختيار السفر لتقليل الأعباء المالية. وتشير الدراسات إلى أن التكلفة تُعد العامل الأكثر تأثيرًا في قرار السفر للعلاج، خاصةً في دول مثل الهند وماليزيا وتايلاند التي تقدم حزمًا علاجية بأسعار معقولة (</w:t>
      </w:r>
      <w:r w:rsidRPr="00CA3B5A">
        <w:rPr>
          <w:rFonts w:ascii="Simplified Arabic" w:hAnsi="Simplified Arabic" w:cs="Simplified Arabic"/>
          <w:sz w:val="28"/>
          <w:szCs w:val="28"/>
        </w:rPr>
        <w:t xml:space="preserve">Jain &amp; Ajmera, 2017; Aydin &amp; </w:t>
      </w:r>
      <w:proofErr w:type="spellStart"/>
      <w:r w:rsidRPr="00CA3B5A">
        <w:rPr>
          <w:rFonts w:ascii="Simplified Arabic" w:hAnsi="Simplified Arabic" w:cs="Simplified Arabic"/>
          <w:sz w:val="28"/>
          <w:szCs w:val="28"/>
        </w:rPr>
        <w:t>Karamehmet</w:t>
      </w:r>
      <w:proofErr w:type="spellEnd"/>
      <w:r w:rsidRPr="00CA3B5A">
        <w:rPr>
          <w:rFonts w:ascii="Simplified Arabic" w:hAnsi="Simplified Arabic" w:cs="Simplified Arabic"/>
          <w:sz w:val="28"/>
          <w:szCs w:val="28"/>
        </w:rPr>
        <w:t>, 2017</w:t>
      </w:r>
      <w:r w:rsidRPr="00CA3B5A">
        <w:rPr>
          <w:rFonts w:ascii="Simplified Arabic" w:hAnsi="Simplified Arabic" w:cs="Simplified Arabic"/>
          <w:sz w:val="28"/>
          <w:szCs w:val="28"/>
          <w:rtl/>
        </w:rPr>
        <w:t>).</w:t>
      </w:r>
    </w:p>
    <w:p w14:paraId="30E8E268" w14:textId="49E034A1" w:rsidR="005A03AA" w:rsidRPr="00CA3B5A" w:rsidRDefault="005A03AA"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 xml:space="preserve">الحصول على خدمات غير متوفرة محليًا: قد يفتقر النظام الصحي في بعض الدول إلى تقنيات حديثة أو تخصصات طبية دقيقة، مما يدفع المرضى للبحث عنها في الخارج، مثل </w:t>
      </w:r>
      <w:r w:rsidRPr="00CA3B5A">
        <w:rPr>
          <w:rFonts w:ascii="Simplified Arabic" w:hAnsi="Simplified Arabic" w:cs="Simplified Arabic"/>
          <w:sz w:val="28"/>
          <w:szCs w:val="28"/>
          <w:rtl/>
        </w:rPr>
        <w:lastRenderedPageBreak/>
        <w:t>علاجات الخلايا الجذعية، أو الجراحات المعقدة. هذا التوجه يعكس حاجة المرضى المتزايدة للابتكار الطبي، وخاصة في الدول ذات الإنفاق الصحي المحدود (</w:t>
      </w:r>
      <w:proofErr w:type="spellStart"/>
      <w:r w:rsidRPr="00CA3B5A">
        <w:rPr>
          <w:rFonts w:ascii="Simplified Arabic" w:hAnsi="Simplified Arabic" w:cs="Simplified Arabic"/>
          <w:sz w:val="28"/>
          <w:szCs w:val="28"/>
        </w:rPr>
        <w:t>Kangarlu</w:t>
      </w:r>
      <w:proofErr w:type="spellEnd"/>
      <w:r w:rsidRPr="00CA3B5A">
        <w:rPr>
          <w:rFonts w:ascii="Simplified Arabic" w:hAnsi="Simplified Arabic" w:cs="Simplified Arabic"/>
          <w:sz w:val="28"/>
          <w:szCs w:val="28"/>
        </w:rPr>
        <w:t>, 2021</w:t>
      </w:r>
      <w:r w:rsidRPr="00CA3B5A">
        <w:rPr>
          <w:rFonts w:ascii="Simplified Arabic" w:hAnsi="Simplified Arabic" w:cs="Simplified Arabic"/>
          <w:sz w:val="28"/>
          <w:szCs w:val="28"/>
          <w:rtl/>
        </w:rPr>
        <w:t>).</w:t>
      </w:r>
    </w:p>
    <w:p w14:paraId="1DEBF55D" w14:textId="31FCCA0D" w:rsidR="005A03AA" w:rsidRPr="00CA3B5A" w:rsidRDefault="005A03AA"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سرعة الوصول إلى العلاج: في بعض البلدان، تكون قوائم الانتظار طويلة جدًا، الأمر الذي يدفع المرضى إلى اختيار وجهات تقدم رعاية صحية فورية دون تأخير، وهو ما يُمثل عنصر جذب حاسم في السياحة العلاجية (</w:t>
      </w:r>
      <w:r w:rsidRPr="00CA3B5A">
        <w:rPr>
          <w:rFonts w:ascii="Simplified Arabic" w:hAnsi="Simplified Arabic" w:cs="Simplified Arabic"/>
          <w:sz w:val="28"/>
          <w:szCs w:val="28"/>
        </w:rPr>
        <w:t>Reddy, 2017</w:t>
      </w:r>
      <w:r w:rsidRPr="00CA3B5A">
        <w:rPr>
          <w:rFonts w:ascii="Simplified Arabic" w:hAnsi="Simplified Arabic" w:cs="Simplified Arabic"/>
          <w:sz w:val="28"/>
          <w:szCs w:val="28"/>
          <w:rtl/>
        </w:rPr>
        <w:t>).</w:t>
      </w:r>
    </w:p>
    <w:p w14:paraId="67D7D074" w14:textId="54C2CF44" w:rsidR="005A03AA" w:rsidRPr="00CA3B5A" w:rsidRDefault="005A03AA"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الجودة الطبية العالية: الكثير من المراكز الطبية المتخصصة في السياحة العلاجية حاصلة على اعتماد دولي، وتضم كوادر طبية مدرّبة تدريبًا عاليًا، ما يضمن مستوىً متميزًا من الرعاية والعلاج، ويُسهم في تعزيز ثقة المرضى في هذه الوجهات (</w:t>
      </w:r>
      <w:r w:rsidRPr="00CA3B5A">
        <w:rPr>
          <w:rFonts w:ascii="Simplified Arabic" w:hAnsi="Simplified Arabic" w:cs="Simplified Arabic"/>
          <w:sz w:val="28"/>
          <w:szCs w:val="28"/>
        </w:rPr>
        <w:t xml:space="preserve">Health Science Journal, n.d.; Lunt, Horsfall &amp; </w:t>
      </w:r>
      <w:proofErr w:type="spellStart"/>
      <w:r w:rsidRPr="00CA3B5A">
        <w:rPr>
          <w:rFonts w:ascii="Simplified Arabic" w:hAnsi="Simplified Arabic" w:cs="Simplified Arabic"/>
          <w:sz w:val="28"/>
          <w:szCs w:val="28"/>
        </w:rPr>
        <w:t>Hanefeld</w:t>
      </w:r>
      <w:proofErr w:type="spellEnd"/>
      <w:r w:rsidRPr="00CA3B5A">
        <w:rPr>
          <w:rFonts w:ascii="Simplified Arabic" w:hAnsi="Simplified Arabic" w:cs="Simplified Arabic"/>
          <w:sz w:val="28"/>
          <w:szCs w:val="28"/>
        </w:rPr>
        <w:t>, 2022</w:t>
      </w:r>
      <w:r w:rsidRPr="00CA3B5A">
        <w:rPr>
          <w:rFonts w:ascii="Simplified Arabic" w:hAnsi="Simplified Arabic" w:cs="Simplified Arabic"/>
          <w:sz w:val="28"/>
          <w:szCs w:val="28"/>
          <w:rtl/>
        </w:rPr>
        <w:t>).</w:t>
      </w:r>
    </w:p>
    <w:p w14:paraId="036A48C6" w14:textId="40B0ABFD" w:rsidR="005A03AA" w:rsidRPr="00CA3B5A" w:rsidRDefault="005A03AA"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سهولة الحجز والتواصل: التقدم التكنولوجي في وسائل الاتصال جعل من السهل التواصل مع المستشفيات والعيادات في الخارج، وتنسيق مواعيد العلاج والإجراءات الطبية عن بُعد. وقد أصبح التسويق الرقمي وسيلة فعالة لجذب المرضى الدوليين (</w:t>
      </w:r>
      <w:r w:rsidRPr="00CA3B5A">
        <w:rPr>
          <w:rFonts w:ascii="Simplified Arabic" w:hAnsi="Simplified Arabic" w:cs="Simplified Arabic"/>
          <w:sz w:val="28"/>
          <w:szCs w:val="28"/>
        </w:rPr>
        <w:t>Kotler &amp; Keller, 2016</w:t>
      </w:r>
      <w:r w:rsidRPr="00CA3B5A">
        <w:rPr>
          <w:rFonts w:ascii="Simplified Arabic" w:hAnsi="Simplified Arabic" w:cs="Simplified Arabic"/>
          <w:sz w:val="28"/>
          <w:szCs w:val="28"/>
          <w:rtl/>
        </w:rPr>
        <w:t>).</w:t>
      </w:r>
    </w:p>
    <w:p w14:paraId="21D66B37" w14:textId="5096530C" w:rsidR="005A03AA" w:rsidRPr="00CA3B5A" w:rsidRDefault="005A03AA"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غياب التغطية التأمينية: في بعض الحالات، لا يغطي التأمين الصحي المحلي تكاليف بعض الإجراءات، ما يجعل من السياحة العلاجية بديلًا منطقيًا من حيث الكفاءة الاقتصادية، خصوصًا لأولئك الذين يحتاجون إلى علاجات طويلة أو متكررة (</w:t>
      </w:r>
      <w:r w:rsidRPr="00CA3B5A">
        <w:rPr>
          <w:rFonts w:ascii="Simplified Arabic" w:hAnsi="Simplified Arabic" w:cs="Simplified Arabic"/>
          <w:sz w:val="28"/>
          <w:szCs w:val="28"/>
        </w:rPr>
        <w:t>Burns, 2014</w:t>
      </w:r>
      <w:r w:rsidRPr="00CA3B5A">
        <w:rPr>
          <w:rFonts w:ascii="Simplified Arabic" w:hAnsi="Simplified Arabic" w:cs="Simplified Arabic"/>
          <w:sz w:val="28"/>
          <w:szCs w:val="28"/>
          <w:rtl/>
        </w:rPr>
        <w:t>).</w:t>
      </w:r>
    </w:p>
    <w:p w14:paraId="444D0A29" w14:textId="55FA6726" w:rsidR="000502FF" w:rsidRPr="00CA3B5A" w:rsidRDefault="005A03AA"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التمتع بتجربة سفر وترفيه متكاملة: يجمع كثير من الأشخاص بين تلقي العلاج واستكشاف وجهات جديدة، مما يمنحهم فرصة الاسترخاء والراحة النفسية، ويجعل من الرحلة تجربة علاجية وسياحية في آنٍ واحد، وهي ميزة تتبناها العديد من المنتجعات الطبية حول العالم (</w:t>
      </w:r>
      <w:r w:rsidRPr="00CA3B5A">
        <w:rPr>
          <w:rFonts w:ascii="Simplified Arabic" w:hAnsi="Simplified Arabic" w:cs="Simplified Arabic"/>
          <w:sz w:val="28"/>
          <w:szCs w:val="28"/>
        </w:rPr>
        <w:t>Cohen, 2012</w:t>
      </w:r>
      <w:r w:rsidRPr="00CA3B5A">
        <w:rPr>
          <w:rFonts w:ascii="Simplified Arabic" w:hAnsi="Simplified Arabic" w:cs="Simplified Arabic"/>
          <w:sz w:val="28"/>
          <w:szCs w:val="28"/>
          <w:rtl/>
        </w:rPr>
        <w:t>).</w:t>
      </w:r>
    </w:p>
    <w:p w14:paraId="5A8BA382" w14:textId="77777777" w:rsidR="000502FF" w:rsidRPr="00CA3B5A" w:rsidRDefault="000502FF" w:rsidP="00553BEC">
      <w:pPr>
        <w:spacing w:line="360" w:lineRule="auto"/>
        <w:outlineLvl w:val="3"/>
        <w:rPr>
          <w:rFonts w:ascii="Simplified Arabic" w:hAnsi="Simplified Arabic" w:cs="Simplified Arabic"/>
          <w:b/>
          <w:bCs/>
          <w:sz w:val="28"/>
          <w:szCs w:val="28"/>
          <w:rtl/>
        </w:rPr>
      </w:pPr>
      <w:r w:rsidRPr="00CA3B5A">
        <w:rPr>
          <w:rFonts w:ascii="Simplified Arabic" w:hAnsi="Simplified Arabic" w:cs="Simplified Arabic"/>
          <w:b/>
          <w:bCs/>
          <w:sz w:val="28"/>
          <w:szCs w:val="28"/>
          <w:rtl/>
        </w:rPr>
        <w:lastRenderedPageBreak/>
        <w:t>فوائد السياحة العلاجية</w:t>
      </w:r>
    </w:p>
    <w:p w14:paraId="5640B6B0" w14:textId="277096AE" w:rsidR="00A45775" w:rsidRPr="00CA3B5A" w:rsidRDefault="00A45775"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تحمل السياحة العلاجية في طياتها العديد من الفوائد، سواء على مستوى الأفراد أو الدول المستضيفة، ويمكن تقسيم هذه الفوائد إلى عدة أبعاد:</w:t>
      </w:r>
    </w:p>
    <w:p w14:paraId="0BAD64BE" w14:textId="255152ED" w:rsidR="00A45775" w:rsidRPr="00CA3B5A" w:rsidRDefault="00A45775" w:rsidP="00553BEC">
      <w:pPr>
        <w:pStyle w:val="ListParagraph"/>
        <w:numPr>
          <w:ilvl w:val="0"/>
          <w:numId w:val="16"/>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الفوائد الصحية</w:t>
      </w:r>
    </w:p>
    <w:p w14:paraId="15FE8898" w14:textId="77777777" w:rsidR="00A45775" w:rsidRPr="00CA3B5A" w:rsidRDefault="00A45775"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الوصول إلى تقنيات طبية متقدمة: غالبًا ما تمتلك الدول المستقبلة لهذا النوع من السياحة تجهيزات حديثة، وأجهزة طبية متطورة تتيح الحصول على أفضل مستويات الرعاية، وهو ما يشكل عامل جذب مهم للمرضى الباحثين عن جودة وسرعة في العلاج (</w:t>
      </w:r>
      <w:r w:rsidRPr="00CA3B5A">
        <w:rPr>
          <w:rFonts w:ascii="Simplified Arabic" w:hAnsi="Simplified Arabic" w:cs="Simplified Arabic"/>
          <w:sz w:val="28"/>
          <w:szCs w:val="28"/>
        </w:rPr>
        <w:t>Caper &amp; Aslan, 2020</w:t>
      </w:r>
      <w:r w:rsidRPr="00CA3B5A">
        <w:rPr>
          <w:rFonts w:ascii="Simplified Arabic" w:hAnsi="Simplified Arabic" w:cs="Simplified Arabic"/>
          <w:sz w:val="28"/>
          <w:szCs w:val="28"/>
          <w:rtl/>
        </w:rPr>
        <w:t>). وقد أكدت دراسة العزام وآخرون (2024) أن اعتماد المستشفيات المعنية بالسياحة العلاجية على التكنولوجيا الحديثة يسهم في رفع كفاءة الخدمات العلاجية وتحقيق معدلات شفاء مرتفعة.</w:t>
      </w:r>
    </w:p>
    <w:p w14:paraId="60CAF234" w14:textId="77777777" w:rsidR="00A45775" w:rsidRPr="00CA3B5A" w:rsidRDefault="00A45775"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الراحة النفسية والجسدية: البيئة الجديدة والابتعاد عن الروتين اليومي يسهمان في تحسين المزاج وتسريع التعافي، كما أن الموقع الجغرافي والمناخ يلعبان دورًا في خلق بيئة مريحة تشجع على الاسترخاء (</w:t>
      </w:r>
      <w:proofErr w:type="spellStart"/>
      <w:r w:rsidRPr="00CA3B5A">
        <w:rPr>
          <w:rFonts w:ascii="Simplified Arabic" w:hAnsi="Simplified Arabic" w:cs="Simplified Arabic"/>
          <w:sz w:val="28"/>
          <w:szCs w:val="28"/>
        </w:rPr>
        <w:t>Kangarlu</w:t>
      </w:r>
      <w:proofErr w:type="spellEnd"/>
      <w:r w:rsidRPr="00CA3B5A">
        <w:rPr>
          <w:rFonts w:ascii="Simplified Arabic" w:hAnsi="Simplified Arabic" w:cs="Simplified Arabic"/>
          <w:sz w:val="28"/>
          <w:szCs w:val="28"/>
        </w:rPr>
        <w:t>, 2021</w:t>
      </w:r>
      <w:r w:rsidRPr="00CA3B5A">
        <w:rPr>
          <w:rFonts w:ascii="Simplified Arabic" w:hAnsi="Simplified Arabic" w:cs="Simplified Arabic"/>
          <w:sz w:val="28"/>
          <w:szCs w:val="28"/>
          <w:rtl/>
        </w:rPr>
        <w:t>).</w:t>
      </w:r>
    </w:p>
    <w:p w14:paraId="64BA9D90" w14:textId="77777777" w:rsidR="00A45775" w:rsidRPr="00CA3B5A" w:rsidRDefault="00A45775"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الخصوصية والسرية: يتيح العلاج خارج البلد للأفراد إمكانية التعامل بسرية أكبر مع أوضاعهم الصحية، وهو جانب بالغ الأهمية في الحالات المتعلقة بالأمراض الحساسة أو العمليات التجميلية (</w:t>
      </w:r>
      <w:r w:rsidRPr="00CA3B5A">
        <w:rPr>
          <w:rFonts w:ascii="Simplified Arabic" w:hAnsi="Simplified Arabic" w:cs="Simplified Arabic"/>
          <w:sz w:val="28"/>
          <w:szCs w:val="28"/>
        </w:rPr>
        <w:t>Burns, 2014</w:t>
      </w:r>
      <w:r w:rsidRPr="00CA3B5A">
        <w:rPr>
          <w:rFonts w:ascii="Simplified Arabic" w:hAnsi="Simplified Arabic" w:cs="Simplified Arabic"/>
          <w:sz w:val="28"/>
          <w:szCs w:val="28"/>
          <w:rtl/>
        </w:rPr>
        <w:t>).</w:t>
      </w:r>
    </w:p>
    <w:p w14:paraId="663B93FF" w14:textId="77777777" w:rsidR="00A45775" w:rsidRPr="00CA3B5A" w:rsidRDefault="00A45775"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تنوع العلاجات: تتوفر مجموعة واسعة من العلاجات البديلة والتكميلية مثل اليوجا، والعلاج الطبيعي، وبرامج التغذية، مما يمنح المريض خيارات أكثر شمولًا من تلك المتوفرة في بيئته المحلية (</w:t>
      </w:r>
      <w:proofErr w:type="spellStart"/>
      <w:r w:rsidRPr="00CA3B5A">
        <w:rPr>
          <w:rFonts w:ascii="Simplified Arabic" w:hAnsi="Simplified Arabic" w:cs="Simplified Arabic"/>
          <w:sz w:val="28"/>
          <w:szCs w:val="28"/>
        </w:rPr>
        <w:t>Zeitouni</w:t>
      </w:r>
      <w:proofErr w:type="spellEnd"/>
      <w:r w:rsidRPr="00CA3B5A">
        <w:rPr>
          <w:rFonts w:ascii="Simplified Arabic" w:hAnsi="Simplified Arabic" w:cs="Simplified Arabic"/>
          <w:sz w:val="28"/>
          <w:szCs w:val="28"/>
        </w:rPr>
        <w:t xml:space="preserve"> &amp; </w:t>
      </w:r>
      <w:proofErr w:type="spellStart"/>
      <w:r w:rsidRPr="00CA3B5A">
        <w:rPr>
          <w:rFonts w:ascii="Simplified Arabic" w:hAnsi="Simplified Arabic" w:cs="Simplified Arabic"/>
          <w:sz w:val="28"/>
          <w:szCs w:val="28"/>
        </w:rPr>
        <w:t>Abdessalam</w:t>
      </w:r>
      <w:proofErr w:type="spellEnd"/>
      <w:r w:rsidRPr="00CA3B5A">
        <w:rPr>
          <w:rFonts w:ascii="Simplified Arabic" w:hAnsi="Simplified Arabic" w:cs="Simplified Arabic"/>
          <w:sz w:val="28"/>
          <w:szCs w:val="28"/>
        </w:rPr>
        <w:t>, 2024</w:t>
      </w:r>
      <w:r w:rsidRPr="00CA3B5A">
        <w:rPr>
          <w:rFonts w:ascii="Simplified Arabic" w:hAnsi="Simplified Arabic" w:cs="Simplified Arabic"/>
          <w:sz w:val="28"/>
          <w:szCs w:val="28"/>
          <w:rtl/>
        </w:rPr>
        <w:t xml:space="preserve">؛ </w:t>
      </w:r>
      <w:r w:rsidRPr="00CA3B5A">
        <w:rPr>
          <w:rFonts w:ascii="Simplified Arabic" w:hAnsi="Simplified Arabic" w:cs="Simplified Arabic"/>
          <w:sz w:val="28"/>
          <w:szCs w:val="28"/>
        </w:rPr>
        <w:t>Kulkarni, 2008</w:t>
      </w:r>
      <w:r w:rsidRPr="00CA3B5A">
        <w:rPr>
          <w:rFonts w:ascii="Simplified Arabic" w:hAnsi="Simplified Arabic" w:cs="Simplified Arabic"/>
          <w:sz w:val="28"/>
          <w:szCs w:val="28"/>
          <w:rtl/>
        </w:rPr>
        <w:t>).</w:t>
      </w:r>
    </w:p>
    <w:p w14:paraId="027B2568" w14:textId="3BE70D0A" w:rsidR="00A45775" w:rsidRPr="00CA3B5A" w:rsidRDefault="00A45775" w:rsidP="00553BEC">
      <w:pPr>
        <w:pStyle w:val="ListParagraph"/>
        <w:numPr>
          <w:ilvl w:val="0"/>
          <w:numId w:val="16"/>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lastRenderedPageBreak/>
        <w:t>الفوائد الاقتصادية</w:t>
      </w:r>
    </w:p>
    <w:p w14:paraId="4956A56D" w14:textId="77777777" w:rsidR="00A45775" w:rsidRPr="00CA3B5A" w:rsidRDefault="00A45775"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تحفيز الاقتصاد المحلي: يسهم الزوار القادمون للعلاج في تنشيط قطاعات متعددة مثل الفنادق، والمطاعم، والنقل، ومكاتب الترجمة، والخدمات السياحية، حيث أوضح مسعود (2017) أن كل مريض دولي ينفق أضعاف ما ينفقه السائح العادي، ما يجعل من هذا القطاع مصدرًا رئيسيًا للعملات الصعبة.</w:t>
      </w:r>
    </w:p>
    <w:p w14:paraId="1C152B9B" w14:textId="77777777" w:rsidR="00A45775" w:rsidRPr="00CA3B5A" w:rsidRDefault="00A45775"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خلق فرص عمل جديدة: يؤدي التوسع في هذا القطاع إلى زيادة الطلب على الكوادر الطبية والفنية، والعاملين في المجالات المرتبطة بالسياحة والضيافة، مما ينعكس على خفض معدلات البطالة المحلية (</w:t>
      </w:r>
      <w:proofErr w:type="spellStart"/>
      <w:r w:rsidRPr="00CA3B5A">
        <w:rPr>
          <w:rFonts w:ascii="Simplified Arabic" w:hAnsi="Simplified Arabic" w:cs="Simplified Arabic"/>
          <w:sz w:val="28"/>
          <w:szCs w:val="28"/>
        </w:rPr>
        <w:t>Friehat</w:t>
      </w:r>
      <w:proofErr w:type="spellEnd"/>
      <w:r w:rsidRPr="00CA3B5A">
        <w:rPr>
          <w:rFonts w:ascii="Simplified Arabic" w:hAnsi="Simplified Arabic" w:cs="Simplified Arabic"/>
          <w:sz w:val="28"/>
          <w:szCs w:val="28"/>
        </w:rPr>
        <w:t>, 2017</w:t>
      </w:r>
      <w:r w:rsidRPr="00CA3B5A">
        <w:rPr>
          <w:rFonts w:ascii="Simplified Arabic" w:hAnsi="Simplified Arabic" w:cs="Simplified Arabic"/>
          <w:sz w:val="28"/>
          <w:szCs w:val="28"/>
          <w:rtl/>
        </w:rPr>
        <w:t>).</w:t>
      </w:r>
    </w:p>
    <w:p w14:paraId="73369E17" w14:textId="77777777" w:rsidR="00A45775" w:rsidRPr="00CA3B5A" w:rsidRDefault="00A45775"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 xml:space="preserve">جذب الاستثمارات: يتطلب تعزيز السياحة العلاجية بنية تحتية متطورة، مما يشجع على الاستثمارات في بناء المستشفيات، والمراكز الطبية، والمنتجعات العلاجية، كما أشار </w:t>
      </w:r>
      <w:proofErr w:type="spellStart"/>
      <w:r w:rsidRPr="00CA3B5A">
        <w:rPr>
          <w:rFonts w:ascii="Simplified Arabic" w:hAnsi="Simplified Arabic" w:cs="Simplified Arabic"/>
          <w:sz w:val="28"/>
          <w:szCs w:val="28"/>
        </w:rPr>
        <w:t>Kourim</w:t>
      </w:r>
      <w:proofErr w:type="spellEnd"/>
      <w:r w:rsidRPr="00CA3B5A">
        <w:rPr>
          <w:rFonts w:ascii="Simplified Arabic" w:hAnsi="Simplified Arabic" w:cs="Simplified Arabic"/>
          <w:sz w:val="28"/>
          <w:szCs w:val="28"/>
        </w:rPr>
        <w:t xml:space="preserve"> &amp; </w:t>
      </w:r>
      <w:proofErr w:type="spellStart"/>
      <w:r w:rsidRPr="00CA3B5A">
        <w:rPr>
          <w:rFonts w:ascii="Simplified Arabic" w:hAnsi="Simplified Arabic" w:cs="Simplified Arabic"/>
          <w:sz w:val="28"/>
          <w:szCs w:val="28"/>
        </w:rPr>
        <w:t>Korikar</w:t>
      </w:r>
      <w:proofErr w:type="spellEnd"/>
      <w:r w:rsidRPr="00CA3B5A">
        <w:rPr>
          <w:rFonts w:ascii="Simplified Arabic" w:hAnsi="Simplified Arabic" w:cs="Simplified Arabic"/>
          <w:sz w:val="28"/>
          <w:szCs w:val="28"/>
        </w:rPr>
        <w:t xml:space="preserve"> (2025</w:t>
      </w:r>
      <w:r w:rsidRPr="00CA3B5A">
        <w:rPr>
          <w:rFonts w:ascii="Simplified Arabic" w:hAnsi="Simplified Arabic" w:cs="Simplified Arabic"/>
          <w:sz w:val="28"/>
          <w:szCs w:val="28"/>
          <w:rtl/>
        </w:rPr>
        <w:t>) إلى أن توفير بيئة استثمارية قانونية وتشريعية جاذبة يشكل ركيزة أساسية لتنمية هذا القطاع.</w:t>
      </w:r>
    </w:p>
    <w:p w14:paraId="0A1A0883" w14:textId="29EC024A" w:rsidR="00A45775" w:rsidRPr="00CA3B5A" w:rsidRDefault="00A45775" w:rsidP="00553BEC">
      <w:pPr>
        <w:pStyle w:val="ListParagraph"/>
        <w:numPr>
          <w:ilvl w:val="0"/>
          <w:numId w:val="16"/>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الفوائد الثقافية</w:t>
      </w:r>
    </w:p>
    <w:p w14:paraId="23C5423D" w14:textId="77777777" w:rsidR="00A45775" w:rsidRPr="00CA3B5A" w:rsidRDefault="00A45775"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تعزيز التفاهم بين الثقافات: يسهم تفاعل المرضى والزوار مع المجتمعات المحلية في تبادل الخبرات والعادات، وتوسيع آفاق التفاهم بين الشعوب، وهو ما يعزز من مكانة الدولة المضيفة على المستوى العالمي (</w:t>
      </w:r>
      <w:r w:rsidRPr="00CA3B5A">
        <w:rPr>
          <w:rFonts w:ascii="Simplified Arabic" w:hAnsi="Simplified Arabic" w:cs="Simplified Arabic"/>
          <w:sz w:val="28"/>
          <w:szCs w:val="28"/>
        </w:rPr>
        <w:t>Hamadeh, 2017</w:t>
      </w:r>
      <w:r w:rsidRPr="00CA3B5A">
        <w:rPr>
          <w:rFonts w:ascii="Simplified Arabic" w:hAnsi="Simplified Arabic" w:cs="Simplified Arabic"/>
          <w:sz w:val="28"/>
          <w:szCs w:val="28"/>
          <w:rtl/>
        </w:rPr>
        <w:t xml:space="preserve">؛ </w:t>
      </w:r>
      <w:r w:rsidRPr="00CA3B5A">
        <w:rPr>
          <w:rFonts w:ascii="Simplified Arabic" w:hAnsi="Simplified Arabic" w:cs="Simplified Arabic"/>
          <w:sz w:val="28"/>
          <w:szCs w:val="28"/>
        </w:rPr>
        <w:t xml:space="preserve">Lunt, Horsfall &amp; </w:t>
      </w:r>
      <w:proofErr w:type="spellStart"/>
      <w:r w:rsidRPr="00CA3B5A">
        <w:rPr>
          <w:rFonts w:ascii="Simplified Arabic" w:hAnsi="Simplified Arabic" w:cs="Simplified Arabic"/>
          <w:sz w:val="28"/>
          <w:szCs w:val="28"/>
        </w:rPr>
        <w:t>Hanefeld</w:t>
      </w:r>
      <w:proofErr w:type="spellEnd"/>
      <w:r w:rsidRPr="00CA3B5A">
        <w:rPr>
          <w:rFonts w:ascii="Simplified Arabic" w:hAnsi="Simplified Arabic" w:cs="Simplified Arabic"/>
          <w:sz w:val="28"/>
          <w:szCs w:val="28"/>
        </w:rPr>
        <w:t>, 2022</w:t>
      </w:r>
      <w:r w:rsidRPr="00CA3B5A">
        <w:rPr>
          <w:rFonts w:ascii="Simplified Arabic" w:hAnsi="Simplified Arabic" w:cs="Simplified Arabic"/>
          <w:sz w:val="28"/>
          <w:szCs w:val="28"/>
          <w:rtl/>
        </w:rPr>
        <w:t>).</w:t>
      </w:r>
    </w:p>
    <w:p w14:paraId="2AC3E25C" w14:textId="358AA0BB" w:rsidR="00882236" w:rsidRDefault="00A45775" w:rsidP="00882236">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 xml:space="preserve">الترويج للهوية الثقافية: من خلال ما يتعرف عليه السائح العلاجي من تراث محلي، وطعام تقليدي، وأساليب حياة، ما يسهم في ترسيخ صورة إيجابية عن الدولة المضيفة، خاصة إذا </w:t>
      </w:r>
      <w:r w:rsidRPr="00CA3B5A">
        <w:rPr>
          <w:rFonts w:ascii="Simplified Arabic" w:hAnsi="Simplified Arabic" w:cs="Simplified Arabic"/>
          <w:sz w:val="28"/>
          <w:szCs w:val="28"/>
          <w:rtl/>
        </w:rPr>
        <w:lastRenderedPageBreak/>
        <w:t>ما تم دمج البرامج العلاجية بالأنشطة السياحية والثقافية التي تبرز خصوصية المجتمع المضيف (</w:t>
      </w:r>
      <w:proofErr w:type="spellStart"/>
      <w:r w:rsidRPr="00CA3B5A">
        <w:rPr>
          <w:rFonts w:ascii="Simplified Arabic" w:hAnsi="Simplified Arabic" w:cs="Simplified Arabic"/>
          <w:sz w:val="28"/>
          <w:szCs w:val="28"/>
        </w:rPr>
        <w:t>Bohojar</w:t>
      </w:r>
      <w:proofErr w:type="spellEnd"/>
      <w:r w:rsidRPr="00CA3B5A">
        <w:rPr>
          <w:rFonts w:ascii="Simplified Arabic" w:hAnsi="Simplified Arabic" w:cs="Simplified Arabic"/>
          <w:sz w:val="28"/>
          <w:szCs w:val="28"/>
        </w:rPr>
        <w:t xml:space="preserve"> &amp; Al-</w:t>
      </w:r>
      <w:proofErr w:type="spellStart"/>
      <w:r w:rsidRPr="00CA3B5A">
        <w:rPr>
          <w:rFonts w:ascii="Simplified Arabic" w:hAnsi="Simplified Arabic" w:cs="Simplified Arabic"/>
          <w:sz w:val="28"/>
          <w:szCs w:val="28"/>
        </w:rPr>
        <w:t>Alwani</w:t>
      </w:r>
      <w:proofErr w:type="spellEnd"/>
      <w:r w:rsidRPr="00CA3B5A">
        <w:rPr>
          <w:rFonts w:ascii="Simplified Arabic" w:hAnsi="Simplified Arabic" w:cs="Simplified Arabic"/>
          <w:sz w:val="28"/>
          <w:szCs w:val="28"/>
        </w:rPr>
        <w:t>, 2024</w:t>
      </w:r>
      <w:r w:rsidRPr="00CA3B5A">
        <w:rPr>
          <w:rFonts w:ascii="Simplified Arabic" w:hAnsi="Simplified Arabic" w:cs="Simplified Arabic"/>
          <w:sz w:val="28"/>
          <w:szCs w:val="28"/>
          <w:rtl/>
        </w:rPr>
        <w:t>).</w:t>
      </w:r>
    </w:p>
    <w:p w14:paraId="3B1DE473" w14:textId="77777777" w:rsidR="00882236" w:rsidRPr="00CA3B5A" w:rsidRDefault="00882236" w:rsidP="00882236">
      <w:pPr>
        <w:spacing w:line="360" w:lineRule="auto"/>
        <w:ind w:firstLine="720"/>
        <w:rPr>
          <w:rFonts w:ascii="Simplified Arabic" w:hAnsi="Simplified Arabic" w:cs="Simplified Arabic"/>
          <w:sz w:val="28"/>
          <w:szCs w:val="28"/>
          <w:rtl/>
        </w:rPr>
      </w:pPr>
    </w:p>
    <w:p w14:paraId="633E50E2" w14:textId="0313D413" w:rsidR="00596015" w:rsidRPr="00CA3B5A" w:rsidRDefault="000F577D" w:rsidP="00553BEC">
      <w:pPr>
        <w:spacing w:line="360" w:lineRule="auto"/>
        <w:outlineLvl w:val="3"/>
        <w:rPr>
          <w:rFonts w:ascii="Simplified Arabic" w:hAnsi="Simplified Arabic" w:cs="Simplified Arabic"/>
          <w:b/>
          <w:bCs/>
          <w:sz w:val="28"/>
          <w:szCs w:val="28"/>
          <w:rtl/>
        </w:rPr>
      </w:pPr>
      <w:r w:rsidRPr="00CA3B5A">
        <w:rPr>
          <w:rFonts w:ascii="Simplified Arabic" w:hAnsi="Simplified Arabic" w:cs="Simplified Arabic"/>
          <w:b/>
          <w:bCs/>
          <w:sz w:val="28"/>
          <w:szCs w:val="28"/>
          <w:rtl/>
        </w:rPr>
        <w:t>مميزات السياحة العلاجية</w:t>
      </w:r>
    </w:p>
    <w:p w14:paraId="68FF13A3" w14:textId="1DB80418" w:rsidR="00B3580F" w:rsidRPr="00CA3B5A" w:rsidRDefault="00B3580F"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تُعد السياحة العلاجية من أكثر أنماط السياحة نموًا في العالم، نظرًا لما توفره من مزايا صحية ونفسية واقتصادية. فهي تمثل خيارًا مثاليًا للأشخاص الباحثين عن تحسين حالتهم الصحية في بيئة هادئة ومريحة تجمع بين العلاج والاستجمام. من أبرز هذه المزايا ما يتعلق بتحسين الحالة الصحية والعافية الشاملة، حيث توفر المرافق الطبية في وجهات السياحة العلاجية مستوى عاليًا من الرعاية الصحية، تشمل مصحات متخصصة ومراكز تأهيل، تتيح للمرضى فرصًا للتعافي من الإجهاد الجسدي والنفسي، وبالتالي رفع جودة الحياة (</w:t>
      </w:r>
      <w:r w:rsidRPr="00CA3B5A">
        <w:rPr>
          <w:rFonts w:ascii="Simplified Arabic" w:hAnsi="Simplified Arabic" w:cs="Simplified Arabic"/>
          <w:sz w:val="28"/>
          <w:szCs w:val="28"/>
        </w:rPr>
        <w:t>Kulkarni, 2008</w:t>
      </w:r>
      <w:r w:rsidRPr="00CA3B5A">
        <w:rPr>
          <w:rFonts w:ascii="Simplified Arabic" w:hAnsi="Simplified Arabic" w:cs="Simplified Arabic"/>
          <w:sz w:val="28"/>
          <w:szCs w:val="28"/>
          <w:rtl/>
        </w:rPr>
        <w:t>).</w:t>
      </w:r>
    </w:p>
    <w:p w14:paraId="74419DC4" w14:textId="118B07D4" w:rsidR="00B3580F" w:rsidRPr="00CA3B5A" w:rsidRDefault="00B3580F"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كما تمتاز السياحة العلاجية بإمكانية دمج العلاج بالتجربة الثقافية، إذ تمنح للزائر فرصة لاستكشاف بيئات وثقافات جديدة، ما يعزز من الجانب النفسي ويضفي طابعًا إنسانيًا على الرحلة العلاجية (</w:t>
      </w:r>
      <w:r w:rsidRPr="00CA3B5A">
        <w:rPr>
          <w:rFonts w:ascii="Simplified Arabic" w:hAnsi="Simplified Arabic" w:cs="Simplified Arabic"/>
          <w:sz w:val="28"/>
          <w:szCs w:val="28"/>
        </w:rPr>
        <w:t>Burns, 2014</w:t>
      </w:r>
      <w:r w:rsidRPr="00CA3B5A">
        <w:rPr>
          <w:rFonts w:ascii="Simplified Arabic" w:hAnsi="Simplified Arabic" w:cs="Simplified Arabic"/>
          <w:sz w:val="28"/>
          <w:szCs w:val="28"/>
          <w:rtl/>
        </w:rPr>
        <w:t>). إلى جانب ذلك، تُقدَّم الرعاية الطبية ضمن إطار شخصي، حيث تُصمم خطط العلاج بما يتناسب مع احتياجات كل مريض، مما يزيد من فعالية التدخلات العلاجية ويحقق رضا المستفيدين (</w:t>
      </w:r>
      <w:r w:rsidRPr="00CA3B5A">
        <w:rPr>
          <w:rFonts w:ascii="Simplified Arabic" w:hAnsi="Simplified Arabic" w:cs="Simplified Arabic"/>
          <w:sz w:val="28"/>
          <w:szCs w:val="28"/>
        </w:rPr>
        <w:t>Caper &amp; Aslan, 2020</w:t>
      </w:r>
      <w:r w:rsidRPr="00CA3B5A">
        <w:rPr>
          <w:rFonts w:ascii="Simplified Arabic" w:hAnsi="Simplified Arabic" w:cs="Simplified Arabic"/>
          <w:sz w:val="28"/>
          <w:szCs w:val="28"/>
          <w:rtl/>
        </w:rPr>
        <w:t>).</w:t>
      </w:r>
    </w:p>
    <w:p w14:paraId="1B425AFC" w14:textId="051BAB65" w:rsidR="00B3580F" w:rsidRPr="00CA3B5A" w:rsidRDefault="00B3580F"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ولا تقتصر المزايا على الجانب العلاجي فقط، بل تشمل أيضًا دعمًا نفسيًا واجتماعيًا، إذ تتيح السياحة العلاجية للمرضى التفاعل مع آخرين يمرون بتجارب مشابهة، ما يخلق بيئة داعمة ويُقلل من الشعور بالعزلة. وتوفر أيضًا كفاءة عالية في الكوادر الطبية، إلى جانب تنوع في التخصصات، حيث تضم المؤسسات الصحية نخبة من الأطباء المؤهلين والتقنيات الحديثة (</w:t>
      </w:r>
      <w:r w:rsidRPr="00CA3B5A">
        <w:rPr>
          <w:rFonts w:ascii="Simplified Arabic" w:hAnsi="Simplified Arabic" w:cs="Simplified Arabic"/>
          <w:sz w:val="28"/>
          <w:szCs w:val="28"/>
        </w:rPr>
        <w:t xml:space="preserve">Lunt, </w:t>
      </w:r>
      <w:r w:rsidRPr="00CA3B5A">
        <w:rPr>
          <w:rFonts w:ascii="Simplified Arabic" w:hAnsi="Simplified Arabic" w:cs="Simplified Arabic"/>
          <w:sz w:val="28"/>
          <w:szCs w:val="28"/>
        </w:rPr>
        <w:lastRenderedPageBreak/>
        <w:t xml:space="preserve">Horsfall, &amp; </w:t>
      </w:r>
      <w:proofErr w:type="spellStart"/>
      <w:r w:rsidRPr="00CA3B5A">
        <w:rPr>
          <w:rFonts w:ascii="Simplified Arabic" w:hAnsi="Simplified Arabic" w:cs="Simplified Arabic"/>
          <w:sz w:val="28"/>
          <w:szCs w:val="28"/>
        </w:rPr>
        <w:t>Hanefeld</w:t>
      </w:r>
      <w:proofErr w:type="spellEnd"/>
      <w:r w:rsidRPr="00CA3B5A">
        <w:rPr>
          <w:rFonts w:ascii="Simplified Arabic" w:hAnsi="Simplified Arabic" w:cs="Simplified Arabic"/>
          <w:sz w:val="28"/>
          <w:szCs w:val="28"/>
        </w:rPr>
        <w:t>, 2022</w:t>
      </w:r>
      <w:r w:rsidRPr="00CA3B5A">
        <w:rPr>
          <w:rFonts w:ascii="Simplified Arabic" w:hAnsi="Simplified Arabic" w:cs="Simplified Arabic"/>
          <w:sz w:val="28"/>
          <w:szCs w:val="28"/>
          <w:rtl/>
        </w:rPr>
        <w:t>). علاوة على ذلك، تُنظَّم الخدمات بشكل متكامل يشمل الحجز، النقل، الترجمة، والإقامة، ما يُسهل الرحلة العلاجية من بدايتها إلى نهايتها، ويعزز من تجربة المريض ككل (</w:t>
      </w:r>
      <w:r w:rsidRPr="00CA3B5A">
        <w:rPr>
          <w:rFonts w:ascii="Simplified Arabic" w:hAnsi="Simplified Arabic" w:cs="Simplified Arabic"/>
          <w:sz w:val="28"/>
          <w:szCs w:val="28"/>
        </w:rPr>
        <w:t xml:space="preserve">Aydin &amp; </w:t>
      </w:r>
      <w:proofErr w:type="spellStart"/>
      <w:r w:rsidRPr="00CA3B5A">
        <w:rPr>
          <w:rFonts w:ascii="Simplified Arabic" w:hAnsi="Simplified Arabic" w:cs="Simplified Arabic"/>
          <w:sz w:val="28"/>
          <w:szCs w:val="28"/>
        </w:rPr>
        <w:t>Karamehmet</w:t>
      </w:r>
      <w:proofErr w:type="spellEnd"/>
      <w:r w:rsidRPr="00CA3B5A">
        <w:rPr>
          <w:rFonts w:ascii="Simplified Arabic" w:hAnsi="Simplified Arabic" w:cs="Simplified Arabic"/>
          <w:sz w:val="28"/>
          <w:szCs w:val="28"/>
        </w:rPr>
        <w:t>, 2017</w:t>
      </w:r>
      <w:r w:rsidRPr="00CA3B5A">
        <w:rPr>
          <w:rFonts w:ascii="Simplified Arabic" w:hAnsi="Simplified Arabic" w:cs="Simplified Arabic"/>
          <w:sz w:val="28"/>
          <w:szCs w:val="28"/>
          <w:rtl/>
        </w:rPr>
        <w:t>).</w:t>
      </w:r>
    </w:p>
    <w:p w14:paraId="1CFAD367" w14:textId="62EB52E3" w:rsidR="000F577D" w:rsidRDefault="00B3580F"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ومن أبرز الفوائد كذلك تقليص فترات الانتظار، خصوصًا في الدول التي تعاني من بطء الإجراءات الطبية. ففي وجهات السياحة العلاجية، يُتاح للمرضى الحصول على الرعاية الصحية بسرعة وكفاءة، ما يجعل هذا النمط السياحي بديلًا عمليًا وفعالًا (</w:t>
      </w:r>
      <w:r w:rsidRPr="00CA3B5A">
        <w:rPr>
          <w:rFonts w:ascii="Simplified Arabic" w:hAnsi="Simplified Arabic" w:cs="Simplified Arabic"/>
          <w:sz w:val="28"/>
          <w:szCs w:val="28"/>
        </w:rPr>
        <w:t>Jain &amp; Ajmera, 2017</w:t>
      </w:r>
      <w:r w:rsidRPr="00CA3B5A">
        <w:rPr>
          <w:rFonts w:ascii="Simplified Arabic" w:hAnsi="Simplified Arabic" w:cs="Simplified Arabic"/>
          <w:sz w:val="28"/>
          <w:szCs w:val="28"/>
          <w:rtl/>
        </w:rPr>
        <w:t>).</w:t>
      </w:r>
      <w:r w:rsidR="00596015" w:rsidRPr="00CA3B5A">
        <w:rPr>
          <w:rFonts w:ascii="Simplified Arabic" w:hAnsi="Simplified Arabic" w:cs="Simplified Arabic"/>
          <w:sz w:val="28"/>
          <w:szCs w:val="28"/>
          <w:rtl/>
        </w:rPr>
        <w:t>.</w:t>
      </w:r>
    </w:p>
    <w:p w14:paraId="74A10629" w14:textId="77777777" w:rsidR="00882236" w:rsidRPr="00CA3B5A" w:rsidRDefault="00882236" w:rsidP="00553BEC">
      <w:pPr>
        <w:spacing w:line="360" w:lineRule="auto"/>
        <w:ind w:firstLine="720"/>
        <w:rPr>
          <w:rFonts w:ascii="Simplified Arabic" w:hAnsi="Simplified Arabic" w:cs="Simplified Arabic"/>
          <w:sz w:val="28"/>
          <w:szCs w:val="28"/>
          <w:rtl/>
        </w:rPr>
      </w:pPr>
    </w:p>
    <w:p w14:paraId="5D8CCEEA" w14:textId="07D2D0C7" w:rsidR="000F577D" w:rsidRPr="00CA3B5A" w:rsidRDefault="000F577D" w:rsidP="00553BEC">
      <w:pPr>
        <w:spacing w:line="360" w:lineRule="auto"/>
        <w:outlineLvl w:val="3"/>
        <w:rPr>
          <w:rFonts w:ascii="Simplified Arabic" w:hAnsi="Simplified Arabic" w:cs="Simplified Arabic"/>
          <w:b/>
          <w:bCs/>
          <w:sz w:val="28"/>
          <w:szCs w:val="28"/>
          <w:rtl/>
        </w:rPr>
      </w:pPr>
      <w:r w:rsidRPr="00CA3B5A">
        <w:rPr>
          <w:rFonts w:ascii="Simplified Arabic" w:hAnsi="Simplified Arabic" w:cs="Simplified Arabic"/>
          <w:b/>
          <w:bCs/>
          <w:sz w:val="28"/>
          <w:szCs w:val="28"/>
          <w:rtl/>
        </w:rPr>
        <w:t>مساوئ السياحة العلاجية</w:t>
      </w:r>
    </w:p>
    <w:p w14:paraId="3BB3BD1E" w14:textId="64A52968" w:rsidR="00B3580F" w:rsidRPr="00CA3B5A" w:rsidRDefault="00B3580F"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ورغم تعدد مزايا السياحة العلاجية، إلا أن هذا القطاع يواجه عددًا من التحديات التي قد تؤثر على تجربة المريض. من أبرز هذه العوائق ارتفاع التكاليف الإجمالية، فعلى الرغم من انخفاض تكلفة العلاج في بعض الوجهات مقارنة بالدول المتقدمة، فإن إجمالي الإنفاق الناتج عن السفر، الإقامة، والنقل قد يمثل عبئًا ماليًا، خاصة في حال عدم شمول التأمين الصحي لهذه الخدمات (</w:t>
      </w:r>
      <w:r w:rsidRPr="00CA3B5A">
        <w:rPr>
          <w:rFonts w:ascii="Simplified Arabic" w:hAnsi="Simplified Arabic" w:cs="Simplified Arabic"/>
          <w:sz w:val="28"/>
          <w:szCs w:val="28"/>
        </w:rPr>
        <w:t>Lunt et al., 2022</w:t>
      </w:r>
      <w:r w:rsidRPr="00CA3B5A">
        <w:rPr>
          <w:rFonts w:ascii="Simplified Arabic" w:hAnsi="Simplified Arabic" w:cs="Simplified Arabic"/>
          <w:sz w:val="28"/>
          <w:szCs w:val="28"/>
          <w:rtl/>
        </w:rPr>
        <w:t>).</w:t>
      </w:r>
    </w:p>
    <w:p w14:paraId="1B1A0B38" w14:textId="395DF5A2" w:rsidR="00B3580F" w:rsidRPr="00CA3B5A" w:rsidRDefault="00B3580F"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كما أن الحواجز اللغوية والثقافية قد تُشكل عائقًا إضافيًا، حيث يُمكن أن تؤثر الفجوة في اللغة أو الفهم الثقافي على جودة التواصل بين المريض والفريق الطبي، مما قد يؤثر سلبًا على تجربة العلاج ورضا المريض (</w:t>
      </w:r>
      <w:r w:rsidRPr="00CA3B5A">
        <w:rPr>
          <w:rFonts w:ascii="Simplified Arabic" w:hAnsi="Simplified Arabic" w:cs="Simplified Arabic"/>
          <w:sz w:val="28"/>
          <w:szCs w:val="28"/>
        </w:rPr>
        <w:t>Burns, 2014</w:t>
      </w:r>
      <w:r w:rsidRPr="00CA3B5A">
        <w:rPr>
          <w:rFonts w:ascii="Simplified Arabic" w:hAnsi="Simplified Arabic" w:cs="Simplified Arabic"/>
          <w:sz w:val="28"/>
          <w:szCs w:val="28"/>
          <w:rtl/>
        </w:rPr>
        <w:t>). بالإضافة إلى ذلك، قد يعاني المرضى من صعوبات نفسية ناتجة عن البُعد عن الأسرة والعمل، خصوصًا في الحالات التي تتطلب فترة علاج أو نقاهة طويلة.</w:t>
      </w:r>
    </w:p>
    <w:p w14:paraId="4D635ED6" w14:textId="65C45E2E" w:rsidR="00B3580F" w:rsidRPr="00CA3B5A" w:rsidRDefault="00B3580F"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lastRenderedPageBreak/>
        <w:t>ومن أبرز التحديات كذلك محدودية التغطية التأمينية، حيث أن كثيرًا من برامج التأمين لا تغطي العلاجات في الخارج، ما يُجبر المرضى على الدفع من مالهم الخاص (</w:t>
      </w:r>
      <w:r w:rsidRPr="00CA3B5A">
        <w:rPr>
          <w:rFonts w:ascii="Simplified Arabic" w:hAnsi="Simplified Arabic" w:cs="Simplified Arabic"/>
          <w:sz w:val="28"/>
          <w:szCs w:val="28"/>
        </w:rPr>
        <w:t xml:space="preserve">Aydin &amp; </w:t>
      </w:r>
      <w:proofErr w:type="spellStart"/>
      <w:r w:rsidRPr="00CA3B5A">
        <w:rPr>
          <w:rFonts w:ascii="Simplified Arabic" w:hAnsi="Simplified Arabic" w:cs="Simplified Arabic"/>
          <w:sz w:val="28"/>
          <w:szCs w:val="28"/>
        </w:rPr>
        <w:t>Karamehmet</w:t>
      </w:r>
      <w:proofErr w:type="spellEnd"/>
      <w:r w:rsidRPr="00CA3B5A">
        <w:rPr>
          <w:rFonts w:ascii="Simplified Arabic" w:hAnsi="Simplified Arabic" w:cs="Simplified Arabic"/>
          <w:sz w:val="28"/>
          <w:szCs w:val="28"/>
        </w:rPr>
        <w:t>, 2017</w:t>
      </w:r>
      <w:r w:rsidRPr="00CA3B5A">
        <w:rPr>
          <w:rFonts w:ascii="Simplified Arabic" w:hAnsi="Simplified Arabic" w:cs="Simplified Arabic"/>
          <w:sz w:val="28"/>
          <w:szCs w:val="28"/>
          <w:rtl/>
        </w:rPr>
        <w:t>). ومن ناحية أخرى، فإن صعوبة المتابعة بعد انتهاء فترة العلاج تُعد من أبرز السلبيات، خاصة إذا لم تتوافر تقارير دقيقة أو إذا اختلفت البروتوكولات الطبية بين الدول، وهو ما قد يعيق استمرارية الرعاية بعد عودة المريض إلى بلده (</w:t>
      </w:r>
      <w:r w:rsidRPr="00CA3B5A">
        <w:rPr>
          <w:rFonts w:ascii="Simplified Arabic" w:hAnsi="Simplified Arabic" w:cs="Simplified Arabic"/>
          <w:sz w:val="28"/>
          <w:szCs w:val="28"/>
        </w:rPr>
        <w:t>Jain &amp; Ajmera, 2017</w:t>
      </w:r>
      <w:r w:rsidRPr="00CA3B5A">
        <w:rPr>
          <w:rFonts w:ascii="Simplified Arabic" w:hAnsi="Simplified Arabic" w:cs="Simplified Arabic"/>
          <w:sz w:val="28"/>
          <w:szCs w:val="28"/>
          <w:rtl/>
        </w:rPr>
        <w:t>).</w:t>
      </w:r>
    </w:p>
    <w:p w14:paraId="56DB618F" w14:textId="2EC032E4" w:rsidR="00882236" w:rsidRDefault="00B3580F" w:rsidP="00EC1546">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لذلك، من الضروري أن تقوم الدول والمنشآت الطبية المعنية بالسياحة العلاجية بتقوية البنية التشريعية والرقابية، وتحسين التواصل الثقافي واللغوي، وتقديم خدمات متابعة بعدية تضمن استمرارية الرعاية الصحية، بما يضمن تجربة علاجية متكاملة وآمنة.</w:t>
      </w:r>
      <w:r w:rsidR="000F577D" w:rsidRPr="00CA3B5A">
        <w:rPr>
          <w:rFonts w:ascii="Simplified Arabic" w:hAnsi="Simplified Arabic" w:cs="Simplified Arabic"/>
          <w:sz w:val="28"/>
          <w:szCs w:val="28"/>
          <w:rtl/>
        </w:rPr>
        <w:t>.</w:t>
      </w:r>
    </w:p>
    <w:p w14:paraId="71FD8CB1" w14:textId="77777777" w:rsidR="00882236" w:rsidRPr="00CA3B5A" w:rsidRDefault="00882236" w:rsidP="00553BEC">
      <w:pPr>
        <w:spacing w:line="360" w:lineRule="auto"/>
        <w:ind w:firstLine="720"/>
        <w:rPr>
          <w:rFonts w:ascii="Simplified Arabic" w:hAnsi="Simplified Arabic" w:cs="Simplified Arabic"/>
          <w:sz w:val="28"/>
          <w:szCs w:val="28"/>
          <w:rtl/>
        </w:rPr>
      </w:pPr>
    </w:p>
    <w:p w14:paraId="7EC6E91B" w14:textId="66F9AA4F" w:rsidR="00174D2E" w:rsidRPr="00CA3B5A" w:rsidRDefault="00C15584" w:rsidP="00553BEC">
      <w:pPr>
        <w:spacing w:line="360" w:lineRule="auto"/>
        <w:outlineLvl w:val="3"/>
        <w:rPr>
          <w:rFonts w:ascii="Simplified Arabic" w:hAnsi="Simplified Arabic" w:cs="Simplified Arabic"/>
          <w:b/>
          <w:bCs/>
          <w:sz w:val="28"/>
          <w:szCs w:val="28"/>
          <w:rtl/>
        </w:rPr>
      </w:pPr>
      <w:r w:rsidRPr="00CA3B5A">
        <w:rPr>
          <w:rFonts w:ascii="Simplified Arabic" w:hAnsi="Simplified Arabic" w:cs="Simplified Arabic"/>
          <w:b/>
          <w:bCs/>
          <w:sz w:val="28"/>
          <w:szCs w:val="28"/>
          <w:rtl/>
        </w:rPr>
        <w:t>أنواع السياحة العلاجية</w:t>
      </w:r>
    </w:p>
    <w:p w14:paraId="307B3165" w14:textId="4D26DD03" w:rsidR="00174D2E" w:rsidRPr="00CA3B5A" w:rsidRDefault="00174D2E"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 xml:space="preserve">تتعدد أنواع السياحة العلاجية وفقًا للأهداف المرجوة من السفر، والوسائل العلاجية المستخدمة، والبيئة التي تُقدَّم فيها الرعاية. وتُصنف إلى ثلاثة أنواع رئيسية، هي: السياحة الطبية، والسياحة الاستشفائية، والسياحة الوقائية أو الترفيهية، وتُعد هذه التصنيفات مرآة لتنوع الحاجات العلاجية والسياقية التي تدفع الأفراد إلى السعي وراء الرعاية خارج حدود أوطانهم (قاسم، 2013؛ التجاني </w:t>
      </w:r>
      <w:proofErr w:type="spellStart"/>
      <w:r w:rsidRPr="00CA3B5A">
        <w:rPr>
          <w:rFonts w:ascii="Simplified Arabic" w:hAnsi="Simplified Arabic" w:cs="Simplified Arabic"/>
          <w:sz w:val="28"/>
          <w:szCs w:val="28"/>
          <w:rtl/>
        </w:rPr>
        <w:t>ودفرور</w:t>
      </w:r>
      <w:proofErr w:type="spellEnd"/>
      <w:r w:rsidRPr="00CA3B5A">
        <w:rPr>
          <w:rFonts w:ascii="Simplified Arabic" w:hAnsi="Simplified Arabic" w:cs="Simplified Arabic"/>
          <w:sz w:val="28"/>
          <w:szCs w:val="28"/>
          <w:rtl/>
        </w:rPr>
        <w:t>، 2024).</w:t>
      </w:r>
    </w:p>
    <w:p w14:paraId="0122B1C8" w14:textId="7DD55CD3" w:rsidR="00174D2E" w:rsidRPr="00CA3B5A" w:rsidRDefault="00174D2E" w:rsidP="00553BEC">
      <w:pPr>
        <w:pStyle w:val="ListParagraph"/>
        <w:numPr>
          <w:ilvl w:val="0"/>
          <w:numId w:val="17"/>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السياحة الطبية</w:t>
      </w:r>
    </w:p>
    <w:p w14:paraId="60351150" w14:textId="4AB998C7" w:rsidR="00174D2E" w:rsidRPr="00CA3B5A" w:rsidRDefault="00174D2E"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 xml:space="preserve">تُعد السياحة الطبية من أكثر أنواع السياحة العلاجية شيوعًا وانتشارًا، إذ يقصد بها سفر الأفراد إلى وجهات طبية متخصصة من أجل تلقي علاج طبي محدد، مثل التدخلات الجراحية، أو </w:t>
      </w:r>
      <w:r w:rsidRPr="00CA3B5A">
        <w:rPr>
          <w:rFonts w:ascii="Simplified Arabic" w:hAnsi="Simplified Arabic" w:cs="Simplified Arabic"/>
          <w:sz w:val="28"/>
          <w:szCs w:val="28"/>
          <w:rtl/>
        </w:rPr>
        <w:lastRenderedPageBreak/>
        <w:t>التشخيص الدقيق، أو الرعاية التخصصية المتقدمة. وتُقدَّم هذه الخدمات داخل مستشفيات ومراكز صحية مجهزة بأحدث الأجهزة الطبية، وتدار من قبل فرق طبية ذات كفاءة عالية، وغالبًا ما تكون هذه المؤسسات حاصلة على اعتماد دولي للجودة (مسعود، 2017؛ العزام وآخرون، 2024).</w:t>
      </w:r>
    </w:p>
    <w:p w14:paraId="0E5F1AF2" w14:textId="4E6318C2" w:rsidR="00174D2E" w:rsidRPr="00CA3B5A" w:rsidRDefault="00174D2E" w:rsidP="00553BEC">
      <w:pPr>
        <w:spacing w:line="360" w:lineRule="auto"/>
        <w:ind w:firstLine="720"/>
        <w:rPr>
          <w:rFonts w:ascii="Simplified Arabic" w:hAnsi="Simplified Arabic" w:cs="Simplified Arabic"/>
          <w:sz w:val="28"/>
          <w:szCs w:val="28"/>
          <w:rtl/>
        </w:rPr>
      </w:pPr>
      <w:r w:rsidRPr="00CA3B5A">
        <w:rPr>
          <w:rFonts w:ascii="Simplified Arabic" w:hAnsi="Simplified Arabic" w:cs="Simplified Arabic"/>
          <w:sz w:val="28"/>
          <w:szCs w:val="28"/>
          <w:rtl/>
        </w:rPr>
        <w:t>ومن أبرز ما يشمله هذا النوع من السياحة:</w:t>
      </w:r>
    </w:p>
    <w:p w14:paraId="28585161" w14:textId="6506BBE4" w:rsidR="00174D2E" w:rsidRPr="00CA3B5A" w:rsidRDefault="00174D2E" w:rsidP="00553BEC">
      <w:pPr>
        <w:pStyle w:val="ListParagraph"/>
        <w:numPr>
          <w:ilvl w:val="0"/>
          <w:numId w:val="18"/>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العمليات الجراحية المعقدة.</w:t>
      </w:r>
    </w:p>
    <w:p w14:paraId="4F759F03" w14:textId="5FAC0348" w:rsidR="00174D2E" w:rsidRPr="00CA3B5A" w:rsidRDefault="00174D2E" w:rsidP="00553BEC">
      <w:pPr>
        <w:pStyle w:val="ListParagraph"/>
        <w:numPr>
          <w:ilvl w:val="0"/>
          <w:numId w:val="18"/>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علاج أمراض القلب، والعظام، والعقم.</w:t>
      </w:r>
    </w:p>
    <w:p w14:paraId="46348AAA" w14:textId="7AE9353B" w:rsidR="00174D2E" w:rsidRPr="00CA3B5A" w:rsidRDefault="00174D2E" w:rsidP="00553BEC">
      <w:pPr>
        <w:pStyle w:val="ListParagraph"/>
        <w:numPr>
          <w:ilvl w:val="0"/>
          <w:numId w:val="18"/>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جراحات التجميل، والعين، والسمنة.</w:t>
      </w:r>
    </w:p>
    <w:p w14:paraId="05C3D46F" w14:textId="5EB9045C" w:rsidR="00174D2E" w:rsidRPr="00CA3B5A" w:rsidRDefault="00174D2E" w:rsidP="00553BEC">
      <w:pPr>
        <w:pStyle w:val="ListParagraph"/>
        <w:numPr>
          <w:ilvl w:val="0"/>
          <w:numId w:val="18"/>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زراعة الأعضاء (</w:t>
      </w:r>
      <w:proofErr w:type="spellStart"/>
      <w:r w:rsidRPr="00CA3B5A">
        <w:rPr>
          <w:rFonts w:ascii="Simplified Arabic" w:hAnsi="Simplified Arabic" w:cs="Simplified Arabic"/>
          <w:sz w:val="28"/>
          <w:szCs w:val="28"/>
        </w:rPr>
        <w:t>Friehat</w:t>
      </w:r>
      <w:proofErr w:type="spellEnd"/>
      <w:r w:rsidRPr="00CA3B5A">
        <w:rPr>
          <w:rFonts w:ascii="Simplified Arabic" w:hAnsi="Simplified Arabic" w:cs="Simplified Arabic"/>
          <w:sz w:val="28"/>
          <w:szCs w:val="28"/>
        </w:rPr>
        <w:t xml:space="preserve">, 2017; </w:t>
      </w:r>
      <w:proofErr w:type="spellStart"/>
      <w:r w:rsidRPr="00CA3B5A">
        <w:rPr>
          <w:rFonts w:ascii="Simplified Arabic" w:hAnsi="Simplified Arabic" w:cs="Simplified Arabic"/>
          <w:sz w:val="28"/>
          <w:szCs w:val="28"/>
        </w:rPr>
        <w:t>Meguellati</w:t>
      </w:r>
      <w:proofErr w:type="spellEnd"/>
      <w:r w:rsidRPr="00CA3B5A">
        <w:rPr>
          <w:rFonts w:ascii="Simplified Arabic" w:hAnsi="Simplified Arabic" w:cs="Simplified Arabic"/>
          <w:sz w:val="28"/>
          <w:szCs w:val="28"/>
        </w:rPr>
        <w:t>, 2024</w:t>
      </w:r>
      <w:r w:rsidRPr="00CA3B5A">
        <w:rPr>
          <w:rFonts w:ascii="Simplified Arabic" w:hAnsi="Simplified Arabic" w:cs="Simplified Arabic"/>
          <w:sz w:val="28"/>
          <w:szCs w:val="28"/>
          <w:rtl/>
        </w:rPr>
        <w:t>).</w:t>
      </w:r>
    </w:p>
    <w:p w14:paraId="44B9500F" w14:textId="433EF3CD" w:rsidR="00174D2E" w:rsidRPr="00CA3B5A" w:rsidRDefault="00174D2E" w:rsidP="00553BEC">
      <w:pPr>
        <w:pStyle w:val="ListParagraph"/>
        <w:numPr>
          <w:ilvl w:val="0"/>
          <w:numId w:val="17"/>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السياحة الاستشفائية</w:t>
      </w:r>
    </w:p>
    <w:p w14:paraId="23D9A20C" w14:textId="4CC28D71" w:rsidR="00174D2E" w:rsidRPr="00CA3B5A" w:rsidRDefault="00174D2E"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يرتكز هذا النوع من السياحة العلاجية على الاستفادة من الموارد الطبيعية المتوفرة في بيئات معينة، مثل المياه المعدنية والكبريتية، والرمال الساخنة، والمناخ المعتدل، والطين العلاجي، إذ تُستخدم هذه العناصر في التخفيف من حدة بعض الأمراض المزمنة مثل الروماتيزم، والأمراض الجلدية والتنفسية. وتُمارس السياحة الاستشفائية عادةً في مناطق سياحية أو منتجعات صحية معروفة بخواصها البيئية والعلاجية (زيتوني </w:t>
      </w:r>
      <w:proofErr w:type="gramStart"/>
      <w:r w:rsidRPr="00CA3B5A">
        <w:rPr>
          <w:rFonts w:ascii="Simplified Arabic" w:hAnsi="Simplified Arabic" w:cs="Simplified Arabic"/>
          <w:sz w:val="28"/>
          <w:szCs w:val="28"/>
          <w:rtl/>
        </w:rPr>
        <w:t>وعبدالسلام</w:t>
      </w:r>
      <w:proofErr w:type="gramEnd"/>
      <w:r w:rsidRPr="00CA3B5A">
        <w:rPr>
          <w:rFonts w:ascii="Simplified Arabic" w:hAnsi="Simplified Arabic" w:cs="Simplified Arabic"/>
          <w:sz w:val="28"/>
          <w:szCs w:val="28"/>
          <w:rtl/>
        </w:rPr>
        <w:t>، 2024؛ بوحجر والعلواني، 2024).</w:t>
      </w:r>
    </w:p>
    <w:p w14:paraId="7A96F859" w14:textId="5BEAD391" w:rsidR="00174D2E" w:rsidRPr="00CA3B5A" w:rsidRDefault="00174D2E" w:rsidP="00553BEC">
      <w:pPr>
        <w:pStyle w:val="ListParagraph"/>
        <w:numPr>
          <w:ilvl w:val="0"/>
          <w:numId w:val="17"/>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السياحة الوقائية أو الترفيهية</w:t>
      </w:r>
    </w:p>
    <w:p w14:paraId="6D4EAA06" w14:textId="0CC270A3" w:rsidR="00174D2E" w:rsidRPr="00CA3B5A" w:rsidRDefault="00174D2E"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تهدف السياحة الوقائية أو الترفيهية إلى تعزيز الصحة العامة والوقاية من الأمراض، وهي تعتمد على أنشطة بدنية ونفسية وغذائية تساهم في الحفاظ على التوازن الصحي، وتُمارس سواء تحت إشراف طبي في مراكز متخصصة أو ضمن برامج حرة في بيئات طبيعية. وتُعد هذه السياحة خيارًا شائعًا بعد فترات النقاهة أو الشفاء من الأمراض (سلام، 2024؛ المحلاوي، 2024).</w:t>
      </w:r>
    </w:p>
    <w:p w14:paraId="3BAB681C" w14:textId="4DD9D35D" w:rsidR="00174D2E" w:rsidRPr="00CA3B5A" w:rsidRDefault="00174D2E"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lastRenderedPageBreak/>
        <w:t>وتشمل أنشطتها:</w:t>
      </w:r>
    </w:p>
    <w:p w14:paraId="7585C735" w14:textId="0A64889E" w:rsidR="00174D2E" w:rsidRPr="00CA3B5A" w:rsidRDefault="00174D2E" w:rsidP="00553BEC">
      <w:pPr>
        <w:pStyle w:val="ListParagraph"/>
        <w:numPr>
          <w:ilvl w:val="0"/>
          <w:numId w:val="19"/>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المشاركة في برامج التغذية الصحية.</w:t>
      </w:r>
    </w:p>
    <w:p w14:paraId="0EB97A2C" w14:textId="429C89F0" w:rsidR="00174D2E" w:rsidRPr="00CA3B5A" w:rsidRDefault="00174D2E" w:rsidP="00553BEC">
      <w:pPr>
        <w:pStyle w:val="ListParagraph"/>
        <w:numPr>
          <w:ilvl w:val="0"/>
          <w:numId w:val="19"/>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ممارسة التمارين الرياضية واليوغا.</w:t>
      </w:r>
    </w:p>
    <w:p w14:paraId="54FCFC9D" w14:textId="7C909271" w:rsidR="00C15584" w:rsidRPr="00CA3B5A" w:rsidRDefault="00174D2E" w:rsidP="00553BEC">
      <w:pPr>
        <w:pStyle w:val="ListParagraph"/>
        <w:numPr>
          <w:ilvl w:val="0"/>
          <w:numId w:val="19"/>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الاستمتاع ببيئات خالية من التلوث والضغوط النفسية.</w:t>
      </w:r>
    </w:p>
    <w:p w14:paraId="2E1E4D04" w14:textId="1410C76E" w:rsidR="00C15584" w:rsidRPr="00CA3B5A" w:rsidRDefault="00C15584" w:rsidP="00553BEC">
      <w:pPr>
        <w:spacing w:line="360" w:lineRule="auto"/>
        <w:outlineLvl w:val="3"/>
        <w:rPr>
          <w:rFonts w:ascii="Simplified Arabic" w:hAnsi="Simplified Arabic" w:cs="Simplified Arabic"/>
          <w:b/>
          <w:bCs/>
          <w:sz w:val="28"/>
          <w:szCs w:val="28"/>
          <w:rtl/>
        </w:rPr>
      </w:pPr>
      <w:r w:rsidRPr="00CA3B5A">
        <w:rPr>
          <w:rFonts w:ascii="Simplified Arabic" w:hAnsi="Simplified Arabic" w:cs="Simplified Arabic"/>
          <w:b/>
          <w:bCs/>
          <w:sz w:val="28"/>
          <w:szCs w:val="28"/>
          <w:rtl/>
        </w:rPr>
        <w:t>أشهر الأمراض التي تستدعي السياحة العلاجية</w:t>
      </w:r>
    </w:p>
    <w:p w14:paraId="70C8A210" w14:textId="2B0A3B95" w:rsidR="00174D2E" w:rsidRPr="00CA3B5A" w:rsidRDefault="00174D2E"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تُعد بعض الحالات الصحية من المحفزات الأساسية للسفر بغرض العلاج، وخصوصًا حين تفتقر الدولة الأصلية إلى الخبرة أو البنية التحتية الطبية اللازمة. وتُظهر الأدبيات أن السفر لأغراض علاجية يرتبط غالبًا بأمراض تتطلب رعاية تخصصية أو تقنيات غير متاحة محليًا (نجم، 2008؛ </w:t>
      </w:r>
      <w:r w:rsidRPr="00CA3B5A">
        <w:rPr>
          <w:rFonts w:ascii="Simplified Arabic" w:hAnsi="Simplified Arabic" w:cs="Simplified Arabic"/>
          <w:sz w:val="28"/>
          <w:szCs w:val="28"/>
        </w:rPr>
        <w:t>Burns, 2014</w:t>
      </w:r>
      <w:r w:rsidRPr="00CA3B5A">
        <w:rPr>
          <w:rFonts w:ascii="Simplified Arabic" w:hAnsi="Simplified Arabic" w:cs="Simplified Arabic"/>
          <w:sz w:val="28"/>
          <w:szCs w:val="28"/>
          <w:rtl/>
        </w:rPr>
        <w:t>). ويمكن تحديد أبرز هذه الأمراض كما يلي:</w:t>
      </w:r>
    </w:p>
    <w:p w14:paraId="417AE757" w14:textId="4650BAD3" w:rsidR="00174D2E" w:rsidRPr="00CA3B5A" w:rsidRDefault="00174D2E" w:rsidP="00553BEC">
      <w:pPr>
        <w:pStyle w:val="ListParagraph"/>
        <w:numPr>
          <w:ilvl w:val="0"/>
          <w:numId w:val="20"/>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 xml:space="preserve">طب الأسنان: تُعد العلاجات السنية، كزراعة الأسنان، من أكثر الخدمات طلبًا بسبب ارتفاع تكلفتها في الدول المتقدمة، وبحث المرضى عن بدائل ذات جودة بتكلفة أقل (التجاني </w:t>
      </w:r>
      <w:proofErr w:type="spellStart"/>
      <w:r w:rsidRPr="00CA3B5A">
        <w:rPr>
          <w:rFonts w:ascii="Simplified Arabic" w:hAnsi="Simplified Arabic" w:cs="Simplified Arabic"/>
          <w:sz w:val="28"/>
          <w:szCs w:val="28"/>
          <w:rtl/>
        </w:rPr>
        <w:t>ودفرور</w:t>
      </w:r>
      <w:proofErr w:type="spellEnd"/>
      <w:r w:rsidRPr="00CA3B5A">
        <w:rPr>
          <w:rFonts w:ascii="Simplified Arabic" w:hAnsi="Simplified Arabic" w:cs="Simplified Arabic"/>
          <w:sz w:val="28"/>
          <w:szCs w:val="28"/>
          <w:rtl/>
        </w:rPr>
        <w:t>، 2024).</w:t>
      </w:r>
    </w:p>
    <w:p w14:paraId="48507376" w14:textId="221C197B" w:rsidR="00174D2E" w:rsidRPr="00CA3B5A" w:rsidRDefault="00174D2E" w:rsidP="00553BEC">
      <w:pPr>
        <w:pStyle w:val="ListParagraph"/>
        <w:numPr>
          <w:ilvl w:val="0"/>
          <w:numId w:val="20"/>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جراحة العظام: تشمل علاج الكسور المعقدة، واستبدال المفاصل، وعلاج إصابات العمود الفقري.</w:t>
      </w:r>
    </w:p>
    <w:p w14:paraId="740B20BF" w14:textId="6ACAC37E" w:rsidR="00174D2E" w:rsidRPr="00CA3B5A" w:rsidRDefault="00174D2E" w:rsidP="00553BEC">
      <w:pPr>
        <w:pStyle w:val="ListParagraph"/>
        <w:numPr>
          <w:ilvl w:val="0"/>
          <w:numId w:val="20"/>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الجراحة التجميلية: مثل عمليات تجميل الوجه والأنف وشد الترهلات.</w:t>
      </w:r>
    </w:p>
    <w:p w14:paraId="576C95E1" w14:textId="78082044" w:rsidR="00174D2E" w:rsidRPr="00CA3B5A" w:rsidRDefault="00174D2E" w:rsidP="00553BEC">
      <w:pPr>
        <w:pStyle w:val="ListParagraph"/>
        <w:numPr>
          <w:ilvl w:val="0"/>
          <w:numId w:val="20"/>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أمراض القلب: كعلاج الشرايين التاجية، وتركيب الدعامات، وجراحات القلب المفتوح.</w:t>
      </w:r>
    </w:p>
    <w:p w14:paraId="5E6842D7" w14:textId="644BADA0" w:rsidR="00174D2E" w:rsidRPr="00CA3B5A" w:rsidRDefault="00174D2E" w:rsidP="00553BEC">
      <w:pPr>
        <w:pStyle w:val="ListParagraph"/>
        <w:numPr>
          <w:ilvl w:val="0"/>
          <w:numId w:val="20"/>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 xml:space="preserve">جراحة </w:t>
      </w:r>
      <w:proofErr w:type="gramStart"/>
      <w:r w:rsidRPr="00CA3B5A">
        <w:rPr>
          <w:rFonts w:ascii="Simplified Arabic" w:hAnsi="Simplified Arabic" w:cs="Simplified Arabic"/>
          <w:sz w:val="28"/>
          <w:szCs w:val="28"/>
          <w:rtl/>
        </w:rPr>
        <w:t>السمنة :</w:t>
      </w:r>
      <w:proofErr w:type="gramEnd"/>
      <w:r w:rsidRPr="00CA3B5A">
        <w:rPr>
          <w:rFonts w:ascii="Simplified Arabic" w:hAnsi="Simplified Arabic" w:cs="Simplified Arabic"/>
          <w:sz w:val="28"/>
          <w:szCs w:val="28"/>
          <w:rtl/>
        </w:rPr>
        <w:t xml:space="preserve"> تتطلب مهارات متقدمة وتجهيزات دقيقة، وقد لا تكون متاحة في بعض الدول.</w:t>
      </w:r>
    </w:p>
    <w:p w14:paraId="049D32B5" w14:textId="682E83A7" w:rsidR="00174D2E" w:rsidRPr="00CA3B5A" w:rsidRDefault="00174D2E" w:rsidP="00553BEC">
      <w:pPr>
        <w:pStyle w:val="ListParagraph"/>
        <w:numPr>
          <w:ilvl w:val="0"/>
          <w:numId w:val="20"/>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علاج العقم والخصوبة: باستخدام تقنيات الإخصاب الصناعي (</w:t>
      </w:r>
      <w:r w:rsidRPr="00CA3B5A">
        <w:rPr>
          <w:rFonts w:ascii="Simplified Arabic" w:hAnsi="Simplified Arabic" w:cs="Simplified Arabic"/>
          <w:sz w:val="28"/>
          <w:szCs w:val="28"/>
        </w:rPr>
        <w:t>IVF</w:t>
      </w:r>
      <w:r w:rsidRPr="00CA3B5A">
        <w:rPr>
          <w:rFonts w:ascii="Simplified Arabic" w:hAnsi="Simplified Arabic" w:cs="Simplified Arabic"/>
          <w:sz w:val="28"/>
          <w:szCs w:val="28"/>
          <w:rtl/>
        </w:rPr>
        <w:t>) أو الحقن المجهري.</w:t>
      </w:r>
    </w:p>
    <w:p w14:paraId="5C4F9C73" w14:textId="242630E5" w:rsidR="00174D2E" w:rsidRPr="00CA3B5A" w:rsidRDefault="00174D2E" w:rsidP="00553BEC">
      <w:pPr>
        <w:pStyle w:val="ListParagraph"/>
        <w:numPr>
          <w:ilvl w:val="0"/>
          <w:numId w:val="20"/>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lastRenderedPageBreak/>
        <w:t>جراحات العيون: مثل تصحيح النظر، وزراعة العدسات، وعلاج المياه البيضاء والزرقاء.</w:t>
      </w:r>
    </w:p>
    <w:p w14:paraId="14363589" w14:textId="407358E5" w:rsidR="00174D2E" w:rsidRPr="00CA3B5A" w:rsidRDefault="00174D2E" w:rsidP="00553BEC">
      <w:pPr>
        <w:pStyle w:val="ListParagraph"/>
        <w:numPr>
          <w:ilvl w:val="0"/>
          <w:numId w:val="20"/>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جراحة الأنف والأذن والحنجرة: التي تتطلب تجهيزات دقيقة، خصوصًا لزراعة القوقعة أو عمليات الأنف المعقدة.</w:t>
      </w:r>
    </w:p>
    <w:p w14:paraId="5378D01C" w14:textId="5E3F60D9" w:rsidR="00174D2E" w:rsidRPr="00CA3B5A" w:rsidRDefault="00174D2E" w:rsidP="00553BEC">
      <w:pPr>
        <w:pStyle w:val="ListParagraph"/>
        <w:numPr>
          <w:ilvl w:val="0"/>
          <w:numId w:val="20"/>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زراعة الأعضاء: مثل زراعة الكلى أو الكبد، والتي تُجرى في مراكز متخصصة تتوفر فيها الشروط القانونية والطبية الملائمة (</w:t>
      </w:r>
      <w:proofErr w:type="spellStart"/>
      <w:r w:rsidRPr="00CA3B5A">
        <w:rPr>
          <w:rFonts w:ascii="Simplified Arabic" w:hAnsi="Simplified Arabic" w:cs="Simplified Arabic"/>
          <w:sz w:val="28"/>
          <w:szCs w:val="28"/>
        </w:rPr>
        <w:t>Kourim</w:t>
      </w:r>
      <w:proofErr w:type="spellEnd"/>
      <w:r w:rsidRPr="00CA3B5A">
        <w:rPr>
          <w:rFonts w:ascii="Simplified Arabic" w:hAnsi="Simplified Arabic" w:cs="Simplified Arabic"/>
          <w:sz w:val="28"/>
          <w:szCs w:val="28"/>
        </w:rPr>
        <w:t xml:space="preserve"> &amp; </w:t>
      </w:r>
      <w:proofErr w:type="spellStart"/>
      <w:r w:rsidRPr="00CA3B5A">
        <w:rPr>
          <w:rFonts w:ascii="Simplified Arabic" w:hAnsi="Simplified Arabic" w:cs="Simplified Arabic"/>
          <w:sz w:val="28"/>
          <w:szCs w:val="28"/>
        </w:rPr>
        <w:t>Korikar</w:t>
      </w:r>
      <w:proofErr w:type="spellEnd"/>
      <w:r w:rsidRPr="00CA3B5A">
        <w:rPr>
          <w:rFonts w:ascii="Simplified Arabic" w:hAnsi="Simplified Arabic" w:cs="Simplified Arabic"/>
          <w:sz w:val="28"/>
          <w:szCs w:val="28"/>
        </w:rPr>
        <w:t>, 2025</w:t>
      </w:r>
      <w:r w:rsidRPr="00CA3B5A">
        <w:rPr>
          <w:rFonts w:ascii="Simplified Arabic" w:hAnsi="Simplified Arabic" w:cs="Simplified Arabic"/>
          <w:sz w:val="28"/>
          <w:szCs w:val="28"/>
          <w:rtl/>
        </w:rPr>
        <w:t>).</w:t>
      </w:r>
    </w:p>
    <w:p w14:paraId="650FDE23" w14:textId="48DCEB65" w:rsidR="00174D2E" w:rsidRPr="00CA3B5A" w:rsidRDefault="00174D2E" w:rsidP="00553BEC">
      <w:pPr>
        <w:pStyle w:val="ListParagraph"/>
        <w:numPr>
          <w:ilvl w:val="0"/>
          <w:numId w:val="20"/>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علاج الأورام والأمراض السرطانية: ويشمل العلاج الإشعاعي والكيميائي في مراكز متقدمة.</w:t>
      </w:r>
    </w:p>
    <w:p w14:paraId="559CBCDB" w14:textId="77523A4E" w:rsidR="00174D2E" w:rsidRPr="00CA3B5A" w:rsidRDefault="00174D2E" w:rsidP="00553BEC">
      <w:pPr>
        <w:pStyle w:val="ListParagraph"/>
        <w:numPr>
          <w:ilvl w:val="0"/>
          <w:numId w:val="20"/>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إعادة التأهيل: خصوصًا بعد الإصابات أو العمليات الجراحية الكبرى، مثل العلاج الفيزيائي، أو إعادة التأهيل النفسي.</w:t>
      </w:r>
    </w:p>
    <w:p w14:paraId="6E9B4B12" w14:textId="2893CAEF" w:rsidR="0065655A" w:rsidRPr="00CA3B5A" w:rsidRDefault="00174D2E"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وقد أوضح </w:t>
      </w:r>
      <w:proofErr w:type="spellStart"/>
      <w:r w:rsidRPr="00CA3B5A">
        <w:rPr>
          <w:rFonts w:ascii="Simplified Arabic" w:hAnsi="Simplified Arabic" w:cs="Simplified Arabic"/>
          <w:sz w:val="28"/>
          <w:szCs w:val="28"/>
          <w:rtl/>
        </w:rPr>
        <w:t>بوزروب</w:t>
      </w:r>
      <w:proofErr w:type="spellEnd"/>
      <w:r w:rsidRPr="00CA3B5A">
        <w:rPr>
          <w:rFonts w:ascii="Simplified Arabic" w:hAnsi="Simplified Arabic" w:cs="Simplified Arabic"/>
          <w:sz w:val="28"/>
          <w:szCs w:val="28"/>
          <w:rtl/>
        </w:rPr>
        <w:t xml:space="preserve"> وعريس (2013) أن هذه الحالات الصحية تمثل أهم الدوافع وراء تطور السياحة العلاجية، التي أصبحت تمثل موردًا اقتصاديًا وصحيًا استراتيجيًا للعديد من الدول، لا سيما تلك التي تستثمر في البنية التحتية الطبية والخدمية لتلبية احتياجات السياح العلاجيين بشكل احترافي.</w:t>
      </w:r>
    </w:p>
    <w:p w14:paraId="01B8CAE4" w14:textId="3961999C" w:rsidR="002E2102" w:rsidRPr="00CA3B5A" w:rsidRDefault="00F22A18" w:rsidP="00553BEC">
      <w:pPr>
        <w:spacing w:line="360" w:lineRule="auto"/>
        <w:outlineLvl w:val="3"/>
        <w:rPr>
          <w:rFonts w:ascii="Simplified Arabic" w:hAnsi="Simplified Arabic" w:cs="Simplified Arabic"/>
          <w:b/>
          <w:bCs/>
          <w:sz w:val="28"/>
          <w:szCs w:val="28"/>
          <w:rtl/>
        </w:rPr>
      </w:pPr>
      <w:r w:rsidRPr="00CA3B5A">
        <w:rPr>
          <w:rFonts w:ascii="Simplified Arabic" w:hAnsi="Simplified Arabic" w:cs="Simplified Arabic"/>
          <w:b/>
          <w:bCs/>
          <w:sz w:val="28"/>
          <w:szCs w:val="28"/>
          <w:rtl/>
        </w:rPr>
        <w:t>العوامل المؤثرة على اختيار وجهة السياحة العلاجية</w:t>
      </w:r>
    </w:p>
    <w:p w14:paraId="6C20CF75" w14:textId="5D0C5DA5" w:rsidR="002E2102" w:rsidRPr="00CA3B5A" w:rsidRDefault="002E2102"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يُعد اختيار وجهة السياحة العلاجية قرارًا استراتيجيًا يتأثر بمجموعة من العوامل المتداخلة التي تتعلق بالجوانب السياسية، والاقتصادية، والخدمية، والنفسية، والاجتماعية. ويُبنى هذا القرار على تقييم شامل للظروف العامة في الدولة المستقبلة، ومدى ملاءمتها لتوفير تجربة علاجية آمنة وفعالة، بما ينسجم مع تطلعات السائح العلاجي واحتياجاته الصحية والنفسية. ويمكن تصنيف هذه العوامل ضمن أربعة محاور رئيسة: الاستقرار السياسي، التكلفة، جودة الخدمة، والثقة.</w:t>
      </w:r>
    </w:p>
    <w:p w14:paraId="41C3B27E" w14:textId="704EBB6D" w:rsidR="002E2102" w:rsidRPr="00CA3B5A" w:rsidRDefault="002E2102" w:rsidP="00553BEC">
      <w:pPr>
        <w:pStyle w:val="ListParagraph"/>
        <w:numPr>
          <w:ilvl w:val="0"/>
          <w:numId w:val="21"/>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lastRenderedPageBreak/>
        <w:t>الاستقرار السياسي</w:t>
      </w:r>
    </w:p>
    <w:p w14:paraId="47ABE3AE" w14:textId="177948ED" w:rsidR="002E2102" w:rsidRPr="00CA3B5A" w:rsidRDefault="002E2102"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يُعد الاستقرار السياسي عاملًا حاسمًا في جذب السائحين العلاجيين، حيث يسعى المرضى إلى تلقي العلاج في بيئة خالية من التوترات والاضطرابات، تضمن سلامتهم الجسدية والنفسية. وتُظهر الأدبيات أن العلاقة بين الاستقرار السياسي والسياحة العلاجية علاقة طردية، فكلما اتسمت الدولة المضيفة بمناخ سياسي آمن ومستقر، ازدادت قدرتها على اجتذاب المرضى الأجانب (حمادة، 2017؛ حجازي، 2016). كما يؤكد الجلاد (2000) أن غياب الاضطرابات السياسية والاجتماعية، إلى جانب وجود علاقات دولية متوازنة، يعزز من ثقة الزائرين في الدولة المضيفة.</w:t>
      </w:r>
    </w:p>
    <w:p w14:paraId="284A5F68" w14:textId="22EF572F" w:rsidR="002E2102" w:rsidRPr="00CA3B5A" w:rsidRDefault="002E2102" w:rsidP="00553BEC">
      <w:pPr>
        <w:pStyle w:val="ListParagraph"/>
        <w:numPr>
          <w:ilvl w:val="0"/>
          <w:numId w:val="21"/>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التكلفة</w:t>
      </w:r>
    </w:p>
    <w:p w14:paraId="483AE06A" w14:textId="42A1683C" w:rsidR="002E2102" w:rsidRPr="00CA3B5A" w:rsidRDefault="002E2102"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تلعب التكلفة دورًا اقتصاديًا محوريًا في تحديد وجهة السياحة العلاجية، حيث يسعى السائح العلاجي إلى تحقيق معادلة متوازنة بين جودة الرعاية الصحية وسعرها. وتُعرَّف الميزة السعرية بأنها قدرة المنشأة على تقديم خدمات عالية الجودة بأسعار أقل من المنافسين، مع الحفاظ على المعايير المطلوبة (</w:t>
      </w:r>
      <w:r w:rsidRPr="00CA3B5A">
        <w:rPr>
          <w:rFonts w:ascii="Simplified Arabic" w:hAnsi="Simplified Arabic" w:cs="Simplified Arabic"/>
          <w:sz w:val="28"/>
          <w:szCs w:val="28"/>
        </w:rPr>
        <w:t>Kotler &amp; Keller, 2016</w:t>
      </w:r>
      <w:r w:rsidRPr="00CA3B5A">
        <w:rPr>
          <w:rFonts w:ascii="Simplified Arabic" w:hAnsi="Simplified Arabic" w:cs="Simplified Arabic"/>
          <w:sz w:val="28"/>
          <w:szCs w:val="28"/>
          <w:rtl/>
        </w:rPr>
        <w:t xml:space="preserve">). وقد أشار </w:t>
      </w:r>
      <w:r w:rsidRPr="00CA3B5A">
        <w:rPr>
          <w:rFonts w:ascii="Simplified Arabic" w:hAnsi="Simplified Arabic" w:cs="Simplified Arabic"/>
          <w:sz w:val="28"/>
          <w:szCs w:val="28"/>
        </w:rPr>
        <w:t>Slack et al. (2014)</w:t>
      </w:r>
      <w:r w:rsidRPr="00CA3B5A">
        <w:rPr>
          <w:rFonts w:ascii="Simplified Arabic" w:hAnsi="Simplified Arabic" w:cs="Simplified Arabic"/>
          <w:sz w:val="28"/>
          <w:szCs w:val="28"/>
          <w:rtl/>
        </w:rPr>
        <w:t xml:space="preserve"> إلى أن التحكم في التكلفة يتحقق من خلال تحسين الإنتاجية، وتقليص الفاقد، واستخدام التكنولوجيا، وتقليص أوقات التسليم.</w:t>
      </w:r>
    </w:p>
    <w:p w14:paraId="55D5E3C3" w14:textId="52F06A8F" w:rsidR="002E2102" w:rsidRPr="00CA3B5A" w:rsidRDefault="002E2102" w:rsidP="00553BEC">
      <w:pPr>
        <w:pStyle w:val="ListParagraph"/>
        <w:numPr>
          <w:ilvl w:val="0"/>
          <w:numId w:val="21"/>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جودة الخدمة</w:t>
      </w:r>
    </w:p>
    <w:p w14:paraId="650BAE13" w14:textId="6C34CA89" w:rsidR="002E2102" w:rsidRPr="00CA3B5A" w:rsidRDefault="002E2102"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تعد جودة الخدمة من أكثر العوامل تأثيرًا على قرار السائح العلاجي، إذ تُمثل انعكاسًا مباشرًا لمستوى الكفاءة والاحترافية في تقديم الرعاية الصحية. وقد طُوّرت عدة نماذج لقياس جودة الخدمة، أبرزها نموذج </w:t>
      </w:r>
      <w:r w:rsidRPr="00CA3B5A">
        <w:rPr>
          <w:rFonts w:ascii="Simplified Arabic" w:hAnsi="Simplified Arabic" w:cs="Simplified Arabic"/>
          <w:sz w:val="28"/>
          <w:szCs w:val="28"/>
        </w:rPr>
        <w:t>SERVQUAL</w:t>
      </w:r>
      <w:r w:rsidRPr="00CA3B5A">
        <w:rPr>
          <w:rFonts w:ascii="Simplified Arabic" w:hAnsi="Simplified Arabic" w:cs="Simplified Arabic"/>
          <w:sz w:val="28"/>
          <w:szCs w:val="28"/>
          <w:rtl/>
        </w:rPr>
        <w:t xml:space="preserve"> الذي يُركز على خمسة أبعاد (فريحات، 2017):</w:t>
      </w:r>
    </w:p>
    <w:p w14:paraId="110C3799" w14:textId="404ADAC3" w:rsidR="002E2102" w:rsidRPr="00CA3B5A" w:rsidRDefault="002E2102" w:rsidP="00553BEC">
      <w:pPr>
        <w:pStyle w:val="ListParagraph"/>
        <w:numPr>
          <w:ilvl w:val="0"/>
          <w:numId w:val="22"/>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الاعتمادية (</w:t>
      </w:r>
      <w:r w:rsidRPr="00CA3B5A">
        <w:rPr>
          <w:rFonts w:ascii="Simplified Arabic" w:hAnsi="Simplified Arabic" w:cs="Simplified Arabic"/>
          <w:sz w:val="28"/>
          <w:szCs w:val="28"/>
        </w:rPr>
        <w:t>Reliability</w:t>
      </w:r>
      <w:r w:rsidRPr="00CA3B5A">
        <w:rPr>
          <w:rFonts w:ascii="Simplified Arabic" w:hAnsi="Simplified Arabic" w:cs="Simplified Arabic"/>
          <w:sz w:val="28"/>
          <w:szCs w:val="28"/>
          <w:rtl/>
        </w:rPr>
        <w:t>): الالتزام بتقديم خدمات دقيقة وآمنة.</w:t>
      </w:r>
    </w:p>
    <w:p w14:paraId="308063FA" w14:textId="12B74163" w:rsidR="002E2102" w:rsidRPr="00CA3B5A" w:rsidRDefault="002E2102" w:rsidP="00553BEC">
      <w:pPr>
        <w:pStyle w:val="ListParagraph"/>
        <w:numPr>
          <w:ilvl w:val="0"/>
          <w:numId w:val="22"/>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lastRenderedPageBreak/>
        <w:t>الاستجابة (</w:t>
      </w:r>
      <w:r w:rsidRPr="00CA3B5A">
        <w:rPr>
          <w:rFonts w:ascii="Simplified Arabic" w:hAnsi="Simplified Arabic" w:cs="Simplified Arabic"/>
          <w:sz w:val="28"/>
          <w:szCs w:val="28"/>
        </w:rPr>
        <w:t>Responsiveness</w:t>
      </w:r>
      <w:r w:rsidRPr="00CA3B5A">
        <w:rPr>
          <w:rFonts w:ascii="Simplified Arabic" w:hAnsi="Simplified Arabic" w:cs="Simplified Arabic"/>
          <w:sz w:val="28"/>
          <w:szCs w:val="28"/>
          <w:rtl/>
        </w:rPr>
        <w:t>): سرعة استجابة الطاقم الطبي وفاعلية التفاعل مع المرضى.</w:t>
      </w:r>
    </w:p>
    <w:p w14:paraId="2D5D6526" w14:textId="1B541E93" w:rsidR="002E2102" w:rsidRPr="00CA3B5A" w:rsidRDefault="002E2102" w:rsidP="00553BEC">
      <w:pPr>
        <w:pStyle w:val="ListParagraph"/>
        <w:numPr>
          <w:ilvl w:val="0"/>
          <w:numId w:val="22"/>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الضمان (</w:t>
      </w:r>
      <w:r w:rsidRPr="00CA3B5A">
        <w:rPr>
          <w:rFonts w:ascii="Simplified Arabic" w:hAnsi="Simplified Arabic" w:cs="Simplified Arabic"/>
          <w:sz w:val="28"/>
          <w:szCs w:val="28"/>
        </w:rPr>
        <w:t>Assurance</w:t>
      </w:r>
      <w:r w:rsidRPr="00CA3B5A">
        <w:rPr>
          <w:rFonts w:ascii="Simplified Arabic" w:hAnsi="Simplified Arabic" w:cs="Simplified Arabic"/>
          <w:sz w:val="28"/>
          <w:szCs w:val="28"/>
          <w:rtl/>
        </w:rPr>
        <w:t>): توفير شعور بالأمان والثقة من خلال كفاءة الأطباء.</w:t>
      </w:r>
    </w:p>
    <w:p w14:paraId="1B8698DA" w14:textId="0525BC4E" w:rsidR="002E2102" w:rsidRPr="00CA3B5A" w:rsidRDefault="002E2102" w:rsidP="00553BEC">
      <w:pPr>
        <w:pStyle w:val="ListParagraph"/>
        <w:numPr>
          <w:ilvl w:val="0"/>
          <w:numId w:val="22"/>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التعاطف (</w:t>
      </w:r>
      <w:r w:rsidRPr="00CA3B5A">
        <w:rPr>
          <w:rFonts w:ascii="Simplified Arabic" w:hAnsi="Simplified Arabic" w:cs="Simplified Arabic"/>
          <w:sz w:val="28"/>
          <w:szCs w:val="28"/>
        </w:rPr>
        <w:t>Empathy</w:t>
      </w:r>
      <w:r w:rsidRPr="00CA3B5A">
        <w:rPr>
          <w:rFonts w:ascii="Simplified Arabic" w:hAnsi="Simplified Arabic" w:cs="Simplified Arabic"/>
          <w:sz w:val="28"/>
          <w:szCs w:val="28"/>
          <w:rtl/>
        </w:rPr>
        <w:t>): مراعاة احتياجات المرضى وفهم أوضاعهم النفسية.</w:t>
      </w:r>
    </w:p>
    <w:p w14:paraId="15A2AD9A" w14:textId="77777777" w:rsidR="002E2102" w:rsidRPr="00CA3B5A" w:rsidRDefault="002E2102" w:rsidP="00553BEC">
      <w:pPr>
        <w:pStyle w:val="ListParagraph"/>
        <w:numPr>
          <w:ilvl w:val="0"/>
          <w:numId w:val="22"/>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الموجودات الملموسة (</w:t>
      </w:r>
      <w:r w:rsidRPr="00CA3B5A">
        <w:rPr>
          <w:rFonts w:ascii="Simplified Arabic" w:hAnsi="Simplified Arabic" w:cs="Simplified Arabic"/>
          <w:sz w:val="28"/>
          <w:szCs w:val="28"/>
        </w:rPr>
        <w:t>Tangibles</w:t>
      </w:r>
      <w:r w:rsidRPr="00CA3B5A">
        <w:rPr>
          <w:rFonts w:ascii="Simplified Arabic" w:hAnsi="Simplified Arabic" w:cs="Simplified Arabic"/>
          <w:sz w:val="28"/>
          <w:szCs w:val="28"/>
          <w:rtl/>
        </w:rPr>
        <w:t>): جودة الأجهزة والمرافق الطبية والمظهر العام.</w:t>
      </w:r>
    </w:p>
    <w:p w14:paraId="07E923DE" w14:textId="13B5BA14" w:rsidR="002E2102" w:rsidRPr="00CA3B5A" w:rsidRDefault="002E2102" w:rsidP="00553BEC">
      <w:pPr>
        <w:pStyle w:val="ListParagraph"/>
        <w:numPr>
          <w:ilvl w:val="0"/>
          <w:numId w:val="21"/>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الثقة</w:t>
      </w:r>
    </w:p>
    <w:p w14:paraId="3D16CBB7" w14:textId="7473C4BE" w:rsidR="002E2102" w:rsidRPr="00CA3B5A" w:rsidRDefault="002E2102"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تمثل الثقة الأساس الذي تُبنى عليه العلاقة بين السائح العلاجي والمنشأة الصحية، وتُعد من العوامل الحاسمة في تقليل المخاطر النفسية والإجرائية. ووفقًا لـ(</w:t>
      </w:r>
      <w:r w:rsidRPr="00CA3B5A">
        <w:rPr>
          <w:rFonts w:ascii="Simplified Arabic" w:hAnsi="Simplified Arabic" w:cs="Simplified Arabic"/>
          <w:sz w:val="28"/>
          <w:szCs w:val="28"/>
        </w:rPr>
        <w:t xml:space="preserve">Singh &amp; </w:t>
      </w:r>
      <w:proofErr w:type="spellStart"/>
      <w:r w:rsidRPr="00CA3B5A">
        <w:rPr>
          <w:rFonts w:ascii="Simplified Arabic" w:hAnsi="Simplified Arabic" w:cs="Simplified Arabic"/>
          <w:sz w:val="28"/>
          <w:szCs w:val="28"/>
        </w:rPr>
        <w:t>Sirdeshmukh</w:t>
      </w:r>
      <w:proofErr w:type="spellEnd"/>
      <w:r w:rsidRPr="00CA3B5A">
        <w:rPr>
          <w:rFonts w:ascii="Simplified Arabic" w:hAnsi="Simplified Arabic" w:cs="Simplified Arabic"/>
          <w:sz w:val="28"/>
          <w:szCs w:val="28"/>
        </w:rPr>
        <w:t xml:space="preserve"> (2000</w:t>
      </w:r>
      <w:r w:rsidRPr="00CA3B5A">
        <w:rPr>
          <w:rFonts w:ascii="Simplified Arabic" w:hAnsi="Simplified Arabic" w:cs="Simplified Arabic"/>
          <w:sz w:val="28"/>
          <w:szCs w:val="28"/>
          <w:rtl/>
        </w:rPr>
        <w:t>، فإن الثقة تزداد عندما يشعر المريض بأن المؤسسة الصحية تهتم بمصلحته وتتمتع بالكفاءة والسرية.</w:t>
      </w:r>
    </w:p>
    <w:p w14:paraId="31843C3D" w14:textId="1F74F7FE" w:rsidR="002E2102" w:rsidRPr="00CA3B5A" w:rsidRDefault="002E2102"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وقد صنّف </w:t>
      </w:r>
      <w:proofErr w:type="spellStart"/>
      <w:r w:rsidRPr="00CA3B5A">
        <w:rPr>
          <w:rFonts w:ascii="Simplified Arabic" w:hAnsi="Simplified Arabic" w:cs="Simplified Arabic"/>
          <w:sz w:val="28"/>
          <w:szCs w:val="28"/>
        </w:rPr>
        <w:t>Grönroos</w:t>
      </w:r>
      <w:proofErr w:type="spellEnd"/>
      <w:r w:rsidRPr="00CA3B5A">
        <w:rPr>
          <w:rFonts w:ascii="Simplified Arabic" w:hAnsi="Simplified Arabic" w:cs="Simplified Arabic"/>
          <w:sz w:val="28"/>
          <w:szCs w:val="28"/>
        </w:rPr>
        <w:t xml:space="preserve"> (2000)</w:t>
      </w:r>
      <w:r w:rsidRPr="00CA3B5A">
        <w:rPr>
          <w:rFonts w:ascii="Simplified Arabic" w:hAnsi="Simplified Arabic" w:cs="Simplified Arabic"/>
          <w:sz w:val="28"/>
          <w:szCs w:val="28"/>
          <w:rtl/>
        </w:rPr>
        <w:t xml:space="preserve"> الثقة إلى:</w:t>
      </w:r>
    </w:p>
    <w:p w14:paraId="7B672D76" w14:textId="639AC20A" w:rsidR="002E2102" w:rsidRPr="00CA3B5A" w:rsidRDefault="002E2102" w:rsidP="00553BEC">
      <w:pPr>
        <w:pStyle w:val="ListParagraph"/>
        <w:numPr>
          <w:ilvl w:val="0"/>
          <w:numId w:val="23"/>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الثقة المعممة: مستندة إلى تجارب مجتمعية أو سابقة.</w:t>
      </w:r>
    </w:p>
    <w:p w14:paraId="25733769" w14:textId="15C5E2CE" w:rsidR="002E2102" w:rsidRPr="00CA3B5A" w:rsidRDefault="002E2102" w:rsidP="00553BEC">
      <w:pPr>
        <w:pStyle w:val="ListParagraph"/>
        <w:numPr>
          <w:ilvl w:val="0"/>
          <w:numId w:val="23"/>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الثقة بالنظام: قائمة على الأطر القانونية والتنظيمية.</w:t>
      </w:r>
    </w:p>
    <w:p w14:paraId="2F5CEC68" w14:textId="206675E7" w:rsidR="002E2102" w:rsidRPr="00CA3B5A" w:rsidRDefault="002E2102" w:rsidP="00553BEC">
      <w:pPr>
        <w:pStyle w:val="ListParagraph"/>
        <w:numPr>
          <w:ilvl w:val="0"/>
          <w:numId w:val="23"/>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الثقة الشخصية: نابعة من التفاعل الإنساني المباشر.</w:t>
      </w:r>
    </w:p>
    <w:p w14:paraId="087B0316" w14:textId="3A09AC0D" w:rsidR="002E2102" w:rsidRPr="00CA3B5A" w:rsidRDefault="002E2102" w:rsidP="00553BEC">
      <w:pPr>
        <w:pStyle w:val="ListParagraph"/>
        <w:numPr>
          <w:ilvl w:val="0"/>
          <w:numId w:val="23"/>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 xml:space="preserve">الثقة </w:t>
      </w:r>
      <w:proofErr w:type="gramStart"/>
      <w:r w:rsidRPr="00CA3B5A">
        <w:rPr>
          <w:rFonts w:ascii="Simplified Arabic" w:hAnsi="Simplified Arabic" w:cs="Simplified Arabic"/>
          <w:sz w:val="28"/>
          <w:szCs w:val="28"/>
          <w:rtl/>
        </w:rPr>
        <w:t>الأولية :</w:t>
      </w:r>
      <w:proofErr w:type="gramEnd"/>
      <w:r w:rsidRPr="00CA3B5A">
        <w:rPr>
          <w:rFonts w:ascii="Simplified Arabic" w:hAnsi="Simplified Arabic" w:cs="Simplified Arabic"/>
          <w:sz w:val="28"/>
          <w:szCs w:val="28"/>
          <w:rtl/>
        </w:rPr>
        <w:t xml:space="preserve"> تمنح بشكل مبدئي في حال انعدام الخبرة.</w:t>
      </w:r>
    </w:p>
    <w:p w14:paraId="09270DA7" w14:textId="718174B4" w:rsidR="002E2102" w:rsidRPr="00CA3B5A" w:rsidRDefault="002E2102" w:rsidP="00553BEC">
      <w:pPr>
        <w:pStyle w:val="ListParagraph"/>
        <w:numPr>
          <w:ilvl w:val="0"/>
          <w:numId w:val="23"/>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الثقة الإلكترونية: تنشأ من التفاعل عبر المواقع الإلكترونية والأنظمة الرقمية.</w:t>
      </w:r>
    </w:p>
    <w:p w14:paraId="4AE40A3F" w14:textId="479A739E" w:rsidR="002E2102" w:rsidRDefault="002E2102" w:rsidP="00553BEC">
      <w:pPr>
        <w:pStyle w:val="ListParagraph"/>
        <w:numPr>
          <w:ilvl w:val="0"/>
          <w:numId w:val="23"/>
        </w:numPr>
        <w:spacing w:line="360" w:lineRule="auto"/>
        <w:rPr>
          <w:rFonts w:ascii="Simplified Arabic" w:hAnsi="Simplified Arabic" w:cs="Simplified Arabic"/>
          <w:sz w:val="28"/>
          <w:szCs w:val="28"/>
        </w:rPr>
      </w:pPr>
      <w:r w:rsidRPr="00CA3B5A">
        <w:rPr>
          <w:rFonts w:ascii="Simplified Arabic" w:hAnsi="Simplified Arabic" w:cs="Simplified Arabic"/>
          <w:sz w:val="28"/>
          <w:szCs w:val="28"/>
          <w:rtl/>
        </w:rPr>
        <w:t>الثقة التفاعلية: تتطور من علاقة مستمرة طويلة الأمد.</w:t>
      </w:r>
    </w:p>
    <w:p w14:paraId="0B5254E9" w14:textId="78B6A93D" w:rsidR="00882236" w:rsidRDefault="00882236" w:rsidP="00882236">
      <w:pPr>
        <w:spacing w:line="360" w:lineRule="auto"/>
        <w:rPr>
          <w:rFonts w:ascii="Simplified Arabic" w:hAnsi="Simplified Arabic" w:cs="Simplified Arabic"/>
          <w:sz w:val="28"/>
          <w:szCs w:val="28"/>
          <w:rtl/>
        </w:rPr>
      </w:pPr>
    </w:p>
    <w:p w14:paraId="1287706A" w14:textId="77777777" w:rsidR="00882236" w:rsidRPr="00882236" w:rsidRDefault="00882236" w:rsidP="00882236">
      <w:pPr>
        <w:spacing w:line="360" w:lineRule="auto"/>
        <w:rPr>
          <w:rFonts w:ascii="Simplified Arabic" w:hAnsi="Simplified Arabic" w:cs="Simplified Arabic"/>
          <w:sz w:val="28"/>
          <w:szCs w:val="28"/>
          <w:rtl/>
        </w:rPr>
      </w:pPr>
    </w:p>
    <w:p w14:paraId="6C64D14D" w14:textId="4B896CEE" w:rsidR="00D36911" w:rsidRPr="00CA3B5A" w:rsidRDefault="00D36911" w:rsidP="00553BEC">
      <w:pPr>
        <w:spacing w:line="360" w:lineRule="auto"/>
        <w:outlineLvl w:val="3"/>
        <w:rPr>
          <w:rFonts w:ascii="Simplified Arabic" w:hAnsi="Simplified Arabic" w:cs="Simplified Arabic"/>
          <w:b/>
          <w:bCs/>
          <w:sz w:val="28"/>
          <w:szCs w:val="28"/>
          <w:rtl/>
        </w:rPr>
      </w:pPr>
      <w:r w:rsidRPr="00CA3B5A">
        <w:rPr>
          <w:rFonts w:ascii="Simplified Arabic" w:hAnsi="Simplified Arabic" w:cs="Simplified Arabic"/>
          <w:b/>
          <w:bCs/>
          <w:sz w:val="28"/>
          <w:szCs w:val="28"/>
          <w:rtl/>
        </w:rPr>
        <w:lastRenderedPageBreak/>
        <w:t>السياحة العلاجية في المملكة العربية السعودية</w:t>
      </w:r>
    </w:p>
    <w:p w14:paraId="20896840" w14:textId="79E7FCAA" w:rsidR="00385883" w:rsidRPr="00CA3B5A" w:rsidRDefault="00385883"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أصبحت المملكة العربية السعودية في السنوات الأخيرة من الدول الرائدة عربيًا في استثمار إمكاناتها لتطوير قطاع السياحة العلاجية، مستفيدة من التطور الطبي المتسارع، والبيئة الجغرافية المتنوعة، والمقومات الطبيعية، فضلًا عن البعد الروحي والديني الذي يمنح الزائر شعورًا بالسكينة النفسية. وتندرج السياحة العلاجية ضمن رؤية السعودية 2030 التي تسعى إلى تنويع الاقتصاد الوطني وزيادة إيرادات القطاع غير النفطي، ومن ضمنها قطاع السياحة بأنواعها المختلفة (الهيئة العامة للسياحة والآثار، 2011؛ سلام، 2024).</w:t>
      </w:r>
    </w:p>
    <w:p w14:paraId="59E7B8B6" w14:textId="4A40A3C8" w:rsidR="00385883" w:rsidRPr="00CA3B5A" w:rsidRDefault="00385883"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تتمتع المملكة بمزايا تنافسية تعزز من قدرتها على استقطاب السائحين العلاجيين من مختلف الدول، لا سيما الدول الخليجية والإسلامية، حيث يتوافر لديها مناخ استشفائي ملائم، وبنية تحتية صحية متطورة، ومستشفيات مرموقة على مستوى إقليمي ودولي. وتعد تكلفة الخدمات الطبية في المملكة معتدلة مقارنة بالدول الغربية، إلى جانب توفر أدوية عالية الجودة داخل السوق المحلي، ووجود كفاءات طبية وطنية وأجنبية في تخصصات نادرة مثل علاج الأورام، جراحة القلب، وعلاج العقم (السلمي &amp; الديب، 2023؛ الإدارة العامة لتصميم وتطوير المناهج، 2023).</w:t>
      </w:r>
    </w:p>
    <w:p w14:paraId="60E98F5F" w14:textId="2CD81D47" w:rsidR="00385883" w:rsidRPr="00CA3B5A" w:rsidRDefault="00385883"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ومن العوامل الداعمة لجذب السياح العلاجيين في المملكة أيضًا توفر منتجعات علاجية شاملة، تجمع بين الراحة النفسية والعلاج الطبيعي، مع خدمات ضيافة راقية، ومرافق طبية تعتمد على أحدث التقنيات في التشخيص والعلاج. كما أن انخفاض زمن الانتظار للحصول على الرعاية الصحية في العديد من المنشآت السعودية يمثل ميزة مهمة مقارنة بالدول ذات الأنظمة الصحية المكتظة (العنزي، 2017).</w:t>
      </w:r>
    </w:p>
    <w:p w14:paraId="30DEAB39" w14:textId="12866E42" w:rsidR="00385883" w:rsidRPr="00CA3B5A" w:rsidRDefault="00385883"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lastRenderedPageBreak/>
        <w:t>وقد أشارت وزارة السياحة إلى أن من أبرز دوافع الإقبال على السياحة العلاجية في السعودية الرغبة في تلقي العلاج الطبيعي بعيدًا عن العقاقير الكيميائية، والبحث عن بيئة نفسية مريحة تساعد على الشفاء، إلى جانب الاستفادة من برامج متكاملة للعافية تشمل التغذية، اللياقة البدنية، والعلاج النفسي (الهيئة العامة للسياحة والآثار، 2011).</w:t>
      </w:r>
    </w:p>
    <w:p w14:paraId="2978F10A" w14:textId="331FF079" w:rsidR="00AF05F7" w:rsidRPr="00CA3B5A" w:rsidRDefault="00AF05F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وقد أولت الحكومة السعودية اهتمامًا خاصًا بتطوير هذه المواقع ضمن إطار رؤية المملكة 2030، التي تهدف إلى تعزيز جودة الحياة، وتنمية القطاعات غير النفطية، ومنها قطاع السياحة الصحية. ويُعدّ الاهتمام بالبنية التحتية، وتوفير خدمات فندقية وصحية متميزة، فضلًا عن دمج الأنشطة السياحية مع البرامج العلاجية، من العوامل التي ساهمت في بروز عدد من الوجهات العلاجية داخل المملكة كمحطات جذب رئيسية. وتتنوع تلك المواقع بين المراكز الاستشفائية التقليدية، والمشاريع الكبرى ذات الطابع العالمي مثل "أمالا" </w:t>
      </w:r>
      <w:proofErr w:type="spellStart"/>
      <w:r w:rsidRPr="00CA3B5A">
        <w:rPr>
          <w:rFonts w:ascii="Simplified Arabic" w:hAnsi="Simplified Arabic" w:cs="Simplified Arabic"/>
          <w:sz w:val="28"/>
          <w:szCs w:val="28"/>
          <w:rtl/>
        </w:rPr>
        <w:t>و"نيوم</w:t>
      </w:r>
      <w:proofErr w:type="spellEnd"/>
      <w:r w:rsidRPr="00CA3B5A">
        <w:rPr>
          <w:rFonts w:ascii="Simplified Arabic" w:hAnsi="Simplified Arabic" w:cs="Simplified Arabic"/>
          <w:sz w:val="28"/>
          <w:szCs w:val="28"/>
          <w:rtl/>
        </w:rPr>
        <w:t xml:space="preserve">"، مما يعكس التوجه نحو الدمج بين الحداثة والعراقة، بين الطب والتجربة السياحية </w:t>
      </w:r>
      <w:proofErr w:type="gramStart"/>
      <w:r w:rsidRPr="00CA3B5A">
        <w:rPr>
          <w:rFonts w:ascii="Simplified Arabic" w:hAnsi="Simplified Arabic" w:cs="Simplified Arabic"/>
          <w:sz w:val="28"/>
          <w:szCs w:val="28"/>
          <w:rtl/>
        </w:rPr>
        <w:t>الشاملة,</w:t>
      </w:r>
      <w:proofErr w:type="gramEnd"/>
      <w:r w:rsidRPr="00CA3B5A">
        <w:rPr>
          <w:rFonts w:ascii="Simplified Arabic" w:hAnsi="Simplified Arabic" w:cs="Simplified Arabic"/>
          <w:sz w:val="28"/>
          <w:szCs w:val="28"/>
          <w:rtl/>
        </w:rPr>
        <w:t xml:space="preserve"> وفيما يلي أبرز المواقع:</w:t>
      </w:r>
    </w:p>
    <w:p w14:paraId="0EC89151" w14:textId="03529763" w:rsidR="00385883" w:rsidRPr="00CA3B5A" w:rsidRDefault="00385883" w:rsidP="00553BEC">
      <w:pPr>
        <w:pStyle w:val="ListParagraph"/>
        <w:numPr>
          <w:ilvl w:val="0"/>
          <w:numId w:val="24"/>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وادي الدواسر: تُعرف هذه المنطقة بتنوعها الجغرافي والمناخي، واحتوائها على موارد استشفائية طبيعية تُستخدم في علاج أمراض المفاصل، والأمراض الجلدية، واضطرابات الدورة الدموية، بالإضافة إلى أمراض القلب والجهاز التنفسي. وتُقدَّم في المنطقة خدمات علاجية متكاملة تشمل الإقامة، والتغذية الصحية، والعلاج الطبيعي (سلام، 2024).</w:t>
      </w:r>
    </w:p>
    <w:p w14:paraId="7F6C1300" w14:textId="1EDC4512" w:rsidR="00385883" w:rsidRPr="00CA3B5A" w:rsidRDefault="00385883" w:rsidP="00553BEC">
      <w:pPr>
        <w:pStyle w:val="ListParagraph"/>
        <w:numPr>
          <w:ilvl w:val="0"/>
          <w:numId w:val="24"/>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 xml:space="preserve">العيون الحارة في جازان (الخوبة): تُعد من أهم المواقع الاستشفائية في المملكة، نظرًا لاحتوائها على عيون معدنية حارة غنية بكربونات الكالسيوم والحمض </w:t>
      </w:r>
      <w:proofErr w:type="spellStart"/>
      <w:r w:rsidRPr="00CA3B5A">
        <w:rPr>
          <w:rFonts w:ascii="Simplified Arabic" w:hAnsi="Simplified Arabic" w:cs="Simplified Arabic"/>
          <w:sz w:val="28"/>
          <w:szCs w:val="28"/>
          <w:rtl/>
        </w:rPr>
        <w:t>السليكوني</w:t>
      </w:r>
      <w:proofErr w:type="spellEnd"/>
      <w:r w:rsidRPr="00CA3B5A">
        <w:rPr>
          <w:rFonts w:ascii="Simplified Arabic" w:hAnsi="Simplified Arabic" w:cs="Simplified Arabic"/>
          <w:sz w:val="28"/>
          <w:szCs w:val="28"/>
          <w:rtl/>
        </w:rPr>
        <w:t>. وتبلغ درجة حرارة المياه حوالي 70 درجة مئوية، وتستخدم في علاج الأمراض الجلدية المزمنة، والروماتيزم، وبعض اضطرابات الجهاز التنفسي (الهيئة العامة للسياحة والآثار، 2011).</w:t>
      </w:r>
    </w:p>
    <w:p w14:paraId="7021F2BD" w14:textId="77777777" w:rsidR="00385883" w:rsidRPr="00CA3B5A" w:rsidRDefault="00385883" w:rsidP="00553BEC">
      <w:pPr>
        <w:pStyle w:val="ListParagraph"/>
        <w:numPr>
          <w:ilvl w:val="0"/>
          <w:numId w:val="24"/>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lastRenderedPageBreak/>
        <w:t xml:space="preserve">مشروع أمالا – واحة </w:t>
      </w:r>
      <w:proofErr w:type="spellStart"/>
      <w:r w:rsidRPr="00CA3B5A">
        <w:rPr>
          <w:rFonts w:ascii="Simplified Arabic" w:hAnsi="Simplified Arabic" w:cs="Simplified Arabic"/>
          <w:sz w:val="28"/>
          <w:szCs w:val="28"/>
          <w:rtl/>
        </w:rPr>
        <w:t>تريبل</w:t>
      </w:r>
      <w:proofErr w:type="spellEnd"/>
      <w:r w:rsidRPr="00CA3B5A">
        <w:rPr>
          <w:rFonts w:ascii="Simplified Arabic" w:hAnsi="Simplified Arabic" w:cs="Simplified Arabic"/>
          <w:sz w:val="28"/>
          <w:szCs w:val="28"/>
          <w:rtl/>
        </w:rPr>
        <w:t xml:space="preserve"> باي: يُعد من أكبر المشاريع العالمية التي تمزج بين الرفاهية والسياحة العلاجية. يضم المشروع منتجعات بحرية، ومرافق رياضية، ومراكز للعلاج الطبيعي والتأهيل، فضلًا عن برامج للعافية النفسية والجسدية، تستهدف تحقيق التوازن بين الجسد والعقل والروح. ويُتوقع أن تصبح أمالا من الوجهات الصحية الرائدة على مستوى الشرق الأوسط والعالم (سلام، 2024).</w:t>
      </w:r>
    </w:p>
    <w:p w14:paraId="569BDDA9" w14:textId="174BB25F" w:rsidR="0065655A" w:rsidRDefault="00385883"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في ظل التوجهات الاستراتيجية لرؤية 2030، واستمرار الاستثمار في البنية التحتية الصحية والسياحية، فإن المملكة العربية السعودية مرشحة بقوة لتكون مركزًا إقليميًا متقدمًا للسياحة العلاجية. وتُعد مبادرات مثل "برنامج التحول الصحي"، ومشاريع "</w:t>
      </w:r>
      <w:proofErr w:type="spellStart"/>
      <w:r w:rsidRPr="00CA3B5A">
        <w:rPr>
          <w:rFonts w:ascii="Simplified Arabic" w:hAnsi="Simplified Arabic" w:cs="Simplified Arabic"/>
          <w:sz w:val="28"/>
          <w:szCs w:val="28"/>
          <w:rtl/>
        </w:rPr>
        <w:t>نيوم</w:t>
      </w:r>
      <w:proofErr w:type="spellEnd"/>
      <w:r w:rsidRPr="00CA3B5A">
        <w:rPr>
          <w:rFonts w:ascii="Simplified Arabic" w:hAnsi="Simplified Arabic" w:cs="Simplified Arabic"/>
          <w:sz w:val="28"/>
          <w:szCs w:val="28"/>
          <w:rtl/>
        </w:rPr>
        <w:t>" و"البحر الأحمر" و"أمالا"، من أبرز المشروعات التي تسهم في تعزيز السياحة العلاجية المتكاملة. كما أن التعاون بين القطاعين العام والخاص يُعد ضروريًا لدعم هذا التوجه، من خلال توفير التسهيلات، والترويج الدولي، وبناء نظام صحي مستدام يراعي الجودة والتكلفة في آنٍ واحد (السلمي &amp; الديب، 2023؛ العنزي، 2017).</w:t>
      </w:r>
    </w:p>
    <w:p w14:paraId="4E0693B1" w14:textId="48A56CD0" w:rsidR="00882236" w:rsidRDefault="00882236" w:rsidP="00553BEC">
      <w:pPr>
        <w:spacing w:line="360" w:lineRule="auto"/>
        <w:ind w:firstLine="360"/>
        <w:rPr>
          <w:rFonts w:ascii="Simplified Arabic" w:hAnsi="Simplified Arabic" w:cs="Simplified Arabic"/>
          <w:sz w:val="28"/>
          <w:szCs w:val="28"/>
          <w:rtl/>
        </w:rPr>
      </w:pPr>
    </w:p>
    <w:p w14:paraId="0D4C4E38" w14:textId="244CD65D" w:rsidR="00882236" w:rsidRDefault="00882236" w:rsidP="00553BEC">
      <w:pPr>
        <w:spacing w:line="360" w:lineRule="auto"/>
        <w:ind w:firstLine="360"/>
        <w:rPr>
          <w:rFonts w:ascii="Simplified Arabic" w:hAnsi="Simplified Arabic" w:cs="Simplified Arabic"/>
          <w:sz w:val="28"/>
          <w:szCs w:val="28"/>
          <w:rtl/>
        </w:rPr>
      </w:pPr>
    </w:p>
    <w:p w14:paraId="32C875B8" w14:textId="2B9147D1" w:rsidR="00882236" w:rsidRDefault="00882236" w:rsidP="00553BEC">
      <w:pPr>
        <w:spacing w:line="360" w:lineRule="auto"/>
        <w:ind w:firstLine="360"/>
        <w:rPr>
          <w:rFonts w:ascii="Simplified Arabic" w:hAnsi="Simplified Arabic" w:cs="Simplified Arabic"/>
          <w:sz w:val="28"/>
          <w:szCs w:val="28"/>
          <w:rtl/>
        </w:rPr>
      </w:pPr>
    </w:p>
    <w:p w14:paraId="7F7CDF29" w14:textId="1E6D30C4" w:rsidR="00882236" w:rsidRDefault="00882236" w:rsidP="00553BEC">
      <w:pPr>
        <w:spacing w:line="360" w:lineRule="auto"/>
        <w:ind w:firstLine="360"/>
        <w:rPr>
          <w:rFonts w:ascii="Simplified Arabic" w:hAnsi="Simplified Arabic" w:cs="Simplified Arabic"/>
          <w:sz w:val="28"/>
          <w:szCs w:val="28"/>
        </w:rPr>
      </w:pPr>
    </w:p>
    <w:p w14:paraId="5DF4A42C" w14:textId="0D4B0514" w:rsidR="00EC1546" w:rsidRDefault="00EC1546" w:rsidP="00553BEC">
      <w:pPr>
        <w:spacing w:line="360" w:lineRule="auto"/>
        <w:ind w:firstLine="360"/>
        <w:rPr>
          <w:rFonts w:ascii="Simplified Arabic" w:hAnsi="Simplified Arabic" w:cs="Simplified Arabic"/>
          <w:sz w:val="28"/>
          <w:szCs w:val="28"/>
        </w:rPr>
      </w:pPr>
    </w:p>
    <w:p w14:paraId="120E829F" w14:textId="53838B45" w:rsidR="00EC1546" w:rsidRDefault="00EC1546" w:rsidP="00553BEC">
      <w:pPr>
        <w:spacing w:line="360" w:lineRule="auto"/>
        <w:ind w:firstLine="360"/>
        <w:rPr>
          <w:rFonts w:ascii="Simplified Arabic" w:hAnsi="Simplified Arabic" w:cs="Simplified Arabic"/>
          <w:sz w:val="28"/>
          <w:szCs w:val="28"/>
        </w:rPr>
      </w:pPr>
    </w:p>
    <w:p w14:paraId="7882B047" w14:textId="77777777" w:rsidR="00EC1546" w:rsidRPr="00CA3B5A" w:rsidRDefault="00EC1546" w:rsidP="00553BEC">
      <w:pPr>
        <w:spacing w:line="360" w:lineRule="auto"/>
        <w:ind w:firstLine="360"/>
        <w:rPr>
          <w:rFonts w:ascii="Simplified Arabic" w:hAnsi="Simplified Arabic" w:cs="Simplified Arabic"/>
          <w:sz w:val="28"/>
          <w:szCs w:val="28"/>
          <w:rtl/>
        </w:rPr>
      </w:pPr>
    </w:p>
    <w:p w14:paraId="17F4A609" w14:textId="7B7C2122" w:rsidR="00C05765" w:rsidRPr="00CA3B5A" w:rsidRDefault="00284FA4" w:rsidP="00553BEC">
      <w:pPr>
        <w:spacing w:line="360" w:lineRule="auto"/>
        <w:outlineLvl w:val="2"/>
        <w:rPr>
          <w:rFonts w:ascii="Simplified Arabic" w:hAnsi="Simplified Arabic" w:cs="Simplified Arabic"/>
          <w:b/>
          <w:bCs/>
          <w:sz w:val="28"/>
          <w:szCs w:val="28"/>
          <w:rtl/>
        </w:rPr>
      </w:pPr>
      <w:bookmarkStart w:id="15" w:name="_Toc203922845"/>
      <w:r w:rsidRPr="00CA3B5A">
        <w:rPr>
          <w:rFonts w:ascii="Simplified Arabic" w:hAnsi="Simplified Arabic" w:cs="Simplified Arabic"/>
          <w:b/>
          <w:bCs/>
          <w:sz w:val="28"/>
          <w:szCs w:val="28"/>
          <w:rtl/>
        </w:rPr>
        <w:lastRenderedPageBreak/>
        <w:t>ثانيا: النمو الاقتصادي</w:t>
      </w:r>
      <w:bookmarkEnd w:id="15"/>
    </w:p>
    <w:p w14:paraId="44CDF1B1" w14:textId="77777777" w:rsidR="00B31BFD" w:rsidRPr="00CA3B5A" w:rsidRDefault="00B31BFD" w:rsidP="00553BEC">
      <w:pPr>
        <w:spacing w:line="360" w:lineRule="auto"/>
        <w:rPr>
          <w:rFonts w:ascii="Simplified Arabic" w:hAnsi="Simplified Arabic" w:cs="Simplified Arabic"/>
          <w:b/>
          <w:bCs/>
          <w:sz w:val="28"/>
          <w:szCs w:val="28"/>
          <w:rtl/>
        </w:rPr>
      </w:pPr>
      <w:r w:rsidRPr="00CA3B5A">
        <w:rPr>
          <w:rFonts w:ascii="Simplified Arabic" w:hAnsi="Simplified Arabic" w:cs="Simplified Arabic"/>
          <w:b/>
          <w:bCs/>
          <w:sz w:val="28"/>
          <w:szCs w:val="28"/>
          <w:rtl/>
        </w:rPr>
        <w:t>مفهوم النمو الاقتصادي</w:t>
      </w:r>
    </w:p>
    <w:p w14:paraId="41DEE53C" w14:textId="77777777" w:rsidR="00511567" w:rsidRPr="00CA3B5A" w:rsidRDefault="0051156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يُعد النمو الاقتصادي من أهم المفاهيم المحورية في علم الاقتصاد الكلي، حيث يُنظر إليه باعتباره مؤشراً حيوياً لقياس الأداء العام للاقتصاد الوطني، ومدى قدرته على التوسع وتحقيق التقدم المستدام. وتكمن أهمية هذا المفهوم في ارتباطه الوثيق بتحقيق أهداف التنمية، وتحسين مستوى معيشة الأفراد، وتوفير فرص العمل، وتقليص نسب الفقر والبطالة، بما ينعكس إيجاباً على الاستقرار الاجتماعي والاقتصادي للدولة (الحويج، 2024؛ الضمور والمجالي، 2024).</w:t>
      </w:r>
    </w:p>
    <w:p w14:paraId="51A6CBAC" w14:textId="721F54A3" w:rsidR="00511567" w:rsidRPr="00CA3B5A" w:rsidRDefault="0051156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وقد تنوعت التعريفات الاقتصادية للنمو، فمن أبرزها تعريفه بأنه "الزيادة المستمرة والمطردة في الناتج المحلي الإجمالي الحقيقي خلال فترة زمنية طويلة"، وهو ما يعني تحقيق الدولة لارتفاع تدريجي في قدرتها الإنتاجية، وليس فقط في القيمة الاسمية للسلع والخدمات المنتجة، بل بعد خصم آثار التضخم، ما يُعرف بالنمو الحقيقي (محمد، 2024).</w:t>
      </w:r>
    </w:p>
    <w:p w14:paraId="687F2747" w14:textId="36FEEB20" w:rsidR="00511567" w:rsidRPr="00CA3B5A" w:rsidRDefault="0051156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وفي هذا السياق، عرفه "لويس" بأنه "نمو الإنتاج بالنسبة للفرد"، وهو بذلك يركز على نصيب الفرد من الناتج القومي، ويعكس مدى استفادة السكان من هذا النمو. أما الاقتصادي صخري، فقد أوضح أن النمو الاقتصادي يتحقق عندما تتمكن الدولة من رفع إنتاجيتها من السلع والخدمات، بحيث يتجاوز معدل النمو الاقتصادي معدل نمو السكان، الأمر الذي يؤدي إلى ارتفاع مستوى المعيشة وتحسين ظروف الحياة العامة (نسيم وآخرون، 2024؛ كريزم والبطاينة، 2024).</w:t>
      </w:r>
    </w:p>
    <w:p w14:paraId="79C6FC5E" w14:textId="6C8EF27B" w:rsidR="00511567" w:rsidRPr="00CA3B5A" w:rsidRDefault="0051156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ويُعَرّف النمو أيضًا من زاوية أكثر عمومية بأنه "عملية اقتصادية طويلة الأجل، تتجلى في زيادة الإنتاج والإنتاجية عبر الزمن، نتيجة تراكم رأس المال، وتطور التكنولوجيا، وتحسين الكفاءات البشرية، وتوسيع الأسواق المحلية والدولية" (إسماعيل وعزب، 2024؛ </w:t>
      </w:r>
      <w:r w:rsidRPr="00CA3B5A">
        <w:rPr>
          <w:rFonts w:ascii="Simplified Arabic" w:hAnsi="Simplified Arabic" w:cs="Simplified Arabic"/>
          <w:sz w:val="28"/>
          <w:szCs w:val="28"/>
        </w:rPr>
        <w:t xml:space="preserve">Abdelkader &amp; </w:t>
      </w:r>
      <w:r w:rsidRPr="00CA3B5A">
        <w:rPr>
          <w:rFonts w:ascii="Simplified Arabic" w:hAnsi="Simplified Arabic" w:cs="Simplified Arabic"/>
          <w:sz w:val="28"/>
          <w:szCs w:val="28"/>
        </w:rPr>
        <w:lastRenderedPageBreak/>
        <w:t>Mousa, 2023</w:t>
      </w:r>
      <w:r w:rsidRPr="00CA3B5A">
        <w:rPr>
          <w:rFonts w:ascii="Simplified Arabic" w:hAnsi="Simplified Arabic" w:cs="Simplified Arabic"/>
          <w:sz w:val="28"/>
          <w:szCs w:val="28"/>
          <w:rtl/>
        </w:rPr>
        <w:t>). ويُستدل على تحقيق هذا النمو من خلال مؤشرات كمية، مثل معدل النمو السنوي للناتج المحلي الإجمالي الحقيقي، ومعدل نمو دخل الفرد، ونسبة الاستثمار إلى الناتج المحلي (</w:t>
      </w:r>
      <w:proofErr w:type="spellStart"/>
      <w:r w:rsidRPr="00CA3B5A">
        <w:rPr>
          <w:rFonts w:ascii="Simplified Arabic" w:hAnsi="Simplified Arabic" w:cs="Simplified Arabic"/>
          <w:sz w:val="28"/>
          <w:szCs w:val="28"/>
        </w:rPr>
        <w:t>Selimi</w:t>
      </w:r>
      <w:proofErr w:type="spellEnd"/>
      <w:r w:rsidRPr="00CA3B5A">
        <w:rPr>
          <w:rFonts w:ascii="Simplified Arabic" w:hAnsi="Simplified Arabic" w:cs="Simplified Arabic"/>
          <w:sz w:val="28"/>
          <w:szCs w:val="28"/>
        </w:rPr>
        <w:t xml:space="preserve"> &amp; Sadiku, 2017; El-</w:t>
      </w:r>
      <w:proofErr w:type="spellStart"/>
      <w:r w:rsidRPr="00CA3B5A">
        <w:rPr>
          <w:rFonts w:ascii="Simplified Arabic" w:hAnsi="Simplified Arabic" w:cs="Simplified Arabic"/>
          <w:sz w:val="28"/>
          <w:szCs w:val="28"/>
        </w:rPr>
        <w:t>Ghazoli</w:t>
      </w:r>
      <w:proofErr w:type="spellEnd"/>
      <w:r w:rsidRPr="00CA3B5A">
        <w:rPr>
          <w:rFonts w:ascii="Simplified Arabic" w:hAnsi="Simplified Arabic" w:cs="Simplified Arabic"/>
          <w:sz w:val="28"/>
          <w:szCs w:val="28"/>
        </w:rPr>
        <w:t>, 2024</w:t>
      </w:r>
      <w:r w:rsidRPr="00CA3B5A">
        <w:rPr>
          <w:rFonts w:ascii="Simplified Arabic" w:hAnsi="Simplified Arabic" w:cs="Simplified Arabic"/>
          <w:sz w:val="28"/>
          <w:szCs w:val="28"/>
          <w:rtl/>
        </w:rPr>
        <w:t>).</w:t>
      </w:r>
    </w:p>
    <w:p w14:paraId="7EEB1190" w14:textId="42F939F1" w:rsidR="00511567" w:rsidRPr="00CA3B5A" w:rsidRDefault="0051156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ومن الناحية الإحصائية، يُقاس النمو الاقتصادي بمعدل التغير السنوي في الناتج المحلي الإجمالي الحقيقي، وهو إجمالي قيمة السلع والخدمات التي تم إنتاجها داخل الدولة خلال سنة معينة، بعد خصم آثار التضخم. كما يُستخدم مؤشر دخل الفرد السنوي (</w:t>
      </w:r>
      <w:r w:rsidRPr="00CA3B5A">
        <w:rPr>
          <w:rFonts w:ascii="Simplified Arabic" w:hAnsi="Simplified Arabic" w:cs="Simplified Arabic"/>
          <w:sz w:val="28"/>
          <w:szCs w:val="28"/>
        </w:rPr>
        <w:t>GDP per capita</w:t>
      </w:r>
      <w:r w:rsidRPr="00CA3B5A">
        <w:rPr>
          <w:rFonts w:ascii="Simplified Arabic" w:hAnsi="Simplified Arabic" w:cs="Simplified Arabic"/>
          <w:sz w:val="28"/>
          <w:szCs w:val="28"/>
          <w:rtl/>
        </w:rPr>
        <w:t>) كمكمل مهم، حيث يتم تقسيم الناتج الإجمالي على عدد السكان، لتحديد متوسط ما يحصل عليه الفرد، وهو ما يُعد معيارًا مقبولًا لمستوى المعيشة الاقتصادية (</w:t>
      </w:r>
      <w:proofErr w:type="spellStart"/>
      <w:r w:rsidRPr="00CA3B5A">
        <w:rPr>
          <w:rFonts w:ascii="Simplified Arabic" w:hAnsi="Simplified Arabic" w:cs="Simplified Arabic"/>
          <w:sz w:val="28"/>
          <w:szCs w:val="28"/>
        </w:rPr>
        <w:t>Alsaqabi</w:t>
      </w:r>
      <w:proofErr w:type="spellEnd"/>
      <w:r w:rsidRPr="00CA3B5A">
        <w:rPr>
          <w:rFonts w:ascii="Simplified Arabic" w:hAnsi="Simplified Arabic" w:cs="Simplified Arabic"/>
          <w:sz w:val="28"/>
          <w:szCs w:val="28"/>
        </w:rPr>
        <w:t>, 2022</w:t>
      </w:r>
      <w:r w:rsidRPr="00CA3B5A">
        <w:rPr>
          <w:rFonts w:ascii="Simplified Arabic" w:hAnsi="Simplified Arabic" w:cs="Simplified Arabic"/>
          <w:sz w:val="28"/>
          <w:szCs w:val="28"/>
          <w:rtl/>
        </w:rPr>
        <w:t xml:space="preserve">؛ العلوي </w:t>
      </w:r>
      <w:proofErr w:type="spellStart"/>
      <w:r w:rsidRPr="00CA3B5A">
        <w:rPr>
          <w:rFonts w:ascii="Simplified Arabic" w:hAnsi="Simplified Arabic" w:cs="Simplified Arabic"/>
          <w:sz w:val="28"/>
          <w:szCs w:val="28"/>
          <w:rtl/>
        </w:rPr>
        <w:t>والرايسي</w:t>
      </w:r>
      <w:proofErr w:type="spellEnd"/>
      <w:r w:rsidRPr="00CA3B5A">
        <w:rPr>
          <w:rFonts w:ascii="Simplified Arabic" w:hAnsi="Simplified Arabic" w:cs="Simplified Arabic"/>
          <w:sz w:val="28"/>
          <w:szCs w:val="28"/>
          <w:rtl/>
        </w:rPr>
        <w:t>، 2024).</w:t>
      </w:r>
    </w:p>
    <w:p w14:paraId="7BAB80C4" w14:textId="6E30A3B2" w:rsidR="00511567" w:rsidRPr="00CA3B5A" w:rsidRDefault="0051156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ومع تطور المفاهيم الاقتصادية، لم يعد النمو محصورًا في الأبعاد الكمية فقط، بل أصبح يشمل الأبعاد النوعية كذلك، مثل التقدم التقني، وتحديث الهياكل الاقتصادية، وتنويع مصادر الدخل الوطني. ومن هذا المنطلق، بدأت الدول تتوجه إلى القطاعات غير التقليدية لتعزيز نموها، ومنها قطاع السياحة العلاجية، الذي يُعد من القطاعات الواعدة لتحقيق دخل مستدام وتوفير فرص عمل، في ظل ارتفاع الطلب العالمي على الخدمات الصحية ذات الجودة العالية والتكلفة المناسبة (</w:t>
      </w:r>
      <w:r w:rsidRPr="00CA3B5A">
        <w:rPr>
          <w:rFonts w:ascii="Simplified Arabic" w:hAnsi="Simplified Arabic" w:cs="Simplified Arabic"/>
          <w:sz w:val="28"/>
          <w:szCs w:val="28"/>
        </w:rPr>
        <w:t xml:space="preserve">Al </w:t>
      </w:r>
      <w:proofErr w:type="spellStart"/>
      <w:r w:rsidRPr="00CA3B5A">
        <w:rPr>
          <w:rFonts w:ascii="Simplified Arabic" w:hAnsi="Simplified Arabic" w:cs="Simplified Arabic"/>
          <w:sz w:val="28"/>
          <w:szCs w:val="28"/>
        </w:rPr>
        <w:t>Akayleh</w:t>
      </w:r>
      <w:proofErr w:type="spellEnd"/>
      <w:r w:rsidRPr="00CA3B5A">
        <w:rPr>
          <w:rFonts w:ascii="Simplified Arabic" w:hAnsi="Simplified Arabic" w:cs="Simplified Arabic"/>
          <w:sz w:val="28"/>
          <w:szCs w:val="28"/>
        </w:rPr>
        <w:t xml:space="preserve">, 2019; </w:t>
      </w:r>
      <w:proofErr w:type="spellStart"/>
      <w:r w:rsidRPr="00CA3B5A">
        <w:rPr>
          <w:rFonts w:ascii="Simplified Arabic" w:hAnsi="Simplified Arabic" w:cs="Simplified Arabic"/>
          <w:sz w:val="28"/>
          <w:szCs w:val="28"/>
        </w:rPr>
        <w:t>Emam</w:t>
      </w:r>
      <w:proofErr w:type="spellEnd"/>
      <w:r w:rsidRPr="00CA3B5A">
        <w:rPr>
          <w:rFonts w:ascii="Simplified Arabic" w:hAnsi="Simplified Arabic" w:cs="Simplified Arabic"/>
          <w:sz w:val="28"/>
          <w:szCs w:val="28"/>
        </w:rPr>
        <w:t xml:space="preserve"> &amp; Ali-Dinar, 2024; Nazir &amp; </w:t>
      </w:r>
      <w:proofErr w:type="spellStart"/>
      <w:r w:rsidRPr="00CA3B5A">
        <w:rPr>
          <w:rFonts w:ascii="Simplified Arabic" w:hAnsi="Simplified Arabic" w:cs="Simplified Arabic"/>
          <w:sz w:val="28"/>
          <w:szCs w:val="28"/>
        </w:rPr>
        <w:t>Kulibi</w:t>
      </w:r>
      <w:proofErr w:type="spellEnd"/>
      <w:r w:rsidRPr="00CA3B5A">
        <w:rPr>
          <w:rFonts w:ascii="Simplified Arabic" w:hAnsi="Simplified Arabic" w:cs="Simplified Arabic"/>
          <w:sz w:val="28"/>
          <w:szCs w:val="28"/>
        </w:rPr>
        <w:t>, 2023</w:t>
      </w:r>
      <w:r w:rsidRPr="00CA3B5A">
        <w:rPr>
          <w:rFonts w:ascii="Simplified Arabic" w:hAnsi="Simplified Arabic" w:cs="Simplified Arabic"/>
          <w:sz w:val="28"/>
          <w:szCs w:val="28"/>
          <w:rtl/>
        </w:rPr>
        <w:t>).</w:t>
      </w:r>
    </w:p>
    <w:p w14:paraId="33BC2A3F" w14:textId="79CE1598" w:rsidR="00BC149D" w:rsidRPr="00CA3B5A" w:rsidRDefault="0051156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إن النمو الاقتصادي لا يتحقق من فراغ، بل يعتمد على توفر بيئة اقتصادية مستقرة، وسياسات مالية ونقدية رشيدة، واستثمار فعّال في رأس المال البشري والبنية التحتية، إضافة إلى تشجيع القطاع الخاص وفتح الأسواق أمام المنافسة والاستثمار (توني وعياد، 2024؛ </w:t>
      </w:r>
      <w:proofErr w:type="spellStart"/>
      <w:r w:rsidRPr="00CA3B5A">
        <w:rPr>
          <w:rFonts w:ascii="Simplified Arabic" w:hAnsi="Simplified Arabic" w:cs="Simplified Arabic"/>
          <w:sz w:val="28"/>
          <w:szCs w:val="28"/>
          <w:rtl/>
        </w:rPr>
        <w:t>ساعود</w:t>
      </w:r>
      <w:proofErr w:type="spellEnd"/>
      <w:r w:rsidRPr="00CA3B5A">
        <w:rPr>
          <w:rFonts w:ascii="Simplified Arabic" w:hAnsi="Simplified Arabic" w:cs="Simplified Arabic"/>
          <w:sz w:val="28"/>
          <w:szCs w:val="28"/>
          <w:rtl/>
        </w:rPr>
        <w:t xml:space="preserve"> وكنعان، 2024). وبالتالي، فإن النمو ليس هدفًا بحد ذاته، بل وسيلة لتحقيق التنمية المستدامة والشاملة، </w:t>
      </w:r>
      <w:r w:rsidRPr="00CA3B5A">
        <w:rPr>
          <w:rFonts w:ascii="Simplified Arabic" w:hAnsi="Simplified Arabic" w:cs="Simplified Arabic"/>
          <w:sz w:val="28"/>
          <w:szCs w:val="28"/>
          <w:rtl/>
        </w:rPr>
        <w:lastRenderedPageBreak/>
        <w:t>التي تتضمن تحسين نوعية الحياة للأفراد، وضمان توزيع عادل للثروات، واستغلال أمثل للموارد الوطنية</w:t>
      </w:r>
      <w:r w:rsidR="00BC149D" w:rsidRPr="00CA3B5A">
        <w:rPr>
          <w:rFonts w:ascii="Simplified Arabic" w:hAnsi="Simplified Arabic" w:cs="Simplified Arabic"/>
          <w:sz w:val="28"/>
          <w:szCs w:val="28"/>
          <w:rtl/>
        </w:rPr>
        <w:t>.</w:t>
      </w:r>
    </w:p>
    <w:p w14:paraId="32F8B6FE" w14:textId="1DECA0B0" w:rsidR="002D2FC5" w:rsidRPr="00CA3B5A" w:rsidRDefault="00BB38A1" w:rsidP="00553BEC">
      <w:pPr>
        <w:spacing w:line="360" w:lineRule="auto"/>
        <w:rPr>
          <w:rFonts w:ascii="Simplified Arabic" w:hAnsi="Simplified Arabic" w:cs="Simplified Arabic"/>
          <w:b/>
          <w:bCs/>
          <w:sz w:val="28"/>
          <w:szCs w:val="28"/>
          <w:rtl/>
        </w:rPr>
      </w:pPr>
      <w:r w:rsidRPr="00CA3B5A">
        <w:rPr>
          <w:rFonts w:ascii="Simplified Arabic" w:hAnsi="Simplified Arabic" w:cs="Simplified Arabic"/>
          <w:b/>
          <w:bCs/>
          <w:sz w:val="28"/>
          <w:szCs w:val="28"/>
          <w:rtl/>
        </w:rPr>
        <w:t>أهمية النمو الاقتصادي</w:t>
      </w:r>
    </w:p>
    <w:p w14:paraId="75257DEB" w14:textId="2C784B47" w:rsidR="002D2FC5" w:rsidRPr="00CA3B5A" w:rsidRDefault="002D2FC5"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يُعد النمو الاقتصادي من الركائز الأساسية التي تستند إليها الدول في سعيها نحو التقدم والازدهار، فهو ليس مجرد مؤشر رقمي لنمو الناتج المحلي الإجمالي، بل يمثل انعكاسًا شاملًا لقدرة الاقتصاد على تحقيق التنمية وتحسين مستويات المعيشة للمواطنين. وتكمن أهمية النمو الاقتصادي في دوره المحوري في تمكين الأفراد والمجتمعات من الوصول إلى حياة أفضل، وفتح آفاق أوسع للفرص الاقتصادية والاجتماعية (نسيم وآخرون، 2024؛ </w:t>
      </w:r>
      <w:proofErr w:type="spellStart"/>
      <w:r w:rsidRPr="00CA3B5A">
        <w:rPr>
          <w:rFonts w:ascii="Simplified Arabic" w:hAnsi="Simplified Arabic" w:cs="Simplified Arabic"/>
          <w:sz w:val="28"/>
          <w:szCs w:val="28"/>
        </w:rPr>
        <w:t>Selimi</w:t>
      </w:r>
      <w:proofErr w:type="spellEnd"/>
      <w:r w:rsidRPr="00CA3B5A">
        <w:rPr>
          <w:rFonts w:ascii="Simplified Arabic" w:hAnsi="Simplified Arabic" w:cs="Simplified Arabic"/>
          <w:sz w:val="28"/>
          <w:szCs w:val="28"/>
        </w:rPr>
        <w:t xml:space="preserve"> &amp; Sadiku, 2017</w:t>
      </w:r>
      <w:r w:rsidRPr="00CA3B5A">
        <w:rPr>
          <w:rFonts w:ascii="Simplified Arabic" w:hAnsi="Simplified Arabic" w:cs="Simplified Arabic"/>
          <w:sz w:val="28"/>
          <w:szCs w:val="28"/>
          <w:rtl/>
        </w:rPr>
        <w:t>).</w:t>
      </w:r>
    </w:p>
    <w:p w14:paraId="0A7E27B6" w14:textId="2CF0C9BE" w:rsidR="002D2FC5" w:rsidRPr="00CA3B5A" w:rsidRDefault="002D2FC5"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إن تحقيق معدلات مرتفعة من النمو الاقتصادي يُفضي بالضرورة إلى زيادة دخل الأفراد، وهو ما يرفع من قدرتهم الشرائية، ويُعزز من فرص حصولهم على الخدمات الأساسية مثل التعليم والرعاية الصحية والسكن والنقل. ومع تحسن دخل الأفراد، تنخفض معدلات الفقر، ويقل الاعتماد على برامج الدعم الحكومي، ما يُمكّن الدولة من إعادة توجيه مواردها نحو الاستثمار في البنية التحتية والمشاريع الاستراتيجية طويلة المدى (محمد، 2024؛ </w:t>
      </w:r>
      <w:r w:rsidRPr="00CA3B5A">
        <w:rPr>
          <w:rFonts w:ascii="Simplified Arabic" w:hAnsi="Simplified Arabic" w:cs="Simplified Arabic"/>
          <w:sz w:val="28"/>
          <w:szCs w:val="28"/>
        </w:rPr>
        <w:t>El-</w:t>
      </w:r>
      <w:proofErr w:type="spellStart"/>
      <w:r w:rsidRPr="00CA3B5A">
        <w:rPr>
          <w:rFonts w:ascii="Simplified Arabic" w:hAnsi="Simplified Arabic" w:cs="Simplified Arabic"/>
          <w:sz w:val="28"/>
          <w:szCs w:val="28"/>
        </w:rPr>
        <w:t>Ghazoli</w:t>
      </w:r>
      <w:proofErr w:type="spellEnd"/>
      <w:r w:rsidRPr="00CA3B5A">
        <w:rPr>
          <w:rFonts w:ascii="Simplified Arabic" w:hAnsi="Simplified Arabic" w:cs="Simplified Arabic"/>
          <w:sz w:val="28"/>
          <w:szCs w:val="28"/>
        </w:rPr>
        <w:t>, 2024</w:t>
      </w:r>
      <w:r w:rsidRPr="00CA3B5A">
        <w:rPr>
          <w:rFonts w:ascii="Simplified Arabic" w:hAnsi="Simplified Arabic" w:cs="Simplified Arabic"/>
          <w:sz w:val="28"/>
          <w:szCs w:val="28"/>
          <w:rtl/>
        </w:rPr>
        <w:t>).</w:t>
      </w:r>
    </w:p>
    <w:p w14:paraId="5F8DD75D" w14:textId="099B7C00" w:rsidR="002D2FC5" w:rsidRPr="00CA3B5A" w:rsidRDefault="002D2FC5"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على المستوى المؤسسي، يُعد النمو الاقتصادي محفزًا رئيسيًا للنشاط الإنتاجي، إذ يرفع الطلب على السلع والخدمات، ويشجع الشركات على التوسع وتوظيف المزيد من العمالة، ما يؤدي إلى تقليص معدلات البطالة ورفع الإنتاجية الكلية للاقتصاد. كما يُشكّل بيئة مواتية لجذب الاستثمارات المحلية والأجنبية، في ظل توقعات مستقرة ومناخ اقتصادي واعد، مما يعزز من مكانة الدولة على </w:t>
      </w:r>
      <w:r w:rsidRPr="00CA3B5A">
        <w:rPr>
          <w:rFonts w:ascii="Simplified Arabic" w:hAnsi="Simplified Arabic" w:cs="Simplified Arabic"/>
          <w:sz w:val="28"/>
          <w:szCs w:val="28"/>
          <w:rtl/>
        </w:rPr>
        <w:lastRenderedPageBreak/>
        <w:t xml:space="preserve">خارطة الاقتصاد العالمي (الضمور والمجالي، 2024؛ </w:t>
      </w:r>
      <w:proofErr w:type="spellStart"/>
      <w:r w:rsidRPr="00CA3B5A">
        <w:rPr>
          <w:rFonts w:ascii="Simplified Arabic" w:hAnsi="Simplified Arabic" w:cs="Simplified Arabic"/>
          <w:sz w:val="28"/>
          <w:szCs w:val="28"/>
        </w:rPr>
        <w:t>Alsaqabi</w:t>
      </w:r>
      <w:proofErr w:type="spellEnd"/>
      <w:r w:rsidRPr="00CA3B5A">
        <w:rPr>
          <w:rFonts w:ascii="Simplified Arabic" w:hAnsi="Simplified Arabic" w:cs="Simplified Arabic"/>
          <w:sz w:val="28"/>
          <w:szCs w:val="28"/>
        </w:rPr>
        <w:t>, 2022</w:t>
      </w:r>
      <w:r w:rsidRPr="00CA3B5A">
        <w:rPr>
          <w:rFonts w:ascii="Simplified Arabic" w:hAnsi="Simplified Arabic" w:cs="Simplified Arabic"/>
          <w:sz w:val="28"/>
          <w:szCs w:val="28"/>
          <w:rtl/>
        </w:rPr>
        <w:t xml:space="preserve">؛ </w:t>
      </w:r>
      <w:r w:rsidRPr="00CA3B5A">
        <w:rPr>
          <w:rFonts w:ascii="Simplified Arabic" w:hAnsi="Simplified Arabic" w:cs="Simplified Arabic"/>
          <w:sz w:val="28"/>
          <w:szCs w:val="28"/>
        </w:rPr>
        <w:t>Abdelkader &amp; Mousa, 2023</w:t>
      </w:r>
      <w:r w:rsidRPr="00CA3B5A">
        <w:rPr>
          <w:rFonts w:ascii="Simplified Arabic" w:hAnsi="Simplified Arabic" w:cs="Simplified Arabic"/>
          <w:sz w:val="28"/>
          <w:szCs w:val="28"/>
          <w:rtl/>
        </w:rPr>
        <w:t>).</w:t>
      </w:r>
    </w:p>
    <w:p w14:paraId="18C55226" w14:textId="37F33DED" w:rsidR="002D2FC5" w:rsidRPr="00CA3B5A" w:rsidRDefault="002D2FC5"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من جهة أخرى، يُعتبر النمو الاقتصادي وسيلة فعالة لتعزيز الإيرادات العامة للدولة من خلال ارتفاع الحصيلة الضريبية الناتجة عن نمو القطاعات الاقتصادية، دون الحاجة إلى زيادة العبء الضريبي على المواطنين. ويمنح ذلك الحكومات مرونة مالية أكبر تمكنها من تمويل مشروعات التنمية وتوسيع نطاق شبكة الأمان الاجتماعي، فضلًا عن تقليص الحاجة إلى الاقتراض الخارجي وتحسين القدرة على إدارة الدين العام (العلوي </w:t>
      </w:r>
      <w:proofErr w:type="spellStart"/>
      <w:r w:rsidRPr="00CA3B5A">
        <w:rPr>
          <w:rFonts w:ascii="Simplified Arabic" w:hAnsi="Simplified Arabic" w:cs="Simplified Arabic"/>
          <w:sz w:val="28"/>
          <w:szCs w:val="28"/>
          <w:rtl/>
        </w:rPr>
        <w:t>والرايسي</w:t>
      </w:r>
      <w:proofErr w:type="spellEnd"/>
      <w:r w:rsidRPr="00CA3B5A">
        <w:rPr>
          <w:rFonts w:ascii="Simplified Arabic" w:hAnsi="Simplified Arabic" w:cs="Simplified Arabic"/>
          <w:sz w:val="28"/>
          <w:szCs w:val="28"/>
          <w:rtl/>
        </w:rPr>
        <w:t xml:space="preserve">، 2024؛ </w:t>
      </w:r>
      <w:proofErr w:type="spellStart"/>
      <w:r w:rsidRPr="00CA3B5A">
        <w:rPr>
          <w:rFonts w:ascii="Simplified Arabic" w:hAnsi="Simplified Arabic" w:cs="Simplified Arabic"/>
          <w:sz w:val="28"/>
          <w:szCs w:val="28"/>
        </w:rPr>
        <w:t>Emam</w:t>
      </w:r>
      <w:proofErr w:type="spellEnd"/>
      <w:r w:rsidRPr="00CA3B5A">
        <w:rPr>
          <w:rFonts w:ascii="Simplified Arabic" w:hAnsi="Simplified Arabic" w:cs="Simplified Arabic"/>
          <w:sz w:val="28"/>
          <w:szCs w:val="28"/>
        </w:rPr>
        <w:t xml:space="preserve"> &amp; Ali-Dinar, 2024</w:t>
      </w:r>
      <w:r w:rsidRPr="00CA3B5A">
        <w:rPr>
          <w:rFonts w:ascii="Simplified Arabic" w:hAnsi="Simplified Arabic" w:cs="Simplified Arabic"/>
          <w:sz w:val="28"/>
          <w:szCs w:val="28"/>
          <w:rtl/>
        </w:rPr>
        <w:t>).</w:t>
      </w:r>
    </w:p>
    <w:p w14:paraId="7AA04A4C" w14:textId="112AF485" w:rsidR="002D2FC5" w:rsidRPr="00CA3B5A" w:rsidRDefault="002D2FC5"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ولا تقتصر أهمية النمو على الجوانب الاقتصادية المباشرة، بل تمتد لتشمل الأبعاد السياسية والاجتماعية، حيث يسهم النمو في تحقيق الاستقرار السياسي من خلال تقليص الفوارق الاجتماعية والاقتصادية بين فئات المجتمع، ويحد من بروز الأزمات الناتجة عن البطالة والفقر والتهميش. كما أن النمو يعزز من ثقة المواطنين في قدرة الدولة على تلبية تطلعاتهم، مما يُرسخ قيم المشاركة المجتمعية، والانتماء الوطني، ويزيد من الاستقرار العام (كريزم والبطاينة، 2024؛ </w:t>
      </w:r>
      <w:r w:rsidRPr="00CA3B5A">
        <w:rPr>
          <w:rFonts w:ascii="Simplified Arabic" w:hAnsi="Simplified Arabic" w:cs="Simplified Arabic"/>
          <w:sz w:val="28"/>
          <w:szCs w:val="28"/>
        </w:rPr>
        <w:t>Al Yousif &amp; Al Bakr, 2017</w:t>
      </w:r>
      <w:r w:rsidRPr="00CA3B5A">
        <w:rPr>
          <w:rFonts w:ascii="Simplified Arabic" w:hAnsi="Simplified Arabic" w:cs="Simplified Arabic"/>
          <w:sz w:val="28"/>
          <w:szCs w:val="28"/>
          <w:rtl/>
        </w:rPr>
        <w:t>).</w:t>
      </w:r>
    </w:p>
    <w:p w14:paraId="67865F1A" w14:textId="1D8BA44E" w:rsidR="002D2FC5" w:rsidRPr="00CA3B5A" w:rsidRDefault="002D2FC5"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علاوة على ذلك، فإن النمو الاقتصادي يفتح المجال أمام الابتكار والتقدم التكنولوجي، إذ تخصص الدول المتقدمة اقتصاديًا جزءًا كبيرًا من ناتجها للاستثمار في البحث والتطوير، والتعليم والتدريب، وهو ما يضمن استمرار مسيرة النمو ويحول الاقتصاد من اقتصاد تقليدي إلى اقتصاد معرفي حديث قائم على الكفاءة والتنوع (إسماعيل وعزب، 2024؛ </w:t>
      </w:r>
      <w:proofErr w:type="spellStart"/>
      <w:r w:rsidRPr="00CA3B5A">
        <w:rPr>
          <w:rFonts w:ascii="Simplified Arabic" w:hAnsi="Simplified Arabic" w:cs="Simplified Arabic"/>
          <w:sz w:val="28"/>
          <w:szCs w:val="28"/>
        </w:rPr>
        <w:t>Alsahafi</w:t>
      </w:r>
      <w:proofErr w:type="spellEnd"/>
      <w:r w:rsidRPr="00CA3B5A">
        <w:rPr>
          <w:rFonts w:ascii="Simplified Arabic" w:hAnsi="Simplified Arabic" w:cs="Simplified Arabic"/>
          <w:sz w:val="28"/>
          <w:szCs w:val="28"/>
        </w:rPr>
        <w:t xml:space="preserve"> et al., 2023</w:t>
      </w:r>
      <w:r w:rsidRPr="00CA3B5A">
        <w:rPr>
          <w:rFonts w:ascii="Simplified Arabic" w:hAnsi="Simplified Arabic" w:cs="Simplified Arabic"/>
          <w:sz w:val="28"/>
          <w:szCs w:val="28"/>
          <w:rtl/>
        </w:rPr>
        <w:t>).</w:t>
      </w:r>
    </w:p>
    <w:p w14:paraId="1B82518C" w14:textId="22D3FB5F" w:rsidR="00AF073F" w:rsidRDefault="002D2FC5"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lastRenderedPageBreak/>
        <w:t xml:space="preserve">وفي ضوء ما سبق، يمكن القول إن النمو الاقتصادي لا يُعد غاية بحد ذاته، وإنما وسيلة لتحقيق غايات أسمى تتمثل في التنمية الشاملة، والعدالة الاجتماعية، ورفع مستوى الكرامة الإنسانية. ومن دون تحقيق نمو اقتصادي متوازن ومستدام، يصبح من الصعب على أي دولة أن تواكب التغيرات العالمية المتسارعة أو تلبي طموحات مواطنيها في التقدم والرخاء والاستقرار (توني وعياد، 2024؛ </w:t>
      </w:r>
      <w:r w:rsidRPr="00CA3B5A">
        <w:rPr>
          <w:rFonts w:ascii="Simplified Arabic" w:hAnsi="Simplified Arabic" w:cs="Simplified Arabic"/>
          <w:sz w:val="28"/>
          <w:szCs w:val="28"/>
        </w:rPr>
        <w:t xml:space="preserve">Al </w:t>
      </w:r>
      <w:proofErr w:type="spellStart"/>
      <w:r w:rsidRPr="00CA3B5A">
        <w:rPr>
          <w:rFonts w:ascii="Simplified Arabic" w:hAnsi="Simplified Arabic" w:cs="Simplified Arabic"/>
          <w:sz w:val="28"/>
          <w:szCs w:val="28"/>
        </w:rPr>
        <w:t>Akayleh</w:t>
      </w:r>
      <w:proofErr w:type="spellEnd"/>
      <w:r w:rsidRPr="00CA3B5A">
        <w:rPr>
          <w:rFonts w:ascii="Simplified Arabic" w:hAnsi="Simplified Arabic" w:cs="Simplified Arabic"/>
          <w:sz w:val="28"/>
          <w:szCs w:val="28"/>
        </w:rPr>
        <w:t>, 2019</w:t>
      </w:r>
      <w:r w:rsidRPr="00CA3B5A">
        <w:rPr>
          <w:rFonts w:ascii="Simplified Arabic" w:hAnsi="Simplified Arabic" w:cs="Simplified Arabic"/>
          <w:sz w:val="28"/>
          <w:szCs w:val="28"/>
          <w:rtl/>
        </w:rPr>
        <w:t xml:space="preserve">؛ </w:t>
      </w:r>
      <w:r w:rsidRPr="00CA3B5A">
        <w:rPr>
          <w:rFonts w:ascii="Simplified Arabic" w:hAnsi="Simplified Arabic" w:cs="Simplified Arabic"/>
          <w:sz w:val="28"/>
          <w:szCs w:val="28"/>
        </w:rPr>
        <w:t xml:space="preserve">Nazir &amp; </w:t>
      </w:r>
      <w:proofErr w:type="spellStart"/>
      <w:r w:rsidRPr="00CA3B5A">
        <w:rPr>
          <w:rFonts w:ascii="Simplified Arabic" w:hAnsi="Simplified Arabic" w:cs="Simplified Arabic"/>
          <w:sz w:val="28"/>
          <w:szCs w:val="28"/>
        </w:rPr>
        <w:t>Kulibi</w:t>
      </w:r>
      <w:proofErr w:type="spellEnd"/>
      <w:r w:rsidRPr="00CA3B5A">
        <w:rPr>
          <w:rFonts w:ascii="Simplified Arabic" w:hAnsi="Simplified Arabic" w:cs="Simplified Arabic"/>
          <w:sz w:val="28"/>
          <w:szCs w:val="28"/>
        </w:rPr>
        <w:t>, 2023</w:t>
      </w:r>
      <w:r w:rsidRPr="00CA3B5A">
        <w:rPr>
          <w:rFonts w:ascii="Simplified Arabic" w:hAnsi="Simplified Arabic" w:cs="Simplified Arabic"/>
          <w:sz w:val="28"/>
          <w:szCs w:val="28"/>
          <w:rtl/>
        </w:rPr>
        <w:t>).</w:t>
      </w:r>
    </w:p>
    <w:p w14:paraId="395F31DF" w14:textId="0DE588E2" w:rsidR="00882236" w:rsidRDefault="00882236" w:rsidP="00553BEC">
      <w:pPr>
        <w:spacing w:line="360" w:lineRule="auto"/>
        <w:ind w:firstLine="360"/>
        <w:rPr>
          <w:rFonts w:ascii="Simplified Arabic" w:hAnsi="Simplified Arabic" w:cs="Simplified Arabic"/>
          <w:sz w:val="28"/>
          <w:szCs w:val="28"/>
          <w:rtl/>
        </w:rPr>
      </w:pPr>
    </w:p>
    <w:p w14:paraId="1AB67024" w14:textId="6548CD48" w:rsidR="00882236" w:rsidRPr="00CA3B5A" w:rsidRDefault="00882236" w:rsidP="00553BEC">
      <w:pPr>
        <w:spacing w:line="360" w:lineRule="auto"/>
        <w:ind w:firstLine="360"/>
        <w:rPr>
          <w:rFonts w:ascii="Simplified Arabic" w:hAnsi="Simplified Arabic" w:cs="Simplified Arabic"/>
          <w:sz w:val="28"/>
          <w:szCs w:val="28"/>
          <w:rtl/>
        </w:rPr>
      </w:pPr>
    </w:p>
    <w:p w14:paraId="71A0954B" w14:textId="77777777" w:rsidR="004C4E9B" w:rsidRPr="00CA3B5A" w:rsidRDefault="004C4E9B" w:rsidP="00553BEC">
      <w:pPr>
        <w:spacing w:line="360" w:lineRule="auto"/>
        <w:rPr>
          <w:rFonts w:ascii="Simplified Arabic" w:hAnsi="Simplified Arabic" w:cs="Simplified Arabic"/>
          <w:b/>
          <w:bCs/>
          <w:sz w:val="28"/>
          <w:szCs w:val="28"/>
          <w:rtl/>
        </w:rPr>
      </w:pPr>
      <w:r w:rsidRPr="00CA3B5A">
        <w:rPr>
          <w:rFonts w:ascii="Simplified Arabic" w:hAnsi="Simplified Arabic" w:cs="Simplified Arabic"/>
          <w:b/>
          <w:bCs/>
          <w:sz w:val="28"/>
          <w:szCs w:val="28"/>
          <w:rtl/>
        </w:rPr>
        <w:t>أنواع النمو الاقتصادي</w:t>
      </w:r>
    </w:p>
    <w:p w14:paraId="0FFABF4A" w14:textId="77777777" w:rsidR="007D6893" w:rsidRPr="00CA3B5A" w:rsidRDefault="007D6893"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يمثّل النمو الاقتصادي أحد أبرز المؤشرات التي يعتمد عليها في تقييم أداء الاقتصادات الوطنية، غير أن هذا النمو لا يتخذ نمطًا واحدًا، بل يتفاوت تبعًا للظروف المحيطة، وطبيعة السياسات الاقتصادية المتبعة، ودور القطاعين العام والخاص. ويمكن تصنيف النمو الاقتصادي إلى ثلاثة أنواع رئيسية هي: النمو الطبيعي، والنمو المخطط، والنمو المؤقت، وكل نوع منها يحمل خصائصه وآثاره المتميزة على هيكل الاقتصاد ومكوناته (الضمور والمجالي، 2024؛ </w:t>
      </w:r>
      <w:r w:rsidRPr="00CA3B5A">
        <w:rPr>
          <w:rFonts w:ascii="Simplified Arabic" w:hAnsi="Simplified Arabic" w:cs="Simplified Arabic"/>
          <w:sz w:val="28"/>
          <w:szCs w:val="28"/>
        </w:rPr>
        <w:t>Abdelkader &amp; Mousa, 2023</w:t>
      </w:r>
      <w:r w:rsidRPr="00CA3B5A">
        <w:rPr>
          <w:rFonts w:ascii="Simplified Arabic" w:hAnsi="Simplified Arabic" w:cs="Simplified Arabic"/>
          <w:sz w:val="28"/>
          <w:szCs w:val="28"/>
          <w:rtl/>
        </w:rPr>
        <w:t>).</w:t>
      </w:r>
    </w:p>
    <w:p w14:paraId="28A7E79B" w14:textId="2A520416" w:rsidR="007D6893" w:rsidRPr="00CA3B5A" w:rsidRDefault="007D6893" w:rsidP="00553BEC">
      <w:pPr>
        <w:pStyle w:val="ListParagraph"/>
        <w:numPr>
          <w:ilvl w:val="0"/>
          <w:numId w:val="26"/>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النمو الاقتصادي الطبيعي</w:t>
      </w:r>
    </w:p>
    <w:p w14:paraId="078BBFC6" w14:textId="39218EEA" w:rsidR="007D6893" w:rsidRPr="00CA3B5A" w:rsidRDefault="007D6893"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يُعرف النمو الاقتصادي الطبيعي بأنه النمو الذي يتحقق بصورة تلقائية نتيجة تفاعل قوى السوق من عرض وطلب دون تدخل مباشر أو توجيه من قبل الدولة. ويعتمد هذا النوع من النمو على ديناميكية القطاع الخاص، وعلى مدى كفاءة المؤسسات الاقتصادية في إدارة مواردها وتحقيق </w:t>
      </w:r>
      <w:r w:rsidRPr="00CA3B5A">
        <w:rPr>
          <w:rFonts w:ascii="Simplified Arabic" w:hAnsi="Simplified Arabic" w:cs="Simplified Arabic"/>
          <w:sz w:val="28"/>
          <w:szCs w:val="28"/>
          <w:rtl/>
        </w:rPr>
        <w:lastRenderedPageBreak/>
        <w:t>أقصى استفادة ممكنة من الفرص الاستثمارية. ويظهر هذا النمو بشكل تدريجي ومستمر، إذ يعبّر عن حيوية الاقتصاد ومرونته في التكيّف مع التغيرات السوقية (</w:t>
      </w:r>
      <w:proofErr w:type="spellStart"/>
      <w:r w:rsidRPr="00CA3B5A">
        <w:rPr>
          <w:rFonts w:ascii="Simplified Arabic" w:hAnsi="Simplified Arabic" w:cs="Simplified Arabic"/>
          <w:sz w:val="28"/>
          <w:szCs w:val="28"/>
        </w:rPr>
        <w:t>Alsaqabi</w:t>
      </w:r>
      <w:proofErr w:type="spellEnd"/>
      <w:r w:rsidRPr="00CA3B5A">
        <w:rPr>
          <w:rFonts w:ascii="Simplified Arabic" w:hAnsi="Simplified Arabic" w:cs="Simplified Arabic"/>
          <w:sz w:val="28"/>
          <w:szCs w:val="28"/>
        </w:rPr>
        <w:t>, 2020</w:t>
      </w:r>
      <w:r w:rsidRPr="00CA3B5A">
        <w:rPr>
          <w:rFonts w:ascii="Simplified Arabic" w:hAnsi="Simplified Arabic" w:cs="Simplified Arabic"/>
          <w:sz w:val="28"/>
          <w:szCs w:val="28"/>
          <w:rtl/>
        </w:rPr>
        <w:t>).</w:t>
      </w:r>
    </w:p>
    <w:p w14:paraId="1748B226" w14:textId="77777777" w:rsidR="007D6893" w:rsidRPr="00CA3B5A" w:rsidRDefault="007D6893"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ويمتاز النمو الطبيعي بكونه يعكس إلى حد كبير الكفاءة الكامنة في النظام الاقتصادي، غير أنه لا يكون دائمًا مستقرًا، إذ يخضع لمراحل من الصعود والهبوط بحسب الدورة الاقتصادية، فحين تزدهر الأسواق ويزداد الطلب، ينمو الاقتصاد، بينما يشهد تباطؤًا في حالات الركود أو الأزمات المالية. من هنا، فإن هذا النوع من النمو يُعد مؤشرًا على صحة النشاط الاقتصادي، لكنه يتطلب بيئة مؤسساتية مرنة وإصلاحات هيكلية متواصلة للحفاظ على استمراريته (</w:t>
      </w:r>
      <w:proofErr w:type="spellStart"/>
      <w:r w:rsidRPr="00CA3B5A">
        <w:rPr>
          <w:rFonts w:ascii="Simplified Arabic" w:hAnsi="Simplified Arabic" w:cs="Simplified Arabic"/>
          <w:sz w:val="28"/>
          <w:szCs w:val="28"/>
        </w:rPr>
        <w:t>Selimi</w:t>
      </w:r>
      <w:proofErr w:type="spellEnd"/>
      <w:r w:rsidRPr="00CA3B5A">
        <w:rPr>
          <w:rFonts w:ascii="Simplified Arabic" w:hAnsi="Simplified Arabic" w:cs="Simplified Arabic"/>
          <w:sz w:val="28"/>
          <w:szCs w:val="28"/>
        </w:rPr>
        <w:t xml:space="preserve"> &amp; Sadiku, 2017</w:t>
      </w:r>
      <w:r w:rsidRPr="00CA3B5A">
        <w:rPr>
          <w:rFonts w:ascii="Simplified Arabic" w:hAnsi="Simplified Arabic" w:cs="Simplified Arabic"/>
          <w:sz w:val="28"/>
          <w:szCs w:val="28"/>
          <w:rtl/>
        </w:rPr>
        <w:t>).</w:t>
      </w:r>
    </w:p>
    <w:p w14:paraId="72824BA1" w14:textId="057D75EC" w:rsidR="007D6893" w:rsidRPr="00CA3B5A" w:rsidRDefault="007D6893" w:rsidP="00553BEC">
      <w:pPr>
        <w:pStyle w:val="ListParagraph"/>
        <w:numPr>
          <w:ilvl w:val="0"/>
          <w:numId w:val="26"/>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النمو الاقتصادي المخطّط</w:t>
      </w:r>
    </w:p>
    <w:p w14:paraId="0680788A" w14:textId="08F4A078" w:rsidR="007D6893" w:rsidRPr="00CA3B5A" w:rsidRDefault="007D6893"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على النقيض من النمو الطبيعي، يأتي النمو الاقتصادي المخطط كنتيجة مباشرة لتدخل الدولة في رسم السياسات الاقتصادية وتوجيه الموارد نحو تحقيق أهداف تنموية محددة. ويُعتبر هذا النمو أكثر انتظامًا واستقرارًا، حيث يعتمد على خطط واستراتيجيات طويلة الأمد، غالبًا ما يتم تنفيذها في إطار زمني منظم، مثل الخطط الخمسية أو العشرية (العلوي </w:t>
      </w:r>
      <w:proofErr w:type="spellStart"/>
      <w:r w:rsidRPr="00CA3B5A">
        <w:rPr>
          <w:rFonts w:ascii="Simplified Arabic" w:hAnsi="Simplified Arabic" w:cs="Simplified Arabic"/>
          <w:sz w:val="28"/>
          <w:szCs w:val="28"/>
          <w:rtl/>
        </w:rPr>
        <w:t>والرايسي</w:t>
      </w:r>
      <w:proofErr w:type="spellEnd"/>
      <w:r w:rsidRPr="00CA3B5A">
        <w:rPr>
          <w:rFonts w:ascii="Simplified Arabic" w:hAnsi="Simplified Arabic" w:cs="Simplified Arabic"/>
          <w:sz w:val="28"/>
          <w:szCs w:val="28"/>
          <w:rtl/>
        </w:rPr>
        <w:t>، 2024).</w:t>
      </w:r>
    </w:p>
    <w:p w14:paraId="099CECA6" w14:textId="77777777" w:rsidR="007D6893" w:rsidRPr="00CA3B5A" w:rsidRDefault="007D6893"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وتُعنى الحكومات من خلال هذا النهج بتحديد الأولويات الوطنية، وتحفيز قطاعات معينة كالصناعة أو التكنولوجيا أو السياحة، وفق رؤية متكاملة للتنمية المستدامة. ويمكّن هذا النوع من النمو صناع القرار من معالجة أوجه الخلل البنيوي في الاقتصاد، مثل اختلال توزيع الموارد أو ضعف الاستثمارات في بعض المناطق أو القطاعات. كما يوفّر آليات للرقابة والتقييم، تُسهم في ضمان فعالية السياسات المتبعة وتحقيق النتائج المرجوة. إلا أن نجاح هذا النوع من النمو يظل </w:t>
      </w:r>
      <w:r w:rsidRPr="00CA3B5A">
        <w:rPr>
          <w:rFonts w:ascii="Simplified Arabic" w:hAnsi="Simplified Arabic" w:cs="Simplified Arabic"/>
          <w:sz w:val="28"/>
          <w:szCs w:val="28"/>
          <w:rtl/>
        </w:rPr>
        <w:lastRenderedPageBreak/>
        <w:t>رهينًا بمدى كفاءة الإدارة العامة، وقدرة الدولة على التنسيق بين مختلف الجهات، والمرونة في التعديل عند الحاجة (</w:t>
      </w:r>
      <w:r w:rsidRPr="00CA3B5A">
        <w:rPr>
          <w:rFonts w:ascii="Simplified Arabic" w:hAnsi="Simplified Arabic" w:cs="Simplified Arabic"/>
          <w:sz w:val="28"/>
          <w:szCs w:val="28"/>
        </w:rPr>
        <w:t xml:space="preserve">Nazir &amp; </w:t>
      </w:r>
      <w:proofErr w:type="spellStart"/>
      <w:r w:rsidRPr="00CA3B5A">
        <w:rPr>
          <w:rFonts w:ascii="Simplified Arabic" w:hAnsi="Simplified Arabic" w:cs="Simplified Arabic"/>
          <w:sz w:val="28"/>
          <w:szCs w:val="28"/>
        </w:rPr>
        <w:t>Kulibi</w:t>
      </w:r>
      <w:proofErr w:type="spellEnd"/>
      <w:r w:rsidRPr="00CA3B5A">
        <w:rPr>
          <w:rFonts w:ascii="Simplified Arabic" w:hAnsi="Simplified Arabic" w:cs="Simplified Arabic"/>
          <w:sz w:val="28"/>
          <w:szCs w:val="28"/>
        </w:rPr>
        <w:t>, 2023</w:t>
      </w:r>
      <w:r w:rsidRPr="00CA3B5A">
        <w:rPr>
          <w:rFonts w:ascii="Simplified Arabic" w:hAnsi="Simplified Arabic" w:cs="Simplified Arabic"/>
          <w:sz w:val="28"/>
          <w:szCs w:val="28"/>
          <w:rtl/>
        </w:rPr>
        <w:t>).</w:t>
      </w:r>
    </w:p>
    <w:p w14:paraId="7A41C891" w14:textId="10683637" w:rsidR="007D6893" w:rsidRPr="00CA3B5A" w:rsidRDefault="007D6893" w:rsidP="00553BEC">
      <w:pPr>
        <w:pStyle w:val="ListParagraph"/>
        <w:numPr>
          <w:ilvl w:val="0"/>
          <w:numId w:val="26"/>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النمو الاقتصادي المؤقت</w:t>
      </w:r>
    </w:p>
    <w:p w14:paraId="61EA63C3" w14:textId="01CCC34B" w:rsidR="007D6893" w:rsidRPr="00CA3B5A" w:rsidRDefault="007D6893"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النمو المؤقت هو النوع الذي ينشأ في سياق ظروف غير اعتيادية أو نتيجة صدمات إيجابية قصيرة الأمد، مثل الارتفاع المفاجئ في أسعار صادرات أساسية كالنفط أو المعادن، أو تدفقات مالية ضخمة من الخارج بسبب استثمارات أجنبية أو تحويلات كبيرة. ويُلاحظ هذا النمو بشكل خاص في الدول التي تعتمد على مصدر دخل رئيسي واحد، حيث يؤدي التحسّن المؤقت في هذا القطاع إلى ازدهار اقتصادي ملحوظ (</w:t>
      </w:r>
      <w:proofErr w:type="spellStart"/>
      <w:r w:rsidRPr="00CA3B5A">
        <w:rPr>
          <w:rFonts w:ascii="Simplified Arabic" w:hAnsi="Simplified Arabic" w:cs="Simplified Arabic"/>
          <w:sz w:val="28"/>
          <w:szCs w:val="28"/>
        </w:rPr>
        <w:t>Emam</w:t>
      </w:r>
      <w:proofErr w:type="spellEnd"/>
      <w:r w:rsidRPr="00CA3B5A">
        <w:rPr>
          <w:rFonts w:ascii="Simplified Arabic" w:hAnsi="Simplified Arabic" w:cs="Simplified Arabic"/>
          <w:sz w:val="28"/>
          <w:szCs w:val="28"/>
        </w:rPr>
        <w:t xml:space="preserve"> &amp; Ali-Dinar, 2024</w:t>
      </w:r>
      <w:r w:rsidRPr="00CA3B5A">
        <w:rPr>
          <w:rFonts w:ascii="Simplified Arabic" w:hAnsi="Simplified Arabic" w:cs="Simplified Arabic"/>
          <w:sz w:val="28"/>
          <w:szCs w:val="28"/>
          <w:rtl/>
        </w:rPr>
        <w:t>).</w:t>
      </w:r>
    </w:p>
    <w:p w14:paraId="33E734DB" w14:textId="37D7C1BB" w:rsidR="004C4E9B" w:rsidRPr="00CA3B5A" w:rsidRDefault="007D6893"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غير أن هذا النوع من النمو لا يستند إلى قاعدة إنتاجية صلبة، ولذلك فإن استمراريته محدودة. فبمجرد تراجع الظروف التي أدت إليه، ينكمش الاقتصاد ويعود إلى مستوياته السابقة أو أسوأ، ما لم تكن هناك خطط فعالة لتحويل العائدات المؤقتة إلى استثمارات إنتاجية طويلة المدى. ولعل أبرز الأمثلة على ذلك ما شهدته بعض الدول النفطية التي حققت طفرات اقتصادية خلال فترات ازدهار أسعار النفط، لكنها واجهت تحديات كبيرة مع تقلب السوق العالمية (</w:t>
      </w:r>
      <w:r w:rsidRPr="00CA3B5A">
        <w:rPr>
          <w:rFonts w:ascii="Simplified Arabic" w:hAnsi="Simplified Arabic" w:cs="Simplified Arabic"/>
          <w:sz w:val="28"/>
          <w:szCs w:val="28"/>
        </w:rPr>
        <w:t>Al Yousif &amp; Al Bakr, 2017</w:t>
      </w:r>
      <w:r w:rsidRPr="00CA3B5A">
        <w:rPr>
          <w:rFonts w:ascii="Simplified Arabic" w:hAnsi="Simplified Arabic" w:cs="Simplified Arabic"/>
          <w:sz w:val="28"/>
          <w:szCs w:val="28"/>
          <w:rtl/>
        </w:rPr>
        <w:t xml:space="preserve">؛ </w:t>
      </w:r>
      <w:proofErr w:type="spellStart"/>
      <w:r w:rsidRPr="00CA3B5A">
        <w:rPr>
          <w:rFonts w:ascii="Simplified Arabic" w:hAnsi="Simplified Arabic" w:cs="Simplified Arabic"/>
          <w:sz w:val="28"/>
          <w:szCs w:val="28"/>
        </w:rPr>
        <w:t>Alsaqabi</w:t>
      </w:r>
      <w:proofErr w:type="spellEnd"/>
      <w:r w:rsidRPr="00CA3B5A">
        <w:rPr>
          <w:rFonts w:ascii="Simplified Arabic" w:hAnsi="Simplified Arabic" w:cs="Simplified Arabic"/>
          <w:sz w:val="28"/>
          <w:szCs w:val="28"/>
        </w:rPr>
        <w:t>, 2022</w:t>
      </w:r>
      <w:r w:rsidRPr="00CA3B5A">
        <w:rPr>
          <w:rFonts w:ascii="Simplified Arabic" w:hAnsi="Simplified Arabic" w:cs="Simplified Arabic"/>
          <w:sz w:val="28"/>
          <w:szCs w:val="28"/>
          <w:rtl/>
        </w:rPr>
        <w:t>).</w:t>
      </w:r>
    </w:p>
    <w:p w14:paraId="309F46F2" w14:textId="77777777" w:rsidR="00AF073F" w:rsidRPr="00CA3B5A" w:rsidRDefault="00AF073F" w:rsidP="00553BEC">
      <w:pPr>
        <w:spacing w:line="360" w:lineRule="auto"/>
        <w:rPr>
          <w:rFonts w:ascii="Simplified Arabic" w:hAnsi="Simplified Arabic" w:cs="Simplified Arabic"/>
          <w:b/>
          <w:bCs/>
          <w:sz w:val="28"/>
          <w:szCs w:val="28"/>
          <w:rtl/>
        </w:rPr>
      </w:pPr>
      <w:r w:rsidRPr="00CA3B5A">
        <w:rPr>
          <w:rFonts w:ascii="Simplified Arabic" w:hAnsi="Simplified Arabic" w:cs="Simplified Arabic"/>
          <w:b/>
          <w:bCs/>
          <w:sz w:val="28"/>
          <w:szCs w:val="28"/>
          <w:rtl/>
        </w:rPr>
        <w:t>أبعاد النمو الاقتصادي</w:t>
      </w:r>
    </w:p>
    <w:p w14:paraId="66E9E93B" w14:textId="77777777" w:rsidR="00564AE7" w:rsidRPr="00CA3B5A" w:rsidRDefault="00564AE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يتسم النمو الاقتصادي بكونه عملية متعددة الأبعاد، لا تقتصر على ارتفاع الأرقام والمؤشرات الكلية فحسب، بل تشمل تأثيرات واسعة النطاق على بنية الاقتصاد ومستوى رفاه الأفراد والمجتمع. ومن أبرز الأبعاد التي يُقاس من خلالها النمو الاقتصادي: الناتج المحلي الإجمالي، وفرص </w:t>
      </w:r>
      <w:r w:rsidRPr="00CA3B5A">
        <w:rPr>
          <w:rFonts w:ascii="Simplified Arabic" w:hAnsi="Simplified Arabic" w:cs="Simplified Arabic"/>
          <w:sz w:val="28"/>
          <w:szCs w:val="28"/>
          <w:rtl/>
        </w:rPr>
        <w:lastRenderedPageBreak/>
        <w:t xml:space="preserve">العمل، والاستثمار. وتمثل هذه الأبعاد المحركات الرئيسية التي تعكس جودة واتساع النمو (العلوي </w:t>
      </w:r>
      <w:proofErr w:type="spellStart"/>
      <w:r w:rsidRPr="00CA3B5A">
        <w:rPr>
          <w:rFonts w:ascii="Simplified Arabic" w:hAnsi="Simplified Arabic" w:cs="Simplified Arabic"/>
          <w:sz w:val="28"/>
          <w:szCs w:val="28"/>
          <w:rtl/>
        </w:rPr>
        <w:t>والرايسي</w:t>
      </w:r>
      <w:proofErr w:type="spellEnd"/>
      <w:r w:rsidRPr="00CA3B5A">
        <w:rPr>
          <w:rFonts w:ascii="Simplified Arabic" w:hAnsi="Simplified Arabic" w:cs="Simplified Arabic"/>
          <w:sz w:val="28"/>
          <w:szCs w:val="28"/>
          <w:rtl/>
        </w:rPr>
        <w:t xml:space="preserve">، 2024؛ </w:t>
      </w:r>
      <w:r w:rsidRPr="00CA3B5A">
        <w:rPr>
          <w:rFonts w:ascii="Simplified Arabic" w:hAnsi="Simplified Arabic" w:cs="Simplified Arabic"/>
          <w:sz w:val="28"/>
          <w:szCs w:val="28"/>
        </w:rPr>
        <w:t>Abdelkader &amp; Mousa, 2023</w:t>
      </w:r>
      <w:r w:rsidRPr="00CA3B5A">
        <w:rPr>
          <w:rFonts w:ascii="Simplified Arabic" w:hAnsi="Simplified Arabic" w:cs="Simplified Arabic"/>
          <w:sz w:val="28"/>
          <w:szCs w:val="28"/>
          <w:rtl/>
        </w:rPr>
        <w:t>).</w:t>
      </w:r>
    </w:p>
    <w:p w14:paraId="07B12AEB" w14:textId="74B638F6" w:rsidR="00564AE7" w:rsidRPr="00CA3B5A" w:rsidRDefault="00564AE7" w:rsidP="00553BEC">
      <w:pPr>
        <w:pStyle w:val="ListParagraph"/>
        <w:numPr>
          <w:ilvl w:val="0"/>
          <w:numId w:val="27"/>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الناتج المحلي الإجمالي</w:t>
      </w:r>
    </w:p>
    <w:p w14:paraId="46DD1671" w14:textId="4FDFE6BB" w:rsidR="00564AE7" w:rsidRPr="00CA3B5A" w:rsidRDefault="00564AE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يُعتبر الناتج المحلي الإجمالي المؤشر الكلي الأكثر شيوعًا في قياس النمو الاقتصادي، حيث يُعبّر عن القيمة الإجمالية للسلع والخدمات التي يتم إنتاجها داخل حدود الدولة خلال فترة زمنية محددة، وغالبًا ما تكون سنة واحدة. وعندما يرتفع الناتج المحلي الإجمالي، فإن ذلك يدل على أن الاقتصاد يشهد توسعًا في النشاط الإنتاجي، مما يعكس قوة الطلب الداخلي والخارجي، وتحسن أداء القطاعات الاقتصادية المختلفة (</w:t>
      </w:r>
      <w:proofErr w:type="spellStart"/>
      <w:r w:rsidRPr="00CA3B5A">
        <w:rPr>
          <w:rFonts w:ascii="Simplified Arabic" w:hAnsi="Simplified Arabic" w:cs="Simplified Arabic"/>
          <w:sz w:val="28"/>
          <w:szCs w:val="28"/>
        </w:rPr>
        <w:t>Alsaqabi</w:t>
      </w:r>
      <w:proofErr w:type="spellEnd"/>
      <w:r w:rsidRPr="00CA3B5A">
        <w:rPr>
          <w:rFonts w:ascii="Simplified Arabic" w:hAnsi="Simplified Arabic" w:cs="Simplified Arabic"/>
          <w:sz w:val="28"/>
          <w:szCs w:val="28"/>
        </w:rPr>
        <w:t>, 2022</w:t>
      </w:r>
      <w:r w:rsidRPr="00CA3B5A">
        <w:rPr>
          <w:rFonts w:ascii="Simplified Arabic" w:hAnsi="Simplified Arabic" w:cs="Simplified Arabic"/>
          <w:sz w:val="28"/>
          <w:szCs w:val="28"/>
          <w:rtl/>
        </w:rPr>
        <w:t>).</w:t>
      </w:r>
    </w:p>
    <w:p w14:paraId="25AA9FD7" w14:textId="5BA38214" w:rsidR="00564AE7" w:rsidRPr="00CA3B5A" w:rsidRDefault="00564AE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يشكل النمو في الناتج المحلي دلالة مباشرة على زيادة القدرات الإنتاجية في الدولة، سواء في القطاع الصناعي أو الزراعي أو الخدمي، كما يعكس قدرة الاقتصاد على الاستفادة من الموارد المتاحة وتحويلها إلى منتجات ذات قيمة مضافة. وبزيادة هذا الناتج، تستطيع الدولة توسيع إنفاقها على الخدمات العامة مثل التعليم والصحة والبنية التحتية، مما يُسهم في رفع مستوى الرفاه الاجتماعي وتحسين نوعية الحياة للمواطنين (</w:t>
      </w:r>
      <w:proofErr w:type="spellStart"/>
      <w:r w:rsidRPr="00CA3B5A">
        <w:rPr>
          <w:rFonts w:ascii="Simplified Arabic" w:hAnsi="Simplified Arabic" w:cs="Simplified Arabic"/>
          <w:sz w:val="28"/>
          <w:szCs w:val="28"/>
        </w:rPr>
        <w:t>Selimi</w:t>
      </w:r>
      <w:proofErr w:type="spellEnd"/>
      <w:r w:rsidRPr="00CA3B5A">
        <w:rPr>
          <w:rFonts w:ascii="Simplified Arabic" w:hAnsi="Simplified Arabic" w:cs="Simplified Arabic"/>
          <w:sz w:val="28"/>
          <w:szCs w:val="28"/>
        </w:rPr>
        <w:t xml:space="preserve"> &amp; Sadiku, 2017</w:t>
      </w:r>
      <w:r w:rsidRPr="00CA3B5A">
        <w:rPr>
          <w:rFonts w:ascii="Simplified Arabic" w:hAnsi="Simplified Arabic" w:cs="Simplified Arabic"/>
          <w:sz w:val="28"/>
          <w:szCs w:val="28"/>
          <w:rtl/>
        </w:rPr>
        <w:t>).</w:t>
      </w:r>
    </w:p>
    <w:p w14:paraId="1DC2C9EF" w14:textId="77777777" w:rsidR="00564AE7" w:rsidRPr="00CA3B5A" w:rsidRDefault="00564AE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كما أن النمو في الناتج المحلي يُعد مؤشرًا لجاذبية الاقتصاد، فهو يعزز الثقة لدى المستثمرين المحليين والأجانب، ويعكس استقرار البيئة الاقتصادية والسياسات الحكومية، مما يفتح الباب أمام مزيد من الشراكات وفرص التمويل والنمو المستقبلي (</w:t>
      </w:r>
      <w:r w:rsidRPr="00CA3B5A">
        <w:rPr>
          <w:rFonts w:ascii="Simplified Arabic" w:hAnsi="Simplified Arabic" w:cs="Simplified Arabic"/>
          <w:sz w:val="28"/>
          <w:szCs w:val="28"/>
        </w:rPr>
        <w:t xml:space="preserve">Nazir &amp; </w:t>
      </w:r>
      <w:proofErr w:type="spellStart"/>
      <w:r w:rsidRPr="00CA3B5A">
        <w:rPr>
          <w:rFonts w:ascii="Simplified Arabic" w:hAnsi="Simplified Arabic" w:cs="Simplified Arabic"/>
          <w:sz w:val="28"/>
          <w:szCs w:val="28"/>
        </w:rPr>
        <w:t>Kulibi</w:t>
      </w:r>
      <w:proofErr w:type="spellEnd"/>
      <w:r w:rsidRPr="00CA3B5A">
        <w:rPr>
          <w:rFonts w:ascii="Simplified Arabic" w:hAnsi="Simplified Arabic" w:cs="Simplified Arabic"/>
          <w:sz w:val="28"/>
          <w:szCs w:val="28"/>
        </w:rPr>
        <w:t>, 2023</w:t>
      </w:r>
      <w:r w:rsidRPr="00CA3B5A">
        <w:rPr>
          <w:rFonts w:ascii="Simplified Arabic" w:hAnsi="Simplified Arabic" w:cs="Simplified Arabic"/>
          <w:sz w:val="28"/>
          <w:szCs w:val="28"/>
          <w:rtl/>
        </w:rPr>
        <w:t>).</w:t>
      </w:r>
    </w:p>
    <w:p w14:paraId="17FC6686" w14:textId="202090D1" w:rsidR="00564AE7" w:rsidRPr="00CA3B5A" w:rsidRDefault="00564AE7" w:rsidP="00553BEC">
      <w:pPr>
        <w:pStyle w:val="ListParagraph"/>
        <w:numPr>
          <w:ilvl w:val="0"/>
          <w:numId w:val="27"/>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فرص العمل</w:t>
      </w:r>
    </w:p>
    <w:p w14:paraId="1AE065CD" w14:textId="0E1BF76C" w:rsidR="00564AE7" w:rsidRPr="00CA3B5A" w:rsidRDefault="00564AE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تُعد فرص العمل من الأبعاد الجوهرية للنمو الاقتصادي، إذ إن النمو الحقيقي لا يكتمل إلا إذا انعكس بشكل مباشر على سوق العمل، من خلال خلق وظائف جديدة تلبّي احتياجات القوى </w:t>
      </w:r>
      <w:r w:rsidRPr="00CA3B5A">
        <w:rPr>
          <w:rFonts w:ascii="Simplified Arabic" w:hAnsi="Simplified Arabic" w:cs="Simplified Arabic"/>
          <w:sz w:val="28"/>
          <w:szCs w:val="28"/>
          <w:rtl/>
        </w:rPr>
        <w:lastRenderedPageBreak/>
        <w:t>العاملة وتُخفف من البطالة، خاصة بين فئة الشباب والخريجين. فكلما توسع الاقتصاد ونمت الأنشطة الإنتاجية والخدمية، زادت الحاجة إلى اليد العاملة، وارتفعت معدلات التوظيف (الضمور والمجالي، 2024).</w:t>
      </w:r>
    </w:p>
    <w:p w14:paraId="0BA20791" w14:textId="61EF946B" w:rsidR="00564AE7" w:rsidRPr="00CA3B5A" w:rsidRDefault="00564AE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توفر فرص العمل لا يساهم فقط في تحسين الدخل الفردي للأسرة، بل يؤدي أيضًا إلى تحريك عجلة الاقتصاد بشكل عام من خلال زيادة الإنفاق الاستهلاكي وتحفيز الطلب على السلع والخدمات. كما أن التوظيف يُعد وسيلة فعالة لدمج الأفراد في النشاط الاقتصادي، وتقوية التماسك الاجتماعي من خلال تعزيز شعورهم بالكرامة والاستقرار (</w:t>
      </w:r>
      <w:r w:rsidRPr="00CA3B5A">
        <w:rPr>
          <w:rFonts w:ascii="Simplified Arabic" w:hAnsi="Simplified Arabic" w:cs="Simplified Arabic"/>
          <w:sz w:val="28"/>
          <w:szCs w:val="28"/>
        </w:rPr>
        <w:t xml:space="preserve">Al </w:t>
      </w:r>
      <w:proofErr w:type="spellStart"/>
      <w:r w:rsidRPr="00CA3B5A">
        <w:rPr>
          <w:rFonts w:ascii="Simplified Arabic" w:hAnsi="Simplified Arabic" w:cs="Simplified Arabic"/>
          <w:sz w:val="28"/>
          <w:szCs w:val="28"/>
        </w:rPr>
        <w:t>Akayleh</w:t>
      </w:r>
      <w:proofErr w:type="spellEnd"/>
      <w:r w:rsidRPr="00CA3B5A">
        <w:rPr>
          <w:rFonts w:ascii="Simplified Arabic" w:hAnsi="Simplified Arabic" w:cs="Simplified Arabic"/>
          <w:sz w:val="28"/>
          <w:szCs w:val="28"/>
        </w:rPr>
        <w:t>, 2019</w:t>
      </w:r>
      <w:r w:rsidRPr="00CA3B5A">
        <w:rPr>
          <w:rFonts w:ascii="Simplified Arabic" w:hAnsi="Simplified Arabic" w:cs="Simplified Arabic"/>
          <w:sz w:val="28"/>
          <w:szCs w:val="28"/>
          <w:rtl/>
        </w:rPr>
        <w:t>).</w:t>
      </w:r>
    </w:p>
    <w:p w14:paraId="6208EC56" w14:textId="77777777" w:rsidR="00564AE7" w:rsidRPr="00CA3B5A" w:rsidRDefault="00564AE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ويُسهم التوظيف أيضًا في تقليل الضغوط على الدولة من حيث الدعم المالي وبرامج الحماية الاجتماعية، حيث يتحول الأفراد من متلقين للدعم إلى مشاركين فاعلين في التنمية والإنتاج. وبالتالي، فإن العلاقة بين النمو الاقتصادي وتوسيع فرص العمل هي علاقة تكاملية، يعزز كل منهما الآخر، ويشكلان معًا العمود الفقري لأي سياسة اقتصادية رشيدة (</w:t>
      </w:r>
      <w:proofErr w:type="spellStart"/>
      <w:r w:rsidRPr="00CA3B5A">
        <w:rPr>
          <w:rFonts w:ascii="Simplified Arabic" w:hAnsi="Simplified Arabic" w:cs="Simplified Arabic"/>
          <w:sz w:val="28"/>
          <w:szCs w:val="28"/>
        </w:rPr>
        <w:t>Emam</w:t>
      </w:r>
      <w:proofErr w:type="spellEnd"/>
      <w:r w:rsidRPr="00CA3B5A">
        <w:rPr>
          <w:rFonts w:ascii="Simplified Arabic" w:hAnsi="Simplified Arabic" w:cs="Simplified Arabic"/>
          <w:sz w:val="28"/>
          <w:szCs w:val="28"/>
        </w:rPr>
        <w:t xml:space="preserve"> &amp; Ali-Dinar, 2024</w:t>
      </w:r>
      <w:r w:rsidRPr="00CA3B5A">
        <w:rPr>
          <w:rFonts w:ascii="Simplified Arabic" w:hAnsi="Simplified Arabic" w:cs="Simplified Arabic"/>
          <w:sz w:val="28"/>
          <w:szCs w:val="28"/>
          <w:rtl/>
        </w:rPr>
        <w:t>).</w:t>
      </w:r>
    </w:p>
    <w:p w14:paraId="3E2BFEB0" w14:textId="441534F4" w:rsidR="00564AE7" w:rsidRPr="00CA3B5A" w:rsidRDefault="00564AE7" w:rsidP="00553BEC">
      <w:pPr>
        <w:pStyle w:val="ListParagraph"/>
        <w:numPr>
          <w:ilvl w:val="0"/>
          <w:numId w:val="27"/>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الاستثمار</w:t>
      </w:r>
    </w:p>
    <w:p w14:paraId="19D970FB" w14:textId="5F1CA703" w:rsidR="00564AE7" w:rsidRPr="00CA3B5A" w:rsidRDefault="00564AE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يمثل الاستثمار المحرك الديناميكي الأكثر تأثيرًا في تحقيق النمو الاقتصادي، إذ يُسهم في زيادة الإنتاجية، ورفع كفاءة استخدام الموارد، وتحفيز الابتكار، وتعزيز القدرة التنافسية للاقتصاد الوطني. فعندما تستثمر الدولة أو القطاع الخاص في قطاعات مثل الصناعة، التكنولوجيا، البنية التحتية، والطاقة، فإن ذلك يُمهّد الطريق لنمو اقتصادي طويل الأجل ومستدام (</w:t>
      </w:r>
      <w:proofErr w:type="spellStart"/>
      <w:r w:rsidRPr="00CA3B5A">
        <w:rPr>
          <w:rFonts w:ascii="Simplified Arabic" w:hAnsi="Simplified Arabic" w:cs="Simplified Arabic"/>
          <w:sz w:val="28"/>
          <w:szCs w:val="28"/>
        </w:rPr>
        <w:t>Alsaqabi</w:t>
      </w:r>
      <w:proofErr w:type="spellEnd"/>
      <w:r w:rsidRPr="00CA3B5A">
        <w:rPr>
          <w:rFonts w:ascii="Simplified Arabic" w:hAnsi="Simplified Arabic" w:cs="Simplified Arabic"/>
          <w:sz w:val="28"/>
          <w:szCs w:val="28"/>
        </w:rPr>
        <w:t>, 2020</w:t>
      </w:r>
      <w:r w:rsidRPr="00CA3B5A">
        <w:rPr>
          <w:rFonts w:ascii="Simplified Arabic" w:hAnsi="Simplified Arabic" w:cs="Simplified Arabic"/>
          <w:sz w:val="28"/>
          <w:szCs w:val="28"/>
          <w:rtl/>
        </w:rPr>
        <w:t xml:space="preserve">؛ </w:t>
      </w:r>
      <w:r w:rsidRPr="00CA3B5A">
        <w:rPr>
          <w:rFonts w:ascii="Simplified Arabic" w:hAnsi="Simplified Arabic" w:cs="Simplified Arabic"/>
          <w:sz w:val="28"/>
          <w:szCs w:val="28"/>
        </w:rPr>
        <w:t>Abdelkader &amp; Mousa, 2023</w:t>
      </w:r>
      <w:r w:rsidRPr="00CA3B5A">
        <w:rPr>
          <w:rFonts w:ascii="Simplified Arabic" w:hAnsi="Simplified Arabic" w:cs="Simplified Arabic"/>
          <w:sz w:val="28"/>
          <w:szCs w:val="28"/>
          <w:rtl/>
        </w:rPr>
        <w:t>).</w:t>
      </w:r>
    </w:p>
    <w:p w14:paraId="5BE374F5" w14:textId="7C9D5BAA" w:rsidR="00564AE7" w:rsidRPr="00CA3B5A" w:rsidRDefault="00564AE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lastRenderedPageBreak/>
        <w:t xml:space="preserve">يُعتبر الاستثمار نقطة الانطلاق نحو مضاعفة الناتج المحلي، وتحقيق التقدم التكنولوجي، ورفع مهارات القوى العاملة من خلال التدريب والتأهيل. كما أن الاستثمار يُولّد فرص عمل مباشرة وغير مباشرة، ويخلق دوائر اقتصادية متكاملة تشمل مختلف الأنشطة الإنتاجية والخدمية (العلوي </w:t>
      </w:r>
      <w:proofErr w:type="spellStart"/>
      <w:r w:rsidRPr="00CA3B5A">
        <w:rPr>
          <w:rFonts w:ascii="Simplified Arabic" w:hAnsi="Simplified Arabic" w:cs="Simplified Arabic"/>
          <w:sz w:val="28"/>
          <w:szCs w:val="28"/>
          <w:rtl/>
        </w:rPr>
        <w:t>والرايسي</w:t>
      </w:r>
      <w:proofErr w:type="spellEnd"/>
      <w:r w:rsidRPr="00CA3B5A">
        <w:rPr>
          <w:rFonts w:ascii="Simplified Arabic" w:hAnsi="Simplified Arabic" w:cs="Simplified Arabic"/>
          <w:sz w:val="28"/>
          <w:szCs w:val="28"/>
          <w:rtl/>
        </w:rPr>
        <w:t>، 2024).</w:t>
      </w:r>
    </w:p>
    <w:p w14:paraId="3C81530F" w14:textId="5FBD6FFE" w:rsidR="00C05765" w:rsidRPr="00CA3B5A" w:rsidRDefault="00564AE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الاستثمار لا يقتصر على ضخ الأموال، بل يشمل كذلك تحسين بيئة الأعمال، وتطوير الأنظمة المالية والقانونية، وتحفيز ريادة الأعمال، مما يُسهم في تشجيع القطاع الخاص والمستثمرين الأجانب على دخول الأسواق المحلية بثقة. وكلما زاد حجم الاستثمار المنتج، كلما زادت قدرة الاقتصاد على النمو الذاتي، وقلت اعتماديته على الموارد الناضبة أو على الاستيراد الخارجي (</w:t>
      </w:r>
      <w:r w:rsidRPr="00CA3B5A">
        <w:rPr>
          <w:rFonts w:ascii="Simplified Arabic" w:hAnsi="Simplified Arabic" w:cs="Simplified Arabic"/>
          <w:sz w:val="28"/>
          <w:szCs w:val="28"/>
        </w:rPr>
        <w:t>Al Yousif &amp; Al Bakr, 2017</w:t>
      </w:r>
      <w:r w:rsidRPr="00CA3B5A">
        <w:rPr>
          <w:rFonts w:ascii="Simplified Arabic" w:hAnsi="Simplified Arabic" w:cs="Simplified Arabic"/>
          <w:sz w:val="28"/>
          <w:szCs w:val="28"/>
          <w:rtl/>
        </w:rPr>
        <w:t>).</w:t>
      </w:r>
    </w:p>
    <w:p w14:paraId="526EA6A3" w14:textId="77777777" w:rsidR="003346D2" w:rsidRPr="00CA3B5A" w:rsidRDefault="003346D2" w:rsidP="00553BEC">
      <w:pPr>
        <w:spacing w:line="360" w:lineRule="auto"/>
        <w:rPr>
          <w:rFonts w:ascii="Simplified Arabic" w:hAnsi="Simplified Arabic" w:cs="Simplified Arabic"/>
          <w:b/>
          <w:bCs/>
          <w:sz w:val="28"/>
          <w:szCs w:val="28"/>
          <w:rtl/>
        </w:rPr>
      </w:pPr>
      <w:r w:rsidRPr="00CA3B5A">
        <w:rPr>
          <w:rFonts w:ascii="Simplified Arabic" w:hAnsi="Simplified Arabic" w:cs="Simplified Arabic"/>
          <w:b/>
          <w:bCs/>
          <w:sz w:val="28"/>
          <w:szCs w:val="28"/>
          <w:rtl/>
        </w:rPr>
        <w:t>نظريات النمو الاقتصادي</w:t>
      </w:r>
    </w:p>
    <w:p w14:paraId="5E9A6AE6" w14:textId="36E05C04" w:rsidR="00097957" w:rsidRDefault="00097957" w:rsidP="00553BEC">
      <w:pPr>
        <w:spacing w:line="360" w:lineRule="auto"/>
        <w:ind w:firstLine="360"/>
        <w:rPr>
          <w:rFonts w:ascii="Simplified Arabic" w:hAnsi="Simplified Arabic" w:cs="Simplified Arabic"/>
          <w:sz w:val="28"/>
          <w:szCs w:val="28"/>
        </w:rPr>
      </w:pPr>
      <w:r w:rsidRPr="00CA3B5A">
        <w:rPr>
          <w:rFonts w:ascii="Simplified Arabic" w:hAnsi="Simplified Arabic" w:cs="Simplified Arabic"/>
          <w:sz w:val="28"/>
          <w:szCs w:val="28"/>
          <w:rtl/>
        </w:rPr>
        <w:t xml:space="preserve">تُعد نظريات النمو الاقتصادي من الركائز الأساسية لفهم آلية تطور المجتمعات وتقدمها عبر الزمن. فقد حاول الاقتصاديون من مختلف المدارس الفكرية تقديم تفسيرات علمية للعوامل التي تؤدي إلى زيادة الإنتاجية، وتحسين مستوى المعيشة، وتراكم الثروات، والتوسع في النشاطات الاقتصادية. ومع تعاقب الحقب الزمنية وتغير الظروف الاقتصادية والاجتماعية، ظهرت عدة نظريات تُعبّر عن تصورات مختلفة للنمو، بدءًا من المدرسة الكلاسيكية، وصولًا إلى النظريات الحديثة التي مزجت بين النماذج الرياضية والعوامل الهيكلية والتنظيمية (نسيم وآخرون، 2024؛ كريزم والبطاينة، 2024؛ </w:t>
      </w:r>
      <w:proofErr w:type="spellStart"/>
      <w:r w:rsidRPr="00CA3B5A">
        <w:rPr>
          <w:rFonts w:ascii="Simplified Arabic" w:hAnsi="Simplified Arabic" w:cs="Simplified Arabic"/>
          <w:sz w:val="28"/>
          <w:szCs w:val="28"/>
        </w:rPr>
        <w:t>Selimi</w:t>
      </w:r>
      <w:proofErr w:type="spellEnd"/>
      <w:r w:rsidRPr="00CA3B5A">
        <w:rPr>
          <w:rFonts w:ascii="Simplified Arabic" w:hAnsi="Simplified Arabic" w:cs="Simplified Arabic"/>
          <w:sz w:val="28"/>
          <w:szCs w:val="28"/>
        </w:rPr>
        <w:t xml:space="preserve"> &amp; Sadiku, 2017</w:t>
      </w:r>
      <w:r w:rsidRPr="00CA3B5A">
        <w:rPr>
          <w:rFonts w:ascii="Simplified Arabic" w:hAnsi="Simplified Arabic" w:cs="Simplified Arabic"/>
          <w:sz w:val="28"/>
          <w:szCs w:val="28"/>
          <w:rtl/>
        </w:rPr>
        <w:t>).</w:t>
      </w:r>
    </w:p>
    <w:p w14:paraId="5836E1D7" w14:textId="6CA5D6F5" w:rsidR="00EC1546" w:rsidRDefault="00EC1546" w:rsidP="00553BEC">
      <w:pPr>
        <w:spacing w:line="360" w:lineRule="auto"/>
        <w:ind w:firstLine="360"/>
        <w:rPr>
          <w:rFonts w:ascii="Simplified Arabic" w:hAnsi="Simplified Arabic" w:cs="Simplified Arabic"/>
          <w:sz w:val="28"/>
          <w:szCs w:val="28"/>
        </w:rPr>
      </w:pPr>
    </w:p>
    <w:p w14:paraId="3134627A" w14:textId="77777777" w:rsidR="00EC1546" w:rsidRPr="00CA3B5A" w:rsidRDefault="00EC1546" w:rsidP="00553BEC">
      <w:pPr>
        <w:spacing w:line="360" w:lineRule="auto"/>
        <w:ind w:firstLine="360"/>
        <w:rPr>
          <w:rFonts w:ascii="Simplified Arabic" w:hAnsi="Simplified Arabic" w:cs="Simplified Arabic"/>
          <w:sz w:val="28"/>
          <w:szCs w:val="28"/>
          <w:rtl/>
        </w:rPr>
      </w:pPr>
    </w:p>
    <w:p w14:paraId="620D761E" w14:textId="5CB0E878" w:rsidR="00097957" w:rsidRPr="00CA3B5A" w:rsidRDefault="00097957" w:rsidP="00553BEC">
      <w:pPr>
        <w:pStyle w:val="ListParagraph"/>
        <w:numPr>
          <w:ilvl w:val="0"/>
          <w:numId w:val="28"/>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lastRenderedPageBreak/>
        <w:t>النظرية الكلاسيكية</w:t>
      </w:r>
    </w:p>
    <w:p w14:paraId="7A807EF7" w14:textId="70A91D76" w:rsidR="00097957" w:rsidRPr="00CA3B5A" w:rsidRDefault="0009795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تُعد النظرية الكلاسيكية من أقدم النظريات الاقتصادية التي تناولت مفهوم النمو، وقد تأسست في نهاية القرن الثامن عشر. وترتكز هذه النظرية على مجموعة من الافتراضات الرئيسية، أهمها أن النمو يتحقق من خلال تفاعل عوامل الإنتاج الأساسية مثل العمل، ورأس المال، والأرض، إلى جانب أهمية التقدم التكنولوجي. وتؤكد النظرية أن الأرباح الناتجة من النشاط الاقتصادي تُعاد استثمارها في شكل رأس مال جديد، مما يُسهم في زيادة الطاقة الإنتاجية للاقتصاد (ساطور، 2013؛ </w:t>
      </w:r>
      <w:r w:rsidRPr="00CA3B5A">
        <w:rPr>
          <w:rFonts w:ascii="Simplified Arabic" w:hAnsi="Simplified Arabic" w:cs="Simplified Arabic"/>
          <w:sz w:val="28"/>
          <w:szCs w:val="28"/>
        </w:rPr>
        <w:t>Abdelkader &amp; Mousa, 2023</w:t>
      </w:r>
      <w:r w:rsidRPr="00CA3B5A">
        <w:rPr>
          <w:rFonts w:ascii="Simplified Arabic" w:hAnsi="Simplified Arabic" w:cs="Simplified Arabic"/>
          <w:sz w:val="28"/>
          <w:szCs w:val="28"/>
          <w:rtl/>
        </w:rPr>
        <w:t>).</w:t>
      </w:r>
    </w:p>
    <w:p w14:paraId="77D61AA3" w14:textId="39E3BBD1" w:rsidR="00097957" w:rsidRPr="00CA3B5A" w:rsidRDefault="0009795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تُولي هذه النظرية أهمية خاصة لدور السوق وآليات العرض والطلب، وتُفترض حرية كاملة للأسواق دون تدخل الدولة. إلا أن أحد الملامح الأساسية لهذا النموذج هو اعتماد قانون تناقص الغلة، لا سيما في القطاع الزراعي، حيث ترى النظرية أن زيادة السكان تؤدي في البداية إلى زيادة تراكم رأس المال، لكن مع محدودية الموارد الطبيعية، تبدأ العوائد في التراجع، مما يؤدي تدريجيًا إلى تباطؤ النمو والوصول إلى مرحلة الثبات الاقتصادي. ولهذا، ترى النظرية الكلاسيكية أن النمو له سقف طبيعي تحدده قدرة الموارد وتراكم رأس المال (</w:t>
      </w:r>
      <w:proofErr w:type="spellStart"/>
      <w:r w:rsidRPr="00CA3B5A">
        <w:rPr>
          <w:rFonts w:ascii="Simplified Arabic" w:hAnsi="Simplified Arabic" w:cs="Simplified Arabic"/>
          <w:sz w:val="28"/>
          <w:szCs w:val="28"/>
          <w:rtl/>
        </w:rPr>
        <w:t>تودارو</w:t>
      </w:r>
      <w:proofErr w:type="spellEnd"/>
      <w:r w:rsidRPr="00CA3B5A">
        <w:rPr>
          <w:rFonts w:ascii="Simplified Arabic" w:hAnsi="Simplified Arabic" w:cs="Simplified Arabic"/>
          <w:sz w:val="28"/>
          <w:szCs w:val="28"/>
          <w:rtl/>
        </w:rPr>
        <w:t>، 2000؛ القريشي، 2007).</w:t>
      </w:r>
    </w:p>
    <w:p w14:paraId="10E5A397" w14:textId="770C9CAE" w:rsidR="00097957" w:rsidRPr="00CA3B5A" w:rsidRDefault="00097957" w:rsidP="00553BEC">
      <w:pPr>
        <w:pStyle w:val="ListParagraph"/>
        <w:numPr>
          <w:ilvl w:val="0"/>
          <w:numId w:val="28"/>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 xml:space="preserve">النظرية </w:t>
      </w:r>
      <w:proofErr w:type="spellStart"/>
      <w:r w:rsidRPr="00CA3B5A">
        <w:rPr>
          <w:rFonts w:ascii="Simplified Arabic" w:hAnsi="Simplified Arabic" w:cs="Simplified Arabic"/>
          <w:sz w:val="28"/>
          <w:szCs w:val="28"/>
          <w:rtl/>
        </w:rPr>
        <w:t>الكينزية</w:t>
      </w:r>
      <w:proofErr w:type="spellEnd"/>
    </w:p>
    <w:p w14:paraId="1F0E18EF" w14:textId="17B46D43" w:rsidR="00097957" w:rsidRPr="00CA3B5A" w:rsidRDefault="0009795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ظهرت النظرية </w:t>
      </w:r>
      <w:proofErr w:type="spellStart"/>
      <w:r w:rsidRPr="00CA3B5A">
        <w:rPr>
          <w:rFonts w:ascii="Simplified Arabic" w:hAnsi="Simplified Arabic" w:cs="Simplified Arabic"/>
          <w:sz w:val="28"/>
          <w:szCs w:val="28"/>
          <w:rtl/>
        </w:rPr>
        <w:t>الكينزية</w:t>
      </w:r>
      <w:proofErr w:type="spellEnd"/>
      <w:r w:rsidRPr="00CA3B5A">
        <w:rPr>
          <w:rFonts w:ascii="Simplified Arabic" w:hAnsi="Simplified Arabic" w:cs="Simplified Arabic"/>
          <w:sz w:val="28"/>
          <w:szCs w:val="28"/>
          <w:rtl/>
        </w:rPr>
        <w:t xml:space="preserve"> كرد فعل مباشر على الأزمات الاقتصادية العالمية، خصوصًا أزمة الكساد الكبير، وركزت على قصور الطلب الكلي بوصفه السبب الرئيس في الركود الاقتصادي. وعلى عكس النظرية الكلاسيكية التي تربط النمو بعوامل العرض، ترى النظرية </w:t>
      </w:r>
      <w:proofErr w:type="spellStart"/>
      <w:r w:rsidRPr="00CA3B5A">
        <w:rPr>
          <w:rFonts w:ascii="Simplified Arabic" w:hAnsi="Simplified Arabic" w:cs="Simplified Arabic"/>
          <w:sz w:val="28"/>
          <w:szCs w:val="28"/>
          <w:rtl/>
        </w:rPr>
        <w:t>الكينزية</w:t>
      </w:r>
      <w:proofErr w:type="spellEnd"/>
      <w:r w:rsidRPr="00CA3B5A">
        <w:rPr>
          <w:rFonts w:ascii="Simplified Arabic" w:hAnsi="Simplified Arabic" w:cs="Simplified Arabic"/>
          <w:sz w:val="28"/>
          <w:szCs w:val="28"/>
          <w:rtl/>
        </w:rPr>
        <w:t xml:space="preserve"> أن الطلب الفعّال هو الذي يُحرك عجلة الإنتاج والتشغيل (عريفات، 2006).</w:t>
      </w:r>
    </w:p>
    <w:p w14:paraId="63A2CA6A" w14:textId="69C3CDA0" w:rsidR="00097957" w:rsidRPr="00CA3B5A" w:rsidRDefault="0009795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lastRenderedPageBreak/>
        <w:t xml:space="preserve">ترى هذه النظرية أن الاقتصاد قد لا يصل تلقائيًا إلى مستوى التشغيل الكامل، ما يبرّر الحاجة لتدخل الدولة من خلال السياسات المالية والنقدية لتحفيز الطلب. وتُعطي النظرية </w:t>
      </w:r>
      <w:proofErr w:type="spellStart"/>
      <w:r w:rsidRPr="00CA3B5A">
        <w:rPr>
          <w:rFonts w:ascii="Simplified Arabic" w:hAnsi="Simplified Arabic" w:cs="Simplified Arabic"/>
          <w:sz w:val="28"/>
          <w:szCs w:val="28"/>
          <w:rtl/>
        </w:rPr>
        <w:t>الكينزية</w:t>
      </w:r>
      <w:proofErr w:type="spellEnd"/>
      <w:r w:rsidRPr="00CA3B5A">
        <w:rPr>
          <w:rFonts w:ascii="Simplified Arabic" w:hAnsi="Simplified Arabic" w:cs="Simplified Arabic"/>
          <w:sz w:val="28"/>
          <w:szCs w:val="28"/>
          <w:rtl/>
        </w:rPr>
        <w:t xml:space="preserve"> أهمية كبيرة للدخل في تفسير معدلات الادخار، بينما تربط الاستثمار بسعر الفائدة. كما تنظر إلى النمو من منظور قصير الأجل، وتركز على معالجة البطالة وعدم استقرار الدخل، مما يجعلها نموذجًا واقعيًا للتعامل مع فترات الأزمات (</w:t>
      </w:r>
      <w:r w:rsidRPr="00CA3B5A">
        <w:rPr>
          <w:rFonts w:ascii="Simplified Arabic" w:hAnsi="Simplified Arabic" w:cs="Simplified Arabic"/>
          <w:sz w:val="28"/>
          <w:szCs w:val="28"/>
        </w:rPr>
        <w:t>Todaro, 2000</w:t>
      </w:r>
      <w:r w:rsidRPr="00CA3B5A">
        <w:rPr>
          <w:rFonts w:ascii="Simplified Arabic" w:hAnsi="Simplified Arabic" w:cs="Simplified Arabic"/>
          <w:sz w:val="28"/>
          <w:szCs w:val="28"/>
          <w:rtl/>
        </w:rPr>
        <w:t>).</w:t>
      </w:r>
    </w:p>
    <w:p w14:paraId="5C7B5EEE" w14:textId="60AD0C75" w:rsidR="00097957" w:rsidRPr="00CA3B5A" w:rsidRDefault="00097957" w:rsidP="00553BEC">
      <w:pPr>
        <w:pStyle w:val="ListParagraph"/>
        <w:numPr>
          <w:ilvl w:val="0"/>
          <w:numId w:val="28"/>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 xml:space="preserve">نظرية </w:t>
      </w:r>
      <w:proofErr w:type="spellStart"/>
      <w:r w:rsidRPr="00CA3B5A">
        <w:rPr>
          <w:rFonts w:ascii="Simplified Arabic" w:hAnsi="Simplified Arabic" w:cs="Simplified Arabic"/>
          <w:sz w:val="28"/>
          <w:szCs w:val="28"/>
          <w:rtl/>
        </w:rPr>
        <w:t>شومبيتر</w:t>
      </w:r>
      <w:proofErr w:type="spellEnd"/>
    </w:p>
    <w:p w14:paraId="01F224E4" w14:textId="31AF0A3C" w:rsidR="00097957" w:rsidRPr="00CA3B5A" w:rsidRDefault="0009795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تُعد نظرية </w:t>
      </w:r>
      <w:proofErr w:type="spellStart"/>
      <w:r w:rsidRPr="00CA3B5A">
        <w:rPr>
          <w:rFonts w:ascii="Simplified Arabic" w:hAnsi="Simplified Arabic" w:cs="Simplified Arabic"/>
          <w:sz w:val="28"/>
          <w:szCs w:val="28"/>
          <w:rtl/>
        </w:rPr>
        <w:t>شومبيتر</w:t>
      </w:r>
      <w:proofErr w:type="spellEnd"/>
      <w:r w:rsidRPr="00CA3B5A">
        <w:rPr>
          <w:rFonts w:ascii="Simplified Arabic" w:hAnsi="Simplified Arabic" w:cs="Simplified Arabic"/>
          <w:sz w:val="28"/>
          <w:szCs w:val="28"/>
          <w:rtl/>
        </w:rPr>
        <w:t xml:space="preserve"> من أبرز النظريات التي قدّمت تصورًا ديناميكيًا للنمو الاقتصادي، حيث ركّزت على دور الابتكار والريادة في دفع عجلة التقدم الاقتصادي. ويرى </w:t>
      </w:r>
      <w:proofErr w:type="spellStart"/>
      <w:r w:rsidRPr="00CA3B5A">
        <w:rPr>
          <w:rFonts w:ascii="Simplified Arabic" w:hAnsi="Simplified Arabic" w:cs="Simplified Arabic"/>
          <w:sz w:val="28"/>
          <w:szCs w:val="28"/>
          <w:rtl/>
        </w:rPr>
        <w:t>شومبيتر</w:t>
      </w:r>
      <w:proofErr w:type="spellEnd"/>
      <w:r w:rsidRPr="00CA3B5A">
        <w:rPr>
          <w:rFonts w:ascii="Simplified Arabic" w:hAnsi="Simplified Arabic" w:cs="Simplified Arabic"/>
          <w:sz w:val="28"/>
          <w:szCs w:val="28"/>
          <w:rtl/>
        </w:rPr>
        <w:t xml:space="preserve"> أن النمو لا يتم بطريقة خطية أو تدريجية، بل من خلال "قفزات" نوعية ناتجة عن الابتكارات التقنية والتنظيمية التي تُحدث تغييرات هيكلية في بنية الاقتصاد (ساطور، 2013).</w:t>
      </w:r>
    </w:p>
    <w:p w14:paraId="17CB2BC1" w14:textId="547F460C" w:rsidR="00097957" w:rsidRPr="00CA3B5A" w:rsidRDefault="0009795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وفقًا لهذه النظرية، فإن رجل الأعمال أو "المنظم" يؤدي دورًا محوريًا في إدخال منتجات جديدة، وفتح أسواق، وتطوير وسائل الإنتاج. ولا يُشترط أن يكون هذا المنظم رأسماليًا بالضرورة، بل يجب أن يتمتع بالحافز والرؤية لتأسيس نشاطات اقتصادية مبتكرة. وتشدد النظرية أيضًا على أهمية الائتمان المصرفي بوصفه آلية لتمويل هذه الابتكارات، مما يعزز من قدرات الاقتصاد على التوسع خارج الإطار التقليدي.</w:t>
      </w:r>
    </w:p>
    <w:p w14:paraId="6B44FFD3" w14:textId="3F91B952" w:rsidR="00097957" w:rsidRPr="00CA3B5A" w:rsidRDefault="00097957" w:rsidP="00553BEC">
      <w:pPr>
        <w:pStyle w:val="ListParagraph"/>
        <w:numPr>
          <w:ilvl w:val="0"/>
          <w:numId w:val="28"/>
        </w:numPr>
        <w:spacing w:line="360" w:lineRule="auto"/>
        <w:rPr>
          <w:rFonts w:ascii="Simplified Arabic" w:hAnsi="Simplified Arabic" w:cs="Simplified Arabic"/>
          <w:sz w:val="28"/>
          <w:szCs w:val="28"/>
          <w:rtl/>
        </w:rPr>
      </w:pPr>
      <w:r w:rsidRPr="00CA3B5A">
        <w:rPr>
          <w:rFonts w:ascii="Simplified Arabic" w:hAnsi="Simplified Arabic" w:cs="Simplified Arabic"/>
          <w:sz w:val="28"/>
          <w:szCs w:val="28"/>
          <w:rtl/>
        </w:rPr>
        <w:t xml:space="preserve">النظرية </w:t>
      </w:r>
      <w:proofErr w:type="spellStart"/>
      <w:r w:rsidRPr="00CA3B5A">
        <w:rPr>
          <w:rFonts w:ascii="Simplified Arabic" w:hAnsi="Simplified Arabic" w:cs="Simplified Arabic"/>
          <w:sz w:val="28"/>
          <w:szCs w:val="28"/>
          <w:rtl/>
        </w:rPr>
        <w:t>النيوكلاسيكية</w:t>
      </w:r>
      <w:proofErr w:type="spellEnd"/>
    </w:p>
    <w:p w14:paraId="013B4348" w14:textId="5C6C3DF5" w:rsidR="00097957" w:rsidRPr="00CA3B5A" w:rsidRDefault="0009795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تُعد النظرية </w:t>
      </w:r>
      <w:proofErr w:type="spellStart"/>
      <w:r w:rsidRPr="00CA3B5A">
        <w:rPr>
          <w:rFonts w:ascii="Simplified Arabic" w:hAnsi="Simplified Arabic" w:cs="Simplified Arabic"/>
          <w:sz w:val="28"/>
          <w:szCs w:val="28"/>
          <w:rtl/>
        </w:rPr>
        <w:t>النيوكلاسيكية</w:t>
      </w:r>
      <w:proofErr w:type="spellEnd"/>
      <w:r w:rsidRPr="00CA3B5A">
        <w:rPr>
          <w:rFonts w:ascii="Simplified Arabic" w:hAnsi="Simplified Arabic" w:cs="Simplified Arabic"/>
          <w:sz w:val="28"/>
          <w:szCs w:val="28"/>
          <w:rtl/>
        </w:rPr>
        <w:t xml:space="preserve"> امتدادًا مطورًا للنظرية الكلاسيكية، وقد استُخدمت فيها أدوات رياضية لتحليل النمو. تركز هذه النظرية على أهمية تراكم رأس المال، سواء كان بشريًا أو ماديًا، وترى أن النمو في المدى القصير يمكن تحقيقه من خلال زيادة معدلات الادخار والاستثمار، إلا </w:t>
      </w:r>
      <w:r w:rsidRPr="00CA3B5A">
        <w:rPr>
          <w:rFonts w:ascii="Simplified Arabic" w:hAnsi="Simplified Arabic" w:cs="Simplified Arabic"/>
          <w:sz w:val="28"/>
          <w:szCs w:val="28"/>
          <w:rtl/>
        </w:rPr>
        <w:lastRenderedPageBreak/>
        <w:t xml:space="preserve">أن النمو طويل الأجل يعتمد بدرجة أكبر على التقدم التكنولوجي (عبد الباسط، 2000؛ </w:t>
      </w:r>
      <w:proofErr w:type="spellStart"/>
      <w:r w:rsidRPr="00CA3B5A">
        <w:rPr>
          <w:rFonts w:ascii="Simplified Arabic" w:hAnsi="Simplified Arabic" w:cs="Simplified Arabic"/>
          <w:sz w:val="28"/>
          <w:szCs w:val="28"/>
        </w:rPr>
        <w:t>Alsaqabi</w:t>
      </w:r>
      <w:proofErr w:type="spellEnd"/>
      <w:r w:rsidRPr="00CA3B5A">
        <w:rPr>
          <w:rFonts w:ascii="Simplified Arabic" w:hAnsi="Simplified Arabic" w:cs="Simplified Arabic"/>
          <w:sz w:val="28"/>
          <w:szCs w:val="28"/>
        </w:rPr>
        <w:t>, 2022</w:t>
      </w:r>
      <w:r w:rsidRPr="00CA3B5A">
        <w:rPr>
          <w:rFonts w:ascii="Simplified Arabic" w:hAnsi="Simplified Arabic" w:cs="Simplified Arabic"/>
          <w:sz w:val="28"/>
          <w:szCs w:val="28"/>
          <w:rtl/>
        </w:rPr>
        <w:t>).</w:t>
      </w:r>
    </w:p>
    <w:p w14:paraId="01CBB8A5" w14:textId="5990D874" w:rsidR="004B267F" w:rsidRPr="00CA3B5A" w:rsidRDefault="00097957" w:rsidP="00553BEC">
      <w:pPr>
        <w:spacing w:line="360" w:lineRule="auto"/>
        <w:ind w:firstLine="360"/>
        <w:rPr>
          <w:rFonts w:ascii="Simplified Arabic" w:hAnsi="Simplified Arabic" w:cs="Simplified Arabic"/>
          <w:sz w:val="28"/>
          <w:szCs w:val="28"/>
          <w:rtl/>
        </w:rPr>
      </w:pPr>
      <w:r w:rsidRPr="00CA3B5A">
        <w:rPr>
          <w:rFonts w:ascii="Simplified Arabic" w:hAnsi="Simplified Arabic" w:cs="Simplified Arabic"/>
          <w:sz w:val="28"/>
          <w:szCs w:val="28"/>
          <w:rtl/>
        </w:rPr>
        <w:t xml:space="preserve">يفترض النموذج </w:t>
      </w:r>
      <w:proofErr w:type="spellStart"/>
      <w:r w:rsidRPr="00CA3B5A">
        <w:rPr>
          <w:rFonts w:ascii="Simplified Arabic" w:hAnsi="Simplified Arabic" w:cs="Simplified Arabic"/>
          <w:sz w:val="28"/>
          <w:szCs w:val="28"/>
          <w:rtl/>
        </w:rPr>
        <w:t>النيوكلاسيكي</w:t>
      </w:r>
      <w:proofErr w:type="spellEnd"/>
      <w:r w:rsidRPr="00CA3B5A">
        <w:rPr>
          <w:rFonts w:ascii="Simplified Arabic" w:hAnsi="Simplified Arabic" w:cs="Simplified Arabic"/>
          <w:sz w:val="28"/>
          <w:szCs w:val="28"/>
          <w:rtl/>
        </w:rPr>
        <w:t xml:space="preserve"> أن الإنتاجية الحدية لرأس المال تتناقص بمرور الوقت، ولذلك فإن استمرار النمو يتطلب تجديدًا مستمرًا في التكنولوجيا والتعليم والابتكار. كما يعكس هذا النموذج أهمية العوامل الخارجية مثل التغيرات في عدد السكان، والهجرة، ومستوى التعليم، بوصفها عناصر تؤثر على إنتاجية الاقتصاد ككل (</w:t>
      </w:r>
      <w:proofErr w:type="spellStart"/>
      <w:r w:rsidRPr="00CA3B5A">
        <w:rPr>
          <w:rFonts w:ascii="Simplified Arabic" w:hAnsi="Simplified Arabic" w:cs="Simplified Arabic"/>
          <w:sz w:val="28"/>
          <w:szCs w:val="28"/>
        </w:rPr>
        <w:t>Alhawshani</w:t>
      </w:r>
      <w:proofErr w:type="spellEnd"/>
      <w:r w:rsidRPr="00CA3B5A">
        <w:rPr>
          <w:rFonts w:ascii="Simplified Arabic" w:hAnsi="Simplified Arabic" w:cs="Simplified Arabic"/>
          <w:sz w:val="28"/>
          <w:szCs w:val="28"/>
        </w:rPr>
        <w:t xml:space="preserve"> &amp; Khan, 2024</w:t>
      </w:r>
      <w:r w:rsidRPr="00CA3B5A">
        <w:rPr>
          <w:rFonts w:ascii="Simplified Arabic" w:hAnsi="Simplified Arabic" w:cs="Simplified Arabic"/>
          <w:sz w:val="28"/>
          <w:szCs w:val="28"/>
          <w:rtl/>
        </w:rPr>
        <w:t>). ويدعو إلى دور الدولة في دعم البحث العلمي والبنية التحتية، دون أن يتدخل بشكل مباشر في إدارة السوق.</w:t>
      </w:r>
    </w:p>
    <w:p w14:paraId="4E6FC6AD" w14:textId="77777777" w:rsidR="000646AF" w:rsidRPr="00CA3B5A" w:rsidRDefault="000646AF" w:rsidP="00553BEC">
      <w:pPr>
        <w:bidi w:val="0"/>
        <w:spacing w:line="360" w:lineRule="auto"/>
        <w:rPr>
          <w:rFonts w:ascii="Simplified Arabic" w:hAnsi="Simplified Arabic" w:cs="Simplified Arabic"/>
          <w:b/>
          <w:bCs/>
          <w:sz w:val="36"/>
          <w:szCs w:val="36"/>
          <w:lang w:bidi="ar-EG"/>
        </w:rPr>
      </w:pPr>
      <w:r w:rsidRPr="00CA3B5A">
        <w:rPr>
          <w:rFonts w:ascii="Simplified Arabic" w:hAnsi="Simplified Arabic" w:cs="Simplified Arabic"/>
          <w:b/>
          <w:bCs/>
          <w:sz w:val="36"/>
          <w:szCs w:val="36"/>
          <w:rtl/>
          <w:lang w:bidi="ar-EG"/>
        </w:rPr>
        <w:br w:type="page"/>
      </w:r>
    </w:p>
    <w:p w14:paraId="38B0AE5D" w14:textId="314249A9" w:rsidR="00FE36E1" w:rsidRDefault="00FE36E1" w:rsidP="00553BEC">
      <w:pPr>
        <w:spacing w:before="100" w:beforeAutospacing="1" w:after="100" w:afterAutospacing="1" w:line="360" w:lineRule="auto"/>
        <w:rPr>
          <w:rFonts w:ascii="Simplified Arabic" w:eastAsia="Times New Roman" w:hAnsi="Simplified Arabic" w:cs="Simplified Arabic"/>
          <w:kern w:val="0"/>
          <w:sz w:val="24"/>
          <w:szCs w:val="24"/>
          <w14:ligatures w14:val="none"/>
        </w:rPr>
      </w:pPr>
    </w:p>
    <w:p w14:paraId="5710AA5D" w14:textId="1D72DF83" w:rsidR="00FE36E1" w:rsidRDefault="00FE36E1" w:rsidP="00553BEC">
      <w:pPr>
        <w:spacing w:before="100" w:beforeAutospacing="1" w:after="100" w:afterAutospacing="1" w:line="360" w:lineRule="auto"/>
        <w:rPr>
          <w:rFonts w:ascii="Simplified Arabic" w:eastAsia="Times New Roman" w:hAnsi="Simplified Arabic" w:cs="Simplified Arabic"/>
          <w:kern w:val="0"/>
          <w:sz w:val="24"/>
          <w:szCs w:val="24"/>
          <w14:ligatures w14:val="none"/>
        </w:rPr>
      </w:pPr>
    </w:p>
    <w:p w14:paraId="5AF56CBF" w14:textId="77777777" w:rsidR="00FE36E1" w:rsidRPr="00CA3B5A" w:rsidRDefault="00FE36E1" w:rsidP="00553BEC">
      <w:pPr>
        <w:spacing w:before="100" w:beforeAutospacing="1" w:after="100" w:afterAutospacing="1" w:line="360" w:lineRule="auto"/>
        <w:rPr>
          <w:rFonts w:ascii="Simplified Arabic" w:eastAsia="Times New Roman" w:hAnsi="Simplified Arabic" w:cs="Simplified Arabic"/>
          <w:kern w:val="0"/>
          <w:sz w:val="24"/>
          <w:szCs w:val="24"/>
          <w14:ligatures w14:val="none"/>
        </w:rPr>
      </w:pPr>
    </w:p>
    <w:p w14:paraId="60AC88AE" w14:textId="27F2B126" w:rsidR="009125CE" w:rsidRPr="001708BD" w:rsidRDefault="00FE36E1" w:rsidP="00553BEC">
      <w:pPr>
        <w:bidi w:val="0"/>
        <w:spacing w:line="360" w:lineRule="auto"/>
        <w:rPr>
          <w:rFonts w:asciiTheme="majorBidi" w:hAnsiTheme="majorBidi" w:cstheme="majorBidi"/>
          <w:b/>
          <w:bCs/>
          <w:sz w:val="24"/>
          <w:szCs w:val="24"/>
        </w:rPr>
      </w:pPr>
      <w:r w:rsidRPr="001708BD">
        <w:rPr>
          <w:rFonts w:asciiTheme="majorBidi" w:hAnsiTheme="majorBidi" w:cstheme="majorBidi"/>
          <w:b/>
          <w:bCs/>
          <w:noProof/>
          <w:sz w:val="24"/>
          <w:szCs w:val="24"/>
        </w:rPr>
        <w:drawing>
          <wp:anchor distT="0" distB="0" distL="114300" distR="114300" simplePos="0" relativeHeight="251658240" behindDoc="0" locked="0" layoutInCell="1" allowOverlap="1" wp14:anchorId="3CEB2924" wp14:editId="4718FB7E">
            <wp:simplePos x="0" y="0"/>
            <wp:positionH relativeFrom="margin">
              <wp:posOffset>3867150</wp:posOffset>
            </wp:positionH>
            <wp:positionV relativeFrom="margin">
              <wp:posOffset>-838200</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1708BD">
        <w:rPr>
          <w:rFonts w:asciiTheme="majorBidi" w:hAnsiTheme="majorBidi" w:cstheme="majorBidi"/>
          <w:b/>
          <w:bCs/>
          <w:sz w:val="24"/>
          <w:szCs w:val="24"/>
        </w:rPr>
        <w:t xml:space="preserve">Midocean University </w:t>
      </w:r>
    </w:p>
    <w:p w14:paraId="188EE430" w14:textId="0AE621D2" w:rsidR="009125CE" w:rsidRPr="001708BD" w:rsidRDefault="009125CE" w:rsidP="00553BEC">
      <w:pPr>
        <w:bidi w:val="0"/>
        <w:spacing w:line="360" w:lineRule="auto"/>
        <w:rPr>
          <w:rFonts w:asciiTheme="majorBidi" w:hAnsiTheme="majorBidi" w:cstheme="majorBidi"/>
          <w:b/>
          <w:bCs/>
          <w:sz w:val="24"/>
          <w:szCs w:val="24"/>
        </w:rPr>
      </w:pPr>
      <w:r w:rsidRPr="001708BD">
        <w:rPr>
          <w:rFonts w:asciiTheme="majorBidi" w:hAnsiTheme="majorBidi" w:cstheme="majorBidi"/>
          <w:b/>
          <w:bCs/>
          <w:sz w:val="24"/>
          <w:szCs w:val="24"/>
        </w:rPr>
        <w:t>College of Management</w:t>
      </w:r>
    </w:p>
    <w:p w14:paraId="20966BA7" w14:textId="136AC8F7" w:rsidR="009125CE" w:rsidRPr="001708BD" w:rsidRDefault="00BA3E71" w:rsidP="00BA3E71">
      <w:pPr>
        <w:bidi w:val="0"/>
        <w:spacing w:line="360" w:lineRule="auto"/>
        <w:rPr>
          <w:rFonts w:asciiTheme="majorBidi" w:hAnsiTheme="majorBidi" w:cstheme="majorBidi"/>
          <w:b/>
          <w:bCs/>
          <w:sz w:val="24"/>
          <w:szCs w:val="24"/>
          <w:rtl/>
        </w:rPr>
      </w:pPr>
      <w:r>
        <w:rPr>
          <w:rFonts w:asciiTheme="majorBidi" w:hAnsiTheme="majorBidi" w:cstheme="majorBidi"/>
          <w:b/>
          <w:bCs/>
          <w:sz w:val="24"/>
          <w:szCs w:val="24"/>
        </w:rPr>
        <w:t>M</w:t>
      </w:r>
      <w:r w:rsidRPr="00BA3E71">
        <w:rPr>
          <w:rFonts w:asciiTheme="majorBidi" w:hAnsiTheme="majorBidi" w:cstheme="majorBidi"/>
          <w:b/>
          <w:bCs/>
          <w:sz w:val="24"/>
          <w:szCs w:val="24"/>
        </w:rPr>
        <w:t xml:space="preserve">aster of </w:t>
      </w:r>
      <w:r>
        <w:rPr>
          <w:rFonts w:asciiTheme="majorBidi" w:hAnsiTheme="majorBidi" w:cstheme="majorBidi"/>
          <w:b/>
          <w:bCs/>
          <w:sz w:val="24"/>
          <w:szCs w:val="24"/>
        </w:rPr>
        <w:t>B</w:t>
      </w:r>
      <w:r w:rsidRPr="00BA3E71">
        <w:rPr>
          <w:rFonts w:asciiTheme="majorBidi" w:hAnsiTheme="majorBidi" w:cstheme="majorBidi"/>
          <w:b/>
          <w:bCs/>
          <w:sz w:val="24"/>
          <w:szCs w:val="24"/>
        </w:rPr>
        <w:t xml:space="preserve">usiness and </w:t>
      </w:r>
      <w:r>
        <w:rPr>
          <w:rFonts w:asciiTheme="majorBidi" w:hAnsiTheme="majorBidi" w:cstheme="majorBidi"/>
          <w:b/>
          <w:bCs/>
          <w:sz w:val="24"/>
          <w:szCs w:val="24"/>
        </w:rPr>
        <w:t>A</w:t>
      </w:r>
      <w:r w:rsidRPr="00BA3E71">
        <w:rPr>
          <w:rFonts w:asciiTheme="majorBidi" w:hAnsiTheme="majorBidi" w:cstheme="majorBidi"/>
          <w:b/>
          <w:bCs/>
          <w:sz w:val="24"/>
          <w:szCs w:val="24"/>
        </w:rPr>
        <w:t>dministration</w:t>
      </w:r>
      <w:r w:rsidR="00882236">
        <w:rPr>
          <w:rFonts w:asciiTheme="majorBidi" w:hAnsiTheme="majorBidi" w:cstheme="majorBidi"/>
          <w:b/>
          <w:bCs/>
          <w:sz w:val="24"/>
          <w:szCs w:val="24"/>
        </w:rPr>
        <w:t xml:space="preserve"> </w:t>
      </w:r>
    </w:p>
    <w:p w14:paraId="0544D210" w14:textId="1ACEFC18" w:rsidR="009125CE" w:rsidRPr="001708BD" w:rsidRDefault="009125CE" w:rsidP="00553BEC">
      <w:pPr>
        <w:tabs>
          <w:tab w:val="left" w:pos="942"/>
        </w:tabs>
        <w:spacing w:line="360" w:lineRule="auto"/>
        <w:rPr>
          <w:rFonts w:asciiTheme="majorBidi" w:hAnsiTheme="majorBidi" w:cstheme="majorBidi"/>
          <w:b/>
          <w:bCs/>
          <w:sz w:val="24"/>
          <w:szCs w:val="24"/>
          <w:rtl/>
        </w:rPr>
      </w:pPr>
      <w:r w:rsidRPr="001708BD">
        <w:rPr>
          <w:rFonts w:asciiTheme="majorBidi" w:hAnsiTheme="majorBidi" w:cstheme="majorBidi"/>
          <w:b/>
          <w:bCs/>
          <w:sz w:val="24"/>
          <w:szCs w:val="24"/>
          <w:rtl/>
        </w:rPr>
        <w:tab/>
      </w:r>
    </w:p>
    <w:p w14:paraId="39C1857A" w14:textId="77777777" w:rsidR="009125CE" w:rsidRPr="001708BD" w:rsidRDefault="009125CE" w:rsidP="00553BEC">
      <w:pPr>
        <w:spacing w:line="360" w:lineRule="auto"/>
        <w:rPr>
          <w:rFonts w:asciiTheme="majorBidi" w:hAnsiTheme="majorBidi" w:cstheme="majorBidi"/>
          <w:sz w:val="24"/>
          <w:szCs w:val="24"/>
          <w:rtl/>
        </w:rPr>
      </w:pPr>
    </w:p>
    <w:p w14:paraId="4902DBD3" w14:textId="77777777" w:rsidR="009125CE" w:rsidRPr="001708BD" w:rsidRDefault="009125CE" w:rsidP="00553BEC">
      <w:pPr>
        <w:spacing w:line="360" w:lineRule="auto"/>
        <w:rPr>
          <w:rFonts w:asciiTheme="majorBidi" w:hAnsiTheme="majorBidi" w:cstheme="majorBidi"/>
          <w:sz w:val="24"/>
          <w:szCs w:val="24"/>
          <w:rtl/>
        </w:rPr>
      </w:pPr>
    </w:p>
    <w:p w14:paraId="692F30FE" w14:textId="6CC0C4DE" w:rsidR="009125CE" w:rsidRPr="001708BD" w:rsidRDefault="001708BD" w:rsidP="001708BD">
      <w:pPr>
        <w:tabs>
          <w:tab w:val="left" w:pos="5562"/>
        </w:tabs>
        <w:bidi w:val="0"/>
        <w:spacing w:line="360" w:lineRule="auto"/>
        <w:jc w:val="center"/>
        <w:rPr>
          <w:rFonts w:asciiTheme="majorBidi" w:hAnsiTheme="majorBidi" w:cstheme="majorBidi"/>
          <w:b/>
          <w:bCs/>
          <w:sz w:val="24"/>
          <w:szCs w:val="24"/>
          <w:rtl/>
        </w:rPr>
      </w:pPr>
      <w:r w:rsidRPr="001708BD">
        <w:rPr>
          <w:rFonts w:asciiTheme="majorBidi" w:hAnsiTheme="majorBidi" w:cstheme="majorBidi"/>
          <w:b/>
          <w:bCs/>
          <w:sz w:val="24"/>
          <w:szCs w:val="24"/>
        </w:rPr>
        <w:t>The Impact of Medical Tourism on Economic Growth in the Kingdom of Saudi Arabia</w:t>
      </w:r>
    </w:p>
    <w:p w14:paraId="0EAD9CF2" w14:textId="77777777" w:rsidR="009125CE" w:rsidRPr="001708BD" w:rsidRDefault="009125CE" w:rsidP="00553BEC">
      <w:pPr>
        <w:tabs>
          <w:tab w:val="left" w:pos="5562"/>
        </w:tabs>
        <w:spacing w:line="360" w:lineRule="auto"/>
        <w:rPr>
          <w:rFonts w:asciiTheme="majorBidi" w:hAnsiTheme="majorBidi" w:cstheme="majorBidi"/>
          <w:sz w:val="24"/>
          <w:szCs w:val="24"/>
          <w:rtl/>
        </w:rPr>
      </w:pPr>
    </w:p>
    <w:p w14:paraId="55C6339D" w14:textId="77777777" w:rsidR="009125CE" w:rsidRPr="001708BD" w:rsidRDefault="009125CE" w:rsidP="00553BEC">
      <w:pPr>
        <w:tabs>
          <w:tab w:val="left" w:pos="5562"/>
        </w:tabs>
        <w:spacing w:line="360" w:lineRule="auto"/>
        <w:rPr>
          <w:rFonts w:asciiTheme="majorBidi" w:hAnsiTheme="majorBidi" w:cstheme="majorBidi"/>
          <w:sz w:val="24"/>
          <w:szCs w:val="24"/>
          <w:rtl/>
        </w:rPr>
      </w:pPr>
    </w:p>
    <w:p w14:paraId="17A525A5" w14:textId="6106C18C" w:rsidR="009125CE" w:rsidRPr="001708BD" w:rsidRDefault="009125CE" w:rsidP="00553BEC">
      <w:pPr>
        <w:spacing w:line="360" w:lineRule="auto"/>
        <w:jc w:val="center"/>
        <w:rPr>
          <w:rFonts w:asciiTheme="majorBidi" w:hAnsiTheme="majorBidi" w:cstheme="majorBidi"/>
          <w:b/>
          <w:bCs/>
          <w:sz w:val="24"/>
          <w:szCs w:val="24"/>
        </w:rPr>
      </w:pPr>
      <w:r w:rsidRPr="001708BD">
        <w:rPr>
          <w:rFonts w:asciiTheme="majorBidi" w:hAnsiTheme="majorBidi" w:cstheme="majorBidi"/>
          <w:b/>
          <w:bCs/>
          <w:sz w:val="24"/>
          <w:szCs w:val="24"/>
        </w:rPr>
        <w:t>Prepared by:</w:t>
      </w:r>
    </w:p>
    <w:p w14:paraId="2851F391" w14:textId="4338A5EB" w:rsidR="009125CE" w:rsidRPr="001708BD" w:rsidRDefault="00882236" w:rsidP="00553BEC">
      <w:pPr>
        <w:spacing w:line="360" w:lineRule="auto"/>
        <w:jc w:val="center"/>
        <w:rPr>
          <w:rFonts w:asciiTheme="majorBidi" w:hAnsiTheme="majorBidi" w:cstheme="majorBidi"/>
          <w:b/>
          <w:bCs/>
          <w:sz w:val="24"/>
          <w:szCs w:val="24"/>
        </w:rPr>
      </w:pPr>
      <w:proofErr w:type="spellStart"/>
      <w:r>
        <w:rPr>
          <w:rFonts w:asciiTheme="majorBidi" w:hAnsiTheme="majorBidi" w:cstheme="majorBidi"/>
          <w:b/>
          <w:bCs/>
          <w:sz w:val="24"/>
          <w:szCs w:val="24"/>
        </w:rPr>
        <w:t>Awad</w:t>
      </w:r>
      <w:proofErr w:type="spellEnd"/>
      <w:r>
        <w:rPr>
          <w:rFonts w:asciiTheme="majorBidi" w:hAnsiTheme="majorBidi" w:cstheme="majorBidi"/>
          <w:b/>
          <w:bCs/>
          <w:sz w:val="24"/>
          <w:szCs w:val="24"/>
        </w:rPr>
        <w:t xml:space="preserve"> Salem </w:t>
      </w:r>
      <w:proofErr w:type="spellStart"/>
      <w:r>
        <w:rPr>
          <w:rFonts w:asciiTheme="majorBidi" w:hAnsiTheme="majorBidi" w:cstheme="majorBidi"/>
          <w:b/>
          <w:bCs/>
          <w:sz w:val="24"/>
          <w:szCs w:val="24"/>
        </w:rPr>
        <w:t>Alwadai</w:t>
      </w:r>
      <w:proofErr w:type="spellEnd"/>
    </w:p>
    <w:p w14:paraId="0E2ACB58" w14:textId="77777777" w:rsidR="009125CE" w:rsidRPr="001708BD" w:rsidRDefault="009125CE" w:rsidP="00553BEC">
      <w:pPr>
        <w:spacing w:line="360" w:lineRule="auto"/>
        <w:jc w:val="center"/>
        <w:rPr>
          <w:rFonts w:asciiTheme="majorBidi" w:hAnsiTheme="majorBidi" w:cstheme="majorBidi"/>
          <w:b/>
          <w:bCs/>
          <w:sz w:val="24"/>
          <w:szCs w:val="24"/>
        </w:rPr>
      </w:pPr>
    </w:p>
    <w:p w14:paraId="7919F0CA" w14:textId="7396D6CB" w:rsidR="009125CE" w:rsidRPr="001708BD" w:rsidRDefault="009125CE" w:rsidP="00553BEC">
      <w:pPr>
        <w:spacing w:line="360" w:lineRule="auto"/>
        <w:jc w:val="center"/>
        <w:rPr>
          <w:rFonts w:asciiTheme="majorBidi" w:hAnsiTheme="majorBidi" w:cstheme="majorBidi"/>
          <w:b/>
          <w:bCs/>
          <w:sz w:val="24"/>
          <w:szCs w:val="24"/>
        </w:rPr>
      </w:pPr>
      <w:r w:rsidRPr="001708BD">
        <w:rPr>
          <w:rFonts w:asciiTheme="majorBidi" w:hAnsiTheme="majorBidi" w:cstheme="majorBidi"/>
          <w:b/>
          <w:bCs/>
          <w:sz w:val="24"/>
          <w:szCs w:val="24"/>
        </w:rPr>
        <w:t>Supervised by:</w:t>
      </w:r>
    </w:p>
    <w:p w14:paraId="7DE84EAB" w14:textId="77777777" w:rsidR="001708BD" w:rsidRPr="001708BD" w:rsidRDefault="001708BD" w:rsidP="001708BD">
      <w:pPr>
        <w:spacing w:line="360" w:lineRule="auto"/>
        <w:jc w:val="center"/>
        <w:rPr>
          <w:rFonts w:asciiTheme="majorBidi" w:hAnsiTheme="majorBidi" w:cstheme="majorBidi"/>
          <w:b/>
          <w:bCs/>
          <w:sz w:val="24"/>
          <w:szCs w:val="24"/>
        </w:rPr>
      </w:pPr>
      <w:r w:rsidRPr="001708BD">
        <w:rPr>
          <w:rFonts w:asciiTheme="majorBidi" w:hAnsiTheme="majorBidi" w:cstheme="majorBidi"/>
          <w:b/>
          <w:bCs/>
          <w:sz w:val="24"/>
          <w:szCs w:val="24"/>
        </w:rPr>
        <w:t>Dr. Al-Faisal Abdel Hamid</w:t>
      </w:r>
    </w:p>
    <w:p w14:paraId="33679F79" w14:textId="541EE431" w:rsidR="009125CE" w:rsidRPr="001708BD" w:rsidRDefault="001708BD" w:rsidP="001708BD">
      <w:pPr>
        <w:spacing w:line="360" w:lineRule="auto"/>
        <w:jc w:val="center"/>
        <w:rPr>
          <w:rFonts w:asciiTheme="majorBidi" w:hAnsiTheme="majorBidi" w:cstheme="majorBidi"/>
          <w:b/>
          <w:bCs/>
          <w:sz w:val="24"/>
          <w:szCs w:val="24"/>
        </w:rPr>
      </w:pPr>
      <w:r w:rsidRPr="001708BD">
        <w:rPr>
          <w:rFonts w:asciiTheme="majorBidi" w:hAnsiTheme="majorBidi" w:cstheme="majorBidi"/>
          <w:b/>
          <w:bCs/>
          <w:sz w:val="24"/>
          <w:szCs w:val="24"/>
        </w:rPr>
        <w:t xml:space="preserve">Dr. Fayez </w:t>
      </w:r>
      <w:proofErr w:type="spellStart"/>
      <w:r w:rsidRPr="001708BD">
        <w:rPr>
          <w:rFonts w:asciiTheme="majorBidi" w:hAnsiTheme="majorBidi" w:cstheme="majorBidi"/>
          <w:b/>
          <w:bCs/>
          <w:sz w:val="24"/>
          <w:szCs w:val="24"/>
        </w:rPr>
        <w:t>Jarad</w:t>
      </w:r>
      <w:proofErr w:type="spellEnd"/>
    </w:p>
    <w:p w14:paraId="0BC0F18B" w14:textId="77777777" w:rsidR="009125CE" w:rsidRPr="001708BD" w:rsidRDefault="009125CE" w:rsidP="00553BEC">
      <w:pPr>
        <w:spacing w:line="360" w:lineRule="auto"/>
        <w:jc w:val="center"/>
        <w:rPr>
          <w:rFonts w:asciiTheme="majorBidi" w:hAnsiTheme="majorBidi" w:cstheme="majorBidi"/>
          <w:b/>
          <w:bCs/>
          <w:sz w:val="24"/>
          <w:szCs w:val="24"/>
        </w:rPr>
      </w:pPr>
    </w:p>
    <w:p w14:paraId="6E52896B" w14:textId="587B36B0" w:rsidR="009125CE" w:rsidRPr="00CA3B5A" w:rsidRDefault="009125CE" w:rsidP="00553BEC">
      <w:pPr>
        <w:spacing w:line="360" w:lineRule="auto"/>
        <w:jc w:val="center"/>
        <w:rPr>
          <w:rFonts w:ascii="Simplified Arabic" w:hAnsi="Simplified Arabic" w:cs="Simplified Arabic"/>
          <w:b/>
          <w:bCs/>
          <w:sz w:val="28"/>
          <w:szCs w:val="28"/>
        </w:rPr>
      </w:pPr>
      <w:r w:rsidRPr="001708BD">
        <w:rPr>
          <w:rFonts w:asciiTheme="majorBidi" w:hAnsiTheme="majorBidi" w:cstheme="majorBidi"/>
          <w:b/>
          <w:bCs/>
          <w:sz w:val="24"/>
          <w:szCs w:val="24"/>
        </w:rPr>
        <w:t>Year</w:t>
      </w:r>
      <w:r w:rsidR="004D2A81" w:rsidRPr="001708BD">
        <w:rPr>
          <w:rFonts w:asciiTheme="majorBidi" w:hAnsiTheme="majorBidi" w:cstheme="majorBidi"/>
          <w:b/>
          <w:bCs/>
          <w:sz w:val="24"/>
          <w:szCs w:val="24"/>
        </w:rPr>
        <w:t>: 2025</w:t>
      </w:r>
    </w:p>
    <w:sectPr w:rsidR="009125CE" w:rsidRPr="00CA3B5A" w:rsidSect="0021333F">
      <w:footerReference w:type="default" r:id="rId10"/>
      <w:pgSz w:w="11906" w:h="16838"/>
      <w:pgMar w:top="1440" w:right="1985" w:bottom="1440" w:left="1440"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688E1" w14:textId="77777777" w:rsidR="00BA53D7" w:rsidRDefault="00BA53D7" w:rsidP="009125CE">
      <w:pPr>
        <w:spacing w:after="0" w:line="240" w:lineRule="auto"/>
      </w:pPr>
      <w:r>
        <w:separator/>
      </w:r>
    </w:p>
  </w:endnote>
  <w:endnote w:type="continuationSeparator" w:id="0">
    <w:p w14:paraId="39F9F1BD" w14:textId="77777777" w:rsidR="00BA53D7" w:rsidRDefault="00BA53D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48572876"/>
      <w:docPartObj>
        <w:docPartGallery w:val="Page Numbers (Bottom of Page)"/>
        <w:docPartUnique/>
      </w:docPartObj>
    </w:sdtPr>
    <w:sdtEndPr/>
    <w:sdtContent>
      <w:p w14:paraId="741356DD" w14:textId="48C81500" w:rsidR="00F621F9" w:rsidRDefault="00F621F9">
        <w:pPr>
          <w:pStyle w:val="Footer"/>
          <w:jc w:val="right"/>
        </w:pPr>
        <w:r>
          <w:fldChar w:fldCharType="begin"/>
        </w:r>
        <w:r>
          <w:instrText xml:space="preserve"> PAGE   \* MERGEFORMAT </w:instrText>
        </w:r>
        <w:r>
          <w:fldChar w:fldCharType="separate"/>
        </w:r>
        <w:r w:rsidR="00FE36E1">
          <w:rPr>
            <w:noProof/>
            <w:rtl/>
          </w:rPr>
          <w:t>97</w:t>
        </w:r>
        <w:r>
          <w:rPr>
            <w:noProof/>
          </w:rPr>
          <w:fldChar w:fldCharType="end"/>
        </w:r>
      </w:p>
    </w:sdtContent>
  </w:sdt>
  <w:p w14:paraId="1964A083" w14:textId="77777777" w:rsidR="00F621F9" w:rsidRDefault="00F621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D517A" w14:textId="77777777" w:rsidR="00BA53D7" w:rsidRDefault="00BA53D7" w:rsidP="009125CE">
      <w:pPr>
        <w:spacing w:after="0" w:line="240" w:lineRule="auto"/>
      </w:pPr>
      <w:r>
        <w:separator/>
      </w:r>
    </w:p>
  </w:footnote>
  <w:footnote w:type="continuationSeparator" w:id="0">
    <w:p w14:paraId="552DC223" w14:textId="77777777" w:rsidR="00BA53D7" w:rsidRDefault="00BA53D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5802"/>
    <w:multiLevelType w:val="hybridMultilevel"/>
    <w:tmpl w:val="B58421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293BAC"/>
    <w:multiLevelType w:val="hybridMultilevel"/>
    <w:tmpl w:val="FA2C1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5D5C78"/>
    <w:multiLevelType w:val="hybridMultilevel"/>
    <w:tmpl w:val="643607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05D82"/>
    <w:multiLevelType w:val="hybridMultilevel"/>
    <w:tmpl w:val="1520B6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DB2E18"/>
    <w:multiLevelType w:val="hybridMultilevel"/>
    <w:tmpl w:val="F6162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610F9A"/>
    <w:multiLevelType w:val="hybridMultilevel"/>
    <w:tmpl w:val="85A481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51464B4"/>
    <w:multiLevelType w:val="hybridMultilevel"/>
    <w:tmpl w:val="13A60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1A2B21"/>
    <w:multiLevelType w:val="hybridMultilevel"/>
    <w:tmpl w:val="B3649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85511F"/>
    <w:multiLevelType w:val="hybridMultilevel"/>
    <w:tmpl w:val="CF6260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B661586"/>
    <w:multiLevelType w:val="hybridMultilevel"/>
    <w:tmpl w:val="4EE62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5905A7"/>
    <w:multiLevelType w:val="hybridMultilevel"/>
    <w:tmpl w:val="22BCE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B831BC"/>
    <w:multiLevelType w:val="hybridMultilevel"/>
    <w:tmpl w:val="4C76CA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AAA5E31"/>
    <w:multiLevelType w:val="hybridMultilevel"/>
    <w:tmpl w:val="97EA9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624EE8"/>
    <w:multiLevelType w:val="hybridMultilevel"/>
    <w:tmpl w:val="AAAAAD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CE19D5"/>
    <w:multiLevelType w:val="hybridMultilevel"/>
    <w:tmpl w:val="C38EC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141C9D"/>
    <w:multiLevelType w:val="hybridMultilevel"/>
    <w:tmpl w:val="B00EA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FF3034"/>
    <w:multiLevelType w:val="hybridMultilevel"/>
    <w:tmpl w:val="CB96A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702025"/>
    <w:multiLevelType w:val="hybridMultilevel"/>
    <w:tmpl w:val="EC2CD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277378"/>
    <w:multiLevelType w:val="hybridMultilevel"/>
    <w:tmpl w:val="D62832F2"/>
    <w:lvl w:ilvl="0" w:tplc="0F741602">
      <w:start w:val="1"/>
      <w:numFmt w:val="decimal"/>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CAB7F8F"/>
    <w:multiLevelType w:val="hybridMultilevel"/>
    <w:tmpl w:val="DC52D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C84E7A"/>
    <w:multiLevelType w:val="hybridMultilevel"/>
    <w:tmpl w:val="CC9296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517127C"/>
    <w:multiLevelType w:val="hybridMultilevel"/>
    <w:tmpl w:val="D62832F2"/>
    <w:lvl w:ilvl="0" w:tplc="0F741602">
      <w:start w:val="1"/>
      <w:numFmt w:val="decimal"/>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59A48AB"/>
    <w:multiLevelType w:val="hybridMultilevel"/>
    <w:tmpl w:val="02A83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A1151B"/>
    <w:multiLevelType w:val="hybridMultilevel"/>
    <w:tmpl w:val="DD9C46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7E7C70"/>
    <w:multiLevelType w:val="hybridMultilevel"/>
    <w:tmpl w:val="A22270B8"/>
    <w:lvl w:ilvl="0" w:tplc="0F741602">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1E418A"/>
    <w:multiLevelType w:val="hybridMultilevel"/>
    <w:tmpl w:val="7B5E64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1A1ECA"/>
    <w:multiLevelType w:val="hybridMultilevel"/>
    <w:tmpl w:val="13A60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4B18B4"/>
    <w:multiLevelType w:val="hybridMultilevel"/>
    <w:tmpl w:val="C3506384"/>
    <w:lvl w:ilvl="0" w:tplc="0F741602">
      <w:start w:val="1"/>
      <w:numFmt w:val="decimal"/>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6A3553B"/>
    <w:multiLevelType w:val="hybridMultilevel"/>
    <w:tmpl w:val="14CC1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3C6965"/>
    <w:multiLevelType w:val="hybridMultilevel"/>
    <w:tmpl w:val="13C26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3D1805"/>
    <w:multiLevelType w:val="hybridMultilevel"/>
    <w:tmpl w:val="455EB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025EE2"/>
    <w:multiLevelType w:val="hybridMultilevel"/>
    <w:tmpl w:val="8F2E3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0518E1"/>
    <w:multiLevelType w:val="hybridMultilevel"/>
    <w:tmpl w:val="3DAE90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8E3648B"/>
    <w:multiLevelType w:val="hybridMultilevel"/>
    <w:tmpl w:val="1B68A3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B850B5"/>
    <w:multiLevelType w:val="hybridMultilevel"/>
    <w:tmpl w:val="67662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E85009C"/>
    <w:multiLevelType w:val="hybridMultilevel"/>
    <w:tmpl w:val="06C62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9"/>
  </w:num>
  <w:num w:numId="3">
    <w:abstractNumId w:val="35"/>
  </w:num>
  <w:num w:numId="4">
    <w:abstractNumId w:val="12"/>
  </w:num>
  <w:num w:numId="5">
    <w:abstractNumId w:val="31"/>
  </w:num>
  <w:num w:numId="6">
    <w:abstractNumId w:val="23"/>
  </w:num>
  <w:num w:numId="7">
    <w:abstractNumId w:val="22"/>
  </w:num>
  <w:num w:numId="8">
    <w:abstractNumId w:val="15"/>
  </w:num>
  <w:num w:numId="9">
    <w:abstractNumId w:val="28"/>
  </w:num>
  <w:num w:numId="10">
    <w:abstractNumId w:val="2"/>
  </w:num>
  <w:num w:numId="11">
    <w:abstractNumId w:val="3"/>
  </w:num>
  <w:num w:numId="12">
    <w:abstractNumId w:val="1"/>
  </w:num>
  <w:num w:numId="13">
    <w:abstractNumId w:val="30"/>
  </w:num>
  <w:num w:numId="14">
    <w:abstractNumId w:val="10"/>
  </w:num>
  <w:num w:numId="15">
    <w:abstractNumId w:val="34"/>
  </w:num>
  <w:num w:numId="16">
    <w:abstractNumId w:val="0"/>
  </w:num>
  <w:num w:numId="17">
    <w:abstractNumId w:val="25"/>
  </w:num>
  <w:num w:numId="18">
    <w:abstractNumId w:val="5"/>
  </w:num>
  <w:num w:numId="19">
    <w:abstractNumId w:val="8"/>
  </w:num>
  <w:num w:numId="20">
    <w:abstractNumId w:val="16"/>
  </w:num>
  <w:num w:numId="21">
    <w:abstractNumId w:val="9"/>
  </w:num>
  <w:num w:numId="22">
    <w:abstractNumId w:val="17"/>
  </w:num>
  <w:num w:numId="23">
    <w:abstractNumId w:val="7"/>
  </w:num>
  <w:num w:numId="24">
    <w:abstractNumId w:val="4"/>
  </w:num>
  <w:num w:numId="25">
    <w:abstractNumId w:val="14"/>
  </w:num>
  <w:num w:numId="26">
    <w:abstractNumId w:val="33"/>
  </w:num>
  <w:num w:numId="27">
    <w:abstractNumId w:val="26"/>
  </w:num>
  <w:num w:numId="28">
    <w:abstractNumId w:val="6"/>
  </w:num>
  <w:num w:numId="29">
    <w:abstractNumId w:val="20"/>
  </w:num>
  <w:num w:numId="30">
    <w:abstractNumId w:val="29"/>
  </w:num>
  <w:num w:numId="31">
    <w:abstractNumId w:val="32"/>
  </w:num>
  <w:num w:numId="32">
    <w:abstractNumId w:val="11"/>
  </w:num>
  <w:num w:numId="33">
    <w:abstractNumId w:val="24"/>
  </w:num>
  <w:num w:numId="34">
    <w:abstractNumId w:val="18"/>
  </w:num>
  <w:num w:numId="35">
    <w:abstractNumId w:val="21"/>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8F7"/>
    <w:rsid w:val="00015341"/>
    <w:rsid w:val="00023B64"/>
    <w:rsid w:val="00025EFD"/>
    <w:rsid w:val="00026BD5"/>
    <w:rsid w:val="000323CD"/>
    <w:rsid w:val="00034874"/>
    <w:rsid w:val="0004351E"/>
    <w:rsid w:val="000502FF"/>
    <w:rsid w:val="000646AF"/>
    <w:rsid w:val="00076210"/>
    <w:rsid w:val="00090F21"/>
    <w:rsid w:val="00097957"/>
    <w:rsid w:val="000B68A7"/>
    <w:rsid w:val="000C16C3"/>
    <w:rsid w:val="000C5400"/>
    <w:rsid w:val="000D4243"/>
    <w:rsid w:val="000D4929"/>
    <w:rsid w:val="000F44B4"/>
    <w:rsid w:val="000F577D"/>
    <w:rsid w:val="000F7866"/>
    <w:rsid w:val="00103AA7"/>
    <w:rsid w:val="0011052C"/>
    <w:rsid w:val="00131122"/>
    <w:rsid w:val="00147607"/>
    <w:rsid w:val="00154D77"/>
    <w:rsid w:val="001708BD"/>
    <w:rsid w:val="00174D2E"/>
    <w:rsid w:val="00177C39"/>
    <w:rsid w:val="001902DB"/>
    <w:rsid w:val="001C2162"/>
    <w:rsid w:val="001D09B6"/>
    <w:rsid w:val="001D3900"/>
    <w:rsid w:val="001F3275"/>
    <w:rsid w:val="002118E0"/>
    <w:rsid w:val="0021333F"/>
    <w:rsid w:val="00220AC2"/>
    <w:rsid w:val="00251524"/>
    <w:rsid w:val="00284FA4"/>
    <w:rsid w:val="002A53C7"/>
    <w:rsid w:val="002B04CF"/>
    <w:rsid w:val="002B609E"/>
    <w:rsid w:val="002D2FC5"/>
    <w:rsid w:val="002E2102"/>
    <w:rsid w:val="002F7669"/>
    <w:rsid w:val="00311840"/>
    <w:rsid w:val="00333006"/>
    <w:rsid w:val="003346D2"/>
    <w:rsid w:val="00347106"/>
    <w:rsid w:val="00360262"/>
    <w:rsid w:val="0037712E"/>
    <w:rsid w:val="00385883"/>
    <w:rsid w:val="003C6F5E"/>
    <w:rsid w:val="003D139F"/>
    <w:rsid w:val="003D1938"/>
    <w:rsid w:val="003E6C0E"/>
    <w:rsid w:val="003F4AAC"/>
    <w:rsid w:val="004163C7"/>
    <w:rsid w:val="00423090"/>
    <w:rsid w:val="0045424A"/>
    <w:rsid w:val="00461FB2"/>
    <w:rsid w:val="004A3AE9"/>
    <w:rsid w:val="004B267F"/>
    <w:rsid w:val="004C3BDE"/>
    <w:rsid w:val="004C496E"/>
    <w:rsid w:val="004C4E9B"/>
    <w:rsid w:val="004D0BAC"/>
    <w:rsid w:val="004D17DE"/>
    <w:rsid w:val="004D2A81"/>
    <w:rsid w:val="004E5F29"/>
    <w:rsid w:val="00511567"/>
    <w:rsid w:val="00553BEC"/>
    <w:rsid w:val="00564AE7"/>
    <w:rsid w:val="00575C52"/>
    <w:rsid w:val="00587CE1"/>
    <w:rsid w:val="005930E7"/>
    <w:rsid w:val="00596015"/>
    <w:rsid w:val="005A03AA"/>
    <w:rsid w:val="005A2C5A"/>
    <w:rsid w:val="005C467D"/>
    <w:rsid w:val="0065655A"/>
    <w:rsid w:val="00665DAE"/>
    <w:rsid w:val="006878B6"/>
    <w:rsid w:val="006948DE"/>
    <w:rsid w:val="006C460D"/>
    <w:rsid w:val="006D43C7"/>
    <w:rsid w:val="006F17AE"/>
    <w:rsid w:val="00703946"/>
    <w:rsid w:val="00714A14"/>
    <w:rsid w:val="0073576B"/>
    <w:rsid w:val="00763ABB"/>
    <w:rsid w:val="007A7EF8"/>
    <w:rsid w:val="007B0E54"/>
    <w:rsid w:val="007B1F20"/>
    <w:rsid w:val="007C6D3D"/>
    <w:rsid w:val="007D6893"/>
    <w:rsid w:val="007E258D"/>
    <w:rsid w:val="007E3A20"/>
    <w:rsid w:val="007F4D7C"/>
    <w:rsid w:val="00801C17"/>
    <w:rsid w:val="0081534C"/>
    <w:rsid w:val="00854F43"/>
    <w:rsid w:val="008664DA"/>
    <w:rsid w:val="00877AAC"/>
    <w:rsid w:val="00882236"/>
    <w:rsid w:val="008950DD"/>
    <w:rsid w:val="00896FE4"/>
    <w:rsid w:val="008C2D17"/>
    <w:rsid w:val="008E783F"/>
    <w:rsid w:val="008F1EAE"/>
    <w:rsid w:val="008F4496"/>
    <w:rsid w:val="009125CE"/>
    <w:rsid w:val="00925BC3"/>
    <w:rsid w:val="009316B5"/>
    <w:rsid w:val="00935386"/>
    <w:rsid w:val="00936764"/>
    <w:rsid w:val="00946F5F"/>
    <w:rsid w:val="0095564E"/>
    <w:rsid w:val="00967199"/>
    <w:rsid w:val="00980298"/>
    <w:rsid w:val="00981C76"/>
    <w:rsid w:val="009B6888"/>
    <w:rsid w:val="009C0161"/>
    <w:rsid w:val="009D108D"/>
    <w:rsid w:val="009E1436"/>
    <w:rsid w:val="009E5668"/>
    <w:rsid w:val="009F28D8"/>
    <w:rsid w:val="00A154B2"/>
    <w:rsid w:val="00A45775"/>
    <w:rsid w:val="00A53CE8"/>
    <w:rsid w:val="00A624A2"/>
    <w:rsid w:val="00AA79E9"/>
    <w:rsid w:val="00AB0A70"/>
    <w:rsid w:val="00AC4DA7"/>
    <w:rsid w:val="00AD62CF"/>
    <w:rsid w:val="00AE4F2B"/>
    <w:rsid w:val="00AF05F7"/>
    <w:rsid w:val="00AF073F"/>
    <w:rsid w:val="00AF6E5E"/>
    <w:rsid w:val="00B108F3"/>
    <w:rsid w:val="00B1777B"/>
    <w:rsid w:val="00B2146C"/>
    <w:rsid w:val="00B22BB3"/>
    <w:rsid w:val="00B31BFD"/>
    <w:rsid w:val="00B3580F"/>
    <w:rsid w:val="00B63B0F"/>
    <w:rsid w:val="00B64E13"/>
    <w:rsid w:val="00B7678A"/>
    <w:rsid w:val="00B80271"/>
    <w:rsid w:val="00BA0B52"/>
    <w:rsid w:val="00BA3E71"/>
    <w:rsid w:val="00BA53D7"/>
    <w:rsid w:val="00BB38A1"/>
    <w:rsid w:val="00BC094B"/>
    <w:rsid w:val="00BC149D"/>
    <w:rsid w:val="00BE100B"/>
    <w:rsid w:val="00BF6E0D"/>
    <w:rsid w:val="00C05765"/>
    <w:rsid w:val="00C15584"/>
    <w:rsid w:val="00C57519"/>
    <w:rsid w:val="00C61A7E"/>
    <w:rsid w:val="00C666C3"/>
    <w:rsid w:val="00C67C87"/>
    <w:rsid w:val="00C72744"/>
    <w:rsid w:val="00C9799C"/>
    <w:rsid w:val="00CA3B5A"/>
    <w:rsid w:val="00CB2A44"/>
    <w:rsid w:val="00CD6684"/>
    <w:rsid w:val="00D04855"/>
    <w:rsid w:val="00D04F62"/>
    <w:rsid w:val="00D142B8"/>
    <w:rsid w:val="00D22171"/>
    <w:rsid w:val="00D26C37"/>
    <w:rsid w:val="00D36911"/>
    <w:rsid w:val="00D52480"/>
    <w:rsid w:val="00D538E9"/>
    <w:rsid w:val="00D65B13"/>
    <w:rsid w:val="00D845CD"/>
    <w:rsid w:val="00D96855"/>
    <w:rsid w:val="00DC0B18"/>
    <w:rsid w:val="00DD4845"/>
    <w:rsid w:val="00DF169B"/>
    <w:rsid w:val="00E537D6"/>
    <w:rsid w:val="00E70FCC"/>
    <w:rsid w:val="00E80FD9"/>
    <w:rsid w:val="00E82982"/>
    <w:rsid w:val="00E941EF"/>
    <w:rsid w:val="00EA290B"/>
    <w:rsid w:val="00EB49C0"/>
    <w:rsid w:val="00EC1546"/>
    <w:rsid w:val="00EF5E78"/>
    <w:rsid w:val="00F22A18"/>
    <w:rsid w:val="00F430B0"/>
    <w:rsid w:val="00F546CE"/>
    <w:rsid w:val="00F55E17"/>
    <w:rsid w:val="00F621F9"/>
    <w:rsid w:val="00F82C82"/>
    <w:rsid w:val="00F85F8E"/>
    <w:rsid w:val="00F925D0"/>
    <w:rsid w:val="00FA7A8C"/>
    <w:rsid w:val="00FE36E1"/>
    <w:rsid w:val="00FE46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58EC2565-718C-4618-A2FC-56DB070F2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FA4"/>
    <w:pPr>
      <w:bidi/>
    </w:pPr>
  </w:style>
  <w:style w:type="paragraph" w:styleId="Heading1">
    <w:name w:val="heading 1"/>
    <w:basedOn w:val="Normal"/>
    <w:next w:val="Normal"/>
    <w:link w:val="Heading1Char"/>
    <w:uiPriority w:val="9"/>
    <w:qFormat/>
    <w:rsid w:val="00AF6E5E"/>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3">
    <w:name w:val="heading 3"/>
    <w:basedOn w:val="Normal"/>
    <w:next w:val="Normal"/>
    <w:link w:val="Heading3Char"/>
    <w:uiPriority w:val="9"/>
    <w:semiHidden/>
    <w:unhideWhenUsed/>
    <w:qFormat/>
    <w:rsid w:val="00E941EF"/>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81C76"/>
    <w:pPr>
      <w:ind w:left="720"/>
      <w:contextualSpacing/>
    </w:pPr>
  </w:style>
  <w:style w:type="table" w:customStyle="1" w:styleId="LightShading-Accent11">
    <w:name w:val="Light Shading - Accent 11"/>
    <w:basedOn w:val="TableNormal"/>
    <w:next w:val="LightShading-Accent1"/>
    <w:uiPriority w:val="60"/>
    <w:rsid w:val="002A53C7"/>
    <w:pPr>
      <w:spacing w:after="0" w:line="240" w:lineRule="auto"/>
    </w:pPr>
    <w:rPr>
      <w:color w:val="365F91"/>
      <w:kern w:val="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1">
    <w:name w:val="Light Shading Accent 1"/>
    <w:basedOn w:val="TableNormal"/>
    <w:uiPriority w:val="60"/>
    <w:rsid w:val="002A53C7"/>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character" w:customStyle="1" w:styleId="Heading1Char">
    <w:name w:val="Heading 1 Char"/>
    <w:basedOn w:val="DefaultParagraphFont"/>
    <w:link w:val="Heading1"/>
    <w:uiPriority w:val="9"/>
    <w:rsid w:val="00AF6E5E"/>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AF6E5E"/>
    <w:pPr>
      <w:bidi w:val="0"/>
      <w:spacing w:line="276" w:lineRule="auto"/>
      <w:outlineLvl w:val="9"/>
    </w:pPr>
    <w:rPr>
      <w:kern w:val="0"/>
      <w:lang w:eastAsia="ja-JP"/>
      <w14:ligatures w14:val="none"/>
    </w:rPr>
  </w:style>
  <w:style w:type="paragraph" w:styleId="TOC1">
    <w:name w:val="toc 1"/>
    <w:basedOn w:val="Normal"/>
    <w:next w:val="Normal"/>
    <w:autoRedefine/>
    <w:uiPriority w:val="39"/>
    <w:unhideWhenUsed/>
    <w:rsid w:val="00AF6E5E"/>
    <w:pPr>
      <w:spacing w:after="100"/>
    </w:pPr>
  </w:style>
  <w:style w:type="paragraph" w:styleId="TOC2">
    <w:name w:val="toc 2"/>
    <w:basedOn w:val="Normal"/>
    <w:next w:val="Normal"/>
    <w:autoRedefine/>
    <w:uiPriority w:val="39"/>
    <w:unhideWhenUsed/>
    <w:rsid w:val="00AF6E5E"/>
    <w:pPr>
      <w:spacing w:after="100"/>
      <w:ind w:left="220"/>
    </w:pPr>
  </w:style>
  <w:style w:type="paragraph" w:styleId="TOC3">
    <w:name w:val="toc 3"/>
    <w:basedOn w:val="Normal"/>
    <w:next w:val="Normal"/>
    <w:autoRedefine/>
    <w:uiPriority w:val="39"/>
    <w:unhideWhenUsed/>
    <w:rsid w:val="00AF6E5E"/>
    <w:pPr>
      <w:spacing w:after="100"/>
      <w:ind w:left="440"/>
    </w:pPr>
  </w:style>
  <w:style w:type="character" w:styleId="Hyperlink">
    <w:name w:val="Hyperlink"/>
    <w:basedOn w:val="DefaultParagraphFont"/>
    <w:uiPriority w:val="99"/>
    <w:unhideWhenUsed/>
    <w:rsid w:val="00AF6E5E"/>
    <w:rPr>
      <w:color w:val="0563C1" w:themeColor="hyperlink"/>
      <w:u w:val="single"/>
    </w:rPr>
  </w:style>
  <w:style w:type="paragraph" w:styleId="BalloonText">
    <w:name w:val="Balloon Text"/>
    <w:basedOn w:val="Normal"/>
    <w:link w:val="BalloonTextChar"/>
    <w:uiPriority w:val="99"/>
    <w:semiHidden/>
    <w:unhideWhenUsed/>
    <w:rsid w:val="00AF6E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6E5E"/>
    <w:rPr>
      <w:rFonts w:ascii="Tahoma" w:hAnsi="Tahoma" w:cs="Tahoma"/>
      <w:sz w:val="16"/>
      <w:szCs w:val="16"/>
    </w:rPr>
  </w:style>
  <w:style w:type="character" w:customStyle="1" w:styleId="Heading3Char">
    <w:name w:val="Heading 3 Char"/>
    <w:basedOn w:val="DefaultParagraphFont"/>
    <w:link w:val="Heading3"/>
    <w:uiPriority w:val="9"/>
    <w:semiHidden/>
    <w:rsid w:val="00E941EF"/>
    <w:rPr>
      <w:rFonts w:asciiTheme="majorHAnsi" w:eastAsiaTheme="majorEastAsia" w:hAnsiTheme="majorHAnsi" w:cstheme="majorBidi"/>
      <w:b/>
      <w:bCs/>
      <w:color w:val="4472C4" w:themeColor="accent1"/>
    </w:rPr>
  </w:style>
  <w:style w:type="table" w:customStyle="1" w:styleId="LightShading-Accent12">
    <w:name w:val="Light Shading - Accent 12"/>
    <w:basedOn w:val="TableNormal"/>
    <w:next w:val="LightShading-Accent1"/>
    <w:uiPriority w:val="60"/>
    <w:rsid w:val="000B68A7"/>
    <w:pPr>
      <w:spacing w:after="0" w:line="240" w:lineRule="auto"/>
    </w:pPr>
    <w:rPr>
      <w:color w:val="2F5496"/>
      <w:kern w:val="0"/>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ghtShading-Accent13">
    <w:name w:val="Light Shading - Accent 13"/>
    <w:basedOn w:val="TableNormal"/>
    <w:next w:val="LightShading-Accent1"/>
    <w:uiPriority w:val="60"/>
    <w:rsid w:val="002F7669"/>
    <w:pPr>
      <w:spacing w:after="0" w:line="240" w:lineRule="auto"/>
    </w:pPr>
    <w:rPr>
      <w:color w:val="2F5496"/>
      <w:kern w:val="0"/>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ghtShading-Accent14">
    <w:name w:val="Light Shading - Accent 14"/>
    <w:basedOn w:val="TableNormal"/>
    <w:next w:val="LightShading-Accent1"/>
    <w:uiPriority w:val="60"/>
    <w:rsid w:val="005C467D"/>
    <w:pPr>
      <w:spacing w:after="0" w:line="240" w:lineRule="auto"/>
    </w:pPr>
    <w:rPr>
      <w:color w:val="2F5496"/>
      <w:kern w:val="0"/>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ghtShading-Accent15">
    <w:name w:val="Light Shading - Accent 15"/>
    <w:basedOn w:val="TableNormal"/>
    <w:next w:val="LightShading-Accent1"/>
    <w:uiPriority w:val="60"/>
    <w:rsid w:val="00076210"/>
    <w:pPr>
      <w:spacing w:after="0" w:line="240" w:lineRule="auto"/>
    </w:pPr>
    <w:rPr>
      <w:color w:val="2F5496"/>
      <w:kern w:val="0"/>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styleId="TableGrid">
    <w:name w:val="Table Grid"/>
    <w:basedOn w:val="TableNormal"/>
    <w:uiPriority w:val="39"/>
    <w:rsid w:val="008950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820751">
      <w:bodyDiv w:val="1"/>
      <w:marLeft w:val="0"/>
      <w:marRight w:val="0"/>
      <w:marTop w:val="0"/>
      <w:marBottom w:val="0"/>
      <w:divBdr>
        <w:top w:val="none" w:sz="0" w:space="0" w:color="auto"/>
        <w:left w:val="none" w:sz="0" w:space="0" w:color="auto"/>
        <w:bottom w:val="none" w:sz="0" w:space="0" w:color="auto"/>
        <w:right w:val="none" w:sz="0" w:space="0" w:color="auto"/>
      </w:divBdr>
    </w:div>
    <w:div w:id="1071467892">
      <w:bodyDiv w:val="1"/>
      <w:marLeft w:val="0"/>
      <w:marRight w:val="0"/>
      <w:marTop w:val="0"/>
      <w:marBottom w:val="0"/>
      <w:divBdr>
        <w:top w:val="none" w:sz="0" w:space="0" w:color="auto"/>
        <w:left w:val="none" w:sz="0" w:space="0" w:color="auto"/>
        <w:bottom w:val="none" w:sz="0" w:space="0" w:color="auto"/>
        <w:right w:val="none" w:sz="0" w:space="0" w:color="auto"/>
      </w:divBdr>
    </w:div>
    <w:div w:id="1883327017">
      <w:bodyDiv w:val="1"/>
      <w:marLeft w:val="0"/>
      <w:marRight w:val="0"/>
      <w:marTop w:val="0"/>
      <w:marBottom w:val="0"/>
      <w:divBdr>
        <w:top w:val="none" w:sz="0" w:space="0" w:color="auto"/>
        <w:left w:val="none" w:sz="0" w:space="0" w:color="auto"/>
        <w:bottom w:val="none" w:sz="0" w:space="0" w:color="auto"/>
        <w:right w:val="none" w:sz="0" w:space="0" w:color="auto"/>
      </w:divBdr>
      <w:divsChild>
        <w:div w:id="755706492">
          <w:marLeft w:val="0"/>
          <w:marRight w:val="0"/>
          <w:marTop w:val="0"/>
          <w:marBottom w:val="0"/>
          <w:divBdr>
            <w:top w:val="none" w:sz="0" w:space="0" w:color="auto"/>
            <w:left w:val="none" w:sz="0" w:space="0" w:color="auto"/>
            <w:bottom w:val="none" w:sz="0" w:space="0" w:color="auto"/>
            <w:right w:val="none" w:sz="0" w:space="0" w:color="auto"/>
          </w:divBdr>
          <w:divsChild>
            <w:div w:id="7872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457E9-33C1-4BCB-946B-19581F960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59</Pages>
  <Words>10352</Words>
  <Characters>59008</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VRO</cp:lastModifiedBy>
  <cp:revision>2</cp:revision>
  <cp:lastPrinted>2025-07-20T15:09:00Z</cp:lastPrinted>
  <dcterms:created xsi:type="dcterms:W3CDTF">2025-08-26T05:19:00Z</dcterms:created>
  <dcterms:modified xsi:type="dcterms:W3CDTF">2025-08-26T05:19:00Z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