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0417E" w14:textId="0FC249D2" w:rsidR="00490014" w:rsidRPr="0046575A" w:rsidRDefault="00490014" w:rsidP="00490014">
      <w:pPr>
        <w:bidi/>
        <w:spacing w:line="360" w:lineRule="auto"/>
        <w:rPr>
          <w:rFonts w:asciiTheme="majorHAnsi" w:eastAsiaTheme="majorEastAsia" w:hAnsiTheme="majorHAnsi" w:cstheme="majorBidi" w:hint="cs"/>
          <w:spacing w:val="-10"/>
          <w:kern w:val="28"/>
          <w:sz w:val="54"/>
          <w:szCs w:val="54"/>
          <w:rtl/>
        </w:rPr>
      </w:pPr>
      <w:r w:rsidRPr="001902DB">
        <w:rPr>
          <w:rFonts w:ascii="Sakkal Majalla" w:hAnsi="Sakkal Majalla" w:cs="Sakkal Majalla"/>
          <w:b/>
          <w:bCs/>
          <w:noProof/>
          <w:sz w:val="28"/>
          <w:szCs w:val="28"/>
        </w:rPr>
        <w:drawing>
          <wp:anchor distT="0" distB="0" distL="114300" distR="114300" simplePos="0" relativeHeight="251662336" behindDoc="0" locked="0" layoutInCell="1" allowOverlap="1" wp14:anchorId="20A75013" wp14:editId="080B9B52">
            <wp:simplePos x="0" y="0"/>
            <wp:positionH relativeFrom="margin">
              <wp:posOffset>-695325</wp:posOffset>
            </wp:positionH>
            <wp:positionV relativeFrom="margin">
              <wp:posOffset>-682625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 xml:space="preserve">جامعة ميدأوشن </w:t>
      </w:r>
    </w:p>
    <w:p w14:paraId="15CD686D" w14:textId="02AF0601" w:rsidR="00490014" w:rsidRPr="001902DB" w:rsidRDefault="00490014" w:rsidP="00490014">
      <w:pPr>
        <w:jc w:val="righ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42BD56C" w14:textId="08225D28" w:rsidR="00490014" w:rsidRPr="009125CE" w:rsidRDefault="00490014" w:rsidP="00490014">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w:t>
      </w:r>
      <w:r w:rsidR="00083BC0">
        <w:rPr>
          <w:rFonts w:ascii="Sakkal Majalla" w:hAnsi="Sakkal Majalla" w:cs="Sakkal Majalla" w:hint="cs"/>
          <w:b/>
          <w:bCs/>
          <w:sz w:val="28"/>
          <w:szCs w:val="28"/>
          <w:rtl/>
          <w:lang w:bidi="ar-EG"/>
        </w:rPr>
        <w:t xml:space="preserve">ص إدارة المشاريع       </w:t>
      </w:r>
    </w:p>
    <w:p w14:paraId="3D44BF37" w14:textId="77777777" w:rsidR="00A609A5" w:rsidRPr="00490014" w:rsidRDefault="00A609A5" w:rsidP="00D1292A">
      <w:pPr>
        <w:spacing w:line="360" w:lineRule="auto"/>
        <w:jc w:val="both"/>
        <w:rPr>
          <w:rFonts w:asciiTheme="majorHAnsi" w:eastAsiaTheme="majorEastAsia" w:hAnsiTheme="majorHAnsi" w:cstheme="majorBidi"/>
          <w:spacing w:val="-10"/>
          <w:kern w:val="28"/>
          <w:sz w:val="96"/>
          <w:szCs w:val="96"/>
        </w:rPr>
      </w:pPr>
    </w:p>
    <w:p w14:paraId="6E511213" w14:textId="39FBDC19" w:rsidR="00A609A5" w:rsidRDefault="00F901BA" w:rsidP="00F901BA">
      <w:pPr>
        <w:bidi/>
        <w:spacing w:line="360" w:lineRule="auto"/>
        <w:jc w:val="center"/>
        <w:rPr>
          <w:rFonts w:ascii="Sakkal Majalla" w:eastAsiaTheme="majorEastAsia" w:hAnsi="Sakkal Majalla" w:cs="Sakkal Majalla"/>
          <w:b/>
          <w:bCs/>
          <w:spacing w:val="-10"/>
          <w:kern w:val="28"/>
          <w:sz w:val="56"/>
          <w:szCs w:val="56"/>
          <w:rtl/>
          <w:lang w:val="en-US"/>
        </w:rPr>
      </w:pPr>
      <w:r w:rsidRPr="00490014">
        <w:rPr>
          <w:rFonts w:ascii="Sakkal Majalla" w:eastAsiaTheme="majorEastAsia" w:hAnsi="Sakkal Majalla" w:cs="Sakkal Majalla" w:hint="cs"/>
          <w:b/>
          <w:bCs/>
          <w:spacing w:val="-10"/>
          <w:kern w:val="28"/>
          <w:sz w:val="56"/>
          <w:szCs w:val="56"/>
          <w:rtl/>
          <w:lang w:val="en-US"/>
        </w:rPr>
        <w:t>التخطيط المالي للمؤسسات</w:t>
      </w:r>
    </w:p>
    <w:p w14:paraId="22A18F71" w14:textId="77777777" w:rsidR="00083BC0" w:rsidRPr="00490014" w:rsidRDefault="00083BC0" w:rsidP="00083BC0">
      <w:pPr>
        <w:bidi/>
        <w:spacing w:line="360" w:lineRule="auto"/>
        <w:jc w:val="center"/>
        <w:rPr>
          <w:rFonts w:ascii="Sakkal Majalla" w:eastAsiaTheme="majorEastAsia" w:hAnsi="Sakkal Majalla" w:cs="Sakkal Majalla"/>
          <w:b/>
          <w:bCs/>
          <w:spacing w:val="-10"/>
          <w:kern w:val="28"/>
          <w:sz w:val="56"/>
          <w:szCs w:val="56"/>
          <w:rtl/>
          <w:lang w:val="en-US"/>
        </w:rPr>
      </w:pPr>
    </w:p>
    <w:p w14:paraId="59610A7F" w14:textId="34A1F327" w:rsidR="00083BC0" w:rsidRDefault="00490014" w:rsidP="00083BC0">
      <w:pPr>
        <w:spacing w:line="360" w:lineRule="auto"/>
        <w:jc w:val="center"/>
        <w:rPr>
          <w:rFonts w:ascii="Sakkal Majalla" w:eastAsiaTheme="majorEastAsia" w:hAnsi="Sakkal Majalla" w:cs="Sakkal Majalla"/>
          <w:b/>
          <w:bCs/>
          <w:spacing w:val="-10"/>
          <w:kern w:val="28"/>
          <w:sz w:val="48"/>
          <w:szCs w:val="48"/>
        </w:rPr>
      </w:pPr>
      <w:r w:rsidRPr="00490014">
        <w:rPr>
          <w:rFonts w:ascii="Sakkal Majalla" w:eastAsiaTheme="majorEastAsia" w:hAnsi="Sakkal Majalla" w:cs="Sakkal Majalla" w:hint="cs"/>
          <w:b/>
          <w:bCs/>
          <w:spacing w:val="-10"/>
          <w:kern w:val="28"/>
          <w:sz w:val="48"/>
          <w:szCs w:val="48"/>
          <w:rtl/>
        </w:rPr>
        <w:t xml:space="preserve">اعداد </w:t>
      </w:r>
      <w:proofErr w:type="gramStart"/>
      <w:r w:rsidRPr="00490014">
        <w:rPr>
          <w:rFonts w:ascii="Sakkal Majalla" w:eastAsiaTheme="majorEastAsia" w:hAnsi="Sakkal Majalla" w:cs="Sakkal Majalla" w:hint="cs"/>
          <w:b/>
          <w:bCs/>
          <w:spacing w:val="-10"/>
          <w:kern w:val="28"/>
          <w:sz w:val="48"/>
          <w:szCs w:val="48"/>
          <w:rtl/>
        </w:rPr>
        <w:t>الطالب:</w:t>
      </w:r>
      <w:r w:rsidR="00083BC0">
        <w:rPr>
          <w:rFonts w:ascii="Sakkal Majalla" w:eastAsiaTheme="majorEastAsia" w:hAnsi="Sakkal Majalla" w:cs="Sakkal Majalla" w:hint="cs"/>
          <w:b/>
          <w:bCs/>
          <w:spacing w:val="-10"/>
          <w:kern w:val="28"/>
          <w:sz w:val="48"/>
          <w:szCs w:val="48"/>
          <w:rtl/>
        </w:rPr>
        <w:t xml:space="preserve">  يوسف</w:t>
      </w:r>
      <w:proofErr w:type="gramEnd"/>
      <w:r w:rsidR="00083BC0">
        <w:rPr>
          <w:rFonts w:ascii="Sakkal Majalla" w:eastAsiaTheme="majorEastAsia" w:hAnsi="Sakkal Majalla" w:cs="Sakkal Majalla" w:hint="cs"/>
          <w:b/>
          <w:bCs/>
          <w:spacing w:val="-10"/>
          <w:kern w:val="28"/>
          <w:sz w:val="48"/>
          <w:szCs w:val="48"/>
          <w:rtl/>
        </w:rPr>
        <w:t xml:space="preserve"> محمد سعد القرني</w:t>
      </w:r>
    </w:p>
    <w:p w14:paraId="63C4E215" w14:textId="77777777" w:rsidR="00083BC0" w:rsidRPr="00490014" w:rsidRDefault="00083BC0" w:rsidP="00F901BA">
      <w:pPr>
        <w:spacing w:line="360" w:lineRule="auto"/>
        <w:jc w:val="center"/>
        <w:rPr>
          <w:rFonts w:ascii="Sakkal Majalla" w:eastAsiaTheme="majorEastAsia" w:hAnsi="Sakkal Majalla" w:cs="Sakkal Majalla"/>
          <w:b/>
          <w:bCs/>
          <w:spacing w:val="-10"/>
          <w:kern w:val="28"/>
          <w:sz w:val="48"/>
          <w:szCs w:val="48"/>
          <w:rtl/>
        </w:rPr>
      </w:pPr>
    </w:p>
    <w:p w14:paraId="682D827E" w14:textId="1FDED6DF" w:rsidR="00490014" w:rsidRDefault="00490014" w:rsidP="00F901BA">
      <w:pPr>
        <w:spacing w:line="360" w:lineRule="auto"/>
        <w:jc w:val="center"/>
        <w:rPr>
          <w:rFonts w:ascii="Sakkal Majalla" w:eastAsiaTheme="majorEastAsia" w:hAnsi="Sakkal Majalla" w:cs="Sakkal Majalla"/>
          <w:b/>
          <w:bCs/>
          <w:spacing w:val="-10"/>
          <w:kern w:val="28"/>
          <w:sz w:val="40"/>
          <w:szCs w:val="40"/>
          <w:rtl/>
        </w:rPr>
      </w:pPr>
      <w:proofErr w:type="gramStart"/>
      <w:r w:rsidRPr="00083BC0">
        <w:rPr>
          <w:rFonts w:ascii="Sakkal Majalla" w:eastAsiaTheme="majorEastAsia" w:hAnsi="Sakkal Majalla" w:cs="Sakkal Majalla" w:hint="cs"/>
          <w:b/>
          <w:bCs/>
          <w:spacing w:val="-10"/>
          <w:kern w:val="28"/>
          <w:sz w:val="40"/>
          <w:szCs w:val="40"/>
          <w:rtl/>
        </w:rPr>
        <w:t>إشراف :</w:t>
      </w:r>
      <w:proofErr w:type="gramEnd"/>
    </w:p>
    <w:p w14:paraId="0BE02431" w14:textId="7D60E0CF" w:rsidR="00083BC0" w:rsidRPr="00083BC0" w:rsidRDefault="00083BC0" w:rsidP="00F901BA">
      <w:pPr>
        <w:spacing w:line="360" w:lineRule="auto"/>
        <w:jc w:val="center"/>
        <w:rPr>
          <w:rFonts w:ascii="Sakkal Majalla" w:eastAsiaTheme="majorEastAsia" w:hAnsi="Sakkal Majalla" w:cs="Sakkal Majalla"/>
          <w:b/>
          <w:bCs/>
          <w:spacing w:val="-10"/>
          <w:kern w:val="28"/>
          <w:sz w:val="40"/>
          <w:szCs w:val="40"/>
          <w:rtl/>
        </w:rPr>
      </w:pPr>
      <w:r w:rsidRPr="00083BC0">
        <w:rPr>
          <w:rFonts w:ascii="Sakkal Majalla" w:eastAsiaTheme="majorEastAsia" w:hAnsi="Sakkal Majalla" w:cs="Sakkal Majalla" w:hint="cs"/>
          <w:b/>
          <w:bCs/>
          <w:spacing w:val="-10"/>
          <w:kern w:val="28"/>
          <w:sz w:val="40"/>
          <w:szCs w:val="40"/>
          <w:rtl/>
        </w:rPr>
        <w:t xml:space="preserve">د. أسماء أبو عنزة </w:t>
      </w:r>
    </w:p>
    <w:p w14:paraId="7B8ACF6A" w14:textId="174407A0" w:rsidR="00083BC0" w:rsidRDefault="00083BC0" w:rsidP="00083BC0">
      <w:pPr>
        <w:spacing w:line="360" w:lineRule="auto"/>
        <w:jc w:val="center"/>
        <w:rPr>
          <w:rFonts w:ascii="Sakkal Majalla" w:eastAsiaTheme="majorEastAsia" w:hAnsi="Sakkal Majalla" w:cs="Sakkal Majalla"/>
          <w:b/>
          <w:bCs/>
          <w:spacing w:val="-10"/>
          <w:kern w:val="28"/>
          <w:sz w:val="40"/>
          <w:szCs w:val="40"/>
          <w:rtl/>
        </w:rPr>
      </w:pPr>
      <w:r w:rsidRPr="00083BC0">
        <w:rPr>
          <w:rFonts w:ascii="Sakkal Majalla" w:eastAsiaTheme="majorEastAsia" w:hAnsi="Sakkal Majalla" w:cs="Sakkal Majalla" w:hint="cs"/>
          <w:b/>
          <w:bCs/>
          <w:spacing w:val="-10"/>
          <w:kern w:val="28"/>
          <w:sz w:val="40"/>
          <w:szCs w:val="40"/>
          <w:rtl/>
        </w:rPr>
        <w:t xml:space="preserve">د. ميرنا عماد مكرم </w:t>
      </w:r>
    </w:p>
    <w:p w14:paraId="4A94691D" w14:textId="77777777" w:rsidR="00083BC0" w:rsidRPr="00083BC0" w:rsidRDefault="00083BC0" w:rsidP="00083BC0">
      <w:pPr>
        <w:spacing w:line="360" w:lineRule="auto"/>
        <w:jc w:val="center"/>
        <w:rPr>
          <w:rFonts w:ascii="Sakkal Majalla" w:eastAsiaTheme="majorEastAsia" w:hAnsi="Sakkal Majalla" w:cs="Sakkal Majalla"/>
          <w:b/>
          <w:bCs/>
          <w:spacing w:val="-10"/>
          <w:kern w:val="28"/>
          <w:sz w:val="40"/>
          <w:szCs w:val="40"/>
          <w:rtl/>
        </w:rPr>
      </w:pPr>
    </w:p>
    <w:p w14:paraId="697FFEB1" w14:textId="5ED9FF35" w:rsidR="00490014" w:rsidRPr="00F901BA" w:rsidRDefault="00490014" w:rsidP="00F901BA">
      <w:pPr>
        <w:spacing w:line="360" w:lineRule="auto"/>
        <w:jc w:val="center"/>
        <w:rPr>
          <w:rFonts w:asciiTheme="majorHAnsi" w:eastAsiaTheme="majorEastAsia" w:hAnsiTheme="majorHAnsi" w:cstheme="majorBidi"/>
          <w:b/>
          <w:bCs/>
          <w:spacing w:val="-10"/>
          <w:kern w:val="28"/>
          <w:sz w:val="64"/>
          <w:szCs w:val="64"/>
        </w:rPr>
      </w:pPr>
      <w:r w:rsidRPr="00490014">
        <w:rPr>
          <w:rFonts w:ascii="Sakkal Majalla" w:eastAsiaTheme="majorEastAsia" w:hAnsi="Sakkal Majalla" w:cs="Sakkal Majalla" w:hint="cs"/>
          <w:b/>
          <w:bCs/>
          <w:spacing w:val="-10"/>
          <w:kern w:val="28"/>
          <w:sz w:val="48"/>
          <w:szCs w:val="48"/>
          <w:rtl/>
        </w:rPr>
        <w:t>١٤٤٦ هـ - ٢٠٢٤ م</w:t>
      </w:r>
    </w:p>
    <w:p w14:paraId="25B5306B" w14:textId="2ECF7472" w:rsidR="00A609A5" w:rsidRPr="00627C4C" w:rsidRDefault="00627C4C" w:rsidP="00627C4C">
      <w:pPr>
        <w:pStyle w:val="1"/>
        <w:bidi/>
        <w:rPr>
          <w:b/>
          <w:bCs/>
          <w:lang w:bidi="ar-EG"/>
        </w:rPr>
      </w:pPr>
      <w:bookmarkStart w:id="0" w:name="_Toc181684529"/>
      <w:r w:rsidRPr="00627C4C">
        <w:rPr>
          <w:rFonts w:hint="cs"/>
          <w:b/>
          <w:bCs/>
          <w:rtl/>
        </w:rPr>
        <w:lastRenderedPageBreak/>
        <w:t>جدول المحتويات</w:t>
      </w:r>
      <w:bookmarkEnd w:id="0"/>
    </w:p>
    <w:p w14:paraId="6CF08CC8" w14:textId="77777777" w:rsidR="00A609A5" w:rsidRDefault="00A609A5" w:rsidP="00D1292A">
      <w:pPr>
        <w:spacing w:line="360" w:lineRule="auto"/>
        <w:jc w:val="both"/>
        <w:rPr>
          <w:rFonts w:asciiTheme="majorHAnsi" w:eastAsiaTheme="majorEastAsia" w:hAnsiTheme="majorHAnsi" w:cstheme="majorBidi"/>
          <w:spacing w:val="-10"/>
          <w:kern w:val="28"/>
          <w:sz w:val="56"/>
          <w:szCs w:val="56"/>
        </w:rPr>
      </w:pPr>
    </w:p>
    <w:sdt>
      <w:sdtPr>
        <w:rPr>
          <w:rFonts w:asciiTheme="minorHAnsi" w:eastAsiaTheme="minorHAnsi" w:hAnsiTheme="minorHAnsi" w:cstheme="minorBidi"/>
          <w:b w:val="0"/>
          <w:bCs w:val="0"/>
          <w:color w:val="auto"/>
          <w:kern w:val="2"/>
          <w:sz w:val="22"/>
          <w:szCs w:val="22"/>
          <w:rtl/>
          <w:lang w:val="en-GB"/>
          <w14:ligatures w14:val="standardContextual"/>
        </w:rPr>
        <w:id w:val="443898071"/>
        <w:docPartObj>
          <w:docPartGallery w:val="Table of Contents"/>
          <w:docPartUnique/>
        </w:docPartObj>
      </w:sdtPr>
      <w:sdtEndPr>
        <w:rPr>
          <w:noProof/>
        </w:rPr>
      </w:sdtEndPr>
      <w:sdtContent>
        <w:p w14:paraId="72885C20" w14:textId="7C02F148" w:rsidR="002701E7" w:rsidRPr="002701E7" w:rsidRDefault="002701E7" w:rsidP="002701E7">
          <w:pPr>
            <w:pStyle w:val="af2"/>
            <w:bidi/>
          </w:pPr>
        </w:p>
        <w:p w14:paraId="6317E35A" w14:textId="6FD3407F" w:rsidR="002701E7" w:rsidRPr="002701E7" w:rsidRDefault="002701E7" w:rsidP="002701E7">
          <w:pPr>
            <w:pStyle w:val="10"/>
            <w:tabs>
              <w:tab w:val="right" w:leader="dot" w:pos="9016"/>
            </w:tabs>
            <w:bidi/>
            <w:rPr>
              <w:rFonts w:eastAsiaTheme="minorEastAsia" w:cstheme="minorBidi"/>
              <w:b w:val="0"/>
              <w:bCs w:val="0"/>
              <w:i w:val="0"/>
              <w:iCs w:val="0"/>
              <w:noProof/>
              <w:szCs w:val="24"/>
            </w:rPr>
          </w:pPr>
          <w:r w:rsidRPr="002701E7">
            <w:rPr>
              <w:b w:val="0"/>
              <w:bCs w:val="0"/>
              <w:i w:val="0"/>
              <w:iCs w:val="0"/>
            </w:rPr>
            <w:fldChar w:fldCharType="begin"/>
          </w:r>
          <w:r w:rsidRPr="002701E7">
            <w:rPr>
              <w:i w:val="0"/>
              <w:iCs w:val="0"/>
            </w:rPr>
            <w:instrText xml:space="preserve"> TOC \o "1-3" \h \z \u </w:instrText>
          </w:r>
          <w:r w:rsidRPr="002701E7">
            <w:rPr>
              <w:b w:val="0"/>
              <w:bCs w:val="0"/>
              <w:i w:val="0"/>
              <w:iCs w:val="0"/>
            </w:rPr>
            <w:fldChar w:fldCharType="separate"/>
          </w:r>
          <w:hyperlink w:anchor="_Toc181684529" w:history="1">
            <w:r w:rsidRPr="002701E7">
              <w:rPr>
                <w:rStyle w:val="Hyperlink"/>
                <w:rFonts w:hint="eastAsia"/>
                <w:i w:val="0"/>
                <w:iCs w:val="0"/>
                <w:noProof/>
                <w:rtl/>
              </w:rPr>
              <w:t>جدول</w:t>
            </w:r>
            <w:r w:rsidRPr="002701E7">
              <w:rPr>
                <w:rStyle w:val="Hyperlink"/>
                <w:i w:val="0"/>
                <w:iCs w:val="0"/>
                <w:noProof/>
                <w:rtl/>
              </w:rPr>
              <w:t xml:space="preserve"> </w:t>
            </w:r>
            <w:r w:rsidRPr="002701E7">
              <w:rPr>
                <w:rStyle w:val="Hyperlink"/>
                <w:rFonts w:hint="eastAsia"/>
                <w:i w:val="0"/>
                <w:iCs w:val="0"/>
                <w:noProof/>
                <w:rtl/>
              </w:rPr>
              <w:t>المحتويات</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_Toc181684529 \h </w:instrText>
            </w:r>
            <w:r w:rsidRPr="002701E7">
              <w:rPr>
                <w:i w:val="0"/>
                <w:iCs w:val="0"/>
                <w:noProof/>
                <w:webHidden/>
              </w:rPr>
            </w:r>
            <w:r w:rsidRPr="002701E7">
              <w:rPr>
                <w:i w:val="0"/>
                <w:iCs w:val="0"/>
                <w:noProof/>
                <w:webHidden/>
              </w:rPr>
              <w:fldChar w:fldCharType="separate"/>
            </w:r>
            <w:r w:rsidR="0046575A">
              <w:rPr>
                <w:i w:val="0"/>
                <w:iCs w:val="0"/>
                <w:noProof/>
                <w:webHidden/>
                <w:rtl/>
              </w:rPr>
              <w:t>2</w:t>
            </w:r>
            <w:r w:rsidRPr="002701E7">
              <w:rPr>
                <w:i w:val="0"/>
                <w:iCs w:val="0"/>
                <w:noProof/>
                <w:webHidden/>
              </w:rPr>
              <w:fldChar w:fldCharType="end"/>
            </w:r>
          </w:hyperlink>
        </w:p>
        <w:p w14:paraId="2679D0C2" w14:textId="230DADA0"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30" w:history="1">
            <w:r w:rsidRPr="002701E7">
              <w:rPr>
                <w:rStyle w:val="Hyperlink"/>
                <w:rFonts w:hint="eastAsia"/>
                <w:i w:val="0"/>
                <w:iCs w:val="0"/>
                <w:noProof/>
                <w:rtl/>
              </w:rPr>
              <w:t>قائمة</w:t>
            </w:r>
            <w:r w:rsidRPr="002701E7">
              <w:rPr>
                <w:rStyle w:val="Hyperlink"/>
                <w:i w:val="0"/>
                <w:iCs w:val="0"/>
                <w:noProof/>
                <w:rtl/>
              </w:rPr>
              <w:t xml:space="preserve"> </w:t>
            </w:r>
            <w:r w:rsidRPr="002701E7">
              <w:rPr>
                <w:rStyle w:val="Hyperlink"/>
                <w:rFonts w:hint="eastAsia"/>
                <w:i w:val="0"/>
                <w:iCs w:val="0"/>
                <w:noProof/>
                <w:rtl/>
              </w:rPr>
              <w:t>الأشكال</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_Toc181684530 \h </w:instrText>
            </w:r>
            <w:r w:rsidRPr="002701E7">
              <w:rPr>
                <w:i w:val="0"/>
                <w:iCs w:val="0"/>
                <w:noProof/>
                <w:webHidden/>
              </w:rPr>
            </w:r>
            <w:r w:rsidRPr="002701E7">
              <w:rPr>
                <w:i w:val="0"/>
                <w:iCs w:val="0"/>
                <w:noProof/>
                <w:webHidden/>
              </w:rPr>
              <w:fldChar w:fldCharType="separate"/>
            </w:r>
            <w:r w:rsidR="0046575A">
              <w:rPr>
                <w:i w:val="0"/>
                <w:iCs w:val="0"/>
                <w:noProof/>
                <w:webHidden/>
                <w:rtl/>
              </w:rPr>
              <w:t>4</w:t>
            </w:r>
            <w:r w:rsidRPr="002701E7">
              <w:rPr>
                <w:i w:val="0"/>
                <w:iCs w:val="0"/>
                <w:noProof/>
                <w:webHidden/>
              </w:rPr>
              <w:fldChar w:fldCharType="end"/>
            </w:r>
          </w:hyperlink>
        </w:p>
        <w:p w14:paraId="2A4A6CE2" w14:textId="1BDC8523"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31" w:history="1">
            <w:r w:rsidRPr="002701E7">
              <w:rPr>
                <w:rStyle w:val="Hyperlink"/>
                <w:rFonts w:hint="eastAsia"/>
                <w:i w:val="0"/>
                <w:iCs w:val="0"/>
                <w:noProof/>
                <w:rtl/>
              </w:rPr>
              <w:t>قائمة</w:t>
            </w:r>
            <w:r w:rsidRPr="002701E7">
              <w:rPr>
                <w:rStyle w:val="Hyperlink"/>
                <w:i w:val="0"/>
                <w:iCs w:val="0"/>
                <w:noProof/>
                <w:rtl/>
              </w:rPr>
              <w:t xml:space="preserve"> </w:t>
            </w:r>
            <w:r w:rsidRPr="002701E7">
              <w:rPr>
                <w:rStyle w:val="Hyperlink"/>
                <w:rFonts w:hint="eastAsia"/>
                <w:i w:val="0"/>
                <w:iCs w:val="0"/>
                <w:noProof/>
                <w:rtl/>
              </w:rPr>
              <w:t>الجداول</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_Toc181684531 \h </w:instrText>
            </w:r>
            <w:r w:rsidRPr="002701E7">
              <w:rPr>
                <w:i w:val="0"/>
                <w:iCs w:val="0"/>
                <w:noProof/>
                <w:webHidden/>
              </w:rPr>
            </w:r>
            <w:r w:rsidRPr="002701E7">
              <w:rPr>
                <w:i w:val="0"/>
                <w:iCs w:val="0"/>
                <w:noProof/>
                <w:webHidden/>
              </w:rPr>
              <w:fldChar w:fldCharType="separate"/>
            </w:r>
            <w:r w:rsidR="0046575A">
              <w:rPr>
                <w:i w:val="0"/>
                <w:iCs w:val="0"/>
                <w:noProof/>
                <w:webHidden/>
                <w:rtl/>
              </w:rPr>
              <w:t>5</w:t>
            </w:r>
            <w:r w:rsidRPr="002701E7">
              <w:rPr>
                <w:i w:val="0"/>
                <w:iCs w:val="0"/>
                <w:noProof/>
                <w:webHidden/>
              </w:rPr>
              <w:fldChar w:fldCharType="end"/>
            </w:r>
          </w:hyperlink>
        </w:p>
        <w:p w14:paraId="043FDBBE" w14:textId="039B4352"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32" w:history="1">
            <w:r w:rsidRPr="002701E7">
              <w:rPr>
                <w:rStyle w:val="Hyperlink"/>
                <w:rFonts w:hint="eastAsia"/>
                <w:i w:val="0"/>
                <w:iCs w:val="0"/>
                <w:noProof/>
                <w:rtl/>
              </w:rPr>
              <w:t>المقدمة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_Toc181684532 \h </w:instrText>
            </w:r>
            <w:r w:rsidRPr="002701E7">
              <w:rPr>
                <w:i w:val="0"/>
                <w:iCs w:val="0"/>
                <w:noProof/>
                <w:webHidden/>
              </w:rPr>
            </w:r>
            <w:r w:rsidRPr="002701E7">
              <w:rPr>
                <w:i w:val="0"/>
                <w:iCs w:val="0"/>
                <w:noProof/>
                <w:webHidden/>
              </w:rPr>
              <w:fldChar w:fldCharType="separate"/>
            </w:r>
            <w:r w:rsidR="0046575A">
              <w:rPr>
                <w:i w:val="0"/>
                <w:iCs w:val="0"/>
                <w:noProof/>
                <w:webHidden/>
                <w:rtl/>
              </w:rPr>
              <w:t>7</w:t>
            </w:r>
            <w:r w:rsidRPr="002701E7">
              <w:rPr>
                <w:i w:val="0"/>
                <w:iCs w:val="0"/>
                <w:noProof/>
                <w:webHidden/>
              </w:rPr>
              <w:fldChar w:fldCharType="end"/>
            </w:r>
          </w:hyperlink>
        </w:p>
        <w:p w14:paraId="20DDBFFF" w14:textId="1D1CEF19" w:rsidR="002701E7" w:rsidRPr="002701E7" w:rsidRDefault="002701E7" w:rsidP="002701E7">
          <w:pPr>
            <w:pStyle w:val="20"/>
            <w:tabs>
              <w:tab w:val="right" w:leader="dot" w:pos="9016"/>
            </w:tabs>
            <w:bidi/>
            <w:rPr>
              <w:rFonts w:eastAsiaTheme="minorEastAsia" w:cstheme="minorBidi"/>
              <w:b w:val="0"/>
              <w:bCs w:val="0"/>
              <w:noProof/>
              <w:sz w:val="24"/>
              <w:szCs w:val="24"/>
            </w:rPr>
          </w:pPr>
          <w:hyperlink w:anchor="_Toc181684533" w:history="1">
            <w:r w:rsidRPr="002701E7">
              <w:rPr>
                <w:rStyle w:val="Hyperlink"/>
                <w:rFonts w:hint="eastAsia"/>
                <w:noProof/>
                <w:rtl/>
              </w:rPr>
              <w:t>مشكلة</w:t>
            </w:r>
            <w:r w:rsidRPr="002701E7">
              <w:rPr>
                <w:rStyle w:val="Hyperlink"/>
                <w:noProof/>
                <w:rtl/>
              </w:rPr>
              <w:t xml:space="preserve"> </w:t>
            </w:r>
            <w:r w:rsidRPr="002701E7">
              <w:rPr>
                <w:rStyle w:val="Hyperlink"/>
                <w:rFonts w:hint="eastAsia"/>
                <w:noProof/>
                <w:rtl/>
              </w:rPr>
              <w:t>البحث</w:t>
            </w:r>
            <w:r w:rsidRPr="002701E7">
              <w:rPr>
                <w:noProof/>
                <w:webHidden/>
              </w:rPr>
              <w:tab/>
            </w:r>
            <w:r w:rsidRPr="002701E7">
              <w:rPr>
                <w:noProof/>
                <w:webHidden/>
              </w:rPr>
              <w:fldChar w:fldCharType="begin"/>
            </w:r>
            <w:r w:rsidRPr="002701E7">
              <w:rPr>
                <w:noProof/>
                <w:webHidden/>
              </w:rPr>
              <w:instrText xml:space="preserve"> PAGEREF _Toc181684533 \h </w:instrText>
            </w:r>
            <w:r w:rsidRPr="002701E7">
              <w:rPr>
                <w:noProof/>
                <w:webHidden/>
              </w:rPr>
            </w:r>
            <w:r w:rsidRPr="002701E7">
              <w:rPr>
                <w:noProof/>
                <w:webHidden/>
              </w:rPr>
              <w:fldChar w:fldCharType="separate"/>
            </w:r>
            <w:r w:rsidR="0046575A">
              <w:rPr>
                <w:noProof/>
                <w:webHidden/>
                <w:rtl/>
              </w:rPr>
              <w:t>8</w:t>
            </w:r>
            <w:r w:rsidRPr="002701E7">
              <w:rPr>
                <w:noProof/>
                <w:webHidden/>
              </w:rPr>
              <w:fldChar w:fldCharType="end"/>
            </w:r>
          </w:hyperlink>
        </w:p>
        <w:p w14:paraId="761B6769" w14:textId="6DF8252A"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34" w:history="1">
            <w:r w:rsidRPr="002701E7">
              <w:rPr>
                <w:rStyle w:val="Hyperlink"/>
                <w:rFonts w:ascii="Sakkal Majalla" w:hAnsi="Sakkal Majalla" w:cs="Sakkal Majalla" w:hint="eastAsia"/>
                <w:i w:val="0"/>
                <w:iCs w:val="0"/>
                <w:noProof/>
                <w:rtl/>
              </w:rPr>
              <w:t>أهمية</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البحث</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_Toc181684534 \h </w:instrText>
            </w:r>
            <w:r w:rsidRPr="002701E7">
              <w:rPr>
                <w:i w:val="0"/>
                <w:iCs w:val="0"/>
                <w:noProof/>
                <w:webHidden/>
              </w:rPr>
            </w:r>
            <w:r w:rsidRPr="002701E7">
              <w:rPr>
                <w:i w:val="0"/>
                <w:iCs w:val="0"/>
                <w:noProof/>
                <w:webHidden/>
              </w:rPr>
              <w:fldChar w:fldCharType="separate"/>
            </w:r>
            <w:r w:rsidR="0046575A">
              <w:rPr>
                <w:i w:val="0"/>
                <w:iCs w:val="0"/>
                <w:noProof/>
                <w:webHidden/>
                <w:rtl/>
              </w:rPr>
              <w:t>8</w:t>
            </w:r>
            <w:r w:rsidRPr="002701E7">
              <w:rPr>
                <w:i w:val="0"/>
                <w:iCs w:val="0"/>
                <w:noProof/>
                <w:webHidden/>
              </w:rPr>
              <w:fldChar w:fldCharType="end"/>
            </w:r>
          </w:hyperlink>
        </w:p>
        <w:p w14:paraId="145B15D1" w14:textId="73D35356" w:rsidR="002701E7" w:rsidRPr="002701E7" w:rsidRDefault="002701E7" w:rsidP="002701E7">
          <w:pPr>
            <w:pStyle w:val="20"/>
            <w:tabs>
              <w:tab w:val="right" w:leader="dot" w:pos="9016"/>
            </w:tabs>
            <w:bidi/>
            <w:rPr>
              <w:rFonts w:eastAsiaTheme="minorEastAsia" w:cstheme="minorBidi"/>
              <w:b w:val="0"/>
              <w:bCs w:val="0"/>
              <w:noProof/>
              <w:sz w:val="24"/>
              <w:szCs w:val="24"/>
            </w:rPr>
          </w:pPr>
          <w:hyperlink w:anchor="_Toc181684535" w:history="1">
            <w:r w:rsidRPr="002701E7">
              <w:rPr>
                <w:rStyle w:val="Hyperlink"/>
                <w:rFonts w:hint="eastAsia"/>
                <w:noProof/>
                <w:rtl/>
              </w:rPr>
              <w:t>تساؤلات</w:t>
            </w:r>
            <w:r w:rsidRPr="002701E7">
              <w:rPr>
                <w:rStyle w:val="Hyperlink"/>
                <w:noProof/>
                <w:rtl/>
              </w:rPr>
              <w:t xml:space="preserve"> </w:t>
            </w:r>
            <w:r w:rsidRPr="002701E7">
              <w:rPr>
                <w:rStyle w:val="Hyperlink"/>
                <w:rFonts w:hint="eastAsia"/>
                <w:noProof/>
                <w:rtl/>
              </w:rPr>
              <w:t>البحث</w:t>
            </w:r>
            <w:r w:rsidRPr="002701E7">
              <w:rPr>
                <w:noProof/>
                <w:webHidden/>
              </w:rPr>
              <w:tab/>
            </w:r>
            <w:r w:rsidRPr="002701E7">
              <w:rPr>
                <w:noProof/>
                <w:webHidden/>
              </w:rPr>
              <w:fldChar w:fldCharType="begin"/>
            </w:r>
            <w:r w:rsidRPr="002701E7">
              <w:rPr>
                <w:noProof/>
                <w:webHidden/>
              </w:rPr>
              <w:instrText xml:space="preserve"> PAGEREF _Toc181684535 \h </w:instrText>
            </w:r>
            <w:r w:rsidRPr="002701E7">
              <w:rPr>
                <w:noProof/>
                <w:webHidden/>
              </w:rPr>
            </w:r>
            <w:r w:rsidRPr="002701E7">
              <w:rPr>
                <w:noProof/>
                <w:webHidden/>
              </w:rPr>
              <w:fldChar w:fldCharType="separate"/>
            </w:r>
            <w:r w:rsidR="0046575A">
              <w:rPr>
                <w:noProof/>
                <w:webHidden/>
                <w:rtl/>
              </w:rPr>
              <w:t>9</w:t>
            </w:r>
            <w:r w:rsidRPr="002701E7">
              <w:rPr>
                <w:noProof/>
                <w:webHidden/>
              </w:rPr>
              <w:fldChar w:fldCharType="end"/>
            </w:r>
          </w:hyperlink>
        </w:p>
        <w:p w14:paraId="0560B158" w14:textId="2C033967" w:rsidR="002701E7" w:rsidRPr="002701E7" w:rsidRDefault="002701E7" w:rsidP="002701E7">
          <w:pPr>
            <w:pStyle w:val="20"/>
            <w:tabs>
              <w:tab w:val="right" w:leader="dot" w:pos="9016"/>
            </w:tabs>
            <w:bidi/>
            <w:rPr>
              <w:rFonts w:eastAsiaTheme="minorEastAsia" w:cstheme="minorBidi"/>
              <w:b w:val="0"/>
              <w:bCs w:val="0"/>
              <w:noProof/>
              <w:sz w:val="24"/>
              <w:szCs w:val="24"/>
            </w:rPr>
          </w:pPr>
          <w:hyperlink w:anchor="_Toc181684536" w:history="1">
            <w:r w:rsidRPr="002701E7">
              <w:rPr>
                <w:rStyle w:val="Hyperlink"/>
                <w:rFonts w:hint="eastAsia"/>
                <w:noProof/>
                <w:rtl/>
              </w:rPr>
              <w:t>أهداف</w:t>
            </w:r>
            <w:r w:rsidRPr="002701E7">
              <w:rPr>
                <w:rStyle w:val="Hyperlink"/>
                <w:noProof/>
                <w:rtl/>
              </w:rPr>
              <w:t xml:space="preserve"> </w:t>
            </w:r>
            <w:r w:rsidRPr="002701E7">
              <w:rPr>
                <w:rStyle w:val="Hyperlink"/>
                <w:rFonts w:hint="eastAsia"/>
                <w:noProof/>
                <w:rtl/>
              </w:rPr>
              <w:t>البحث</w:t>
            </w:r>
            <w:r w:rsidRPr="002701E7">
              <w:rPr>
                <w:noProof/>
                <w:webHidden/>
              </w:rPr>
              <w:tab/>
            </w:r>
            <w:r w:rsidRPr="002701E7">
              <w:rPr>
                <w:noProof/>
                <w:webHidden/>
              </w:rPr>
              <w:fldChar w:fldCharType="begin"/>
            </w:r>
            <w:r w:rsidRPr="002701E7">
              <w:rPr>
                <w:noProof/>
                <w:webHidden/>
              </w:rPr>
              <w:instrText xml:space="preserve"> PAGEREF _Toc181684536 \h </w:instrText>
            </w:r>
            <w:r w:rsidRPr="002701E7">
              <w:rPr>
                <w:noProof/>
                <w:webHidden/>
              </w:rPr>
            </w:r>
            <w:r w:rsidRPr="002701E7">
              <w:rPr>
                <w:noProof/>
                <w:webHidden/>
              </w:rPr>
              <w:fldChar w:fldCharType="separate"/>
            </w:r>
            <w:r w:rsidR="0046575A">
              <w:rPr>
                <w:noProof/>
                <w:webHidden/>
                <w:rtl/>
              </w:rPr>
              <w:t>10</w:t>
            </w:r>
            <w:r w:rsidRPr="002701E7">
              <w:rPr>
                <w:noProof/>
                <w:webHidden/>
              </w:rPr>
              <w:fldChar w:fldCharType="end"/>
            </w:r>
          </w:hyperlink>
        </w:p>
        <w:p w14:paraId="69803C35" w14:textId="1C8B2A44" w:rsidR="002701E7" w:rsidRPr="002701E7" w:rsidRDefault="002701E7" w:rsidP="002701E7">
          <w:pPr>
            <w:pStyle w:val="20"/>
            <w:tabs>
              <w:tab w:val="right" w:leader="dot" w:pos="9016"/>
            </w:tabs>
            <w:bidi/>
            <w:rPr>
              <w:rFonts w:eastAsiaTheme="minorEastAsia" w:cstheme="minorBidi"/>
              <w:b w:val="0"/>
              <w:bCs w:val="0"/>
              <w:noProof/>
              <w:sz w:val="24"/>
              <w:szCs w:val="24"/>
            </w:rPr>
          </w:pPr>
          <w:hyperlink w:anchor="_Toc181684537" w:history="1">
            <w:r w:rsidRPr="002701E7">
              <w:rPr>
                <w:rStyle w:val="Hyperlink"/>
                <w:rFonts w:hint="eastAsia"/>
                <w:noProof/>
                <w:rtl/>
              </w:rPr>
              <w:t>فروض</w:t>
            </w:r>
            <w:r w:rsidRPr="002701E7">
              <w:rPr>
                <w:rStyle w:val="Hyperlink"/>
                <w:noProof/>
                <w:rtl/>
              </w:rPr>
              <w:t xml:space="preserve"> </w:t>
            </w:r>
            <w:r w:rsidRPr="002701E7">
              <w:rPr>
                <w:rStyle w:val="Hyperlink"/>
                <w:rFonts w:hint="eastAsia"/>
                <w:noProof/>
                <w:rtl/>
              </w:rPr>
              <w:t>البحث</w:t>
            </w:r>
            <w:r w:rsidRPr="002701E7">
              <w:rPr>
                <w:noProof/>
                <w:webHidden/>
              </w:rPr>
              <w:tab/>
            </w:r>
            <w:r w:rsidRPr="002701E7">
              <w:rPr>
                <w:noProof/>
                <w:webHidden/>
              </w:rPr>
              <w:fldChar w:fldCharType="begin"/>
            </w:r>
            <w:r w:rsidRPr="002701E7">
              <w:rPr>
                <w:noProof/>
                <w:webHidden/>
              </w:rPr>
              <w:instrText xml:space="preserve"> PAGEREF _Toc181684537 \h </w:instrText>
            </w:r>
            <w:r w:rsidRPr="002701E7">
              <w:rPr>
                <w:noProof/>
                <w:webHidden/>
              </w:rPr>
            </w:r>
            <w:r w:rsidRPr="002701E7">
              <w:rPr>
                <w:noProof/>
                <w:webHidden/>
              </w:rPr>
              <w:fldChar w:fldCharType="separate"/>
            </w:r>
            <w:r w:rsidR="0046575A">
              <w:rPr>
                <w:noProof/>
                <w:webHidden/>
                <w:rtl/>
              </w:rPr>
              <w:t>10</w:t>
            </w:r>
            <w:r w:rsidRPr="002701E7">
              <w:rPr>
                <w:noProof/>
                <w:webHidden/>
              </w:rPr>
              <w:fldChar w:fldCharType="end"/>
            </w:r>
          </w:hyperlink>
        </w:p>
        <w:p w14:paraId="7792A2C7" w14:textId="563D5BFA" w:rsidR="002701E7" w:rsidRPr="002701E7" w:rsidRDefault="002701E7" w:rsidP="002701E7">
          <w:pPr>
            <w:pStyle w:val="20"/>
            <w:tabs>
              <w:tab w:val="right" w:leader="dot" w:pos="9016"/>
            </w:tabs>
            <w:bidi/>
            <w:rPr>
              <w:rFonts w:eastAsiaTheme="minorEastAsia" w:cstheme="minorBidi"/>
              <w:b w:val="0"/>
              <w:bCs w:val="0"/>
              <w:noProof/>
              <w:sz w:val="24"/>
              <w:szCs w:val="24"/>
            </w:rPr>
          </w:pPr>
          <w:hyperlink w:anchor="_Toc181684538" w:history="1">
            <w:r w:rsidRPr="002701E7">
              <w:rPr>
                <w:rStyle w:val="Hyperlink"/>
                <w:rFonts w:hint="eastAsia"/>
                <w:noProof/>
                <w:rtl/>
              </w:rPr>
              <w:t>النظرية</w:t>
            </w:r>
            <w:r w:rsidRPr="002701E7">
              <w:rPr>
                <w:rStyle w:val="Hyperlink"/>
                <w:noProof/>
                <w:rtl/>
              </w:rPr>
              <w:t xml:space="preserve"> </w:t>
            </w:r>
            <w:r w:rsidRPr="002701E7">
              <w:rPr>
                <w:rStyle w:val="Hyperlink"/>
                <w:rFonts w:hint="eastAsia"/>
                <w:noProof/>
                <w:rtl/>
              </w:rPr>
              <w:t>العلمية</w:t>
            </w:r>
            <w:r w:rsidRPr="002701E7">
              <w:rPr>
                <w:rStyle w:val="Hyperlink"/>
                <w:noProof/>
                <w:rtl/>
              </w:rPr>
              <w:t xml:space="preserve"> </w:t>
            </w:r>
            <w:r w:rsidRPr="002701E7">
              <w:rPr>
                <w:rStyle w:val="Hyperlink"/>
                <w:rFonts w:hint="eastAsia"/>
                <w:noProof/>
                <w:rtl/>
              </w:rPr>
              <w:t>المتبعة</w:t>
            </w:r>
            <w:r w:rsidRPr="002701E7">
              <w:rPr>
                <w:rStyle w:val="Hyperlink"/>
                <w:noProof/>
                <w:rtl/>
              </w:rPr>
              <w:t xml:space="preserve"> </w:t>
            </w:r>
            <w:r w:rsidRPr="002701E7">
              <w:rPr>
                <w:rStyle w:val="Hyperlink"/>
                <w:rFonts w:hint="eastAsia"/>
                <w:noProof/>
                <w:rtl/>
              </w:rPr>
              <w:t>لإعداد</w:t>
            </w:r>
            <w:r w:rsidRPr="002701E7">
              <w:rPr>
                <w:rStyle w:val="Hyperlink"/>
                <w:noProof/>
                <w:rtl/>
              </w:rPr>
              <w:t xml:space="preserve"> </w:t>
            </w:r>
            <w:r w:rsidRPr="002701E7">
              <w:rPr>
                <w:rStyle w:val="Hyperlink"/>
                <w:rFonts w:hint="eastAsia"/>
                <w:noProof/>
                <w:rtl/>
              </w:rPr>
              <w:t>البحث</w:t>
            </w:r>
            <w:r w:rsidRPr="002701E7">
              <w:rPr>
                <w:noProof/>
                <w:webHidden/>
              </w:rPr>
              <w:tab/>
            </w:r>
            <w:r w:rsidRPr="002701E7">
              <w:rPr>
                <w:noProof/>
                <w:webHidden/>
              </w:rPr>
              <w:fldChar w:fldCharType="begin"/>
            </w:r>
            <w:r w:rsidRPr="002701E7">
              <w:rPr>
                <w:noProof/>
                <w:webHidden/>
              </w:rPr>
              <w:instrText xml:space="preserve"> PAGEREF _Toc181684538 \h </w:instrText>
            </w:r>
            <w:r w:rsidRPr="002701E7">
              <w:rPr>
                <w:noProof/>
                <w:webHidden/>
              </w:rPr>
            </w:r>
            <w:r w:rsidRPr="002701E7">
              <w:rPr>
                <w:noProof/>
                <w:webHidden/>
              </w:rPr>
              <w:fldChar w:fldCharType="separate"/>
            </w:r>
            <w:r w:rsidR="0046575A">
              <w:rPr>
                <w:noProof/>
                <w:webHidden/>
                <w:rtl/>
              </w:rPr>
              <w:t>11</w:t>
            </w:r>
            <w:r w:rsidRPr="002701E7">
              <w:rPr>
                <w:noProof/>
                <w:webHidden/>
              </w:rPr>
              <w:fldChar w:fldCharType="end"/>
            </w:r>
          </w:hyperlink>
        </w:p>
        <w:p w14:paraId="4F7BB137" w14:textId="5BB147AD"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39" w:history="1">
            <w:r w:rsidRPr="002701E7">
              <w:rPr>
                <w:rStyle w:val="Hyperlink"/>
                <w:rFonts w:hint="eastAsia"/>
                <w:i w:val="0"/>
                <w:iCs w:val="0"/>
                <w:noProof/>
                <w:rtl/>
              </w:rPr>
              <w:t>الفصل</w:t>
            </w:r>
            <w:r w:rsidRPr="002701E7">
              <w:rPr>
                <w:rStyle w:val="Hyperlink"/>
                <w:i w:val="0"/>
                <w:iCs w:val="0"/>
                <w:noProof/>
                <w:rtl/>
              </w:rPr>
              <w:t xml:space="preserve"> </w:t>
            </w:r>
            <w:r w:rsidRPr="002701E7">
              <w:rPr>
                <w:rStyle w:val="Hyperlink"/>
                <w:rFonts w:hint="eastAsia"/>
                <w:i w:val="0"/>
                <w:iCs w:val="0"/>
                <w:noProof/>
                <w:rtl/>
              </w:rPr>
              <w:t>الثاني</w:t>
            </w:r>
            <w:r w:rsidRPr="002701E7">
              <w:rPr>
                <w:rStyle w:val="Hyperlink"/>
                <w:i w:val="0"/>
                <w:iCs w:val="0"/>
                <w:noProof/>
                <w:rtl/>
              </w:rPr>
              <w:t>:-</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_Toc181684539 \h </w:instrText>
            </w:r>
            <w:r w:rsidRPr="002701E7">
              <w:rPr>
                <w:i w:val="0"/>
                <w:iCs w:val="0"/>
                <w:noProof/>
                <w:webHidden/>
              </w:rPr>
            </w:r>
            <w:r w:rsidRPr="002701E7">
              <w:rPr>
                <w:i w:val="0"/>
                <w:iCs w:val="0"/>
                <w:noProof/>
                <w:webHidden/>
              </w:rPr>
              <w:fldChar w:fldCharType="separate"/>
            </w:r>
            <w:r w:rsidR="0046575A">
              <w:rPr>
                <w:i w:val="0"/>
                <w:iCs w:val="0"/>
                <w:noProof/>
                <w:webHidden/>
                <w:rtl/>
              </w:rPr>
              <w:t>12</w:t>
            </w:r>
            <w:r w:rsidRPr="002701E7">
              <w:rPr>
                <w:i w:val="0"/>
                <w:iCs w:val="0"/>
                <w:noProof/>
                <w:webHidden/>
              </w:rPr>
              <w:fldChar w:fldCharType="end"/>
            </w:r>
          </w:hyperlink>
        </w:p>
        <w:p w14:paraId="574A6DA9" w14:textId="16111283"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0" w:history="1">
            <w:r w:rsidRPr="002701E7">
              <w:rPr>
                <w:rStyle w:val="Hyperlink"/>
                <w:rFonts w:hint="eastAsia"/>
                <w:i w:val="0"/>
                <w:iCs w:val="0"/>
                <w:noProof/>
                <w:rtl/>
              </w:rPr>
              <w:t>الإطار</w:t>
            </w:r>
            <w:r w:rsidRPr="002701E7">
              <w:rPr>
                <w:rStyle w:val="Hyperlink"/>
                <w:i w:val="0"/>
                <w:iCs w:val="0"/>
                <w:noProof/>
                <w:rtl/>
              </w:rPr>
              <w:t xml:space="preserve"> </w:t>
            </w:r>
            <w:r w:rsidRPr="002701E7">
              <w:rPr>
                <w:rStyle w:val="Hyperlink"/>
                <w:rFonts w:hint="eastAsia"/>
                <w:i w:val="0"/>
                <w:iCs w:val="0"/>
                <w:noProof/>
                <w:rtl/>
              </w:rPr>
              <w:t>النظري</w:t>
            </w:r>
            <w:r w:rsidRPr="002701E7">
              <w:rPr>
                <w:rStyle w:val="Hyperlink"/>
                <w:i w:val="0"/>
                <w:iCs w:val="0"/>
                <w:noProof/>
                <w:rtl/>
              </w:rPr>
              <w:t xml:space="preserve"> </w:t>
            </w:r>
            <w:r w:rsidRPr="002701E7">
              <w:rPr>
                <w:rStyle w:val="Hyperlink"/>
                <w:rFonts w:hint="eastAsia"/>
                <w:i w:val="0"/>
                <w:iCs w:val="0"/>
                <w:noProof/>
                <w:rtl/>
              </w:rPr>
              <w:t>والدراسات</w:t>
            </w:r>
            <w:r w:rsidRPr="002701E7">
              <w:rPr>
                <w:rStyle w:val="Hyperlink"/>
                <w:i w:val="0"/>
                <w:iCs w:val="0"/>
                <w:noProof/>
                <w:rtl/>
              </w:rPr>
              <w:t xml:space="preserve"> </w:t>
            </w:r>
            <w:r w:rsidRPr="002701E7">
              <w:rPr>
                <w:rStyle w:val="Hyperlink"/>
                <w:rFonts w:hint="eastAsia"/>
                <w:i w:val="0"/>
                <w:iCs w:val="0"/>
                <w:noProof/>
                <w:rtl/>
              </w:rPr>
              <w:t>السابقة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_Toc181684540 \h </w:instrText>
            </w:r>
            <w:r w:rsidRPr="002701E7">
              <w:rPr>
                <w:i w:val="0"/>
                <w:iCs w:val="0"/>
                <w:noProof/>
                <w:webHidden/>
              </w:rPr>
            </w:r>
            <w:r w:rsidRPr="002701E7">
              <w:rPr>
                <w:i w:val="0"/>
                <w:iCs w:val="0"/>
                <w:noProof/>
                <w:webHidden/>
              </w:rPr>
              <w:fldChar w:fldCharType="separate"/>
            </w:r>
            <w:r w:rsidR="0046575A">
              <w:rPr>
                <w:i w:val="0"/>
                <w:iCs w:val="0"/>
                <w:noProof/>
                <w:webHidden/>
                <w:rtl/>
              </w:rPr>
              <w:t>12</w:t>
            </w:r>
            <w:r w:rsidRPr="002701E7">
              <w:rPr>
                <w:i w:val="0"/>
                <w:iCs w:val="0"/>
                <w:noProof/>
                <w:webHidden/>
              </w:rPr>
              <w:fldChar w:fldCharType="end"/>
            </w:r>
          </w:hyperlink>
        </w:p>
        <w:p w14:paraId="5D5DCEB3" w14:textId="202B692F"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1" w:history="1">
            <w:r w:rsidRPr="002701E7">
              <w:rPr>
                <w:rStyle w:val="Hyperlink"/>
                <w:rFonts w:hint="eastAsia"/>
                <w:i w:val="0"/>
                <w:iCs w:val="0"/>
                <w:noProof/>
                <w:rtl/>
              </w:rPr>
              <w:t>الدراسات</w:t>
            </w:r>
            <w:r w:rsidRPr="002701E7">
              <w:rPr>
                <w:rStyle w:val="Hyperlink"/>
                <w:i w:val="0"/>
                <w:iCs w:val="0"/>
                <w:noProof/>
                <w:rtl/>
              </w:rPr>
              <w:t xml:space="preserve"> </w:t>
            </w:r>
            <w:r w:rsidRPr="002701E7">
              <w:rPr>
                <w:rStyle w:val="Hyperlink"/>
                <w:rFonts w:hint="eastAsia"/>
                <w:i w:val="0"/>
                <w:iCs w:val="0"/>
                <w:noProof/>
                <w:rtl/>
              </w:rPr>
              <w:t>السابقة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_Toc181684541 \h </w:instrText>
            </w:r>
            <w:r w:rsidRPr="002701E7">
              <w:rPr>
                <w:i w:val="0"/>
                <w:iCs w:val="0"/>
                <w:noProof/>
                <w:webHidden/>
              </w:rPr>
            </w:r>
            <w:r w:rsidRPr="002701E7">
              <w:rPr>
                <w:i w:val="0"/>
                <w:iCs w:val="0"/>
                <w:noProof/>
                <w:webHidden/>
              </w:rPr>
              <w:fldChar w:fldCharType="separate"/>
            </w:r>
            <w:r w:rsidR="0046575A">
              <w:rPr>
                <w:i w:val="0"/>
                <w:iCs w:val="0"/>
                <w:noProof/>
                <w:webHidden/>
                <w:rtl/>
              </w:rPr>
              <w:t>13</w:t>
            </w:r>
            <w:r w:rsidRPr="002701E7">
              <w:rPr>
                <w:i w:val="0"/>
                <w:iCs w:val="0"/>
                <w:noProof/>
                <w:webHidden/>
              </w:rPr>
              <w:fldChar w:fldCharType="end"/>
            </w:r>
          </w:hyperlink>
        </w:p>
        <w:p w14:paraId="72CF8EDA" w14:textId="0702340B"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2" w:history="1">
            <w:r w:rsidRPr="002701E7">
              <w:rPr>
                <w:rStyle w:val="Hyperlink"/>
                <w:rFonts w:hint="eastAsia"/>
                <w:i w:val="0"/>
                <w:iCs w:val="0"/>
                <w:noProof/>
                <w:rtl/>
              </w:rPr>
              <w:t>الإطار</w:t>
            </w:r>
            <w:r w:rsidRPr="002701E7">
              <w:rPr>
                <w:rStyle w:val="Hyperlink"/>
                <w:i w:val="0"/>
                <w:iCs w:val="0"/>
                <w:noProof/>
                <w:rtl/>
              </w:rPr>
              <w:t xml:space="preserve"> </w:t>
            </w:r>
            <w:r w:rsidRPr="002701E7">
              <w:rPr>
                <w:rStyle w:val="Hyperlink"/>
                <w:rFonts w:hint="eastAsia"/>
                <w:i w:val="0"/>
                <w:iCs w:val="0"/>
                <w:noProof/>
                <w:rtl/>
              </w:rPr>
              <w:t>النظري</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_Toc181684542 \h </w:instrText>
            </w:r>
            <w:r w:rsidRPr="002701E7">
              <w:rPr>
                <w:i w:val="0"/>
                <w:iCs w:val="0"/>
                <w:noProof/>
                <w:webHidden/>
              </w:rPr>
            </w:r>
            <w:r w:rsidRPr="002701E7">
              <w:rPr>
                <w:i w:val="0"/>
                <w:iCs w:val="0"/>
                <w:noProof/>
                <w:webHidden/>
              </w:rPr>
              <w:fldChar w:fldCharType="separate"/>
            </w:r>
            <w:r w:rsidR="0046575A">
              <w:rPr>
                <w:i w:val="0"/>
                <w:iCs w:val="0"/>
                <w:noProof/>
                <w:webHidden/>
                <w:rtl/>
              </w:rPr>
              <w:t>18</w:t>
            </w:r>
            <w:r w:rsidRPr="002701E7">
              <w:rPr>
                <w:i w:val="0"/>
                <w:iCs w:val="0"/>
                <w:noProof/>
                <w:webHidden/>
              </w:rPr>
              <w:fldChar w:fldCharType="end"/>
            </w:r>
          </w:hyperlink>
        </w:p>
        <w:p w14:paraId="1FA83BA1" w14:textId="7CB5C79E"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3" w:history="1">
            <w:r w:rsidRPr="002701E7">
              <w:rPr>
                <w:rStyle w:val="Hyperlink"/>
                <w:rFonts w:ascii="Sakkal Majalla" w:hAnsi="Sakkal Majalla" w:cs="Sakkal Majalla" w:hint="eastAsia"/>
                <w:i w:val="0"/>
                <w:iCs w:val="0"/>
                <w:noProof/>
                <w:rtl/>
              </w:rPr>
              <w:t>مفهوم</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التخطيط</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المالي</w:t>
            </w:r>
            <w:r w:rsidRPr="002701E7">
              <w:rPr>
                <w:rStyle w:val="Hyperlink"/>
                <w:rFonts w:ascii="Sakkal Majalla" w:hAnsi="Sakkal Majalla" w:cs="Sakkal Majalla"/>
                <w:i w:val="0"/>
                <w:iCs w:val="0"/>
                <w:noProof/>
                <w:rtl/>
              </w:rPr>
              <w:t>:</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_Toc181684543 \h </w:instrText>
            </w:r>
            <w:r w:rsidRPr="002701E7">
              <w:rPr>
                <w:i w:val="0"/>
                <w:iCs w:val="0"/>
                <w:noProof/>
                <w:webHidden/>
              </w:rPr>
            </w:r>
            <w:r w:rsidRPr="002701E7">
              <w:rPr>
                <w:i w:val="0"/>
                <w:iCs w:val="0"/>
                <w:noProof/>
                <w:webHidden/>
              </w:rPr>
              <w:fldChar w:fldCharType="separate"/>
            </w:r>
            <w:r w:rsidR="0046575A">
              <w:rPr>
                <w:i w:val="0"/>
                <w:iCs w:val="0"/>
                <w:noProof/>
                <w:webHidden/>
                <w:rtl/>
              </w:rPr>
              <w:t>18</w:t>
            </w:r>
            <w:r w:rsidRPr="002701E7">
              <w:rPr>
                <w:i w:val="0"/>
                <w:iCs w:val="0"/>
                <w:noProof/>
                <w:webHidden/>
              </w:rPr>
              <w:fldChar w:fldCharType="end"/>
            </w:r>
          </w:hyperlink>
        </w:p>
        <w:p w14:paraId="140461B0" w14:textId="017B35AE"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4" w:history="1">
            <w:r w:rsidRPr="002701E7">
              <w:rPr>
                <w:rStyle w:val="Hyperlink"/>
                <w:rFonts w:ascii="Sakkal Majalla" w:hAnsi="Sakkal Majalla" w:cs="Sakkal Majalla" w:hint="eastAsia"/>
                <w:i w:val="0"/>
                <w:iCs w:val="0"/>
                <w:noProof/>
                <w:rtl/>
              </w:rPr>
              <w:t>عناصر</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التخطيط</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المالي</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للمؤسسات</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_Toc181684544 \h </w:instrText>
            </w:r>
            <w:r w:rsidRPr="002701E7">
              <w:rPr>
                <w:i w:val="0"/>
                <w:iCs w:val="0"/>
                <w:noProof/>
                <w:webHidden/>
              </w:rPr>
            </w:r>
            <w:r w:rsidRPr="002701E7">
              <w:rPr>
                <w:i w:val="0"/>
                <w:iCs w:val="0"/>
                <w:noProof/>
                <w:webHidden/>
              </w:rPr>
              <w:fldChar w:fldCharType="separate"/>
            </w:r>
            <w:r w:rsidR="0046575A">
              <w:rPr>
                <w:i w:val="0"/>
                <w:iCs w:val="0"/>
                <w:noProof/>
                <w:webHidden/>
                <w:rtl/>
              </w:rPr>
              <w:t>19</w:t>
            </w:r>
            <w:r w:rsidRPr="002701E7">
              <w:rPr>
                <w:i w:val="0"/>
                <w:iCs w:val="0"/>
                <w:noProof/>
                <w:webHidden/>
              </w:rPr>
              <w:fldChar w:fldCharType="end"/>
            </w:r>
          </w:hyperlink>
        </w:p>
        <w:p w14:paraId="07245A62" w14:textId="61AD3D12"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5" w:history="1">
            <w:r w:rsidRPr="002701E7">
              <w:rPr>
                <w:rStyle w:val="Hyperlink"/>
                <w:rFonts w:ascii="Sakkal Majalla" w:hAnsi="Sakkal Majalla" w:cs="Sakkal Majalla" w:hint="eastAsia"/>
                <w:i w:val="0"/>
                <w:iCs w:val="0"/>
                <w:noProof/>
                <w:rtl/>
                <w:lang w:bidi="ar-EG"/>
              </w:rPr>
              <w:t>اهمية</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التخطيط</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المالي</w:t>
            </w:r>
            <w:r w:rsidRPr="002701E7">
              <w:rPr>
                <w:rStyle w:val="Hyperlink"/>
                <w:rFonts w:ascii="Sakkal Majalla" w:hAnsi="Sakkal Majalla" w:cs="Sakkal Majalla"/>
                <w:i w:val="0"/>
                <w:iCs w:val="0"/>
                <w:noProof/>
                <w:rtl/>
                <w:lang w:bidi="ar-EG"/>
              </w:rPr>
              <w:t>:</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_Toc181684545 \h </w:instrText>
            </w:r>
            <w:r w:rsidRPr="002701E7">
              <w:rPr>
                <w:i w:val="0"/>
                <w:iCs w:val="0"/>
                <w:noProof/>
                <w:webHidden/>
              </w:rPr>
            </w:r>
            <w:r w:rsidRPr="002701E7">
              <w:rPr>
                <w:i w:val="0"/>
                <w:iCs w:val="0"/>
                <w:noProof/>
                <w:webHidden/>
              </w:rPr>
              <w:fldChar w:fldCharType="separate"/>
            </w:r>
            <w:r w:rsidR="0046575A">
              <w:rPr>
                <w:i w:val="0"/>
                <w:iCs w:val="0"/>
                <w:noProof/>
                <w:webHidden/>
                <w:rtl/>
              </w:rPr>
              <w:t>20</w:t>
            </w:r>
            <w:r w:rsidRPr="002701E7">
              <w:rPr>
                <w:i w:val="0"/>
                <w:iCs w:val="0"/>
                <w:noProof/>
                <w:webHidden/>
              </w:rPr>
              <w:fldChar w:fldCharType="end"/>
            </w:r>
          </w:hyperlink>
        </w:p>
        <w:p w14:paraId="18AC12FB" w14:textId="5A0CCB19"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6" w:history="1">
            <w:r w:rsidRPr="002701E7">
              <w:rPr>
                <w:rStyle w:val="Hyperlink"/>
                <w:rFonts w:ascii="Sakkal Majalla" w:hAnsi="Sakkal Majalla" w:cs="Sakkal Majalla" w:hint="eastAsia"/>
                <w:i w:val="0"/>
                <w:iCs w:val="0"/>
                <w:noProof/>
                <w:rtl/>
                <w:lang w:bidi="ar-EG"/>
              </w:rPr>
              <w:t>نواع</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التخطيط</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المالي</w:t>
            </w:r>
            <w:r w:rsidRPr="002701E7">
              <w:rPr>
                <w:rStyle w:val="Hyperlink"/>
                <w:rFonts w:ascii="Sakkal Majalla" w:hAnsi="Sakkal Majalla" w:cs="Sakkal Majalla"/>
                <w:i w:val="0"/>
                <w:iCs w:val="0"/>
                <w:noProof/>
                <w:rtl/>
                <w:lang w:bidi="ar-EG"/>
              </w:rPr>
              <w:t>:</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_Toc181684546 \h </w:instrText>
            </w:r>
            <w:r w:rsidRPr="002701E7">
              <w:rPr>
                <w:i w:val="0"/>
                <w:iCs w:val="0"/>
                <w:noProof/>
                <w:webHidden/>
              </w:rPr>
            </w:r>
            <w:r w:rsidRPr="002701E7">
              <w:rPr>
                <w:i w:val="0"/>
                <w:iCs w:val="0"/>
                <w:noProof/>
                <w:webHidden/>
              </w:rPr>
              <w:fldChar w:fldCharType="separate"/>
            </w:r>
            <w:r w:rsidR="0046575A">
              <w:rPr>
                <w:i w:val="0"/>
                <w:iCs w:val="0"/>
                <w:noProof/>
                <w:webHidden/>
                <w:rtl/>
              </w:rPr>
              <w:t>23</w:t>
            </w:r>
            <w:r w:rsidRPr="002701E7">
              <w:rPr>
                <w:i w:val="0"/>
                <w:iCs w:val="0"/>
                <w:noProof/>
                <w:webHidden/>
              </w:rPr>
              <w:fldChar w:fldCharType="end"/>
            </w:r>
          </w:hyperlink>
        </w:p>
        <w:p w14:paraId="1C60F590" w14:textId="01D448DC"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7" w:history="1">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_Toc181684547 \h </w:instrText>
            </w:r>
            <w:r w:rsidRPr="002701E7">
              <w:rPr>
                <w:i w:val="0"/>
                <w:iCs w:val="0"/>
                <w:noProof/>
                <w:webHidden/>
              </w:rPr>
            </w:r>
            <w:r w:rsidRPr="002701E7">
              <w:rPr>
                <w:i w:val="0"/>
                <w:iCs w:val="0"/>
                <w:noProof/>
                <w:webHidden/>
              </w:rPr>
              <w:fldChar w:fldCharType="separate"/>
            </w:r>
            <w:r w:rsidR="0046575A">
              <w:rPr>
                <w:i w:val="0"/>
                <w:iCs w:val="0"/>
                <w:noProof/>
                <w:webHidden/>
                <w:rtl/>
              </w:rPr>
              <w:t>27</w:t>
            </w:r>
            <w:r w:rsidRPr="002701E7">
              <w:rPr>
                <w:i w:val="0"/>
                <w:iCs w:val="0"/>
                <w:noProof/>
                <w:webHidden/>
              </w:rPr>
              <w:fldChar w:fldCharType="end"/>
            </w:r>
          </w:hyperlink>
        </w:p>
        <w:p w14:paraId="4EB948A3" w14:textId="212F15A6"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8" w:history="1">
            <w:r w:rsidRPr="002701E7">
              <w:rPr>
                <w:rStyle w:val="Hyperlink"/>
                <w:rFonts w:ascii="Sakkal Majalla" w:hAnsi="Sakkal Majalla" w:cs="Sakkal Majalla" w:hint="eastAsia"/>
                <w:i w:val="0"/>
                <w:iCs w:val="0"/>
                <w:noProof/>
                <w:rtl/>
                <w:lang w:bidi="ar-EG"/>
              </w:rPr>
              <w:t>ادوات</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التخطيط</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المادي</w:t>
            </w:r>
            <w:r w:rsidRPr="002701E7">
              <w:rPr>
                <w:rStyle w:val="Hyperlink"/>
                <w:rFonts w:ascii="Sakkal Majalla" w:hAnsi="Sakkal Majalla" w:cs="Sakkal Majalla"/>
                <w:i w:val="0"/>
                <w:iCs w:val="0"/>
                <w:noProof/>
                <w:rtl/>
                <w:lang w:bidi="ar-EG"/>
              </w:rPr>
              <w:t>:</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_Toc181684548 \h </w:instrText>
            </w:r>
            <w:r w:rsidRPr="002701E7">
              <w:rPr>
                <w:i w:val="0"/>
                <w:iCs w:val="0"/>
                <w:noProof/>
                <w:webHidden/>
              </w:rPr>
            </w:r>
            <w:r w:rsidRPr="002701E7">
              <w:rPr>
                <w:i w:val="0"/>
                <w:iCs w:val="0"/>
                <w:noProof/>
                <w:webHidden/>
              </w:rPr>
              <w:fldChar w:fldCharType="separate"/>
            </w:r>
            <w:r w:rsidR="0046575A">
              <w:rPr>
                <w:i w:val="0"/>
                <w:iCs w:val="0"/>
                <w:noProof/>
                <w:webHidden/>
                <w:rtl/>
              </w:rPr>
              <w:t>27</w:t>
            </w:r>
            <w:r w:rsidRPr="002701E7">
              <w:rPr>
                <w:i w:val="0"/>
                <w:iCs w:val="0"/>
                <w:noProof/>
                <w:webHidden/>
              </w:rPr>
              <w:fldChar w:fldCharType="end"/>
            </w:r>
          </w:hyperlink>
        </w:p>
        <w:p w14:paraId="35247F50" w14:textId="07DC45AB"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49" w:history="1">
            <w:r w:rsidRPr="002701E7">
              <w:rPr>
                <w:rStyle w:val="Hyperlink"/>
                <w:rFonts w:ascii="Sakkal Majalla" w:hAnsi="Sakkal Majalla" w:cs="Sakkal Majalla" w:hint="eastAsia"/>
                <w:i w:val="0"/>
                <w:iCs w:val="0"/>
                <w:noProof/>
                <w:rtl/>
                <w:lang w:bidi="ar-EG"/>
              </w:rPr>
              <w:t>خطوات</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التخطيط</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المالي</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_Toc181684549 \h </w:instrText>
            </w:r>
            <w:r w:rsidRPr="002701E7">
              <w:rPr>
                <w:i w:val="0"/>
                <w:iCs w:val="0"/>
                <w:noProof/>
                <w:webHidden/>
              </w:rPr>
            </w:r>
            <w:r w:rsidRPr="002701E7">
              <w:rPr>
                <w:i w:val="0"/>
                <w:iCs w:val="0"/>
                <w:noProof/>
                <w:webHidden/>
              </w:rPr>
              <w:fldChar w:fldCharType="separate"/>
            </w:r>
            <w:r w:rsidR="0046575A">
              <w:rPr>
                <w:i w:val="0"/>
                <w:iCs w:val="0"/>
                <w:noProof/>
                <w:webHidden/>
                <w:rtl/>
              </w:rPr>
              <w:t>32</w:t>
            </w:r>
            <w:r w:rsidRPr="002701E7">
              <w:rPr>
                <w:i w:val="0"/>
                <w:iCs w:val="0"/>
                <w:noProof/>
                <w:webHidden/>
              </w:rPr>
              <w:fldChar w:fldCharType="end"/>
            </w:r>
          </w:hyperlink>
        </w:p>
        <w:p w14:paraId="543501B1" w14:textId="6D118117"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0" w:history="1">
            <w:r w:rsidRPr="002701E7">
              <w:rPr>
                <w:rStyle w:val="Hyperlink"/>
                <w:rFonts w:hint="eastAsia"/>
                <w:i w:val="0"/>
                <w:iCs w:val="0"/>
                <w:noProof/>
                <w:rtl/>
                <w:lang w:bidi="ar-EG"/>
              </w:rPr>
              <w:t>المعلومات</w:t>
            </w:r>
            <w:r w:rsidRPr="002701E7">
              <w:rPr>
                <w:rStyle w:val="Hyperlink"/>
                <w:i w:val="0"/>
                <w:iCs w:val="0"/>
                <w:noProof/>
                <w:rtl/>
                <w:lang w:bidi="ar-EG"/>
              </w:rPr>
              <w:t xml:space="preserve"> </w:t>
            </w:r>
            <w:r w:rsidRPr="002701E7">
              <w:rPr>
                <w:rStyle w:val="Hyperlink"/>
                <w:rFonts w:hint="eastAsia"/>
                <w:i w:val="0"/>
                <w:iCs w:val="0"/>
                <w:noProof/>
                <w:rtl/>
                <w:lang w:bidi="ar-EG"/>
              </w:rPr>
              <w:t>التي</w:t>
            </w:r>
            <w:r w:rsidRPr="002701E7">
              <w:rPr>
                <w:rStyle w:val="Hyperlink"/>
                <w:i w:val="0"/>
                <w:iCs w:val="0"/>
                <w:noProof/>
                <w:rtl/>
                <w:lang w:bidi="ar-EG"/>
              </w:rPr>
              <w:t xml:space="preserve"> </w:t>
            </w:r>
            <w:r w:rsidRPr="002701E7">
              <w:rPr>
                <w:rStyle w:val="Hyperlink"/>
                <w:rFonts w:hint="eastAsia"/>
                <w:i w:val="0"/>
                <w:iCs w:val="0"/>
                <w:noProof/>
                <w:rtl/>
                <w:lang w:bidi="ar-EG"/>
              </w:rPr>
              <w:t>يوفرها</w:t>
            </w:r>
            <w:r w:rsidRPr="002701E7">
              <w:rPr>
                <w:rStyle w:val="Hyperlink"/>
                <w:i w:val="0"/>
                <w:iCs w:val="0"/>
                <w:noProof/>
                <w:rtl/>
                <w:lang w:bidi="ar-EG"/>
              </w:rPr>
              <w:t xml:space="preserve"> </w:t>
            </w:r>
            <w:r w:rsidRPr="002701E7">
              <w:rPr>
                <w:rStyle w:val="Hyperlink"/>
                <w:rFonts w:hint="eastAsia"/>
                <w:i w:val="0"/>
                <w:iCs w:val="0"/>
                <w:noProof/>
                <w:rtl/>
                <w:lang w:bidi="ar-EG"/>
              </w:rPr>
              <w:t>التخطيط</w:t>
            </w:r>
            <w:r w:rsidRPr="002701E7">
              <w:rPr>
                <w:rStyle w:val="Hyperlink"/>
                <w:i w:val="0"/>
                <w:iCs w:val="0"/>
                <w:noProof/>
                <w:rtl/>
                <w:lang w:bidi="ar-EG"/>
              </w:rPr>
              <w:t xml:space="preserve"> </w:t>
            </w:r>
            <w:r w:rsidRPr="002701E7">
              <w:rPr>
                <w:rStyle w:val="Hyperlink"/>
                <w:rFonts w:hint="eastAsia"/>
                <w:i w:val="0"/>
                <w:iCs w:val="0"/>
                <w:noProof/>
                <w:rtl/>
                <w:lang w:bidi="ar-EG"/>
              </w:rPr>
              <w:t>المالي</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_Toc181684550 \h </w:instrText>
            </w:r>
            <w:r w:rsidRPr="002701E7">
              <w:rPr>
                <w:i w:val="0"/>
                <w:iCs w:val="0"/>
                <w:noProof/>
                <w:webHidden/>
              </w:rPr>
            </w:r>
            <w:r w:rsidRPr="002701E7">
              <w:rPr>
                <w:i w:val="0"/>
                <w:iCs w:val="0"/>
                <w:noProof/>
                <w:webHidden/>
              </w:rPr>
              <w:fldChar w:fldCharType="separate"/>
            </w:r>
            <w:r w:rsidR="0046575A">
              <w:rPr>
                <w:i w:val="0"/>
                <w:iCs w:val="0"/>
                <w:noProof/>
                <w:webHidden/>
                <w:rtl/>
              </w:rPr>
              <w:t>35</w:t>
            </w:r>
            <w:r w:rsidRPr="002701E7">
              <w:rPr>
                <w:i w:val="0"/>
                <w:iCs w:val="0"/>
                <w:noProof/>
                <w:webHidden/>
              </w:rPr>
              <w:fldChar w:fldCharType="end"/>
            </w:r>
          </w:hyperlink>
        </w:p>
        <w:p w14:paraId="108ED725" w14:textId="2C09350B"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1" w:history="1">
            <w:r w:rsidRPr="002701E7">
              <w:rPr>
                <w:rStyle w:val="Hyperlink"/>
                <w:rFonts w:hint="eastAsia"/>
                <w:i w:val="0"/>
                <w:iCs w:val="0"/>
                <w:noProof/>
                <w:rtl/>
                <w:lang w:bidi="ar-EG"/>
              </w:rPr>
              <w:t>معيقات</w:t>
            </w:r>
            <w:r w:rsidRPr="002701E7">
              <w:rPr>
                <w:rStyle w:val="Hyperlink"/>
                <w:i w:val="0"/>
                <w:iCs w:val="0"/>
                <w:noProof/>
                <w:rtl/>
                <w:lang w:bidi="ar-EG"/>
              </w:rPr>
              <w:t xml:space="preserve"> </w:t>
            </w:r>
            <w:r w:rsidRPr="002701E7">
              <w:rPr>
                <w:rStyle w:val="Hyperlink"/>
                <w:rFonts w:hint="eastAsia"/>
                <w:i w:val="0"/>
                <w:iCs w:val="0"/>
                <w:noProof/>
                <w:rtl/>
                <w:lang w:bidi="ar-EG"/>
              </w:rPr>
              <w:t>التخطيط</w:t>
            </w:r>
            <w:r w:rsidRPr="002701E7">
              <w:rPr>
                <w:rStyle w:val="Hyperlink"/>
                <w:i w:val="0"/>
                <w:iCs w:val="0"/>
                <w:noProof/>
                <w:rtl/>
                <w:lang w:bidi="ar-EG"/>
              </w:rPr>
              <w:t xml:space="preserve"> </w:t>
            </w:r>
            <w:r w:rsidRPr="002701E7">
              <w:rPr>
                <w:rStyle w:val="Hyperlink"/>
                <w:rFonts w:hint="eastAsia"/>
                <w:i w:val="0"/>
                <w:iCs w:val="0"/>
                <w:noProof/>
                <w:rtl/>
                <w:lang w:bidi="ar-EG"/>
              </w:rPr>
              <w:t>المالي</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_Toc181684551 \h </w:instrText>
            </w:r>
            <w:r w:rsidRPr="002701E7">
              <w:rPr>
                <w:i w:val="0"/>
                <w:iCs w:val="0"/>
                <w:noProof/>
                <w:webHidden/>
              </w:rPr>
            </w:r>
            <w:r w:rsidRPr="002701E7">
              <w:rPr>
                <w:i w:val="0"/>
                <w:iCs w:val="0"/>
                <w:noProof/>
                <w:webHidden/>
              </w:rPr>
              <w:fldChar w:fldCharType="separate"/>
            </w:r>
            <w:r w:rsidR="0046575A">
              <w:rPr>
                <w:i w:val="0"/>
                <w:iCs w:val="0"/>
                <w:noProof/>
                <w:webHidden/>
                <w:rtl/>
              </w:rPr>
              <w:t>39</w:t>
            </w:r>
            <w:r w:rsidRPr="002701E7">
              <w:rPr>
                <w:i w:val="0"/>
                <w:iCs w:val="0"/>
                <w:noProof/>
                <w:webHidden/>
              </w:rPr>
              <w:fldChar w:fldCharType="end"/>
            </w:r>
          </w:hyperlink>
        </w:p>
        <w:p w14:paraId="52E052E0" w14:textId="7F9B4F70"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2" w:history="1">
            <w:r w:rsidRPr="002701E7">
              <w:rPr>
                <w:rStyle w:val="Hyperlink"/>
                <w:rFonts w:hint="eastAsia"/>
                <w:i w:val="0"/>
                <w:iCs w:val="0"/>
                <w:noProof/>
                <w:rtl/>
              </w:rPr>
              <w:t>ركائز</w:t>
            </w:r>
            <w:r w:rsidRPr="002701E7">
              <w:rPr>
                <w:rStyle w:val="Hyperlink"/>
                <w:i w:val="0"/>
                <w:iCs w:val="0"/>
                <w:noProof/>
                <w:rtl/>
              </w:rPr>
              <w:t xml:space="preserve"> </w:t>
            </w:r>
            <w:r w:rsidRPr="002701E7">
              <w:rPr>
                <w:rStyle w:val="Hyperlink"/>
                <w:rFonts w:hint="eastAsia"/>
                <w:i w:val="0"/>
                <w:iCs w:val="0"/>
                <w:noProof/>
                <w:rtl/>
              </w:rPr>
              <w:t>التخطيط</w:t>
            </w:r>
            <w:r w:rsidRPr="002701E7">
              <w:rPr>
                <w:rStyle w:val="Hyperlink"/>
                <w:i w:val="0"/>
                <w:iCs w:val="0"/>
                <w:noProof/>
                <w:rtl/>
              </w:rPr>
              <w:t xml:space="preserve"> </w:t>
            </w:r>
            <w:r w:rsidRPr="002701E7">
              <w:rPr>
                <w:rStyle w:val="Hyperlink"/>
                <w:rFonts w:hint="eastAsia"/>
                <w:i w:val="0"/>
                <w:iCs w:val="0"/>
                <w:noProof/>
                <w:rtl/>
              </w:rPr>
              <w:t>المالي</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_Toc181684552 \h </w:instrText>
            </w:r>
            <w:r w:rsidRPr="002701E7">
              <w:rPr>
                <w:i w:val="0"/>
                <w:iCs w:val="0"/>
                <w:noProof/>
                <w:webHidden/>
              </w:rPr>
            </w:r>
            <w:r w:rsidRPr="002701E7">
              <w:rPr>
                <w:i w:val="0"/>
                <w:iCs w:val="0"/>
                <w:noProof/>
                <w:webHidden/>
              </w:rPr>
              <w:fldChar w:fldCharType="separate"/>
            </w:r>
            <w:r w:rsidR="0046575A">
              <w:rPr>
                <w:i w:val="0"/>
                <w:iCs w:val="0"/>
                <w:noProof/>
                <w:webHidden/>
                <w:rtl/>
              </w:rPr>
              <w:t>40</w:t>
            </w:r>
            <w:r w:rsidRPr="002701E7">
              <w:rPr>
                <w:i w:val="0"/>
                <w:iCs w:val="0"/>
                <w:noProof/>
                <w:webHidden/>
              </w:rPr>
              <w:fldChar w:fldCharType="end"/>
            </w:r>
          </w:hyperlink>
        </w:p>
        <w:p w14:paraId="02D82A34" w14:textId="2BD7ECDF"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3" w:history="1">
            <w:r w:rsidRPr="002701E7">
              <w:rPr>
                <w:rStyle w:val="Hyperlink"/>
                <w:rFonts w:hint="eastAsia"/>
                <w:i w:val="0"/>
                <w:iCs w:val="0"/>
                <w:noProof/>
                <w:rtl/>
                <w:lang w:bidi="ar-EG"/>
              </w:rPr>
              <w:t>الربحية</w:t>
            </w:r>
            <w:r w:rsidRPr="002701E7">
              <w:rPr>
                <w:rStyle w:val="Hyperlink"/>
                <w:i w:val="0"/>
                <w:iCs w:val="0"/>
                <w:noProof/>
                <w:rtl/>
                <w:lang w:bidi="ar-EG"/>
              </w:rPr>
              <w:t xml:space="preserve"> </w:t>
            </w:r>
            <w:r w:rsidRPr="002701E7">
              <w:rPr>
                <w:rStyle w:val="Hyperlink"/>
                <w:rFonts w:hint="eastAsia"/>
                <w:i w:val="0"/>
                <w:iCs w:val="0"/>
                <w:noProof/>
                <w:rtl/>
                <w:lang w:bidi="ar-EG"/>
              </w:rPr>
              <w:t>المالية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_Toc181684553 \h </w:instrText>
            </w:r>
            <w:r w:rsidRPr="002701E7">
              <w:rPr>
                <w:i w:val="0"/>
                <w:iCs w:val="0"/>
                <w:noProof/>
                <w:webHidden/>
              </w:rPr>
            </w:r>
            <w:r w:rsidRPr="002701E7">
              <w:rPr>
                <w:i w:val="0"/>
                <w:iCs w:val="0"/>
                <w:noProof/>
                <w:webHidden/>
              </w:rPr>
              <w:fldChar w:fldCharType="separate"/>
            </w:r>
            <w:r w:rsidR="0046575A">
              <w:rPr>
                <w:i w:val="0"/>
                <w:iCs w:val="0"/>
                <w:noProof/>
                <w:webHidden/>
                <w:rtl/>
              </w:rPr>
              <w:t>43</w:t>
            </w:r>
            <w:r w:rsidRPr="002701E7">
              <w:rPr>
                <w:i w:val="0"/>
                <w:iCs w:val="0"/>
                <w:noProof/>
                <w:webHidden/>
              </w:rPr>
              <w:fldChar w:fldCharType="end"/>
            </w:r>
          </w:hyperlink>
        </w:p>
        <w:p w14:paraId="39D7C3AA" w14:textId="3E800EEB"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4" w:history="1">
            <w:r w:rsidRPr="002701E7">
              <w:rPr>
                <w:rStyle w:val="Hyperlink"/>
                <w:rFonts w:hint="eastAsia"/>
                <w:i w:val="0"/>
                <w:iCs w:val="0"/>
                <w:noProof/>
                <w:rtl/>
              </w:rPr>
              <w:t>مجالات</w:t>
            </w:r>
            <w:r w:rsidRPr="002701E7">
              <w:rPr>
                <w:rStyle w:val="Hyperlink"/>
                <w:i w:val="0"/>
                <w:iCs w:val="0"/>
                <w:noProof/>
                <w:rtl/>
              </w:rPr>
              <w:t xml:space="preserve"> </w:t>
            </w:r>
            <w:r w:rsidRPr="002701E7">
              <w:rPr>
                <w:rStyle w:val="Hyperlink"/>
                <w:rFonts w:hint="eastAsia"/>
                <w:i w:val="0"/>
                <w:iCs w:val="0"/>
                <w:noProof/>
                <w:rtl/>
              </w:rPr>
              <w:t>التخطيط</w:t>
            </w:r>
            <w:r w:rsidRPr="002701E7">
              <w:rPr>
                <w:rStyle w:val="Hyperlink"/>
                <w:i w:val="0"/>
                <w:iCs w:val="0"/>
                <w:noProof/>
                <w:rtl/>
              </w:rPr>
              <w:t xml:space="preserve"> </w:t>
            </w:r>
            <w:r w:rsidRPr="002701E7">
              <w:rPr>
                <w:rStyle w:val="Hyperlink"/>
                <w:rFonts w:hint="eastAsia"/>
                <w:i w:val="0"/>
                <w:iCs w:val="0"/>
                <w:noProof/>
                <w:rtl/>
              </w:rPr>
              <w:t>المالي</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_Toc181684554 \h </w:instrText>
            </w:r>
            <w:r w:rsidRPr="002701E7">
              <w:rPr>
                <w:i w:val="0"/>
                <w:iCs w:val="0"/>
                <w:noProof/>
                <w:webHidden/>
              </w:rPr>
            </w:r>
            <w:r w:rsidRPr="002701E7">
              <w:rPr>
                <w:i w:val="0"/>
                <w:iCs w:val="0"/>
                <w:noProof/>
                <w:webHidden/>
              </w:rPr>
              <w:fldChar w:fldCharType="separate"/>
            </w:r>
            <w:r w:rsidR="0046575A">
              <w:rPr>
                <w:i w:val="0"/>
                <w:iCs w:val="0"/>
                <w:noProof/>
                <w:webHidden/>
                <w:rtl/>
              </w:rPr>
              <w:t>46</w:t>
            </w:r>
            <w:r w:rsidRPr="002701E7">
              <w:rPr>
                <w:i w:val="0"/>
                <w:iCs w:val="0"/>
                <w:noProof/>
                <w:webHidden/>
              </w:rPr>
              <w:fldChar w:fldCharType="end"/>
            </w:r>
          </w:hyperlink>
        </w:p>
        <w:p w14:paraId="257A2222" w14:textId="2A6B5164"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5" w:history="1">
            <w:r w:rsidRPr="002701E7">
              <w:rPr>
                <w:rStyle w:val="Hyperlink"/>
                <w:rFonts w:hint="eastAsia"/>
                <w:i w:val="0"/>
                <w:iCs w:val="0"/>
                <w:noProof/>
                <w:rtl/>
                <w:lang w:bidi="ar-EG"/>
              </w:rPr>
              <w:t>تخطيط</w:t>
            </w:r>
            <w:r w:rsidRPr="002701E7">
              <w:rPr>
                <w:rStyle w:val="Hyperlink"/>
                <w:i w:val="0"/>
                <w:iCs w:val="0"/>
                <w:noProof/>
                <w:rtl/>
                <w:lang w:bidi="ar-EG"/>
              </w:rPr>
              <w:t xml:space="preserve"> </w:t>
            </w:r>
            <w:r w:rsidRPr="002701E7">
              <w:rPr>
                <w:rStyle w:val="Hyperlink"/>
                <w:rFonts w:hint="eastAsia"/>
                <w:i w:val="0"/>
                <w:iCs w:val="0"/>
                <w:noProof/>
                <w:rtl/>
                <w:lang w:bidi="ar-EG"/>
              </w:rPr>
              <w:t>الاستثمارات</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_Toc181684555 \h </w:instrText>
            </w:r>
            <w:r w:rsidRPr="002701E7">
              <w:rPr>
                <w:i w:val="0"/>
                <w:iCs w:val="0"/>
                <w:noProof/>
                <w:webHidden/>
              </w:rPr>
            </w:r>
            <w:r w:rsidRPr="002701E7">
              <w:rPr>
                <w:i w:val="0"/>
                <w:iCs w:val="0"/>
                <w:noProof/>
                <w:webHidden/>
              </w:rPr>
              <w:fldChar w:fldCharType="separate"/>
            </w:r>
            <w:r w:rsidR="0046575A">
              <w:rPr>
                <w:i w:val="0"/>
                <w:iCs w:val="0"/>
                <w:noProof/>
                <w:webHidden/>
                <w:rtl/>
              </w:rPr>
              <w:t>49</w:t>
            </w:r>
            <w:r w:rsidRPr="002701E7">
              <w:rPr>
                <w:i w:val="0"/>
                <w:iCs w:val="0"/>
                <w:noProof/>
                <w:webHidden/>
              </w:rPr>
              <w:fldChar w:fldCharType="end"/>
            </w:r>
          </w:hyperlink>
        </w:p>
        <w:p w14:paraId="597C46DF" w14:textId="092CB209"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6" w:history="1">
            <w:r w:rsidRPr="002701E7">
              <w:rPr>
                <w:rStyle w:val="Hyperlink"/>
                <w:rFonts w:hint="eastAsia"/>
                <w:i w:val="0"/>
                <w:iCs w:val="0"/>
                <w:noProof/>
                <w:rtl/>
              </w:rPr>
              <w:t>أهمية</w:t>
            </w:r>
            <w:r w:rsidRPr="002701E7">
              <w:rPr>
                <w:rStyle w:val="Hyperlink"/>
                <w:i w:val="0"/>
                <w:iCs w:val="0"/>
                <w:noProof/>
                <w:rtl/>
              </w:rPr>
              <w:t xml:space="preserve"> </w:t>
            </w:r>
            <w:r w:rsidRPr="002701E7">
              <w:rPr>
                <w:rStyle w:val="Hyperlink"/>
                <w:rFonts w:hint="eastAsia"/>
                <w:i w:val="0"/>
                <w:iCs w:val="0"/>
                <w:noProof/>
                <w:rtl/>
              </w:rPr>
              <w:t>التخطيط</w:t>
            </w:r>
            <w:r w:rsidRPr="002701E7">
              <w:rPr>
                <w:rStyle w:val="Hyperlink"/>
                <w:i w:val="0"/>
                <w:iCs w:val="0"/>
                <w:noProof/>
                <w:rtl/>
              </w:rPr>
              <w:t xml:space="preserve"> </w:t>
            </w:r>
            <w:r w:rsidRPr="002701E7">
              <w:rPr>
                <w:rStyle w:val="Hyperlink"/>
                <w:rFonts w:hint="eastAsia"/>
                <w:i w:val="0"/>
                <w:iCs w:val="0"/>
                <w:noProof/>
                <w:rtl/>
              </w:rPr>
              <w:t>الاستثماري</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_Toc181684556 \h </w:instrText>
            </w:r>
            <w:r w:rsidRPr="002701E7">
              <w:rPr>
                <w:i w:val="0"/>
                <w:iCs w:val="0"/>
                <w:noProof/>
                <w:webHidden/>
              </w:rPr>
            </w:r>
            <w:r w:rsidRPr="002701E7">
              <w:rPr>
                <w:i w:val="0"/>
                <w:iCs w:val="0"/>
                <w:noProof/>
                <w:webHidden/>
              </w:rPr>
              <w:fldChar w:fldCharType="separate"/>
            </w:r>
            <w:r w:rsidR="0046575A">
              <w:rPr>
                <w:i w:val="0"/>
                <w:iCs w:val="0"/>
                <w:noProof/>
                <w:webHidden/>
                <w:rtl/>
              </w:rPr>
              <w:t>52</w:t>
            </w:r>
            <w:r w:rsidRPr="002701E7">
              <w:rPr>
                <w:i w:val="0"/>
                <w:iCs w:val="0"/>
                <w:noProof/>
                <w:webHidden/>
              </w:rPr>
              <w:fldChar w:fldCharType="end"/>
            </w:r>
          </w:hyperlink>
        </w:p>
        <w:p w14:paraId="0FB7AEA8" w14:textId="0836FBEC"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7" w:history="1">
            <w:r w:rsidRPr="002701E7">
              <w:rPr>
                <w:rStyle w:val="Hyperlink"/>
                <w:rFonts w:hint="eastAsia"/>
                <w:i w:val="0"/>
                <w:iCs w:val="0"/>
                <w:noProof/>
                <w:rtl/>
                <w:lang w:bidi="ar-EG"/>
              </w:rPr>
              <w:t>تصنيف</w:t>
            </w:r>
            <w:r w:rsidRPr="002701E7">
              <w:rPr>
                <w:rStyle w:val="Hyperlink"/>
                <w:i w:val="0"/>
                <w:iCs w:val="0"/>
                <w:noProof/>
                <w:rtl/>
                <w:lang w:bidi="ar-EG"/>
              </w:rPr>
              <w:t xml:space="preserve"> </w:t>
            </w:r>
            <w:r w:rsidRPr="002701E7">
              <w:rPr>
                <w:rStyle w:val="Hyperlink"/>
                <w:rFonts w:hint="eastAsia"/>
                <w:i w:val="0"/>
                <w:iCs w:val="0"/>
                <w:noProof/>
                <w:rtl/>
                <w:lang w:bidi="ar-EG"/>
              </w:rPr>
              <w:t>الاستثمارات</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_Toc181684557 \h </w:instrText>
            </w:r>
            <w:r w:rsidRPr="002701E7">
              <w:rPr>
                <w:i w:val="0"/>
                <w:iCs w:val="0"/>
                <w:noProof/>
                <w:webHidden/>
              </w:rPr>
            </w:r>
            <w:r w:rsidRPr="002701E7">
              <w:rPr>
                <w:i w:val="0"/>
                <w:iCs w:val="0"/>
                <w:noProof/>
                <w:webHidden/>
              </w:rPr>
              <w:fldChar w:fldCharType="separate"/>
            </w:r>
            <w:r w:rsidR="0046575A">
              <w:rPr>
                <w:i w:val="0"/>
                <w:iCs w:val="0"/>
                <w:noProof/>
                <w:webHidden/>
                <w:rtl/>
              </w:rPr>
              <w:t>55</w:t>
            </w:r>
            <w:r w:rsidRPr="002701E7">
              <w:rPr>
                <w:i w:val="0"/>
                <w:iCs w:val="0"/>
                <w:noProof/>
                <w:webHidden/>
              </w:rPr>
              <w:fldChar w:fldCharType="end"/>
            </w:r>
          </w:hyperlink>
        </w:p>
        <w:p w14:paraId="14B42E1D" w14:textId="6E0F6356"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8" w:history="1">
            <w:r w:rsidRPr="002701E7">
              <w:rPr>
                <w:rStyle w:val="Hyperlink"/>
                <w:rFonts w:ascii="Sakkal Majalla" w:hAnsi="Sakkal Majalla" w:cs="Sakkal Majalla" w:hint="eastAsia"/>
                <w:i w:val="0"/>
                <w:iCs w:val="0"/>
                <w:noProof/>
                <w:rtl/>
              </w:rPr>
              <w:t>دور</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التخطيط</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المالي</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في</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دعم</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المنظمة</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لتحقيق</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أهدافها</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التشغيلية</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والتنموية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_Toc181684558 \h </w:instrText>
            </w:r>
            <w:r w:rsidRPr="002701E7">
              <w:rPr>
                <w:i w:val="0"/>
                <w:iCs w:val="0"/>
                <w:noProof/>
                <w:webHidden/>
              </w:rPr>
            </w:r>
            <w:r w:rsidRPr="002701E7">
              <w:rPr>
                <w:i w:val="0"/>
                <w:iCs w:val="0"/>
                <w:noProof/>
                <w:webHidden/>
              </w:rPr>
              <w:fldChar w:fldCharType="separate"/>
            </w:r>
            <w:r w:rsidR="0046575A">
              <w:rPr>
                <w:i w:val="0"/>
                <w:iCs w:val="0"/>
                <w:noProof/>
                <w:webHidden/>
                <w:rtl/>
              </w:rPr>
              <w:t>59</w:t>
            </w:r>
            <w:r w:rsidRPr="002701E7">
              <w:rPr>
                <w:i w:val="0"/>
                <w:iCs w:val="0"/>
                <w:noProof/>
                <w:webHidden/>
              </w:rPr>
              <w:fldChar w:fldCharType="end"/>
            </w:r>
          </w:hyperlink>
        </w:p>
        <w:p w14:paraId="5F59C229" w14:textId="6EA8160E"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59" w:history="1">
            <w:r w:rsidRPr="002701E7">
              <w:rPr>
                <w:rStyle w:val="Hyperlink"/>
                <w:rFonts w:hint="eastAsia"/>
                <w:i w:val="0"/>
                <w:iCs w:val="0"/>
                <w:noProof/>
                <w:rtl/>
              </w:rPr>
              <w:t>دور</w:t>
            </w:r>
            <w:r w:rsidRPr="002701E7">
              <w:rPr>
                <w:rStyle w:val="Hyperlink"/>
                <w:i w:val="0"/>
                <w:iCs w:val="0"/>
                <w:noProof/>
                <w:rtl/>
              </w:rPr>
              <w:t xml:space="preserve"> </w:t>
            </w:r>
            <w:r w:rsidRPr="002701E7">
              <w:rPr>
                <w:rStyle w:val="Hyperlink"/>
                <w:rFonts w:hint="eastAsia"/>
                <w:i w:val="0"/>
                <w:iCs w:val="0"/>
                <w:noProof/>
                <w:rtl/>
              </w:rPr>
              <w:t>التخطيط</w:t>
            </w:r>
            <w:r w:rsidRPr="002701E7">
              <w:rPr>
                <w:rStyle w:val="Hyperlink"/>
                <w:i w:val="0"/>
                <w:iCs w:val="0"/>
                <w:noProof/>
                <w:rtl/>
              </w:rPr>
              <w:t xml:space="preserve"> </w:t>
            </w:r>
            <w:r w:rsidRPr="002701E7">
              <w:rPr>
                <w:rStyle w:val="Hyperlink"/>
                <w:rFonts w:hint="eastAsia"/>
                <w:i w:val="0"/>
                <w:iCs w:val="0"/>
                <w:noProof/>
                <w:rtl/>
              </w:rPr>
              <w:t>المالي</w:t>
            </w:r>
            <w:r w:rsidRPr="002701E7">
              <w:rPr>
                <w:rStyle w:val="Hyperlink"/>
                <w:i w:val="0"/>
                <w:iCs w:val="0"/>
                <w:noProof/>
                <w:rtl/>
              </w:rPr>
              <w:t xml:space="preserve"> </w:t>
            </w:r>
            <w:r w:rsidRPr="002701E7">
              <w:rPr>
                <w:rStyle w:val="Hyperlink"/>
                <w:rFonts w:hint="eastAsia"/>
                <w:i w:val="0"/>
                <w:iCs w:val="0"/>
                <w:noProof/>
                <w:rtl/>
              </w:rPr>
              <w:t>في</w:t>
            </w:r>
            <w:r w:rsidRPr="002701E7">
              <w:rPr>
                <w:rStyle w:val="Hyperlink"/>
                <w:i w:val="0"/>
                <w:iCs w:val="0"/>
                <w:noProof/>
                <w:rtl/>
              </w:rPr>
              <w:t xml:space="preserve"> </w:t>
            </w:r>
            <w:r w:rsidRPr="002701E7">
              <w:rPr>
                <w:rStyle w:val="Hyperlink"/>
                <w:rFonts w:hint="eastAsia"/>
                <w:i w:val="0"/>
                <w:iCs w:val="0"/>
                <w:noProof/>
                <w:rtl/>
              </w:rPr>
              <w:t>اتخاذ</w:t>
            </w:r>
            <w:r w:rsidRPr="002701E7">
              <w:rPr>
                <w:rStyle w:val="Hyperlink"/>
                <w:i w:val="0"/>
                <w:iCs w:val="0"/>
                <w:noProof/>
                <w:rtl/>
              </w:rPr>
              <w:t xml:space="preserve"> </w:t>
            </w:r>
            <w:r w:rsidRPr="002701E7">
              <w:rPr>
                <w:rStyle w:val="Hyperlink"/>
                <w:rFonts w:hint="eastAsia"/>
                <w:i w:val="0"/>
                <w:iCs w:val="0"/>
                <w:noProof/>
                <w:rtl/>
              </w:rPr>
              <w:t>القرارات</w:t>
            </w:r>
            <w:r w:rsidRPr="002701E7">
              <w:rPr>
                <w:rStyle w:val="Hyperlink"/>
                <w:i w:val="0"/>
                <w:iCs w:val="0"/>
                <w:noProof/>
                <w:rtl/>
              </w:rPr>
              <w:t xml:space="preserve"> </w:t>
            </w:r>
            <w:r w:rsidRPr="002701E7">
              <w:rPr>
                <w:rStyle w:val="Hyperlink"/>
                <w:rFonts w:hint="eastAsia"/>
                <w:i w:val="0"/>
                <w:iCs w:val="0"/>
                <w:noProof/>
                <w:rtl/>
              </w:rPr>
              <w:t>المالية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_Toc181684559 \h </w:instrText>
            </w:r>
            <w:r w:rsidRPr="002701E7">
              <w:rPr>
                <w:i w:val="0"/>
                <w:iCs w:val="0"/>
                <w:noProof/>
                <w:webHidden/>
              </w:rPr>
            </w:r>
            <w:r w:rsidRPr="002701E7">
              <w:rPr>
                <w:i w:val="0"/>
                <w:iCs w:val="0"/>
                <w:noProof/>
                <w:webHidden/>
              </w:rPr>
              <w:fldChar w:fldCharType="separate"/>
            </w:r>
            <w:r w:rsidR="0046575A">
              <w:rPr>
                <w:i w:val="0"/>
                <w:iCs w:val="0"/>
                <w:noProof/>
                <w:webHidden/>
                <w:rtl/>
              </w:rPr>
              <w:t>63</w:t>
            </w:r>
            <w:r w:rsidRPr="002701E7">
              <w:rPr>
                <w:i w:val="0"/>
                <w:iCs w:val="0"/>
                <w:noProof/>
                <w:webHidden/>
              </w:rPr>
              <w:fldChar w:fldCharType="end"/>
            </w:r>
          </w:hyperlink>
        </w:p>
        <w:p w14:paraId="117A7E82" w14:textId="0F287EBD" w:rsidR="002701E7" w:rsidRPr="002701E7" w:rsidRDefault="002701E7" w:rsidP="002701E7">
          <w:pPr>
            <w:pStyle w:val="20"/>
            <w:tabs>
              <w:tab w:val="right" w:leader="dot" w:pos="9016"/>
            </w:tabs>
            <w:bidi/>
            <w:rPr>
              <w:rFonts w:eastAsiaTheme="minorEastAsia" w:cstheme="minorBidi"/>
              <w:b w:val="0"/>
              <w:bCs w:val="0"/>
              <w:noProof/>
              <w:sz w:val="24"/>
              <w:szCs w:val="24"/>
            </w:rPr>
          </w:pPr>
          <w:hyperlink w:anchor="_Toc181684560" w:history="1">
            <w:r w:rsidRPr="002701E7">
              <w:rPr>
                <w:rStyle w:val="Hyperlink"/>
                <w:rFonts w:hint="eastAsia"/>
                <w:noProof/>
                <w:rtl/>
                <w:lang w:bidi="ar-EG"/>
              </w:rPr>
              <w:t>أولاً</w:t>
            </w:r>
            <w:r w:rsidRPr="002701E7">
              <w:rPr>
                <w:rStyle w:val="Hyperlink"/>
                <w:noProof/>
                <w:rtl/>
                <w:lang w:bidi="ar-EG"/>
              </w:rPr>
              <w:t xml:space="preserve">: </w:t>
            </w:r>
            <w:r w:rsidRPr="002701E7">
              <w:rPr>
                <w:rStyle w:val="Hyperlink"/>
                <w:rFonts w:hint="eastAsia"/>
                <w:noProof/>
                <w:rtl/>
              </w:rPr>
              <w:t>دور</w:t>
            </w:r>
            <w:r w:rsidRPr="002701E7">
              <w:rPr>
                <w:rStyle w:val="Hyperlink"/>
                <w:noProof/>
                <w:rtl/>
              </w:rPr>
              <w:t xml:space="preserve"> </w:t>
            </w:r>
            <w:r w:rsidRPr="002701E7">
              <w:rPr>
                <w:rStyle w:val="Hyperlink"/>
                <w:rFonts w:hint="eastAsia"/>
                <w:noProof/>
                <w:rtl/>
              </w:rPr>
              <w:t>التخطيط</w:t>
            </w:r>
            <w:r w:rsidRPr="002701E7">
              <w:rPr>
                <w:rStyle w:val="Hyperlink"/>
                <w:noProof/>
                <w:rtl/>
              </w:rPr>
              <w:t xml:space="preserve"> </w:t>
            </w:r>
            <w:r w:rsidRPr="002701E7">
              <w:rPr>
                <w:rStyle w:val="Hyperlink"/>
                <w:rFonts w:hint="eastAsia"/>
                <w:noProof/>
                <w:rtl/>
              </w:rPr>
              <w:t>المالي</w:t>
            </w:r>
            <w:r w:rsidRPr="002701E7">
              <w:rPr>
                <w:rStyle w:val="Hyperlink"/>
                <w:noProof/>
                <w:rtl/>
              </w:rPr>
              <w:t xml:space="preserve"> </w:t>
            </w:r>
            <w:r w:rsidRPr="002701E7">
              <w:rPr>
                <w:rStyle w:val="Hyperlink"/>
                <w:rFonts w:hint="eastAsia"/>
                <w:noProof/>
                <w:rtl/>
              </w:rPr>
              <w:t>في</w:t>
            </w:r>
            <w:r w:rsidRPr="002701E7">
              <w:rPr>
                <w:rStyle w:val="Hyperlink"/>
                <w:noProof/>
                <w:rtl/>
              </w:rPr>
              <w:t xml:space="preserve"> </w:t>
            </w:r>
            <w:r w:rsidRPr="002701E7">
              <w:rPr>
                <w:rStyle w:val="Hyperlink"/>
                <w:rFonts w:hint="eastAsia"/>
                <w:noProof/>
                <w:rtl/>
              </w:rPr>
              <w:t>ترشيد</w:t>
            </w:r>
            <w:r w:rsidRPr="002701E7">
              <w:rPr>
                <w:rStyle w:val="Hyperlink"/>
                <w:noProof/>
                <w:rtl/>
              </w:rPr>
              <w:t xml:space="preserve"> </w:t>
            </w:r>
            <w:r w:rsidRPr="002701E7">
              <w:rPr>
                <w:rStyle w:val="Hyperlink"/>
                <w:rFonts w:hint="eastAsia"/>
                <w:noProof/>
                <w:rtl/>
              </w:rPr>
              <w:t>اتخاذ</w:t>
            </w:r>
            <w:r w:rsidRPr="002701E7">
              <w:rPr>
                <w:rStyle w:val="Hyperlink"/>
                <w:noProof/>
                <w:rtl/>
              </w:rPr>
              <w:t xml:space="preserve"> </w:t>
            </w:r>
            <w:r w:rsidRPr="002701E7">
              <w:rPr>
                <w:rStyle w:val="Hyperlink"/>
                <w:rFonts w:hint="eastAsia"/>
                <w:noProof/>
                <w:rtl/>
              </w:rPr>
              <w:t>القرار</w:t>
            </w:r>
            <w:r w:rsidRPr="002701E7">
              <w:rPr>
                <w:rStyle w:val="Hyperlink"/>
                <w:noProof/>
                <w:rtl/>
              </w:rPr>
              <w:t xml:space="preserve"> </w:t>
            </w:r>
            <w:r w:rsidRPr="002701E7">
              <w:rPr>
                <w:rStyle w:val="Hyperlink"/>
                <w:rFonts w:hint="eastAsia"/>
                <w:noProof/>
                <w:rtl/>
              </w:rPr>
              <w:t>المالي</w:t>
            </w:r>
            <w:r w:rsidRPr="002701E7">
              <w:rPr>
                <w:noProof/>
                <w:webHidden/>
              </w:rPr>
              <w:tab/>
            </w:r>
            <w:r w:rsidRPr="002701E7">
              <w:rPr>
                <w:noProof/>
                <w:webHidden/>
              </w:rPr>
              <w:fldChar w:fldCharType="begin"/>
            </w:r>
            <w:r w:rsidRPr="002701E7">
              <w:rPr>
                <w:noProof/>
                <w:webHidden/>
              </w:rPr>
              <w:instrText xml:space="preserve"> PAGEREF _Toc181684560 \h </w:instrText>
            </w:r>
            <w:r w:rsidRPr="002701E7">
              <w:rPr>
                <w:noProof/>
                <w:webHidden/>
              </w:rPr>
            </w:r>
            <w:r w:rsidRPr="002701E7">
              <w:rPr>
                <w:noProof/>
                <w:webHidden/>
              </w:rPr>
              <w:fldChar w:fldCharType="separate"/>
            </w:r>
            <w:r w:rsidR="0046575A">
              <w:rPr>
                <w:noProof/>
                <w:webHidden/>
                <w:rtl/>
              </w:rPr>
              <w:t>63</w:t>
            </w:r>
            <w:r w:rsidRPr="002701E7">
              <w:rPr>
                <w:noProof/>
                <w:webHidden/>
              </w:rPr>
              <w:fldChar w:fldCharType="end"/>
            </w:r>
          </w:hyperlink>
        </w:p>
        <w:p w14:paraId="2353EC03" w14:textId="5C8BD972" w:rsidR="002701E7" w:rsidRPr="002701E7" w:rsidRDefault="002701E7" w:rsidP="002701E7">
          <w:pPr>
            <w:pStyle w:val="20"/>
            <w:tabs>
              <w:tab w:val="right" w:leader="dot" w:pos="9016"/>
            </w:tabs>
            <w:bidi/>
            <w:rPr>
              <w:rFonts w:eastAsiaTheme="minorEastAsia" w:cstheme="minorBidi"/>
              <w:b w:val="0"/>
              <w:bCs w:val="0"/>
              <w:noProof/>
              <w:sz w:val="24"/>
              <w:szCs w:val="24"/>
            </w:rPr>
          </w:pPr>
          <w:hyperlink w:anchor="_Toc181684561" w:history="1">
            <w:r w:rsidRPr="002701E7">
              <w:rPr>
                <w:rStyle w:val="Hyperlink"/>
                <w:rFonts w:hint="eastAsia"/>
                <w:noProof/>
                <w:rtl/>
                <w:lang w:bidi="ar-EG"/>
              </w:rPr>
              <w:t>ثانياً</w:t>
            </w:r>
            <w:r w:rsidRPr="002701E7">
              <w:rPr>
                <w:rStyle w:val="Hyperlink"/>
                <w:noProof/>
                <w:rtl/>
                <w:lang w:bidi="ar-EG"/>
              </w:rPr>
              <w:t xml:space="preserve">: </w:t>
            </w:r>
            <w:r w:rsidRPr="002701E7">
              <w:rPr>
                <w:rStyle w:val="Hyperlink"/>
                <w:rFonts w:hint="eastAsia"/>
                <w:noProof/>
                <w:rtl/>
              </w:rPr>
              <w:t>دور</w:t>
            </w:r>
            <w:r w:rsidRPr="002701E7">
              <w:rPr>
                <w:rStyle w:val="Hyperlink"/>
                <w:noProof/>
                <w:rtl/>
              </w:rPr>
              <w:t xml:space="preserve"> </w:t>
            </w:r>
            <w:r w:rsidRPr="002701E7">
              <w:rPr>
                <w:rStyle w:val="Hyperlink"/>
                <w:rFonts w:hint="eastAsia"/>
                <w:noProof/>
                <w:rtl/>
              </w:rPr>
              <w:t>الموازنة</w:t>
            </w:r>
            <w:r w:rsidRPr="002701E7">
              <w:rPr>
                <w:rStyle w:val="Hyperlink"/>
                <w:noProof/>
                <w:rtl/>
              </w:rPr>
              <w:t xml:space="preserve"> </w:t>
            </w:r>
            <w:r w:rsidRPr="002701E7">
              <w:rPr>
                <w:rStyle w:val="Hyperlink"/>
                <w:rFonts w:hint="eastAsia"/>
                <w:noProof/>
                <w:rtl/>
              </w:rPr>
              <w:t>التقديرية</w:t>
            </w:r>
            <w:r w:rsidRPr="002701E7">
              <w:rPr>
                <w:rStyle w:val="Hyperlink"/>
                <w:noProof/>
                <w:rtl/>
              </w:rPr>
              <w:t xml:space="preserve"> </w:t>
            </w:r>
            <w:r w:rsidRPr="002701E7">
              <w:rPr>
                <w:rStyle w:val="Hyperlink"/>
                <w:rFonts w:hint="eastAsia"/>
                <w:noProof/>
                <w:rtl/>
              </w:rPr>
              <w:t>في</w:t>
            </w:r>
            <w:r w:rsidRPr="002701E7">
              <w:rPr>
                <w:rStyle w:val="Hyperlink"/>
                <w:noProof/>
                <w:rtl/>
              </w:rPr>
              <w:t xml:space="preserve"> </w:t>
            </w:r>
            <w:r w:rsidRPr="002701E7">
              <w:rPr>
                <w:rStyle w:val="Hyperlink"/>
                <w:rFonts w:hint="eastAsia"/>
                <w:noProof/>
                <w:rtl/>
              </w:rPr>
              <w:t>صنع</w:t>
            </w:r>
            <w:r w:rsidRPr="002701E7">
              <w:rPr>
                <w:rStyle w:val="Hyperlink"/>
                <w:noProof/>
                <w:rtl/>
              </w:rPr>
              <w:t xml:space="preserve"> </w:t>
            </w:r>
            <w:r w:rsidRPr="002701E7">
              <w:rPr>
                <w:rStyle w:val="Hyperlink"/>
                <w:rFonts w:hint="eastAsia"/>
                <w:noProof/>
                <w:rtl/>
              </w:rPr>
              <w:t>القرارات</w:t>
            </w:r>
            <w:r w:rsidRPr="002701E7">
              <w:rPr>
                <w:rStyle w:val="Hyperlink"/>
                <w:noProof/>
                <w:rtl/>
              </w:rPr>
              <w:t xml:space="preserve"> </w:t>
            </w:r>
            <w:r w:rsidRPr="002701E7">
              <w:rPr>
                <w:rStyle w:val="Hyperlink"/>
                <w:rFonts w:hint="eastAsia"/>
                <w:noProof/>
                <w:rtl/>
              </w:rPr>
              <w:t>المالية</w:t>
            </w:r>
            <w:r w:rsidRPr="002701E7">
              <w:rPr>
                <w:noProof/>
                <w:webHidden/>
              </w:rPr>
              <w:tab/>
            </w:r>
            <w:r w:rsidRPr="002701E7">
              <w:rPr>
                <w:noProof/>
                <w:webHidden/>
              </w:rPr>
              <w:fldChar w:fldCharType="begin"/>
            </w:r>
            <w:r w:rsidRPr="002701E7">
              <w:rPr>
                <w:noProof/>
                <w:webHidden/>
              </w:rPr>
              <w:instrText xml:space="preserve"> PAGEREF _Toc181684561 \h </w:instrText>
            </w:r>
            <w:r w:rsidRPr="002701E7">
              <w:rPr>
                <w:noProof/>
                <w:webHidden/>
              </w:rPr>
            </w:r>
            <w:r w:rsidRPr="002701E7">
              <w:rPr>
                <w:noProof/>
                <w:webHidden/>
              </w:rPr>
              <w:fldChar w:fldCharType="separate"/>
            </w:r>
            <w:r w:rsidR="0046575A">
              <w:rPr>
                <w:noProof/>
                <w:webHidden/>
                <w:rtl/>
              </w:rPr>
              <w:t>64</w:t>
            </w:r>
            <w:r w:rsidRPr="002701E7">
              <w:rPr>
                <w:noProof/>
                <w:webHidden/>
              </w:rPr>
              <w:fldChar w:fldCharType="end"/>
            </w:r>
          </w:hyperlink>
        </w:p>
        <w:p w14:paraId="6591FE10" w14:textId="3B43EBCE"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62" w:history="1">
            <w:r w:rsidRPr="002701E7">
              <w:rPr>
                <w:rStyle w:val="Hyperlink"/>
                <w:rFonts w:hint="eastAsia"/>
                <w:i w:val="0"/>
                <w:iCs w:val="0"/>
                <w:noProof/>
                <w:rtl/>
                <w:lang w:bidi="ar-EG"/>
              </w:rPr>
              <w:t>الفصل</w:t>
            </w:r>
            <w:r w:rsidRPr="002701E7">
              <w:rPr>
                <w:rStyle w:val="Hyperlink"/>
                <w:i w:val="0"/>
                <w:iCs w:val="0"/>
                <w:noProof/>
                <w:rtl/>
                <w:lang w:bidi="ar-EG"/>
              </w:rPr>
              <w:t xml:space="preserve"> </w:t>
            </w:r>
            <w:r w:rsidRPr="002701E7">
              <w:rPr>
                <w:rStyle w:val="Hyperlink"/>
                <w:rFonts w:hint="eastAsia"/>
                <w:i w:val="0"/>
                <w:iCs w:val="0"/>
                <w:noProof/>
                <w:rtl/>
                <w:lang w:bidi="ar-EG"/>
              </w:rPr>
              <w:t>الثالث</w:t>
            </w:r>
            <w:r w:rsidRPr="002701E7">
              <w:rPr>
                <w:rStyle w:val="Hyperlink"/>
                <w:i w:val="0"/>
                <w:iCs w:val="0"/>
                <w:noProof/>
                <w:rtl/>
                <w:lang w:bidi="ar-EG"/>
              </w:rPr>
              <w:t xml:space="preserve">: </w:t>
            </w:r>
            <w:r w:rsidRPr="002701E7">
              <w:rPr>
                <w:rStyle w:val="Hyperlink"/>
                <w:rFonts w:hint="eastAsia"/>
                <w:i w:val="0"/>
                <w:iCs w:val="0"/>
                <w:noProof/>
                <w:rtl/>
                <w:lang w:bidi="ar-EG"/>
              </w:rPr>
              <w:t>منهجية</w:t>
            </w:r>
            <w:r w:rsidRPr="002701E7">
              <w:rPr>
                <w:rStyle w:val="Hyperlink"/>
                <w:i w:val="0"/>
                <w:iCs w:val="0"/>
                <w:noProof/>
                <w:rtl/>
                <w:lang w:bidi="ar-EG"/>
              </w:rPr>
              <w:t xml:space="preserve"> </w:t>
            </w:r>
            <w:r w:rsidRPr="002701E7">
              <w:rPr>
                <w:rStyle w:val="Hyperlink"/>
                <w:rFonts w:hint="eastAsia"/>
                <w:i w:val="0"/>
                <w:iCs w:val="0"/>
                <w:noProof/>
                <w:rtl/>
                <w:lang w:bidi="ar-EG"/>
              </w:rPr>
              <w:t>الدراسة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_Toc181684562 \h </w:instrText>
            </w:r>
            <w:r w:rsidRPr="002701E7">
              <w:rPr>
                <w:i w:val="0"/>
                <w:iCs w:val="0"/>
                <w:noProof/>
                <w:webHidden/>
              </w:rPr>
            </w:r>
            <w:r w:rsidRPr="002701E7">
              <w:rPr>
                <w:i w:val="0"/>
                <w:iCs w:val="0"/>
                <w:noProof/>
                <w:webHidden/>
              </w:rPr>
              <w:fldChar w:fldCharType="separate"/>
            </w:r>
            <w:r w:rsidR="0046575A">
              <w:rPr>
                <w:i w:val="0"/>
                <w:iCs w:val="0"/>
                <w:noProof/>
                <w:webHidden/>
                <w:rtl/>
              </w:rPr>
              <w:t>66</w:t>
            </w:r>
            <w:r w:rsidRPr="002701E7">
              <w:rPr>
                <w:i w:val="0"/>
                <w:iCs w:val="0"/>
                <w:noProof/>
                <w:webHidden/>
              </w:rPr>
              <w:fldChar w:fldCharType="end"/>
            </w:r>
          </w:hyperlink>
        </w:p>
        <w:p w14:paraId="2CCC96E3" w14:textId="78A11FB9"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63" w:history="1">
            <w:r w:rsidRPr="002701E7">
              <w:rPr>
                <w:rStyle w:val="Hyperlink"/>
                <w:rFonts w:ascii="Sakkal Majalla" w:hAnsi="Sakkal Majalla" w:cs="Sakkal Majalla" w:hint="eastAsia"/>
                <w:i w:val="0"/>
                <w:iCs w:val="0"/>
                <w:noProof/>
                <w:rtl/>
                <w:lang w:bidi="ar-EG"/>
              </w:rPr>
              <w:t>المقدمة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_Toc181684563 \h </w:instrText>
            </w:r>
            <w:r w:rsidRPr="002701E7">
              <w:rPr>
                <w:i w:val="0"/>
                <w:iCs w:val="0"/>
                <w:noProof/>
                <w:webHidden/>
              </w:rPr>
            </w:r>
            <w:r w:rsidRPr="002701E7">
              <w:rPr>
                <w:i w:val="0"/>
                <w:iCs w:val="0"/>
                <w:noProof/>
                <w:webHidden/>
              </w:rPr>
              <w:fldChar w:fldCharType="separate"/>
            </w:r>
            <w:r w:rsidR="0046575A">
              <w:rPr>
                <w:i w:val="0"/>
                <w:iCs w:val="0"/>
                <w:noProof/>
                <w:webHidden/>
                <w:rtl/>
              </w:rPr>
              <w:t>67</w:t>
            </w:r>
            <w:r w:rsidRPr="002701E7">
              <w:rPr>
                <w:i w:val="0"/>
                <w:iCs w:val="0"/>
                <w:noProof/>
                <w:webHidden/>
              </w:rPr>
              <w:fldChar w:fldCharType="end"/>
            </w:r>
          </w:hyperlink>
        </w:p>
        <w:p w14:paraId="3FC54B98" w14:textId="5096D052"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64" w:history="1">
            <w:r w:rsidRPr="002701E7">
              <w:rPr>
                <w:rStyle w:val="Hyperlink"/>
                <w:rFonts w:ascii="Sakkal Majalla" w:hAnsi="Sakkal Majalla" w:cs="Sakkal Majalla" w:hint="eastAsia"/>
                <w:i w:val="0"/>
                <w:iCs w:val="0"/>
                <w:noProof/>
                <w:rtl/>
              </w:rPr>
              <w:t>منهج</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البحث</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_Toc181684564 \h </w:instrText>
            </w:r>
            <w:r w:rsidRPr="002701E7">
              <w:rPr>
                <w:i w:val="0"/>
                <w:iCs w:val="0"/>
                <w:noProof/>
                <w:webHidden/>
              </w:rPr>
            </w:r>
            <w:r w:rsidRPr="002701E7">
              <w:rPr>
                <w:i w:val="0"/>
                <w:iCs w:val="0"/>
                <w:noProof/>
                <w:webHidden/>
              </w:rPr>
              <w:fldChar w:fldCharType="separate"/>
            </w:r>
            <w:r w:rsidR="0046575A">
              <w:rPr>
                <w:i w:val="0"/>
                <w:iCs w:val="0"/>
                <w:noProof/>
                <w:webHidden/>
                <w:rtl/>
              </w:rPr>
              <w:t>67</w:t>
            </w:r>
            <w:r w:rsidRPr="002701E7">
              <w:rPr>
                <w:i w:val="0"/>
                <w:iCs w:val="0"/>
                <w:noProof/>
                <w:webHidden/>
              </w:rPr>
              <w:fldChar w:fldCharType="end"/>
            </w:r>
          </w:hyperlink>
        </w:p>
        <w:p w14:paraId="0EF1EADA" w14:textId="7DB6CA8B"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65" w:history="1">
            <w:r w:rsidRPr="002701E7">
              <w:rPr>
                <w:rStyle w:val="Hyperlink"/>
                <w:rFonts w:hint="eastAsia"/>
                <w:i w:val="0"/>
                <w:iCs w:val="0"/>
                <w:noProof/>
                <w:rtl/>
              </w:rPr>
              <w:t>الأساليب</w:t>
            </w:r>
            <w:r w:rsidRPr="002701E7">
              <w:rPr>
                <w:rStyle w:val="Hyperlink"/>
                <w:i w:val="0"/>
                <w:iCs w:val="0"/>
                <w:noProof/>
                <w:rtl/>
              </w:rPr>
              <w:t xml:space="preserve"> </w:t>
            </w:r>
            <w:r w:rsidRPr="002701E7">
              <w:rPr>
                <w:rStyle w:val="Hyperlink"/>
                <w:rFonts w:hint="eastAsia"/>
                <w:i w:val="0"/>
                <w:iCs w:val="0"/>
                <w:noProof/>
                <w:rtl/>
              </w:rPr>
              <w:t>الاحصائية</w:t>
            </w:r>
            <w:r w:rsidRPr="002701E7">
              <w:rPr>
                <w:rStyle w:val="Hyperlink"/>
                <w:i w:val="0"/>
                <w:iCs w:val="0"/>
                <w:noProof/>
                <w:rtl/>
              </w:rPr>
              <w:t xml:space="preserve"> </w:t>
            </w:r>
            <w:r w:rsidRPr="002701E7">
              <w:rPr>
                <w:rStyle w:val="Hyperlink"/>
                <w:rFonts w:hint="eastAsia"/>
                <w:i w:val="0"/>
                <w:iCs w:val="0"/>
                <w:noProof/>
                <w:rtl/>
              </w:rPr>
              <w:t>المستخدمة</w:t>
            </w:r>
            <w:r w:rsidRPr="002701E7">
              <w:rPr>
                <w:rStyle w:val="Hyperlink"/>
                <w:i w:val="0"/>
                <w:iCs w:val="0"/>
                <w:noProof/>
                <w:rtl/>
              </w:rPr>
              <w:t xml:space="preserve"> </w:t>
            </w:r>
            <w:r w:rsidRPr="002701E7">
              <w:rPr>
                <w:rStyle w:val="Hyperlink"/>
                <w:rFonts w:hint="eastAsia"/>
                <w:i w:val="0"/>
                <w:iCs w:val="0"/>
                <w:noProof/>
                <w:rtl/>
              </w:rPr>
              <w:t>في</w:t>
            </w:r>
            <w:r w:rsidRPr="002701E7">
              <w:rPr>
                <w:rStyle w:val="Hyperlink"/>
                <w:i w:val="0"/>
                <w:iCs w:val="0"/>
                <w:noProof/>
                <w:rtl/>
              </w:rPr>
              <w:t xml:space="preserve"> </w:t>
            </w:r>
            <w:r w:rsidRPr="002701E7">
              <w:rPr>
                <w:rStyle w:val="Hyperlink"/>
                <w:rFonts w:hint="eastAsia"/>
                <w:i w:val="0"/>
                <w:iCs w:val="0"/>
                <w:noProof/>
                <w:rtl/>
              </w:rPr>
              <w:t>تحليل</w:t>
            </w:r>
            <w:r w:rsidRPr="002701E7">
              <w:rPr>
                <w:rStyle w:val="Hyperlink"/>
                <w:i w:val="0"/>
                <w:iCs w:val="0"/>
                <w:noProof/>
                <w:rtl/>
              </w:rPr>
              <w:t xml:space="preserve"> </w:t>
            </w:r>
            <w:r w:rsidRPr="002701E7">
              <w:rPr>
                <w:rStyle w:val="Hyperlink"/>
                <w:rFonts w:hint="eastAsia"/>
                <w:i w:val="0"/>
                <w:iCs w:val="0"/>
                <w:noProof/>
                <w:rtl/>
              </w:rPr>
              <w:t>البيانات</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_Toc181684565 \h </w:instrText>
            </w:r>
            <w:r w:rsidRPr="002701E7">
              <w:rPr>
                <w:i w:val="0"/>
                <w:iCs w:val="0"/>
                <w:noProof/>
                <w:webHidden/>
              </w:rPr>
            </w:r>
            <w:r w:rsidRPr="002701E7">
              <w:rPr>
                <w:i w:val="0"/>
                <w:iCs w:val="0"/>
                <w:noProof/>
                <w:webHidden/>
              </w:rPr>
              <w:fldChar w:fldCharType="separate"/>
            </w:r>
            <w:r w:rsidR="0046575A">
              <w:rPr>
                <w:i w:val="0"/>
                <w:iCs w:val="0"/>
                <w:noProof/>
                <w:webHidden/>
                <w:rtl/>
              </w:rPr>
              <w:t>69</w:t>
            </w:r>
            <w:r w:rsidRPr="002701E7">
              <w:rPr>
                <w:i w:val="0"/>
                <w:iCs w:val="0"/>
                <w:noProof/>
                <w:webHidden/>
              </w:rPr>
              <w:fldChar w:fldCharType="end"/>
            </w:r>
          </w:hyperlink>
        </w:p>
        <w:p w14:paraId="71CB5E7F" w14:textId="58B2ECCE"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66" w:history="1">
            <w:r w:rsidRPr="002701E7">
              <w:rPr>
                <w:rStyle w:val="Hyperlink"/>
                <w:rFonts w:hint="eastAsia"/>
                <w:i w:val="0"/>
                <w:iCs w:val="0"/>
                <w:noProof/>
                <w:rtl/>
              </w:rPr>
              <w:t>حدود</w:t>
            </w:r>
            <w:r w:rsidRPr="002701E7">
              <w:rPr>
                <w:rStyle w:val="Hyperlink"/>
                <w:i w:val="0"/>
                <w:iCs w:val="0"/>
                <w:noProof/>
                <w:rtl/>
              </w:rPr>
              <w:t xml:space="preserve"> </w:t>
            </w:r>
            <w:r w:rsidRPr="002701E7">
              <w:rPr>
                <w:rStyle w:val="Hyperlink"/>
                <w:rFonts w:hint="eastAsia"/>
                <w:i w:val="0"/>
                <w:iCs w:val="0"/>
                <w:noProof/>
                <w:rtl/>
              </w:rPr>
              <w:t>البحث</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_Toc181684566 \h </w:instrText>
            </w:r>
            <w:r w:rsidRPr="002701E7">
              <w:rPr>
                <w:i w:val="0"/>
                <w:iCs w:val="0"/>
                <w:noProof/>
                <w:webHidden/>
              </w:rPr>
            </w:r>
            <w:r w:rsidRPr="002701E7">
              <w:rPr>
                <w:i w:val="0"/>
                <w:iCs w:val="0"/>
                <w:noProof/>
                <w:webHidden/>
              </w:rPr>
              <w:fldChar w:fldCharType="separate"/>
            </w:r>
            <w:r w:rsidR="0046575A">
              <w:rPr>
                <w:i w:val="0"/>
                <w:iCs w:val="0"/>
                <w:noProof/>
                <w:webHidden/>
                <w:rtl/>
              </w:rPr>
              <w:t>69</w:t>
            </w:r>
            <w:r w:rsidRPr="002701E7">
              <w:rPr>
                <w:i w:val="0"/>
                <w:iCs w:val="0"/>
                <w:noProof/>
                <w:webHidden/>
              </w:rPr>
              <w:fldChar w:fldCharType="end"/>
            </w:r>
          </w:hyperlink>
        </w:p>
        <w:p w14:paraId="21F51BE9" w14:textId="4BA4D944"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67" w:history="1">
            <w:r w:rsidRPr="002701E7">
              <w:rPr>
                <w:rStyle w:val="Hyperlink"/>
                <w:rFonts w:ascii="Sakkal Majalla" w:hAnsi="Sakkal Majalla" w:cs="Sakkal Majalla" w:hint="eastAsia"/>
                <w:i w:val="0"/>
                <w:iCs w:val="0"/>
                <w:noProof/>
                <w:rtl/>
              </w:rPr>
              <w:t>الفصل</w:t>
            </w:r>
            <w:r w:rsidRPr="002701E7">
              <w:rPr>
                <w:rStyle w:val="Hyperlink"/>
                <w:rFonts w:ascii="Sakkal Majalla" w:hAnsi="Sakkal Majalla" w:cs="Sakkal Majalla"/>
                <w:i w:val="0"/>
                <w:iCs w:val="0"/>
                <w:noProof/>
                <w:rtl/>
              </w:rPr>
              <w:t xml:space="preserve"> </w:t>
            </w:r>
            <w:r w:rsidRPr="002701E7">
              <w:rPr>
                <w:rStyle w:val="Hyperlink"/>
                <w:rFonts w:ascii="Sakkal Majalla" w:hAnsi="Sakkal Majalla" w:cs="Sakkal Majalla" w:hint="eastAsia"/>
                <w:i w:val="0"/>
                <w:iCs w:val="0"/>
                <w:noProof/>
                <w:rtl/>
              </w:rPr>
              <w:t>الرابع</w:t>
            </w:r>
            <w:r w:rsidRPr="002701E7">
              <w:rPr>
                <w:rStyle w:val="Hyperlink"/>
                <w:rFonts w:ascii="Sakkal Majalla" w:hAnsi="Sakkal Majalla" w:cs="Sakkal Majalla"/>
                <w:i w:val="0"/>
                <w:iCs w:val="0"/>
                <w:noProof/>
                <w:rtl/>
              </w:rPr>
              <w:t>:-</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_Toc181684567 \h </w:instrText>
            </w:r>
            <w:r w:rsidRPr="002701E7">
              <w:rPr>
                <w:i w:val="0"/>
                <w:iCs w:val="0"/>
                <w:noProof/>
                <w:webHidden/>
              </w:rPr>
            </w:r>
            <w:r w:rsidRPr="002701E7">
              <w:rPr>
                <w:i w:val="0"/>
                <w:iCs w:val="0"/>
                <w:noProof/>
                <w:webHidden/>
              </w:rPr>
              <w:fldChar w:fldCharType="separate"/>
            </w:r>
            <w:r w:rsidR="0046575A">
              <w:rPr>
                <w:i w:val="0"/>
                <w:iCs w:val="0"/>
                <w:noProof/>
                <w:webHidden/>
                <w:rtl/>
              </w:rPr>
              <w:t>70</w:t>
            </w:r>
            <w:r w:rsidRPr="002701E7">
              <w:rPr>
                <w:i w:val="0"/>
                <w:iCs w:val="0"/>
                <w:noProof/>
                <w:webHidden/>
              </w:rPr>
              <w:fldChar w:fldCharType="end"/>
            </w:r>
          </w:hyperlink>
        </w:p>
        <w:p w14:paraId="533C712A" w14:textId="5C049BA9"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68" w:history="1">
            <w:r w:rsidRPr="002701E7">
              <w:rPr>
                <w:rStyle w:val="Hyperlink"/>
                <w:rFonts w:ascii="Sakkal Majalla" w:hAnsi="Sakkal Majalla" w:cs="Sakkal Majalla" w:hint="eastAsia"/>
                <w:i w:val="0"/>
                <w:iCs w:val="0"/>
                <w:noProof/>
                <w:rtl/>
                <w:lang w:bidi="ar-EG"/>
              </w:rPr>
              <w:t>النتائج</w:t>
            </w:r>
            <w:r w:rsidRPr="002701E7">
              <w:rPr>
                <w:rStyle w:val="Hyperlink"/>
                <w:rFonts w:ascii="Sakkal Majalla" w:hAnsi="Sakkal Majalla" w:cs="Sakkal Majalla"/>
                <w:i w:val="0"/>
                <w:iCs w:val="0"/>
                <w:noProof/>
                <w:rtl/>
                <w:lang w:bidi="ar-EG"/>
              </w:rPr>
              <w:t xml:space="preserve"> </w:t>
            </w:r>
            <w:r w:rsidRPr="002701E7">
              <w:rPr>
                <w:rStyle w:val="Hyperlink"/>
                <w:rFonts w:ascii="Sakkal Majalla" w:hAnsi="Sakkal Majalla" w:cs="Sakkal Majalla" w:hint="eastAsia"/>
                <w:i w:val="0"/>
                <w:iCs w:val="0"/>
                <w:noProof/>
                <w:rtl/>
                <w:lang w:bidi="ar-EG"/>
              </w:rPr>
              <w:t>والتوصيات</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_Toc181684568 \h </w:instrText>
            </w:r>
            <w:r w:rsidRPr="002701E7">
              <w:rPr>
                <w:i w:val="0"/>
                <w:iCs w:val="0"/>
                <w:noProof/>
                <w:webHidden/>
              </w:rPr>
            </w:r>
            <w:r w:rsidRPr="002701E7">
              <w:rPr>
                <w:i w:val="0"/>
                <w:iCs w:val="0"/>
                <w:noProof/>
                <w:webHidden/>
              </w:rPr>
              <w:fldChar w:fldCharType="separate"/>
            </w:r>
            <w:r w:rsidR="0046575A">
              <w:rPr>
                <w:i w:val="0"/>
                <w:iCs w:val="0"/>
                <w:noProof/>
                <w:webHidden/>
                <w:rtl/>
              </w:rPr>
              <w:t>70</w:t>
            </w:r>
            <w:r w:rsidRPr="002701E7">
              <w:rPr>
                <w:i w:val="0"/>
                <w:iCs w:val="0"/>
                <w:noProof/>
                <w:webHidden/>
              </w:rPr>
              <w:fldChar w:fldCharType="end"/>
            </w:r>
          </w:hyperlink>
        </w:p>
        <w:p w14:paraId="50CE48F3" w14:textId="6FB16451"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69" w:history="1">
            <w:r w:rsidRPr="002701E7">
              <w:rPr>
                <w:rStyle w:val="Hyperlink"/>
                <w:rFonts w:hint="eastAsia"/>
                <w:i w:val="0"/>
                <w:iCs w:val="0"/>
                <w:noProof/>
                <w:rtl/>
                <w:lang w:bidi="ar-EG"/>
              </w:rPr>
              <w:t>المقدمة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_Toc181684569 \h </w:instrText>
            </w:r>
            <w:r w:rsidRPr="002701E7">
              <w:rPr>
                <w:i w:val="0"/>
                <w:iCs w:val="0"/>
                <w:noProof/>
                <w:webHidden/>
              </w:rPr>
            </w:r>
            <w:r w:rsidRPr="002701E7">
              <w:rPr>
                <w:i w:val="0"/>
                <w:iCs w:val="0"/>
                <w:noProof/>
                <w:webHidden/>
              </w:rPr>
              <w:fldChar w:fldCharType="separate"/>
            </w:r>
            <w:r w:rsidR="0046575A">
              <w:rPr>
                <w:i w:val="0"/>
                <w:iCs w:val="0"/>
                <w:noProof/>
                <w:webHidden/>
                <w:rtl/>
              </w:rPr>
              <w:t>71</w:t>
            </w:r>
            <w:r w:rsidRPr="002701E7">
              <w:rPr>
                <w:i w:val="0"/>
                <w:iCs w:val="0"/>
                <w:noProof/>
                <w:webHidden/>
              </w:rPr>
              <w:fldChar w:fldCharType="end"/>
            </w:r>
          </w:hyperlink>
        </w:p>
        <w:p w14:paraId="14D17350" w14:textId="72329D11"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70" w:history="1">
            <w:r w:rsidRPr="002701E7">
              <w:rPr>
                <w:rStyle w:val="Hyperlink"/>
                <w:rFonts w:ascii="Traditional Arabic" w:hAnsi="Traditional Arabic" w:cs="Traditional Arabic" w:hint="eastAsia"/>
                <w:i w:val="0"/>
                <w:iCs w:val="0"/>
                <w:noProof/>
                <w:rtl/>
                <w:lang w:val="en-US"/>
              </w:rPr>
              <w:t>تحليل</w:t>
            </w:r>
            <w:r w:rsidRPr="002701E7">
              <w:rPr>
                <w:rStyle w:val="Hyperlink"/>
                <w:rFonts w:ascii="Traditional Arabic" w:hAnsi="Traditional Arabic" w:cs="Traditional Arabic"/>
                <w:i w:val="0"/>
                <w:iCs w:val="0"/>
                <w:noProof/>
                <w:rtl/>
                <w:lang w:val="en-US"/>
              </w:rPr>
              <w:t xml:space="preserve"> </w:t>
            </w:r>
            <w:r w:rsidRPr="002701E7">
              <w:rPr>
                <w:rStyle w:val="Hyperlink"/>
                <w:rFonts w:ascii="Traditional Arabic" w:hAnsi="Traditional Arabic" w:cs="Traditional Arabic" w:hint="eastAsia"/>
                <w:i w:val="0"/>
                <w:iCs w:val="0"/>
                <w:noProof/>
                <w:rtl/>
                <w:lang w:val="en-US"/>
              </w:rPr>
              <w:t>بيانات</w:t>
            </w:r>
            <w:r w:rsidRPr="002701E7">
              <w:rPr>
                <w:rStyle w:val="Hyperlink"/>
                <w:rFonts w:ascii="Traditional Arabic" w:hAnsi="Traditional Arabic" w:cs="Traditional Arabic"/>
                <w:i w:val="0"/>
                <w:iCs w:val="0"/>
                <w:noProof/>
                <w:rtl/>
                <w:lang w:val="en-US"/>
              </w:rPr>
              <w:t xml:space="preserve"> </w:t>
            </w:r>
            <w:r w:rsidRPr="002701E7">
              <w:rPr>
                <w:rStyle w:val="Hyperlink"/>
                <w:rFonts w:ascii="Traditional Arabic" w:hAnsi="Traditional Arabic" w:cs="Traditional Arabic" w:hint="eastAsia"/>
                <w:i w:val="0"/>
                <w:iCs w:val="0"/>
                <w:noProof/>
                <w:rtl/>
                <w:lang w:val="en-US"/>
              </w:rPr>
              <w:t>الاستبانة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_Toc181684570 \h </w:instrText>
            </w:r>
            <w:r w:rsidRPr="002701E7">
              <w:rPr>
                <w:i w:val="0"/>
                <w:iCs w:val="0"/>
                <w:noProof/>
                <w:webHidden/>
              </w:rPr>
            </w:r>
            <w:r w:rsidRPr="002701E7">
              <w:rPr>
                <w:i w:val="0"/>
                <w:iCs w:val="0"/>
                <w:noProof/>
                <w:webHidden/>
              </w:rPr>
              <w:fldChar w:fldCharType="separate"/>
            </w:r>
            <w:r w:rsidR="0046575A">
              <w:rPr>
                <w:i w:val="0"/>
                <w:iCs w:val="0"/>
                <w:noProof/>
                <w:webHidden/>
                <w:rtl/>
              </w:rPr>
              <w:t>71</w:t>
            </w:r>
            <w:r w:rsidRPr="002701E7">
              <w:rPr>
                <w:i w:val="0"/>
                <w:iCs w:val="0"/>
                <w:noProof/>
                <w:webHidden/>
              </w:rPr>
              <w:fldChar w:fldCharType="end"/>
            </w:r>
          </w:hyperlink>
        </w:p>
        <w:p w14:paraId="42418028" w14:textId="6497D0F4"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71" w:history="1">
            <w:r w:rsidRPr="002701E7">
              <w:rPr>
                <w:rStyle w:val="Hyperlink"/>
                <w:rFonts w:ascii="Traditional Arabic" w:hAnsi="Traditional Arabic" w:cs="Traditional Arabic" w:hint="eastAsia"/>
                <w:i w:val="0"/>
                <w:iCs w:val="0"/>
                <w:noProof/>
                <w:rtl/>
              </w:rPr>
              <w:t>تحليل</w:t>
            </w:r>
            <w:r w:rsidRPr="002701E7">
              <w:rPr>
                <w:rStyle w:val="Hyperlink"/>
                <w:rFonts w:ascii="Traditional Arabic" w:hAnsi="Traditional Arabic" w:cs="Traditional Arabic"/>
                <w:i w:val="0"/>
                <w:iCs w:val="0"/>
                <w:noProof/>
                <w:rtl/>
              </w:rPr>
              <w:t xml:space="preserve"> </w:t>
            </w:r>
            <w:r w:rsidRPr="002701E7">
              <w:rPr>
                <w:rStyle w:val="Hyperlink"/>
                <w:rFonts w:ascii="Traditional Arabic" w:hAnsi="Traditional Arabic" w:cs="Traditional Arabic" w:hint="eastAsia"/>
                <w:i w:val="0"/>
                <w:iCs w:val="0"/>
                <w:noProof/>
                <w:rtl/>
              </w:rPr>
              <w:t>عبارات</w:t>
            </w:r>
            <w:r w:rsidRPr="002701E7">
              <w:rPr>
                <w:rStyle w:val="Hyperlink"/>
                <w:rFonts w:ascii="Traditional Arabic" w:hAnsi="Traditional Arabic" w:cs="Traditional Arabic"/>
                <w:i w:val="0"/>
                <w:iCs w:val="0"/>
                <w:noProof/>
                <w:rtl/>
              </w:rPr>
              <w:t xml:space="preserve"> </w:t>
            </w:r>
            <w:r w:rsidRPr="002701E7">
              <w:rPr>
                <w:rStyle w:val="Hyperlink"/>
                <w:rFonts w:ascii="Traditional Arabic" w:hAnsi="Traditional Arabic" w:cs="Traditional Arabic" w:hint="eastAsia"/>
                <w:i w:val="0"/>
                <w:iCs w:val="0"/>
                <w:noProof/>
                <w:rtl/>
              </w:rPr>
              <w:t>المحاور</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_Toc181684571 \h </w:instrText>
            </w:r>
            <w:r w:rsidRPr="002701E7">
              <w:rPr>
                <w:i w:val="0"/>
                <w:iCs w:val="0"/>
                <w:noProof/>
                <w:webHidden/>
              </w:rPr>
            </w:r>
            <w:r w:rsidRPr="002701E7">
              <w:rPr>
                <w:i w:val="0"/>
                <w:iCs w:val="0"/>
                <w:noProof/>
                <w:webHidden/>
              </w:rPr>
              <w:fldChar w:fldCharType="separate"/>
            </w:r>
            <w:r w:rsidR="0046575A">
              <w:rPr>
                <w:i w:val="0"/>
                <w:iCs w:val="0"/>
                <w:noProof/>
                <w:webHidden/>
                <w:rtl/>
              </w:rPr>
              <w:t>75</w:t>
            </w:r>
            <w:r w:rsidRPr="002701E7">
              <w:rPr>
                <w:i w:val="0"/>
                <w:iCs w:val="0"/>
                <w:noProof/>
                <w:webHidden/>
              </w:rPr>
              <w:fldChar w:fldCharType="end"/>
            </w:r>
          </w:hyperlink>
        </w:p>
        <w:p w14:paraId="65DE4BEE" w14:textId="13379F59"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72" w:history="1">
            <w:r w:rsidRPr="002701E7">
              <w:rPr>
                <w:rStyle w:val="Hyperlink"/>
                <w:rFonts w:hint="eastAsia"/>
                <w:i w:val="0"/>
                <w:iCs w:val="0"/>
                <w:noProof/>
                <w:rtl/>
                <w:lang w:bidi="ar-EG"/>
              </w:rPr>
              <w:t>الخاتمة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_Toc181684572 \h </w:instrText>
            </w:r>
            <w:r w:rsidRPr="002701E7">
              <w:rPr>
                <w:i w:val="0"/>
                <w:iCs w:val="0"/>
                <w:noProof/>
                <w:webHidden/>
              </w:rPr>
            </w:r>
            <w:r w:rsidRPr="002701E7">
              <w:rPr>
                <w:i w:val="0"/>
                <w:iCs w:val="0"/>
                <w:noProof/>
                <w:webHidden/>
              </w:rPr>
              <w:fldChar w:fldCharType="separate"/>
            </w:r>
            <w:r w:rsidR="0046575A">
              <w:rPr>
                <w:i w:val="0"/>
                <w:iCs w:val="0"/>
                <w:noProof/>
                <w:webHidden/>
                <w:rtl/>
              </w:rPr>
              <w:t>79</w:t>
            </w:r>
            <w:r w:rsidRPr="002701E7">
              <w:rPr>
                <w:i w:val="0"/>
                <w:iCs w:val="0"/>
                <w:noProof/>
                <w:webHidden/>
              </w:rPr>
              <w:fldChar w:fldCharType="end"/>
            </w:r>
          </w:hyperlink>
        </w:p>
        <w:p w14:paraId="1C13DBA7" w14:textId="1A2845D0"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73" w:history="1">
            <w:r w:rsidRPr="002701E7">
              <w:rPr>
                <w:rStyle w:val="Hyperlink"/>
                <w:rFonts w:hint="eastAsia"/>
                <w:i w:val="0"/>
                <w:iCs w:val="0"/>
                <w:noProof/>
                <w:rtl/>
                <w:lang w:bidi="ar-EG"/>
              </w:rPr>
              <w:t>ننائج</w:t>
            </w:r>
            <w:r w:rsidRPr="002701E7">
              <w:rPr>
                <w:rStyle w:val="Hyperlink"/>
                <w:i w:val="0"/>
                <w:iCs w:val="0"/>
                <w:noProof/>
                <w:rtl/>
                <w:lang w:bidi="ar-EG"/>
              </w:rPr>
              <w:t xml:space="preserve"> </w:t>
            </w:r>
            <w:r w:rsidRPr="002701E7">
              <w:rPr>
                <w:rStyle w:val="Hyperlink"/>
                <w:rFonts w:hint="eastAsia"/>
                <w:i w:val="0"/>
                <w:iCs w:val="0"/>
                <w:noProof/>
                <w:rtl/>
                <w:lang w:bidi="ar-EG"/>
              </w:rPr>
              <w:t>الدراسة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_Toc181684573 \h </w:instrText>
            </w:r>
            <w:r w:rsidRPr="002701E7">
              <w:rPr>
                <w:i w:val="0"/>
                <w:iCs w:val="0"/>
                <w:noProof/>
                <w:webHidden/>
              </w:rPr>
            </w:r>
            <w:r w:rsidRPr="002701E7">
              <w:rPr>
                <w:i w:val="0"/>
                <w:iCs w:val="0"/>
                <w:noProof/>
                <w:webHidden/>
              </w:rPr>
              <w:fldChar w:fldCharType="separate"/>
            </w:r>
            <w:r w:rsidR="0046575A">
              <w:rPr>
                <w:i w:val="0"/>
                <w:iCs w:val="0"/>
                <w:noProof/>
                <w:webHidden/>
                <w:rtl/>
              </w:rPr>
              <w:t>79</w:t>
            </w:r>
            <w:r w:rsidRPr="002701E7">
              <w:rPr>
                <w:i w:val="0"/>
                <w:iCs w:val="0"/>
                <w:noProof/>
                <w:webHidden/>
              </w:rPr>
              <w:fldChar w:fldCharType="end"/>
            </w:r>
          </w:hyperlink>
        </w:p>
        <w:p w14:paraId="40DE689D" w14:textId="3D73981F"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74" w:history="1">
            <w:r w:rsidRPr="002701E7">
              <w:rPr>
                <w:rStyle w:val="Hyperlink"/>
                <w:rFonts w:hint="eastAsia"/>
                <w:i w:val="0"/>
                <w:iCs w:val="0"/>
                <w:noProof/>
                <w:rtl/>
                <w:lang w:bidi="ar-EG"/>
              </w:rPr>
              <w:t>توصيات</w:t>
            </w:r>
            <w:r w:rsidRPr="002701E7">
              <w:rPr>
                <w:rStyle w:val="Hyperlink"/>
                <w:i w:val="0"/>
                <w:iCs w:val="0"/>
                <w:noProof/>
                <w:rtl/>
                <w:lang w:bidi="ar-EG"/>
              </w:rPr>
              <w:t xml:space="preserve"> </w:t>
            </w:r>
            <w:r w:rsidRPr="002701E7">
              <w:rPr>
                <w:rStyle w:val="Hyperlink"/>
                <w:rFonts w:hint="eastAsia"/>
                <w:i w:val="0"/>
                <w:iCs w:val="0"/>
                <w:noProof/>
                <w:rtl/>
                <w:lang w:bidi="ar-EG"/>
              </w:rPr>
              <w:t>الدراسة</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_Toc181684574 \h </w:instrText>
            </w:r>
            <w:r w:rsidRPr="002701E7">
              <w:rPr>
                <w:i w:val="0"/>
                <w:iCs w:val="0"/>
                <w:noProof/>
                <w:webHidden/>
              </w:rPr>
            </w:r>
            <w:r w:rsidRPr="002701E7">
              <w:rPr>
                <w:i w:val="0"/>
                <w:iCs w:val="0"/>
                <w:noProof/>
                <w:webHidden/>
              </w:rPr>
              <w:fldChar w:fldCharType="separate"/>
            </w:r>
            <w:r w:rsidR="0046575A">
              <w:rPr>
                <w:i w:val="0"/>
                <w:iCs w:val="0"/>
                <w:noProof/>
                <w:webHidden/>
                <w:rtl/>
              </w:rPr>
              <w:t>80</w:t>
            </w:r>
            <w:r w:rsidRPr="002701E7">
              <w:rPr>
                <w:i w:val="0"/>
                <w:iCs w:val="0"/>
                <w:noProof/>
                <w:webHidden/>
              </w:rPr>
              <w:fldChar w:fldCharType="end"/>
            </w:r>
          </w:hyperlink>
        </w:p>
        <w:p w14:paraId="2F602BCC" w14:textId="0A53FA32" w:rsidR="002701E7" w:rsidRPr="002701E7" w:rsidRDefault="002701E7" w:rsidP="002701E7">
          <w:pPr>
            <w:pStyle w:val="10"/>
            <w:tabs>
              <w:tab w:val="right" w:leader="dot" w:pos="9016"/>
            </w:tabs>
            <w:bidi/>
            <w:rPr>
              <w:rFonts w:eastAsiaTheme="minorEastAsia" w:cstheme="minorBidi"/>
              <w:b w:val="0"/>
              <w:bCs w:val="0"/>
              <w:i w:val="0"/>
              <w:iCs w:val="0"/>
              <w:noProof/>
              <w:szCs w:val="24"/>
            </w:rPr>
          </w:pPr>
          <w:hyperlink w:anchor="_Toc181684575" w:history="1">
            <w:r w:rsidRPr="002701E7">
              <w:rPr>
                <w:rStyle w:val="Hyperlink"/>
                <w:rFonts w:hint="eastAsia"/>
                <w:i w:val="0"/>
                <w:iCs w:val="0"/>
                <w:noProof/>
                <w:rtl/>
                <w:lang w:bidi="ar-EG"/>
              </w:rPr>
              <w:t>المراجع</w:t>
            </w:r>
            <w:r w:rsidRPr="002701E7">
              <w:rPr>
                <w:i w:val="0"/>
                <w:iCs w:val="0"/>
                <w:noProof/>
                <w:webHidden/>
              </w:rPr>
              <w:tab/>
            </w:r>
            <w:r w:rsidRPr="002701E7">
              <w:rPr>
                <w:i w:val="0"/>
                <w:iCs w:val="0"/>
                <w:noProof/>
                <w:webHidden/>
              </w:rPr>
              <w:fldChar w:fldCharType="begin"/>
            </w:r>
            <w:r w:rsidRPr="002701E7">
              <w:rPr>
                <w:i w:val="0"/>
                <w:iCs w:val="0"/>
                <w:noProof/>
                <w:webHidden/>
              </w:rPr>
              <w:instrText xml:space="preserve"> PAGEREF _Toc181684575 \h </w:instrText>
            </w:r>
            <w:r w:rsidRPr="002701E7">
              <w:rPr>
                <w:i w:val="0"/>
                <w:iCs w:val="0"/>
                <w:noProof/>
                <w:webHidden/>
              </w:rPr>
            </w:r>
            <w:r w:rsidRPr="002701E7">
              <w:rPr>
                <w:i w:val="0"/>
                <w:iCs w:val="0"/>
                <w:noProof/>
                <w:webHidden/>
              </w:rPr>
              <w:fldChar w:fldCharType="separate"/>
            </w:r>
            <w:r w:rsidR="0046575A">
              <w:rPr>
                <w:i w:val="0"/>
                <w:iCs w:val="0"/>
                <w:noProof/>
                <w:webHidden/>
                <w:rtl/>
              </w:rPr>
              <w:t>82</w:t>
            </w:r>
            <w:r w:rsidRPr="002701E7">
              <w:rPr>
                <w:i w:val="0"/>
                <w:iCs w:val="0"/>
                <w:noProof/>
                <w:webHidden/>
              </w:rPr>
              <w:fldChar w:fldCharType="end"/>
            </w:r>
          </w:hyperlink>
        </w:p>
        <w:p w14:paraId="74433846" w14:textId="177D0602" w:rsidR="002701E7" w:rsidRPr="002701E7" w:rsidRDefault="002701E7" w:rsidP="002701E7">
          <w:pPr>
            <w:bidi/>
          </w:pPr>
          <w:r w:rsidRPr="002701E7">
            <w:rPr>
              <w:b/>
              <w:bCs/>
              <w:noProof/>
            </w:rPr>
            <w:fldChar w:fldCharType="end"/>
          </w:r>
        </w:p>
      </w:sdtContent>
    </w:sdt>
    <w:p w14:paraId="69C367EB" w14:textId="77777777" w:rsidR="00A609A5" w:rsidRPr="002701E7" w:rsidRDefault="00A609A5" w:rsidP="002701E7">
      <w:pPr>
        <w:bidi/>
        <w:spacing w:line="360" w:lineRule="auto"/>
        <w:jc w:val="both"/>
        <w:rPr>
          <w:rFonts w:asciiTheme="majorHAnsi" w:eastAsiaTheme="majorEastAsia" w:hAnsiTheme="majorHAnsi" w:cstheme="majorBidi"/>
          <w:spacing w:val="-10"/>
          <w:kern w:val="28"/>
          <w:sz w:val="56"/>
          <w:szCs w:val="56"/>
        </w:rPr>
      </w:pPr>
    </w:p>
    <w:p w14:paraId="033AD69B" w14:textId="77777777" w:rsidR="00627C4C" w:rsidRDefault="00627C4C" w:rsidP="00627C4C">
      <w:pPr>
        <w:bidi/>
        <w:spacing w:line="360" w:lineRule="auto"/>
        <w:rPr>
          <w:rFonts w:ascii="Sakkal Majalla" w:hAnsi="Sakkal Majalla" w:cs="Sakkal Majalla"/>
          <w:sz w:val="32"/>
          <w:szCs w:val="32"/>
          <w:rtl/>
        </w:rPr>
      </w:pPr>
    </w:p>
    <w:p w14:paraId="6CEFAE36" w14:textId="1A9785BE" w:rsidR="00627C4C" w:rsidRPr="00627C4C" w:rsidRDefault="00627C4C" w:rsidP="00627C4C">
      <w:pPr>
        <w:pStyle w:val="1"/>
        <w:bidi/>
        <w:rPr>
          <w:b/>
          <w:bCs/>
          <w:rtl/>
        </w:rPr>
      </w:pPr>
      <w:bookmarkStart w:id="1" w:name="_Toc181684530"/>
      <w:r w:rsidRPr="00627C4C">
        <w:rPr>
          <w:rFonts w:hint="cs"/>
          <w:b/>
          <w:bCs/>
          <w:rtl/>
        </w:rPr>
        <w:lastRenderedPageBreak/>
        <w:t>قائمة الأشكال</w:t>
      </w:r>
      <w:bookmarkEnd w:id="1"/>
    </w:p>
    <w:p w14:paraId="608BF8F6" w14:textId="77777777" w:rsidR="00627C4C" w:rsidRDefault="00627C4C" w:rsidP="00627C4C">
      <w:pPr>
        <w:bidi/>
        <w:spacing w:line="360" w:lineRule="auto"/>
        <w:rPr>
          <w:rFonts w:ascii="Sakkal Majalla" w:hAnsi="Sakkal Majalla" w:cs="Sakkal Majalla"/>
          <w:sz w:val="32"/>
          <w:szCs w:val="32"/>
          <w:rtl/>
        </w:rPr>
      </w:pPr>
    </w:p>
    <w:tbl>
      <w:tblPr>
        <w:tblStyle w:val="af1"/>
        <w:bidiVisual/>
        <w:tblW w:w="9169" w:type="dxa"/>
        <w:tblLook w:val="04A0" w:firstRow="1" w:lastRow="0" w:firstColumn="1" w:lastColumn="0" w:noHBand="0" w:noVBand="1"/>
      </w:tblPr>
      <w:tblGrid>
        <w:gridCol w:w="947"/>
        <w:gridCol w:w="6804"/>
        <w:gridCol w:w="1418"/>
      </w:tblGrid>
      <w:tr w:rsidR="002701E7" w14:paraId="684B1BDF" w14:textId="77777777" w:rsidTr="002701E7">
        <w:tc>
          <w:tcPr>
            <w:tcW w:w="947" w:type="dxa"/>
          </w:tcPr>
          <w:p w14:paraId="35B0A076" w14:textId="61A3AD6C" w:rsidR="002701E7" w:rsidRPr="002701E7" w:rsidRDefault="002701E7" w:rsidP="002701E7">
            <w:pPr>
              <w:bidi/>
              <w:spacing w:line="360" w:lineRule="auto"/>
              <w:jc w:val="center"/>
              <w:rPr>
                <w:rFonts w:ascii="Sakkal Majalla" w:hAnsi="Sakkal Majalla" w:cs="Sakkal Majalla"/>
                <w:b/>
                <w:bCs/>
                <w:sz w:val="32"/>
                <w:szCs w:val="32"/>
                <w:rtl/>
              </w:rPr>
            </w:pPr>
            <w:r w:rsidRPr="002701E7">
              <w:rPr>
                <w:rFonts w:ascii="Sakkal Majalla" w:hAnsi="Sakkal Majalla" w:cs="Sakkal Majalla" w:hint="cs"/>
                <w:b/>
                <w:bCs/>
                <w:sz w:val="32"/>
                <w:szCs w:val="32"/>
                <w:rtl/>
              </w:rPr>
              <w:t>م</w:t>
            </w:r>
          </w:p>
        </w:tc>
        <w:tc>
          <w:tcPr>
            <w:tcW w:w="6804" w:type="dxa"/>
          </w:tcPr>
          <w:p w14:paraId="54089F30" w14:textId="44EACEFD" w:rsidR="002701E7" w:rsidRPr="002701E7" w:rsidRDefault="002701E7" w:rsidP="002701E7">
            <w:pPr>
              <w:bidi/>
              <w:spacing w:line="360" w:lineRule="auto"/>
              <w:jc w:val="center"/>
              <w:rPr>
                <w:rFonts w:ascii="Sakkal Majalla" w:hAnsi="Sakkal Majalla" w:cs="Sakkal Majalla"/>
                <w:b/>
                <w:bCs/>
                <w:sz w:val="32"/>
                <w:szCs w:val="32"/>
                <w:rtl/>
              </w:rPr>
            </w:pPr>
            <w:r w:rsidRPr="002701E7">
              <w:rPr>
                <w:rFonts w:ascii="Sakkal Majalla" w:hAnsi="Sakkal Majalla" w:cs="Sakkal Majalla" w:hint="cs"/>
                <w:b/>
                <w:bCs/>
                <w:sz w:val="32"/>
                <w:szCs w:val="32"/>
                <w:rtl/>
              </w:rPr>
              <w:t>الشكل</w:t>
            </w:r>
          </w:p>
        </w:tc>
        <w:tc>
          <w:tcPr>
            <w:tcW w:w="1418" w:type="dxa"/>
          </w:tcPr>
          <w:p w14:paraId="69CFE9D9" w14:textId="134C858C" w:rsidR="002701E7" w:rsidRPr="002701E7" w:rsidRDefault="002701E7" w:rsidP="002701E7">
            <w:pPr>
              <w:bidi/>
              <w:spacing w:line="360" w:lineRule="auto"/>
              <w:jc w:val="center"/>
              <w:rPr>
                <w:rFonts w:ascii="Sakkal Majalla" w:hAnsi="Sakkal Majalla" w:cs="Sakkal Majalla"/>
                <w:b/>
                <w:bCs/>
                <w:sz w:val="32"/>
                <w:szCs w:val="32"/>
                <w:rtl/>
              </w:rPr>
            </w:pPr>
            <w:r w:rsidRPr="002701E7">
              <w:rPr>
                <w:rFonts w:ascii="Sakkal Majalla" w:hAnsi="Sakkal Majalla" w:cs="Sakkal Majalla" w:hint="cs"/>
                <w:b/>
                <w:bCs/>
                <w:sz w:val="32"/>
                <w:szCs w:val="32"/>
                <w:rtl/>
              </w:rPr>
              <w:t>رقم الصفحة</w:t>
            </w:r>
          </w:p>
        </w:tc>
      </w:tr>
      <w:tr w:rsidR="002701E7" w14:paraId="3C7C3E4E" w14:textId="77777777" w:rsidTr="002701E7">
        <w:tc>
          <w:tcPr>
            <w:tcW w:w="947" w:type="dxa"/>
          </w:tcPr>
          <w:p w14:paraId="24792563" w14:textId="41F6C32C" w:rsidR="002701E7"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١</w:t>
            </w:r>
          </w:p>
        </w:tc>
        <w:tc>
          <w:tcPr>
            <w:tcW w:w="6804" w:type="dxa"/>
          </w:tcPr>
          <w:p w14:paraId="569C059B" w14:textId="527A40EA" w:rsidR="002701E7" w:rsidRDefault="00462650" w:rsidP="00462650">
            <w:pPr>
              <w:pStyle w:val="a6"/>
              <w:bidi/>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شكل رقم (١): أهمية التخطيط المالي في المؤسسات</w:t>
            </w:r>
          </w:p>
        </w:tc>
        <w:tc>
          <w:tcPr>
            <w:tcW w:w="1418" w:type="dxa"/>
          </w:tcPr>
          <w:p w14:paraId="3A8FDF74" w14:textId="59DE6BE7" w:rsidR="002701E7"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٢٢</w:t>
            </w:r>
          </w:p>
        </w:tc>
      </w:tr>
      <w:tr w:rsidR="002701E7" w14:paraId="2853244C" w14:textId="77777777" w:rsidTr="002701E7">
        <w:tc>
          <w:tcPr>
            <w:tcW w:w="947" w:type="dxa"/>
          </w:tcPr>
          <w:p w14:paraId="056F1606" w14:textId="32AA4C6C" w:rsidR="002701E7"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٢</w:t>
            </w:r>
          </w:p>
        </w:tc>
        <w:tc>
          <w:tcPr>
            <w:tcW w:w="6804" w:type="dxa"/>
          </w:tcPr>
          <w:p w14:paraId="11AC95EF" w14:textId="54740151" w:rsidR="002701E7" w:rsidRDefault="00462650" w:rsidP="00462650">
            <w:pPr>
              <w:bidi/>
              <w:jc w:val="center"/>
              <w:rPr>
                <w:rFonts w:ascii="Sakkal Majalla" w:hAnsi="Sakkal Majalla" w:cs="Sakkal Majalla"/>
                <w:sz w:val="32"/>
                <w:szCs w:val="32"/>
                <w:rtl/>
              </w:rPr>
            </w:pPr>
            <w:r w:rsidRPr="004257C7">
              <w:rPr>
                <w:rFonts w:ascii="Sakkal Majalla" w:hAnsi="Sakkal Majalla" w:cs="Sakkal Majalla" w:hint="cs"/>
                <w:sz w:val="32"/>
                <w:szCs w:val="32"/>
                <w:rtl/>
              </w:rPr>
              <w:t>الشكل رقم (٢): أنواع التخطيط المالي</w:t>
            </w:r>
          </w:p>
        </w:tc>
        <w:tc>
          <w:tcPr>
            <w:tcW w:w="1418" w:type="dxa"/>
          </w:tcPr>
          <w:p w14:paraId="2500BCAE" w14:textId="5BA77315" w:rsidR="002701E7"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٢٧</w:t>
            </w:r>
          </w:p>
        </w:tc>
      </w:tr>
    </w:tbl>
    <w:p w14:paraId="0DD8218D" w14:textId="77777777" w:rsidR="00627C4C" w:rsidRDefault="00627C4C" w:rsidP="00627C4C">
      <w:pPr>
        <w:bidi/>
        <w:spacing w:line="360" w:lineRule="auto"/>
        <w:rPr>
          <w:rFonts w:ascii="Sakkal Majalla" w:hAnsi="Sakkal Majalla" w:cs="Sakkal Majalla"/>
          <w:sz w:val="32"/>
          <w:szCs w:val="32"/>
          <w:rtl/>
        </w:rPr>
      </w:pPr>
    </w:p>
    <w:p w14:paraId="0CC171A1" w14:textId="77777777" w:rsidR="00627C4C" w:rsidRDefault="00627C4C" w:rsidP="00627C4C">
      <w:pPr>
        <w:bidi/>
        <w:spacing w:line="360" w:lineRule="auto"/>
        <w:rPr>
          <w:rFonts w:ascii="Sakkal Majalla" w:hAnsi="Sakkal Majalla" w:cs="Sakkal Majalla"/>
          <w:sz w:val="32"/>
          <w:szCs w:val="32"/>
          <w:rtl/>
        </w:rPr>
      </w:pPr>
    </w:p>
    <w:p w14:paraId="1432DE63" w14:textId="77777777" w:rsidR="00627C4C" w:rsidRDefault="00627C4C" w:rsidP="00627C4C">
      <w:pPr>
        <w:bidi/>
        <w:spacing w:line="360" w:lineRule="auto"/>
        <w:rPr>
          <w:rFonts w:ascii="Sakkal Majalla" w:hAnsi="Sakkal Majalla" w:cs="Sakkal Majalla"/>
          <w:sz w:val="32"/>
          <w:szCs w:val="32"/>
          <w:rtl/>
        </w:rPr>
      </w:pPr>
    </w:p>
    <w:p w14:paraId="15875C85" w14:textId="77777777" w:rsidR="00627C4C" w:rsidRDefault="00627C4C" w:rsidP="00627C4C">
      <w:pPr>
        <w:bidi/>
        <w:spacing w:line="360" w:lineRule="auto"/>
        <w:rPr>
          <w:rFonts w:ascii="Sakkal Majalla" w:hAnsi="Sakkal Majalla" w:cs="Sakkal Majalla"/>
          <w:sz w:val="32"/>
          <w:szCs w:val="32"/>
          <w:rtl/>
        </w:rPr>
      </w:pPr>
    </w:p>
    <w:p w14:paraId="1D0BF327" w14:textId="77777777" w:rsidR="00627C4C" w:rsidRDefault="00627C4C" w:rsidP="00627C4C">
      <w:pPr>
        <w:bidi/>
        <w:spacing w:line="360" w:lineRule="auto"/>
        <w:rPr>
          <w:rFonts w:ascii="Sakkal Majalla" w:hAnsi="Sakkal Majalla" w:cs="Sakkal Majalla"/>
          <w:sz w:val="32"/>
          <w:szCs w:val="32"/>
          <w:rtl/>
        </w:rPr>
      </w:pPr>
    </w:p>
    <w:p w14:paraId="2212D5AC" w14:textId="77777777" w:rsidR="00627C4C" w:rsidRDefault="00627C4C" w:rsidP="00627C4C">
      <w:pPr>
        <w:bidi/>
        <w:spacing w:line="360" w:lineRule="auto"/>
        <w:rPr>
          <w:rFonts w:ascii="Sakkal Majalla" w:hAnsi="Sakkal Majalla" w:cs="Sakkal Majalla"/>
          <w:sz w:val="32"/>
          <w:szCs w:val="32"/>
          <w:rtl/>
        </w:rPr>
      </w:pPr>
    </w:p>
    <w:p w14:paraId="43CC82C7" w14:textId="77777777" w:rsidR="00627C4C" w:rsidRDefault="00627C4C" w:rsidP="00627C4C">
      <w:pPr>
        <w:bidi/>
        <w:spacing w:line="360" w:lineRule="auto"/>
        <w:rPr>
          <w:rFonts w:ascii="Sakkal Majalla" w:hAnsi="Sakkal Majalla" w:cs="Sakkal Majalla"/>
          <w:sz w:val="32"/>
          <w:szCs w:val="32"/>
          <w:rtl/>
        </w:rPr>
      </w:pPr>
    </w:p>
    <w:p w14:paraId="03CC01DB" w14:textId="77777777" w:rsidR="00627C4C" w:rsidRDefault="00627C4C" w:rsidP="00627C4C">
      <w:pPr>
        <w:bidi/>
        <w:spacing w:line="360" w:lineRule="auto"/>
        <w:rPr>
          <w:rFonts w:ascii="Sakkal Majalla" w:hAnsi="Sakkal Majalla" w:cs="Sakkal Majalla"/>
          <w:sz w:val="32"/>
          <w:szCs w:val="32"/>
          <w:rtl/>
        </w:rPr>
      </w:pPr>
    </w:p>
    <w:p w14:paraId="141F7ADB" w14:textId="77777777" w:rsidR="00627C4C" w:rsidRDefault="00627C4C" w:rsidP="00627C4C">
      <w:pPr>
        <w:bidi/>
        <w:spacing w:line="360" w:lineRule="auto"/>
        <w:rPr>
          <w:rFonts w:ascii="Sakkal Majalla" w:hAnsi="Sakkal Majalla" w:cs="Sakkal Majalla"/>
          <w:sz w:val="32"/>
          <w:szCs w:val="32"/>
          <w:rtl/>
        </w:rPr>
      </w:pPr>
    </w:p>
    <w:p w14:paraId="4F9F1D97" w14:textId="77777777" w:rsidR="00627C4C" w:rsidRDefault="00627C4C" w:rsidP="00627C4C">
      <w:pPr>
        <w:bidi/>
        <w:spacing w:line="360" w:lineRule="auto"/>
        <w:rPr>
          <w:rFonts w:ascii="Sakkal Majalla" w:hAnsi="Sakkal Majalla" w:cs="Sakkal Majalla"/>
          <w:sz w:val="32"/>
          <w:szCs w:val="32"/>
          <w:rtl/>
        </w:rPr>
      </w:pPr>
    </w:p>
    <w:p w14:paraId="3B021DA4" w14:textId="77777777" w:rsidR="00627C4C" w:rsidRDefault="00627C4C" w:rsidP="00627C4C">
      <w:pPr>
        <w:bidi/>
        <w:spacing w:line="360" w:lineRule="auto"/>
        <w:rPr>
          <w:rFonts w:ascii="Sakkal Majalla" w:hAnsi="Sakkal Majalla" w:cs="Sakkal Majalla"/>
          <w:sz w:val="32"/>
          <w:szCs w:val="32"/>
          <w:rtl/>
        </w:rPr>
      </w:pPr>
    </w:p>
    <w:p w14:paraId="5E2788C0" w14:textId="77777777" w:rsidR="00627C4C" w:rsidRDefault="00627C4C" w:rsidP="00627C4C">
      <w:pPr>
        <w:pStyle w:val="1"/>
        <w:bidi/>
        <w:rPr>
          <w:b/>
          <w:bCs/>
          <w:rtl/>
        </w:rPr>
      </w:pPr>
      <w:bookmarkStart w:id="2" w:name="_Toc181684531"/>
      <w:r w:rsidRPr="00627C4C">
        <w:rPr>
          <w:rFonts w:hint="cs"/>
          <w:b/>
          <w:bCs/>
          <w:rtl/>
        </w:rPr>
        <w:lastRenderedPageBreak/>
        <w:t>قائمة الجداول</w:t>
      </w:r>
      <w:bookmarkEnd w:id="2"/>
    </w:p>
    <w:p w14:paraId="3F644E74" w14:textId="77777777" w:rsidR="00627C4C" w:rsidRDefault="00627C4C" w:rsidP="00627C4C">
      <w:pPr>
        <w:pStyle w:val="1"/>
        <w:bidi/>
        <w:rPr>
          <w:b/>
          <w:bCs/>
          <w:rtl/>
        </w:rPr>
      </w:pPr>
    </w:p>
    <w:tbl>
      <w:tblPr>
        <w:tblStyle w:val="af1"/>
        <w:bidiVisual/>
        <w:tblW w:w="9169" w:type="dxa"/>
        <w:tblLook w:val="04A0" w:firstRow="1" w:lastRow="0" w:firstColumn="1" w:lastColumn="0" w:noHBand="0" w:noVBand="1"/>
      </w:tblPr>
      <w:tblGrid>
        <w:gridCol w:w="947"/>
        <w:gridCol w:w="6804"/>
        <w:gridCol w:w="1418"/>
      </w:tblGrid>
      <w:tr w:rsidR="00462650" w14:paraId="41494DBD" w14:textId="77777777" w:rsidTr="00AD6974">
        <w:tc>
          <w:tcPr>
            <w:tcW w:w="947" w:type="dxa"/>
          </w:tcPr>
          <w:p w14:paraId="32DD3E8A" w14:textId="77777777" w:rsidR="00462650" w:rsidRPr="002701E7" w:rsidRDefault="00462650" w:rsidP="00AD6974">
            <w:pPr>
              <w:bidi/>
              <w:spacing w:line="360" w:lineRule="auto"/>
              <w:jc w:val="center"/>
              <w:rPr>
                <w:rFonts w:ascii="Sakkal Majalla" w:hAnsi="Sakkal Majalla" w:cs="Sakkal Majalla"/>
                <w:b/>
                <w:bCs/>
                <w:sz w:val="32"/>
                <w:szCs w:val="32"/>
                <w:rtl/>
              </w:rPr>
            </w:pPr>
            <w:r w:rsidRPr="002701E7">
              <w:rPr>
                <w:rFonts w:ascii="Sakkal Majalla" w:hAnsi="Sakkal Majalla" w:cs="Sakkal Majalla" w:hint="cs"/>
                <w:b/>
                <w:bCs/>
                <w:sz w:val="32"/>
                <w:szCs w:val="32"/>
                <w:rtl/>
              </w:rPr>
              <w:t>م</w:t>
            </w:r>
          </w:p>
        </w:tc>
        <w:tc>
          <w:tcPr>
            <w:tcW w:w="6804" w:type="dxa"/>
          </w:tcPr>
          <w:p w14:paraId="6CB4F46B" w14:textId="7F82846B" w:rsidR="00462650" w:rsidRPr="002701E7" w:rsidRDefault="00462650" w:rsidP="00AD6974">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الجدول</w:t>
            </w:r>
          </w:p>
        </w:tc>
        <w:tc>
          <w:tcPr>
            <w:tcW w:w="1418" w:type="dxa"/>
          </w:tcPr>
          <w:p w14:paraId="7511A73A" w14:textId="77777777" w:rsidR="00462650" w:rsidRPr="002701E7" w:rsidRDefault="00462650" w:rsidP="00AD6974">
            <w:pPr>
              <w:bidi/>
              <w:spacing w:line="360" w:lineRule="auto"/>
              <w:jc w:val="center"/>
              <w:rPr>
                <w:rFonts w:ascii="Sakkal Majalla" w:hAnsi="Sakkal Majalla" w:cs="Sakkal Majalla"/>
                <w:b/>
                <w:bCs/>
                <w:sz w:val="32"/>
                <w:szCs w:val="32"/>
                <w:rtl/>
              </w:rPr>
            </w:pPr>
            <w:r w:rsidRPr="002701E7">
              <w:rPr>
                <w:rFonts w:ascii="Sakkal Majalla" w:hAnsi="Sakkal Majalla" w:cs="Sakkal Majalla" w:hint="cs"/>
                <w:b/>
                <w:bCs/>
                <w:sz w:val="32"/>
                <w:szCs w:val="32"/>
                <w:rtl/>
              </w:rPr>
              <w:t>رقم الصفحة</w:t>
            </w:r>
          </w:p>
        </w:tc>
      </w:tr>
      <w:tr w:rsidR="00462650" w14:paraId="2A81E877" w14:textId="77777777" w:rsidTr="00AD6974">
        <w:tc>
          <w:tcPr>
            <w:tcW w:w="947" w:type="dxa"/>
          </w:tcPr>
          <w:p w14:paraId="34381444" w14:textId="77777777"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١</w:t>
            </w:r>
          </w:p>
        </w:tc>
        <w:tc>
          <w:tcPr>
            <w:tcW w:w="6804" w:type="dxa"/>
          </w:tcPr>
          <w:p w14:paraId="666E4EEA" w14:textId="163C0D5A" w:rsidR="00462650" w:rsidRPr="00462650" w:rsidRDefault="00462650" w:rsidP="00462650">
            <w:pPr>
              <w:pStyle w:val="a6"/>
              <w:bidi/>
              <w:spacing w:line="480" w:lineRule="auto"/>
              <w:jc w:val="center"/>
              <w:rPr>
                <w:rFonts w:ascii="Sakkal Majalla" w:hAnsi="Sakkal Majalla" w:cs="Sakkal Majalla"/>
                <w:sz w:val="32"/>
                <w:szCs w:val="32"/>
                <w:rtl/>
                <w:lang w:bidi="ar-EG"/>
              </w:rPr>
            </w:pPr>
            <w:r w:rsidRPr="00462650">
              <w:rPr>
                <w:rFonts w:ascii="Sakkal Majalla" w:hAnsi="Sakkal Majalla" w:cs="Sakkal Majalla" w:hint="cs"/>
                <w:sz w:val="32"/>
                <w:szCs w:val="32"/>
                <w:rtl/>
                <w:lang w:val="en-US"/>
              </w:rPr>
              <w:t>جدول (١-١) يبين التوزيع التكراري لأفراد العينة وفقا للنوع</w:t>
            </w:r>
          </w:p>
        </w:tc>
        <w:tc>
          <w:tcPr>
            <w:tcW w:w="1418" w:type="dxa"/>
          </w:tcPr>
          <w:p w14:paraId="30D65B86" w14:textId="2D597083"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٧١</w:t>
            </w:r>
          </w:p>
        </w:tc>
      </w:tr>
      <w:tr w:rsidR="00462650" w14:paraId="46086498" w14:textId="77777777" w:rsidTr="00AD6974">
        <w:tc>
          <w:tcPr>
            <w:tcW w:w="947" w:type="dxa"/>
          </w:tcPr>
          <w:p w14:paraId="54BFED54" w14:textId="77777777"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٢</w:t>
            </w:r>
          </w:p>
        </w:tc>
        <w:tc>
          <w:tcPr>
            <w:tcW w:w="6804" w:type="dxa"/>
          </w:tcPr>
          <w:p w14:paraId="62009006" w14:textId="4F1A686D" w:rsidR="00462650" w:rsidRPr="00462650" w:rsidRDefault="00462650" w:rsidP="00462650">
            <w:pPr>
              <w:bidi/>
              <w:spacing w:line="480" w:lineRule="auto"/>
              <w:jc w:val="center"/>
              <w:rPr>
                <w:rFonts w:ascii="Sakkal Majalla" w:hAnsi="Sakkal Majalla" w:cs="Sakkal Majalla"/>
                <w:sz w:val="32"/>
                <w:szCs w:val="32"/>
                <w:rtl/>
                <w:lang w:val="en-US"/>
              </w:rPr>
            </w:pPr>
            <w:r w:rsidRPr="00462650">
              <w:rPr>
                <w:rFonts w:ascii="Sakkal Majalla" w:hAnsi="Sakkal Majalla" w:cs="Sakkal Majalla" w:hint="cs"/>
                <w:sz w:val="32"/>
                <w:szCs w:val="32"/>
                <w:rtl/>
                <w:lang w:val="en-US"/>
              </w:rPr>
              <w:t>جدول (١-٢) يبين التوزيع التكراري لأفراد العينة وفقا لفئة الخبرة المهنية</w:t>
            </w:r>
          </w:p>
        </w:tc>
        <w:tc>
          <w:tcPr>
            <w:tcW w:w="1418" w:type="dxa"/>
          </w:tcPr>
          <w:p w14:paraId="4AA20E38" w14:textId="4E043472"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٧٢</w:t>
            </w:r>
          </w:p>
        </w:tc>
      </w:tr>
      <w:tr w:rsidR="00462650" w14:paraId="388CA333" w14:textId="77777777" w:rsidTr="00AD6974">
        <w:tc>
          <w:tcPr>
            <w:tcW w:w="947" w:type="dxa"/>
          </w:tcPr>
          <w:p w14:paraId="0361B679" w14:textId="0E6EB406"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٤</w:t>
            </w:r>
          </w:p>
        </w:tc>
        <w:tc>
          <w:tcPr>
            <w:tcW w:w="6804" w:type="dxa"/>
          </w:tcPr>
          <w:p w14:paraId="56A1F142" w14:textId="3211B641" w:rsidR="00462650" w:rsidRPr="00462650" w:rsidRDefault="00462650" w:rsidP="00462650">
            <w:pPr>
              <w:bidi/>
              <w:spacing w:line="480" w:lineRule="auto"/>
              <w:jc w:val="center"/>
              <w:rPr>
                <w:rFonts w:ascii="Sakkal Majalla" w:hAnsi="Sakkal Majalla" w:cs="Sakkal Majalla"/>
                <w:sz w:val="32"/>
                <w:szCs w:val="32"/>
                <w:rtl/>
                <w:lang w:val="en-US"/>
              </w:rPr>
            </w:pPr>
            <w:r w:rsidRPr="00462650">
              <w:rPr>
                <w:rFonts w:ascii="Sakkal Majalla" w:hAnsi="Sakkal Majalla" w:cs="Sakkal Majalla" w:hint="cs"/>
                <w:sz w:val="32"/>
                <w:szCs w:val="32"/>
                <w:rtl/>
                <w:lang w:val="en-US"/>
              </w:rPr>
              <w:t>جدول (١-٣) يبين التوزيع التكراري لأفراد العينة وفقا للمسمى الوظيفي</w:t>
            </w:r>
          </w:p>
        </w:tc>
        <w:tc>
          <w:tcPr>
            <w:tcW w:w="1418" w:type="dxa"/>
          </w:tcPr>
          <w:p w14:paraId="1DB15EC0" w14:textId="69D8260E"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٧٥</w:t>
            </w:r>
          </w:p>
        </w:tc>
      </w:tr>
      <w:tr w:rsidR="00462650" w14:paraId="53DAF016" w14:textId="77777777" w:rsidTr="00AD6974">
        <w:tc>
          <w:tcPr>
            <w:tcW w:w="947" w:type="dxa"/>
          </w:tcPr>
          <w:p w14:paraId="32BF399B" w14:textId="47FCF869"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٥</w:t>
            </w:r>
          </w:p>
        </w:tc>
        <w:tc>
          <w:tcPr>
            <w:tcW w:w="6804" w:type="dxa"/>
          </w:tcPr>
          <w:p w14:paraId="6D11CFBD" w14:textId="720199BD" w:rsidR="00462650" w:rsidRPr="00462650" w:rsidRDefault="00462650" w:rsidP="00462650">
            <w:pPr>
              <w:bidi/>
              <w:spacing w:line="480" w:lineRule="auto"/>
              <w:jc w:val="center"/>
              <w:rPr>
                <w:rFonts w:ascii="Sakkal Majalla" w:hAnsi="Sakkal Majalla" w:cs="Sakkal Majalla"/>
                <w:rtl/>
              </w:rPr>
            </w:pPr>
            <w:r w:rsidRPr="00462650">
              <w:rPr>
                <w:rFonts w:ascii="Sakkal Majalla" w:hAnsi="Sakkal Majalla" w:cs="Sakkal Majalla" w:hint="cs"/>
                <w:sz w:val="32"/>
                <w:szCs w:val="32"/>
                <w:rtl/>
                <w:lang w:val="en-US"/>
              </w:rPr>
              <w:t>جدول (١-٤) يبين التوزيع التكراري لأفراد العينة وفقا لعبارات المحور الأول</w:t>
            </w:r>
          </w:p>
        </w:tc>
        <w:tc>
          <w:tcPr>
            <w:tcW w:w="1418" w:type="dxa"/>
          </w:tcPr>
          <w:p w14:paraId="5F5B7D18" w14:textId="1EF38672"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٧٦</w:t>
            </w:r>
          </w:p>
        </w:tc>
      </w:tr>
      <w:tr w:rsidR="00462650" w14:paraId="49EC6611" w14:textId="77777777" w:rsidTr="00AD6974">
        <w:tc>
          <w:tcPr>
            <w:tcW w:w="947" w:type="dxa"/>
          </w:tcPr>
          <w:p w14:paraId="5DDE9A8C" w14:textId="4ED2B0C1"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٦</w:t>
            </w:r>
          </w:p>
        </w:tc>
        <w:tc>
          <w:tcPr>
            <w:tcW w:w="6804" w:type="dxa"/>
          </w:tcPr>
          <w:p w14:paraId="3FDBD8C2" w14:textId="3F8D820A" w:rsidR="00462650" w:rsidRPr="00462650" w:rsidRDefault="00462650" w:rsidP="00462650">
            <w:pPr>
              <w:bidi/>
              <w:spacing w:line="480" w:lineRule="auto"/>
              <w:jc w:val="center"/>
              <w:rPr>
                <w:rFonts w:ascii="Sakkal Majalla" w:hAnsi="Sakkal Majalla" w:cs="Sakkal Majalla"/>
                <w:rtl/>
              </w:rPr>
            </w:pPr>
            <w:r w:rsidRPr="00462650">
              <w:rPr>
                <w:rFonts w:ascii="Sakkal Majalla" w:hAnsi="Sakkal Majalla" w:cs="Sakkal Majalla" w:hint="cs"/>
                <w:sz w:val="32"/>
                <w:szCs w:val="32"/>
                <w:rtl/>
                <w:lang w:val="en-US"/>
              </w:rPr>
              <w:t>جدول (١-٥) يبين التوزيع التكراري لأفراد العينة وفقا لعبارات المحور الثاني</w:t>
            </w:r>
          </w:p>
        </w:tc>
        <w:tc>
          <w:tcPr>
            <w:tcW w:w="1418" w:type="dxa"/>
          </w:tcPr>
          <w:p w14:paraId="70175387" w14:textId="6DD1386E" w:rsidR="00462650" w:rsidRDefault="00462650" w:rsidP="00462650">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٧٨</w:t>
            </w:r>
          </w:p>
        </w:tc>
      </w:tr>
    </w:tbl>
    <w:p w14:paraId="76A0635A" w14:textId="77777777" w:rsidR="00627C4C" w:rsidRDefault="00627C4C" w:rsidP="00627C4C">
      <w:pPr>
        <w:pStyle w:val="1"/>
        <w:bidi/>
        <w:rPr>
          <w:b/>
          <w:bCs/>
          <w:rtl/>
        </w:rPr>
      </w:pPr>
    </w:p>
    <w:p w14:paraId="4D7D01D1" w14:textId="77777777" w:rsidR="00627C4C" w:rsidRDefault="00627C4C" w:rsidP="00627C4C">
      <w:pPr>
        <w:pStyle w:val="1"/>
        <w:bidi/>
        <w:rPr>
          <w:b/>
          <w:bCs/>
          <w:rtl/>
        </w:rPr>
      </w:pPr>
    </w:p>
    <w:p w14:paraId="6946C6B2" w14:textId="77777777" w:rsidR="00627C4C" w:rsidRDefault="00627C4C" w:rsidP="00627C4C">
      <w:pPr>
        <w:pStyle w:val="1"/>
        <w:bidi/>
        <w:rPr>
          <w:b/>
          <w:bCs/>
          <w:rtl/>
        </w:rPr>
      </w:pPr>
    </w:p>
    <w:p w14:paraId="79D74241" w14:textId="77777777" w:rsidR="00627C4C" w:rsidRDefault="00627C4C" w:rsidP="00627C4C">
      <w:pPr>
        <w:pStyle w:val="1"/>
        <w:bidi/>
        <w:rPr>
          <w:b/>
          <w:bCs/>
          <w:rtl/>
        </w:rPr>
      </w:pPr>
    </w:p>
    <w:p w14:paraId="26E0572C" w14:textId="77777777" w:rsidR="00627C4C" w:rsidRDefault="00627C4C" w:rsidP="00627C4C">
      <w:pPr>
        <w:pStyle w:val="1"/>
        <w:bidi/>
        <w:rPr>
          <w:b/>
          <w:bCs/>
          <w:rtl/>
        </w:rPr>
      </w:pPr>
    </w:p>
    <w:p w14:paraId="6308B055" w14:textId="77777777" w:rsidR="00627C4C" w:rsidRDefault="00627C4C" w:rsidP="00627C4C">
      <w:pPr>
        <w:pStyle w:val="1"/>
        <w:bidi/>
        <w:rPr>
          <w:b/>
          <w:bCs/>
          <w:rtl/>
        </w:rPr>
      </w:pPr>
    </w:p>
    <w:p w14:paraId="77EEAD9D" w14:textId="77777777" w:rsidR="00627C4C" w:rsidRDefault="00627C4C" w:rsidP="00627C4C">
      <w:pPr>
        <w:pStyle w:val="1"/>
        <w:bidi/>
        <w:rPr>
          <w:b/>
          <w:bCs/>
          <w:rtl/>
        </w:rPr>
      </w:pPr>
    </w:p>
    <w:p w14:paraId="72B8AA79" w14:textId="77777777" w:rsidR="00627C4C" w:rsidRDefault="00EE3C12" w:rsidP="00627C4C">
      <w:pPr>
        <w:pStyle w:val="1"/>
        <w:bidi/>
        <w:rPr>
          <w:b/>
          <w:bCs/>
          <w:rtl/>
        </w:rPr>
      </w:pPr>
      <w:r w:rsidRPr="00627C4C">
        <w:rPr>
          <w:b/>
          <w:bCs/>
          <w:rtl/>
        </w:rPr>
        <w:br w:type="page"/>
      </w:r>
    </w:p>
    <w:p w14:paraId="753B8649" w14:textId="77777777" w:rsidR="00627C4C" w:rsidRDefault="00627C4C" w:rsidP="00627C4C">
      <w:pPr>
        <w:bidi/>
        <w:rPr>
          <w:rtl/>
        </w:rPr>
      </w:pPr>
    </w:p>
    <w:p w14:paraId="5301E9A9" w14:textId="77777777" w:rsidR="00627C4C" w:rsidRDefault="00627C4C" w:rsidP="00627C4C">
      <w:pPr>
        <w:bidi/>
        <w:rPr>
          <w:rtl/>
        </w:rPr>
      </w:pPr>
    </w:p>
    <w:p w14:paraId="759E2DF9" w14:textId="77777777" w:rsidR="00627C4C" w:rsidRDefault="00627C4C" w:rsidP="00627C4C">
      <w:pPr>
        <w:bidi/>
        <w:rPr>
          <w:rtl/>
        </w:rPr>
      </w:pPr>
    </w:p>
    <w:p w14:paraId="70123945" w14:textId="77777777" w:rsidR="00627C4C" w:rsidRDefault="00627C4C" w:rsidP="00627C4C">
      <w:pPr>
        <w:bidi/>
        <w:rPr>
          <w:rtl/>
        </w:rPr>
      </w:pPr>
    </w:p>
    <w:p w14:paraId="63AE7B80" w14:textId="77777777" w:rsidR="00627C4C" w:rsidRDefault="00627C4C" w:rsidP="00627C4C">
      <w:pPr>
        <w:bidi/>
        <w:rPr>
          <w:rtl/>
        </w:rPr>
      </w:pPr>
    </w:p>
    <w:p w14:paraId="133B5971" w14:textId="77777777" w:rsidR="00627C4C" w:rsidRDefault="00627C4C" w:rsidP="00627C4C">
      <w:pPr>
        <w:bidi/>
        <w:rPr>
          <w:rtl/>
        </w:rPr>
      </w:pPr>
    </w:p>
    <w:p w14:paraId="2C6FA585" w14:textId="77777777" w:rsidR="00627C4C" w:rsidRDefault="00627C4C" w:rsidP="00627C4C">
      <w:pPr>
        <w:bidi/>
        <w:rPr>
          <w:rtl/>
        </w:rPr>
      </w:pPr>
    </w:p>
    <w:p w14:paraId="3A53DCAF" w14:textId="77777777" w:rsidR="00627C4C" w:rsidRDefault="00627C4C" w:rsidP="00627C4C">
      <w:pPr>
        <w:bidi/>
        <w:rPr>
          <w:rtl/>
        </w:rPr>
      </w:pPr>
    </w:p>
    <w:p w14:paraId="0494692C" w14:textId="77777777" w:rsidR="002701E7" w:rsidRDefault="002701E7" w:rsidP="002701E7">
      <w:pPr>
        <w:bidi/>
        <w:rPr>
          <w:rtl/>
        </w:rPr>
      </w:pPr>
    </w:p>
    <w:p w14:paraId="1ECEB266" w14:textId="77777777" w:rsidR="00627C4C" w:rsidRDefault="00627C4C" w:rsidP="00627C4C">
      <w:pPr>
        <w:bidi/>
        <w:rPr>
          <w:rtl/>
        </w:rPr>
      </w:pPr>
    </w:p>
    <w:p w14:paraId="337BA02D" w14:textId="77777777" w:rsidR="00627C4C" w:rsidRDefault="00627C4C" w:rsidP="00627C4C">
      <w:pPr>
        <w:bidi/>
        <w:rPr>
          <w:rtl/>
        </w:rPr>
      </w:pPr>
    </w:p>
    <w:p w14:paraId="6691CD8B" w14:textId="1082E9D3" w:rsidR="00627C4C" w:rsidRDefault="00627C4C" w:rsidP="00627C4C">
      <w:pPr>
        <w:bidi/>
        <w:rPr>
          <w:rtl/>
        </w:rPr>
      </w:pPr>
      <w:r>
        <w:rPr>
          <w:noProof/>
          <w:rtl/>
          <w:lang w:val="ar-SA"/>
        </w:rPr>
        <mc:AlternateContent>
          <mc:Choice Requires="wps">
            <w:drawing>
              <wp:anchor distT="0" distB="0" distL="114300" distR="114300" simplePos="0" relativeHeight="251663360" behindDoc="0" locked="0" layoutInCell="1" allowOverlap="1" wp14:anchorId="0950F6C2" wp14:editId="360244BF">
                <wp:simplePos x="0" y="0"/>
                <wp:positionH relativeFrom="column">
                  <wp:posOffset>-121920</wp:posOffset>
                </wp:positionH>
                <wp:positionV relativeFrom="paragraph">
                  <wp:posOffset>217170</wp:posOffset>
                </wp:positionV>
                <wp:extent cx="6319520" cy="934720"/>
                <wp:effectExtent l="0" t="0" r="5080" b="5080"/>
                <wp:wrapNone/>
                <wp:docPr id="1724092900" name="Text Box 2"/>
                <wp:cNvGraphicFramePr/>
                <a:graphic xmlns:a="http://schemas.openxmlformats.org/drawingml/2006/main">
                  <a:graphicData uri="http://schemas.microsoft.com/office/word/2010/wordprocessingShape">
                    <wps:wsp>
                      <wps:cNvSpPr txBox="1"/>
                      <wps:spPr>
                        <a:xfrm>
                          <a:off x="0" y="0"/>
                          <a:ext cx="6319520" cy="934720"/>
                        </a:xfrm>
                        <a:prstGeom prst="rect">
                          <a:avLst/>
                        </a:prstGeom>
                        <a:solidFill>
                          <a:schemeClr val="lt1"/>
                        </a:solidFill>
                        <a:ln w="6350">
                          <a:noFill/>
                        </a:ln>
                      </wps:spPr>
                      <wps:txbx>
                        <w:txbxContent>
                          <w:p w14:paraId="3A5839CC" w14:textId="3120DE6A" w:rsidR="00627C4C" w:rsidRPr="00627C4C" w:rsidRDefault="00627C4C" w:rsidP="00627C4C">
                            <w:pPr>
                              <w:bidi/>
                              <w:jc w:val="center"/>
                              <w:rPr>
                                <w:rFonts w:ascii="Sakkal Majalla" w:hAnsi="Sakkal Majalla" w:cs="Sakkal Majalla"/>
                                <w:b/>
                                <w:bCs/>
                                <w:sz w:val="52"/>
                                <w:szCs w:val="52"/>
                              </w:rPr>
                            </w:pPr>
                            <w:r w:rsidRPr="00627C4C">
                              <w:rPr>
                                <w:rFonts w:ascii="Sakkal Majalla" w:hAnsi="Sakkal Majalla" w:cs="Sakkal Majalla" w:hint="cs"/>
                                <w:b/>
                                <w:bCs/>
                                <w:sz w:val="52"/>
                                <w:szCs w:val="52"/>
                                <w:rtl/>
                              </w:rPr>
                              <w:t>الفصل الأول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50F6C2" id="_x0000_t202" coordsize="21600,21600" o:spt="202" path="m,l,21600r21600,l21600,xe">
                <v:stroke joinstyle="miter"/>
                <v:path gradientshapeok="t" o:connecttype="rect"/>
              </v:shapetype>
              <v:shape id="Text Box 2" o:spid="_x0000_s1026" type="#_x0000_t202" style="position:absolute;left:0;text-align:left;margin-left:-9.6pt;margin-top:17.1pt;width:497.6pt;height:7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" fillcolor="white [3201]" stroked="f" strokeweight=".5pt">
                <v:textbox>
                  <w:txbxContent>
                    <w:p w14:paraId="3A5839CC" w14:textId="3120DE6A" w:rsidR="00627C4C" w:rsidRPr="00627C4C" w:rsidRDefault="00627C4C" w:rsidP="00627C4C">
                      <w:pPr>
                        <w:bidi/>
                        <w:jc w:val="center"/>
                        <w:rPr>
                          <w:rFonts w:ascii="Sakkal Majalla" w:hAnsi="Sakkal Majalla" w:cs="Sakkal Majalla"/>
                          <w:b/>
                          <w:bCs/>
                          <w:sz w:val="52"/>
                          <w:szCs w:val="52"/>
                        </w:rPr>
                      </w:pPr>
                      <w:r w:rsidRPr="00627C4C">
                        <w:rPr>
                          <w:rFonts w:ascii="Sakkal Majalla" w:hAnsi="Sakkal Majalla" w:cs="Sakkal Majalla" w:hint="cs"/>
                          <w:b/>
                          <w:bCs/>
                          <w:sz w:val="52"/>
                          <w:szCs w:val="52"/>
                          <w:rtl/>
                        </w:rPr>
                        <w:t>الفصل الأول</w:t>
                      </w:r>
                    </w:p>
                  </w:txbxContent>
                </v:textbox>
              </v:shape>
            </w:pict>
          </mc:Fallback>
        </mc:AlternateContent>
      </w:r>
    </w:p>
    <w:p w14:paraId="1B102576" w14:textId="77777777" w:rsidR="00627C4C" w:rsidRDefault="00627C4C" w:rsidP="00627C4C">
      <w:pPr>
        <w:bidi/>
        <w:rPr>
          <w:rtl/>
        </w:rPr>
      </w:pPr>
    </w:p>
    <w:p w14:paraId="402BE2EF" w14:textId="77777777" w:rsidR="00627C4C" w:rsidRDefault="00627C4C" w:rsidP="00627C4C">
      <w:pPr>
        <w:bidi/>
        <w:rPr>
          <w:rtl/>
        </w:rPr>
      </w:pPr>
    </w:p>
    <w:p w14:paraId="1AD1A5C5" w14:textId="77777777" w:rsidR="00627C4C" w:rsidRDefault="00627C4C" w:rsidP="00627C4C">
      <w:pPr>
        <w:bidi/>
        <w:rPr>
          <w:rtl/>
        </w:rPr>
      </w:pPr>
    </w:p>
    <w:p w14:paraId="2FBC68DB" w14:textId="77777777" w:rsidR="00627C4C" w:rsidRDefault="00627C4C" w:rsidP="00627C4C">
      <w:pPr>
        <w:bidi/>
        <w:rPr>
          <w:rtl/>
        </w:rPr>
      </w:pPr>
    </w:p>
    <w:p w14:paraId="6DED602C" w14:textId="77777777" w:rsidR="00627C4C" w:rsidRDefault="00627C4C" w:rsidP="00627C4C">
      <w:pPr>
        <w:bidi/>
        <w:rPr>
          <w:rtl/>
        </w:rPr>
      </w:pPr>
    </w:p>
    <w:p w14:paraId="0747EF1B" w14:textId="77777777" w:rsidR="00627C4C" w:rsidRDefault="00627C4C" w:rsidP="00627C4C">
      <w:pPr>
        <w:bidi/>
        <w:rPr>
          <w:rtl/>
        </w:rPr>
      </w:pPr>
    </w:p>
    <w:p w14:paraId="0ECE3F35" w14:textId="77777777" w:rsidR="00627C4C" w:rsidRDefault="00627C4C" w:rsidP="00627C4C">
      <w:pPr>
        <w:bidi/>
        <w:rPr>
          <w:rtl/>
        </w:rPr>
      </w:pPr>
    </w:p>
    <w:p w14:paraId="6630F117" w14:textId="77777777" w:rsidR="00627C4C" w:rsidRDefault="00627C4C" w:rsidP="00627C4C">
      <w:pPr>
        <w:bidi/>
        <w:rPr>
          <w:rtl/>
        </w:rPr>
      </w:pPr>
    </w:p>
    <w:p w14:paraId="08BEE38C" w14:textId="77777777" w:rsidR="00627C4C" w:rsidRDefault="00627C4C" w:rsidP="00627C4C">
      <w:pPr>
        <w:bidi/>
        <w:rPr>
          <w:rtl/>
        </w:rPr>
      </w:pPr>
    </w:p>
    <w:p w14:paraId="1E22AB9B" w14:textId="77777777" w:rsidR="00627C4C" w:rsidRDefault="00627C4C" w:rsidP="00627C4C">
      <w:pPr>
        <w:bidi/>
        <w:rPr>
          <w:rtl/>
        </w:rPr>
      </w:pPr>
    </w:p>
    <w:p w14:paraId="26F95D5C" w14:textId="77777777" w:rsidR="00627C4C" w:rsidRDefault="00627C4C" w:rsidP="00627C4C">
      <w:pPr>
        <w:bidi/>
        <w:rPr>
          <w:rtl/>
        </w:rPr>
      </w:pPr>
    </w:p>
    <w:p w14:paraId="7C862DBC" w14:textId="77777777" w:rsidR="00627C4C" w:rsidRDefault="00627C4C" w:rsidP="00627C4C">
      <w:pPr>
        <w:bidi/>
        <w:rPr>
          <w:rtl/>
        </w:rPr>
      </w:pPr>
    </w:p>
    <w:p w14:paraId="7D630EEA" w14:textId="77777777" w:rsidR="00627C4C" w:rsidRDefault="00627C4C" w:rsidP="00627C4C">
      <w:pPr>
        <w:bidi/>
        <w:rPr>
          <w:rtl/>
        </w:rPr>
      </w:pPr>
    </w:p>
    <w:p w14:paraId="2588E4A4" w14:textId="77777777" w:rsidR="00627C4C" w:rsidRDefault="00627C4C" w:rsidP="00627C4C">
      <w:pPr>
        <w:bidi/>
        <w:rPr>
          <w:rtl/>
        </w:rPr>
      </w:pPr>
    </w:p>
    <w:p w14:paraId="2AA41831" w14:textId="77777777" w:rsidR="00627C4C" w:rsidRDefault="00627C4C" w:rsidP="00627C4C">
      <w:pPr>
        <w:bidi/>
        <w:rPr>
          <w:rtl/>
        </w:rPr>
      </w:pPr>
    </w:p>
    <w:p w14:paraId="769589AC" w14:textId="77777777" w:rsidR="00627C4C" w:rsidRDefault="00627C4C" w:rsidP="00627C4C">
      <w:pPr>
        <w:bidi/>
        <w:rPr>
          <w:rtl/>
        </w:rPr>
      </w:pPr>
    </w:p>
    <w:p w14:paraId="28A05F98" w14:textId="77777777" w:rsidR="00627C4C" w:rsidRPr="00627C4C" w:rsidRDefault="00627C4C" w:rsidP="00627C4C">
      <w:pPr>
        <w:bidi/>
      </w:pPr>
    </w:p>
    <w:p w14:paraId="522C886E" w14:textId="044EF5D0" w:rsidR="00A609A5" w:rsidRPr="00A609A5" w:rsidRDefault="00A609A5" w:rsidP="00D0071C">
      <w:pPr>
        <w:pStyle w:val="1"/>
        <w:bidi/>
        <w:rPr>
          <w:rtl/>
        </w:rPr>
      </w:pPr>
      <w:bookmarkStart w:id="3" w:name="_Toc181684532"/>
      <w:r w:rsidRPr="00A609A5">
        <w:rPr>
          <w:rFonts w:hint="cs"/>
          <w:rtl/>
        </w:rPr>
        <w:lastRenderedPageBreak/>
        <w:t>المقدمة</w:t>
      </w:r>
      <w:bookmarkEnd w:id="3"/>
    </w:p>
    <w:p w14:paraId="212744BA" w14:textId="327ACAAA" w:rsidR="00A609A5" w:rsidRDefault="001B6ABF" w:rsidP="0047003E">
      <w:pPr>
        <w:bidi/>
        <w:spacing w:line="360" w:lineRule="auto"/>
        <w:jc w:val="both"/>
        <w:rPr>
          <w:rFonts w:ascii="Sakkal Majalla" w:eastAsia="Times New Roman" w:hAnsi="Sakkal Majalla" w:cs="Sakkal Majalla"/>
          <w:color w:val="000000"/>
          <w:sz w:val="32"/>
          <w:szCs w:val="32"/>
          <w:rtl/>
        </w:rPr>
      </w:pPr>
      <w:r w:rsidRPr="0047003E">
        <w:rPr>
          <w:rFonts w:ascii="Sakkal Majalla" w:eastAsia="Times New Roman" w:hAnsi="Sakkal Majalla" w:cs="Sakkal Majalla"/>
          <w:color w:val="000000"/>
          <w:sz w:val="32"/>
          <w:szCs w:val="32"/>
          <w:rtl/>
        </w:rPr>
        <w:t>يشهد العالم اليوم تحولات اقتصادية متسارعة ومتغيرات مالية معقدة تفرض على المؤسسات تحديات عديدة في سعيها لتحقيق الاستقرار المالي وضمان استدامة نموها. يلعب التخطيط المالي دورًا محوريًا في هذا السياق، حيث يمكّن المؤسسات من تخصيص الموارد بكفاءة، توجيه الاستثمارات نحو أهداف محددة، والتكيف مع التحديات والفرص المستقبلية. ومع ذلك، يبقى السؤال قائمًا حول كيفية تطبيق مراحل التخطيط المالي بفعالية لتحقيق التوازن بين المخاطر والعوائد وتعزيز استدامة الأداء المالي للمؤسسات. يهدف هذا البحث إلى تحليل مراحل التخطيط المالي وأثرها على استقرار المؤسسات ونموها المستدام، مع تسليط الضوء على أهمية تحليل الأداء المالي، تحديد متطلبات الاستثمار، وتقييم البدائل المالية المتاحة. سيُعنى البحث أيضًا بدراسة الأدوات التي تساعد في تقدير العواقب المحتملة لبناء استراتيجيات مالية متكاملة تدعم نجاح المؤسسات على المدى الطويل.</w:t>
      </w:r>
    </w:p>
    <w:p w14:paraId="5541CB9F" w14:textId="77777777" w:rsidR="007B0F9B" w:rsidRPr="007B0F9B" w:rsidRDefault="007B0F9B" w:rsidP="007B0F9B">
      <w:pPr>
        <w:bidi/>
        <w:spacing w:before="100" w:beforeAutospacing="1" w:after="100" w:afterAutospacing="1" w:line="360" w:lineRule="auto"/>
        <w:jc w:val="both"/>
        <w:divId w:val="577981591"/>
        <w:rPr>
          <w:rFonts w:ascii="Sakkal Majalla" w:eastAsiaTheme="minorEastAsia" w:hAnsi="Sakkal Majalla" w:cs="Sakkal Majalla"/>
          <w:color w:val="000000"/>
          <w:kern w:val="0"/>
          <w:sz w:val="32"/>
          <w:szCs w:val="32"/>
          <w14:ligatures w14:val="none"/>
        </w:rPr>
      </w:pPr>
      <w:r w:rsidRPr="007B0F9B">
        <w:rPr>
          <w:rFonts w:ascii="Sakkal Majalla" w:eastAsiaTheme="minorEastAsia" w:hAnsi="Sakkal Majalla" w:cs="Sakkal Majalla"/>
          <w:color w:val="000000"/>
          <w:kern w:val="0"/>
          <w:sz w:val="32"/>
          <w:szCs w:val="32"/>
          <w:rtl/>
          <w14:ligatures w14:val="none"/>
        </w:rPr>
        <w:t>يعتمد نجاح المؤسسة وضمان بقائها واستمراريتها على قدرتها في تحقيق الأهداف المحددة. في بيئة أعمال معقدة ومتغيرة، يصبح من الضروري تحقيق التناغم والتوافق بين المؤسسة وبيئتها من خلال اتباع مجموعة من الخطوات والقرارات التي تضمن انسجام إمكانيات المؤسسة مع ما تفرضه البيئة من فرص وتحديات. لهذا، يجب على المؤسسة التعرف على نقاط قوتها ومواطن ضعفها عبر تحليل قدرتها على استخدام مواردها البشرية والمادية والمالية بفعالية لتتأقلم مع التغيرات المحيطة وتحقق أهدافها المنشودة.</w:t>
      </w:r>
    </w:p>
    <w:p w14:paraId="36A0045D" w14:textId="0D9AEBD2" w:rsidR="0047003E" w:rsidRPr="00062D8E" w:rsidRDefault="007B0F9B" w:rsidP="00957E14">
      <w:pPr>
        <w:bidi/>
        <w:spacing w:before="100" w:beforeAutospacing="1" w:after="100" w:afterAutospacing="1" w:line="360" w:lineRule="auto"/>
        <w:jc w:val="both"/>
        <w:divId w:val="577981591"/>
        <w:rPr>
          <w:rFonts w:ascii="Sakkal Majalla" w:eastAsiaTheme="minorEastAsia" w:hAnsi="Sakkal Majalla" w:cs="Sakkal Majalla"/>
          <w:color w:val="000000"/>
          <w:kern w:val="0"/>
          <w:sz w:val="32"/>
          <w:szCs w:val="32"/>
          <w:rtl/>
          <w:lang w:val="en-US"/>
          <w14:ligatures w14:val="none"/>
        </w:rPr>
      </w:pPr>
      <w:r w:rsidRPr="007B0F9B">
        <w:rPr>
          <w:rFonts w:ascii="Sakkal Majalla" w:eastAsiaTheme="minorEastAsia" w:hAnsi="Sakkal Majalla" w:cs="Sakkal Majalla"/>
          <w:color w:val="000000"/>
          <w:kern w:val="0"/>
          <w:sz w:val="32"/>
          <w:szCs w:val="32"/>
          <w:rtl/>
          <w14:ligatures w14:val="none"/>
        </w:rPr>
        <w:t>إن رؤية المؤسسة لما تسعى لأن تكون عليه في المستقبل تمثل إطارًا مرشدًا يوجه اختياراتها في مجال الأنشطة التي تزاولها، والمنتجات التي تقدمها، والأسواق المستهدفة، وتوزيع الموارد المتاحة. ونظرًا لأهمية الموارد المالية في تحقيق هذه الرؤية، فإن إدارتها بأسلوب علمي دقيق يضمن الاستخدام الأمثل لها يعد أمرًا ضروريًا، حيث يلعب التخطيط المالي دورًا أساسيًا في تحقيق التوازن بين الأهداف المحددة والقدرات المالية المتاحة.</w:t>
      </w:r>
      <w:r w:rsidR="00062D8E">
        <w:rPr>
          <w:rFonts w:ascii="Sakkal Majalla" w:eastAsiaTheme="minorEastAsia" w:hAnsi="Sakkal Majalla" w:cs="Sakkal Majalla"/>
          <w:color w:val="000000"/>
          <w:kern w:val="0"/>
          <w:sz w:val="32"/>
          <w:szCs w:val="32"/>
          <w:lang w:val="en-US"/>
          <w14:ligatures w14:val="none"/>
        </w:rPr>
        <w:t>)</w:t>
      </w:r>
      <w:r w:rsidR="00062D8E">
        <w:rPr>
          <w:rFonts w:ascii="Sakkal Majalla" w:eastAsiaTheme="minorEastAsia" w:hAnsi="Sakkal Majalla" w:cs="Sakkal Majalla" w:hint="cs"/>
          <w:color w:val="000000"/>
          <w:kern w:val="0"/>
          <w:sz w:val="32"/>
          <w:szCs w:val="32"/>
          <w:rtl/>
          <w:lang w:val="en-US"/>
          <w14:ligatures w14:val="none"/>
        </w:rPr>
        <w:t xml:space="preserve">عزيزو، </w:t>
      </w:r>
      <w:r w:rsidR="00F901BA">
        <w:rPr>
          <w:rFonts w:ascii="Sakkal Majalla" w:eastAsiaTheme="minorEastAsia" w:hAnsi="Sakkal Majalla" w:cs="Sakkal Majalla" w:hint="cs"/>
          <w:color w:val="000000"/>
          <w:kern w:val="0"/>
          <w:sz w:val="32"/>
          <w:szCs w:val="32"/>
          <w:rtl/>
          <w:lang w:val="en-US"/>
          <w14:ligatures w14:val="none"/>
        </w:rPr>
        <w:t>٢٠٢٢).</w:t>
      </w:r>
    </w:p>
    <w:p w14:paraId="6454593D" w14:textId="084FEAD5" w:rsidR="00EE3C12" w:rsidRPr="00587930" w:rsidRDefault="00EE3C12" w:rsidP="00D0071C">
      <w:pPr>
        <w:pStyle w:val="2"/>
        <w:bidi/>
        <w:rPr>
          <w:rtl/>
        </w:rPr>
      </w:pPr>
      <w:bookmarkStart w:id="4" w:name="_Toc181684533"/>
      <w:r w:rsidRPr="00587930">
        <w:rPr>
          <w:rtl/>
        </w:rPr>
        <w:lastRenderedPageBreak/>
        <w:t>مشكلة البحث</w:t>
      </w:r>
      <w:bookmarkEnd w:id="4"/>
    </w:p>
    <w:p w14:paraId="49F409FC" w14:textId="77777777" w:rsidR="00EE3C12" w:rsidRPr="00EA3016" w:rsidRDefault="00EE3C12" w:rsidP="00A609A5">
      <w:pPr>
        <w:pStyle w:val="aa"/>
        <w:bidi/>
        <w:spacing w:line="360" w:lineRule="auto"/>
        <w:ind w:left="360"/>
        <w:jc w:val="both"/>
        <w:rPr>
          <w:rFonts w:ascii="Sakkal Majalla" w:hAnsi="Sakkal Majalla" w:cs="Sakkal Majalla"/>
          <w:sz w:val="32"/>
          <w:szCs w:val="32"/>
        </w:rPr>
      </w:pPr>
      <w:r w:rsidRPr="00EA3016">
        <w:rPr>
          <w:rFonts w:ascii="Sakkal Majalla" w:hAnsi="Sakkal Majalla" w:cs="Sakkal Majalla"/>
          <w:sz w:val="32"/>
          <w:szCs w:val="32"/>
          <w:rtl/>
        </w:rPr>
        <w:t>تواجه المؤسسات تحديات كبيرة في تحقيق استقرارها المالي وضمان النمو المستدام، وذلك بسبب البيئة الاقتصادية المتغيرة والمخاطر المالية المتنوعة التي قد تهدد استمراريتها. يعتبر التخطيط المالي أداةً أساسيةً لمواجهة هذه التحديات، حيث يساعد في تخصيص الموارد بكفاءة وتوجيه الاستثمارات نحو تحقيق الأهداف المالية للمؤسسة. ومع ذلك، تظل هناك مشكلة رئيسية تتمثل في كيفية اتباع مراحل التخطيط المالي بشكل فعال لتحقيق التوازن بين المخاطر والعوائد، وضمان استدامة الأداء المالي للمؤسسة</w:t>
      </w:r>
      <w:r w:rsidRPr="00EA3016">
        <w:rPr>
          <w:rFonts w:ascii="Sakkal Majalla" w:hAnsi="Sakkal Majalla" w:cs="Sakkal Majalla"/>
          <w:sz w:val="32"/>
          <w:szCs w:val="32"/>
        </w:rPr>
        <w:t>.</w:t>
      </w:r>
    </w:p>
    <w:p w14:paraId="322FE84E" w14:textId="5C375F40" w:rsidR="00EE3C12" w:rsidRDefault="00EE3C12" w:rsidP="00A609A5">
      <w:pPr>
        <w:pStyle w:val="aa"/>
        <w:bidi/>
        <w:spacing w:line="360" w:lineRule="auto"/>
        <w:ind w:left="360"/>
        <w:jc w:val="both"/>
        <w:rPr>
          <w:rFonts w:ascii="Sakkal Majalla" w:hAnsi="Sakkal Majalla" w:cs="Sakkal Majalla"/>
          <w:sz w:val="32"/>
          <w:szCs w:val="32"/>
          <w:rtl/>
        </w:rPr>
      </w:pPr>
      <w:r w:rsidRPr="00EA3016">
        <w:rPr>
          <w:rFonts w:ascii="Sakkal Majalla" w:hAnsi="Sakkal Majalla" w:cs="Sakkal Majalla"/>
          <w:sz w:val="32"/>
          <w:szCs w:val="32"/>
          <w:rtl/>
        </w:rPr>
        <w:t xml:space="preserve">لذلك، يتمحور البحث حول </w:t>
      </w:r>
      <w:r w:rsidRPr="00EA3016">
        <w:rPr>
          <w:rStyle w:val="ab"/>
          <w:rFonts w:ascii="Sakkal Majalla" w:eastAsiaTheme="majorEastAsia" w:hAnsi="Sakkal Majalla" w:cs="Sakkal Majalla"/>
          <w:sz w:val="32"/>
          <w:szCs w:val="32"/>
          <w:rtl/>
        </w:rPr>
        <w:t>دراسة أهمية مراحل التخطيط المالي وفاعليتها في تعزيز الاستقرار المالي وتحقيق أهداف النمو للمؤسسات</w:t>
      </w:r>
      <w:r w:rsidRPr="00EA3016">
        <w:rPr>
          <w:rFonts w:ascii="Sakkal Majalla" w:hAnsi="Sakkal Majalla" w:cs="Sakkal Majalla"/>
          <w:sz w:val="32"/>
          <w:szCs w:val="32"/>
          <w:rtl/>
        </w:rPr>
        <w:t>، مع التركيز على كيفية تحليل الأداء المالي السابق، وتحديد متطلبات الاستثمار، وتقييم البدائل المالية، واختيار الأدوات المناسبة، وتقدير العواقب المحتملة، ودورها في بناء استراتيجية مالية شاملة تساهم في نجاح المؤسسة على المدى الطويل.</w:t>
      </w:r>
    </w:p>
    <w:p w14:paraId="6F5A4FC9" w14:textId="120A32E1" w:rsidR="00627C4C" w:rsidRDefault="00627C4C" w:rsidP="00627C4C">
      <w:pPr>
        <w:pStyle w:val="1"/>
        <w:bidi/>
        <w:rPr>
          <w:rFonts w:ascii="Sakkal Majalla" w:hAnsi="Sakkal Majalla" w:cs="Sakkal Majalla"/>
          <w:b/>
          <w:bCs/>
          <w:sz w:val="36"/>
          <w:szCs w:val="36"/>
          <w:rtl/>
        </w:rPr>
      </w:pPr>
      <w:bookmarkStart w:id="5" w:name="_Toc181684534"/>
      <w:r w:rsidRPr="00627C4C">
        <w:rPr>
          <w:rFonts w:ascii="Sakkal Majalla" w:hAnsi="Sakkal Majalla" w:cs="Sakkal Majalla" w:hint="cs"/>
          <w:b/>
          <w:bCs/>
          <w:sz w:val="36"/>
          <w:szCs w:val="36"/>
          <w:rtl/>
        </w:rPr>
        <w:t>أهمية البحث</w:t>
      </w:r>
      <w:bookmarkEnd w:id="5"/>
    </w:p>
    <w:p w14:paraId="70F4EFB1" w14:textId="43B604F9" w:rsidR="00627C4C" w:rsidRPr="008E6035" w:rsidRDefault="008E6035" w:rsidP="008E6035">
      <w:pPr>
        <w:bidi/>
        <w:spacing w:line="360" w:lineRule="auto"/>
        <w:jc w:val="both"/>
        <w:rPr>
          <w:rFonts w:ascii="Sakkal Majalla" w:hAnsi="Sakkal Majalla" w:cs="Sakkal Majalla"/>
          <w:sz w:val="32"/>
          <w:szCs w:val="32"/>
          <w:rtl/>
        </w:rPr>
      </w:pPr>
      <w:r w:rsidRPr="008E6035">
        <w:rPr>
          <w:rFonts w:ascii="Sakkal Majalla" w:hAnsi="Sakkal Majalla" w:cs="Sakkal Majalla" w:hint="cs"/>
          <w:sz w:val="32"/>
          <w:szCs w:val="32"/>
          <w:rtl/>
        </w:rPr>
        <w:t xml:space="preserve">تكتسب هذه الدراسة أهمية كبيرة نظراً للتحولات الاقتصادية المتسارعة التي </w:t>
      </w:r>
      <w:r w:rsidRPr="008E6035">
        <w:rPr>
          <w:rFonts w:ascii="Sakkal Majalla" w:hAnsi="Sakkal Majalla" w:cs="Times New Roman" w:hint="cs"/>
          <w:sz w:val="32"/>
          <w:szCs w:val="32"/>
          <w:rtl/>
        </w:rPr>
        <w:t>يواجها</w:t>
      </w:r>
      <w:r w:rsidRPr="008E6035">
        <w:rPr>
          <w:rFonts w:ascii="Sakkal Majalla" w:hAnsi="Sakkal Majalla" w:cs="Sakkal Majalla" w:hint="cs"/>
          <w:sz w:val="32"/>
          <w:szCs w:val="32"/>
          <w:rtl/>
        </w:rPr>
        <w:t xml:space="preserve"> العالم اليوم، وما يترتب على ذلك من تحديات للمؤسسات في الحفاظ على استقرارها المالي وتحقيق النمو المستدام. تكمن أهمية البحث في التركيز على دور التخطيط المالي كأداة أساسية لمواجهة تلك التحديات، حيث يسهم في توجيه الموارد بكفاءة واتخاذ قرارات استثمارية تعزز الاستدامة المالية للمؤسسات. كما يسعى البحث إلى توضيح كيفية تطبيق مراحل التخطيط المالي بشكل فعّال لتحقيق توازن بين المخاطر والعوائد، مما يساعد المؤسسات على التكيف مع التغيرات المحيطة وتحقيق أهدافها المالية طويلة الأجل. يهدف هذا البحث أيضاً إلى تقديم إطار علمي لتحليل الأداء المالي وتحديد متطلبات الاستثمار، مما يتيح للمؤسسات إمكانية بناء استراتيجيات مالية متكاملة تدعم استمراريتها ومرونتها في ظل بيئة مالية متغيرة</w:t>
      </w:r>
      <w:r w:rsidRPr="008E6035">
        <w:rPr>
          <w:rFonts w:ascii="Sakkal Majalla" w:hAnsi="Sakkal Majalla" w:cs="Sakkal Majalla" w:hint="cs"/>
          <w:sz w:val="32"/>
          <w:szCs w:val="32"/>
        </w:rPr>
        <w:t>.</w:t>
      </w:r>
    </w:p>
    <w:p w14:paraId="1FD0150C" w14:textId="77777777" w:rsidR="00627C4C" w:rsidRPr="00627C4C" w:rsidRDefault="00627C4C" w:rsidP="00627C4C">
      <w:pPr>
        <w:bidi/>
        <w:rPr>
          <w:rtl/>
        </w:rPr>
      </w:pPr>
    </w:p>
    <w:p w14:paraId="739685A0" w14:textId="37E0AD4D" w:rsidR="00EE3C12" w:rsidRPr="00587930" w:rsidRDefault="00EE3C12" w:rsidP="00D0071C">
      <w:pPr>
        <w:pStyle w:val="2"/>
        <w:bidi/>
        <w:rPr>
          <w:rtl/>
        </w:rPr>
      </w:pPr>
      <w:bookmarkStart w:id="6" w:name="_Toc181684535"/>
      <w:r w:rsidRPr="00587930">
        <w:rPr>
          <w:rtl/>
        </w:rPr>
        <w:t>تساؤلات البحث</w:t>
      </w:r>
      <w:bookmarkEnd w:id="6"/>
    </w:p>
    <w:p w14:paraId="0FBEE3F5" w14:textId="77777777" w:rsidR="00EE3C12" w:rsidRPr="00EE3C12" w:rsidRDefault="00EE3C12" w:rsidP="00D1292A">
      <w:pPr>
        <w:bidi/>
        <w:spacing w:line="360" w:lineRule="auto"/>
        <w:jc w:val="both"/>
        <w:rPr>
          <w:rFonts w:ascii="Sakkal Majalla" w:hAnsi="Sakkal Majalla" w:cs="Sakkal Majalla"/>
          <w:sz w:val="32"/>
          <w:szCs w:val="32"/>
        </w:rPr>
      </w:pPr>
      <w:r w:rsidRPr="00EE3C12">
        <w:rPr>
          <w:rFonts w:ascii="Sakkal Majalla" w:hAnsi="Sakkal Majalla" w:cs="Sakkal Majalla"/>
          <w:sz w:val="32"/>
          <w:szCs w:val="32"/>
          <w:rtl/>
        </w:rPr>
        <w:t>فيما يلي مجموعة من التساؤلات البحثية التي يمكن أن تساعد في استكشاف مشكلة البحث المتعلقة بأهمية وفاعلية مراحل التخطيط المالي في تعزيز الاستقرار المالي وتحقيق أهداف النمو للمؤسسات</w:t>
      </w:r>
      <w:r w:rsidRPr="00EE3C12">
        <w:rPr>
          <w:rFonts w:ascii="Sakkal Majalla" w:hAnsi="Sakkal Majalla" w:cs="Sakkal Majalla"/>
          <w:sz w:val="32"/>
          <w:szCs w:val="32"/>
        </w:rPr>
        <w:t>:</w:t>
      </w:r>
    </w:p>
    <w:p w14:paraId="293BE407"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ما هي أبرز مراحل التخطيط المالي التي تسهم في تحقيق الاستقرار المالي والنمو المستدام للمؤسسات؟</w:t>
      </w:r>
    </w:p>
    <w:p w14:paraId="79A7B8F5"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كيف يؤثر تحليل الأداء المالي السابق للمؤسسة على دقة التخطيط المالي واتخاذ القرارات المستقبلية؟</w:t>
      </w:r>
    </w:p>
    <w:p w14:paraId="326F75BB"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ما مدى أهمية تحديد الأهداف الاستثمارية وتقدير متطلبات الاستثمار في توجيه الموارد بكفاءة؟</w:t>
      </w:r>
    </w:p>
    <w:p w14:paraId="790461F8" w14:textId="6BB0CD05"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كيف يمكن للمؤسسات اختيار البدائل المالية المناسبة التي توازن بين العوائد والمخاطر وتحقق أهدافها المالية؟</w:t>
      </w:r>
    </w:p>
    <w:p w14:paraId="382F5B88"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ما هو دور التنبؤ بالإيرادات والنفقات في دعم اتخاذ القرارات المالية الاستراتيجية؟</w:t>
      </w:r>
    </w:p>
    <w:p w14:paraId="0BD754BD"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كيف تساهم أدوات تحليل البدائل المالية في تعزيز مرونة المؤسسة وقدرتها على التأقلم مع المتغيرات المالية؟</w:t>
      </w:r>
    </w:p>
    <w:p w14:paraId="5EDA9274"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ما هي الأدوات الفعّالة لتقدير العواقب المحتملة للخطة المالية وكيف يمكن أن تؤثر على الاستدامة المالية للمؤسسة؟</w:t>
      </w:r>
    </w:p>
    <w:p w14:paraId="02314409"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كيف يساعد التخطيط المالي المؤسسات على مواجهة التحديات الاقتصادية والتغيرات في الأسواق؟</w:t>
      </w:r>
    </w:p>
    <w:p w14:paraId="370BC338"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lastRenderedPageBreak/>
        <w:t>ما هي العلاقة بين مراحل التخطيط المالي وتحقيق التوازن المالي على المدى الطويل؟</w:t>
      </w:r>
    </w:p>
    <w:p w14:paraId="594D0CCB" w14:textId="77777777" w:rsidR="00EE3C12" w:rsidRPr="00EE3C12" w:rsidRDefault="00EE3C12" w:rsidP="00D1292A">
      <w:pPr>
        <w:numPr>
          <w:ilvl w:val="0"/>
          <w:numId w:val="31"/>
        </w:numPr>
        <w:bidi/>
        <w:spacing w:line="360" w:lineRule="auto"/>
        <w:jc w:val="both"/>
        <w:rPr>
          <w:rFonts w:ascii="Sakkal Majalla" w:hAnsi="Sakkal Majalla" w:cs="Sakkal Majalla"/>
          <w:sz w:val="32"/>
          <w:szCs w:val="32"/>
        </w:rPr>
      </w:pPr>
      <w:r w:rsidRPr="00EE3C12">
        <w:rPr>
          <w:rFonts w:ascii="Sakkal Majalla" w:hAnsi="Sakkal Majalla" w:cs="Sakkal Majalla"/>
          <w:b/>
          <w:bCs/>
          <w:sz w:val="32"/>
          <w:szCs w:val="32"/>
          <w:rtl/>
        </w:rPr>
        <w:t>ما دور التخطيط المالي في زيادة ثقة المستثمرين والمساهمين في المؤسسة وقدرتها على تحقيق أهدافها؟</w:t>
      </w:r>
    </w:p>
    <w:p w14:paraId="3826A567" w14:textId="531D493C" w:rsidR="00EE3C12" w:rsidRDefault="00EE3C12" w:rsidP="00587930">
      <w:pPr>
        <w:bidi/>
        <w:spacing w:line="360" w:lineRule="auto"/>
        <w:jc w:val="both"/>
        <w:rPr>
          <w:rFonts w:ascii="Sakkal Majalla" w:hAnsi="Sakkal Majalla" w:cs="Sakkal Majalla"/>
          <w:sz w:val="32"/>
          <w:szCs w:val="32"/>
        </w:rPr>
      </w:pPr>
      <w:r w:rsidRPr="00EE3C12">
        <w:rPr>
          <w:rFonts w:ascii="Sakkal Majalla" w:hAnsi="Sakkal Majalla" w:cs="Sakkal Majalla"/>
          <w:sz w:val="32"/>
          <w:szCs w:val="32"/>
          <w:rtl/>
        </w:rPr>
        <w:t>هذه التساؤلات تهدف إلى فهم العوامل المؤثرة في فعالية التخطيط المالي ودوره في تحقيق استدامة المؤسسة وتوجيه استراتيجياتها نحو النمو طويل الأجل</w:t>
      </w:r>
      <w:r w:rsidRPr="00EE3C12">
        <w:rPr>
          <w:rFonts w:ascii="Sakkal Majalla" w:hAnsi="Sakkal Majalla" w:cs="Sakkal Majalla"/>
          <w:sz w:val="32"/>
          <w:szCs w:val="32"/>
        </w:rPr>
        <w:t>.</w:t>
      </w:r>
    </w:p>
    <w:p w14:paraId="0A90ABFB" w14:textId="58C061F0" w:rsidR="00587930" w:rsidRDefault="00587930" w:rsidP="00D0071C">
      <w:pPr>
        <w:pStyle w:val="2"/>
        <w:bidi/>
        <w:rPr>
          <w:rtl/>
        </w:rPr>
      </w:pPr>
      <w:bookmarkStart w:id="7" w:name="_Toc181684536"/>
      <w:r w:rsidRPr="009C72EF">
        <w:rPr>
          <w:rFonts w:hint="cs"/>
          <w:rtl/>
        </w:rPr>
        <w:t>أهداف البحث</w:t>
      </w:r>
      <w:bookmarkEnd w:id="7"/>
    </w:p>
    <w:p w14:paraId="441A3295" w14:textId="73ADECC2" w:rsidR="00850C5C" w:rsidRPr="00EA4EEE" w:rsidRDefault="00EA4EEE" w:rsidP="00EA4EEE">
      <w:pPr>
        <w:pStyle w:val="a6"/>
        <w:numPr>
          <w:ilvl w:val="0"/>
          <w:numId w:val="73"/>
        </w:numPr>
        <w:bidi/>
        <w:spacing w:after="0" w:line="360" w:lineRule="auto"/>
        <w:jc w:val="both"/>
        <w:divId w:val="854996711"/>
        <w:rPr>
          <w:rFonts w:ascii="Sakkal Majalla" w:eastAsia="Times New Roman" w:hAnsi="Sakkal Majalla" w:cs="Sakkal Majalla"/>
          <w:kern w:val="0"/>
          <w:sz w:val="32"/>
          <w:szCs w:val="32"/>
          <w14:ligatures w14:val="none"/>
        </w:rPr>
      </w:pPr>
      <w:r w:rsidRPr="00EA4EEE">
        <w:rPr>
          <w:rFonts w:ascii="Times New Roman" w:eastAsia="Times New Roman" w:hAnsi="Symbol" w:cs="Times New Roman" w:hint="cs"/>
          <w:kern w:val="0"/>
          <w:sz w:val="24"/>
          <w:szCs w:val="24"/>
          <w:rtl/>
          <w14:ligatures w14:val="none"/>
        </w:rPr>
        <w:t>تحليل</w:t>
      </w:r>
      <w:r w:rsidR="00850C5C" w:rsidRPr="00EA4EEE">
        <w:rPr>
          <w:rFonts w:ascii="Sakkal Majalla" w:eastAsia="Times New Roman" w:hAnsi="Sakkal Majalla" w:cs="Sakkal Majalla"/>
          <w:kern w:val="0"/>
          <w:sz w:val="32"/>
          <w:szCs w:val="32"/>
          <w:rtl/>
          <w14:ligatures w14:val="none"/>
        </w:rPr>
        <w:t xml:space="preserve"> أثر مراحل التخطيط المالي على تحقيق الاستقرار المالي والنمو المستدام للمؤسسات.</w:t>
      </w:r>
    </w:p>
    <w:p w14:paraId="3C136010" w14:textId="0412619C" w:rsidR="00850C5C" w:rsidRPr="00EA4EEE" w:rsidRDefault="00EA4EEE" w:rsidP="00EA4EEE">
      <w:pPr>
        <w:pStyle w:val="a6"/>
        <w:numPr>
          <w:ilvl w:val="0"/>
          <w:numId w:val="73"/>
        </w:numPr>
        <w:bidi/>
        <w:spacing w:after="0" w:line="360" w:lineRule="auto"/>
        <w:jc w:val="both"/>
        <w:divId w:val="854996711"/>
        <w:rPr>
          <w:rFonts w:ascii="Sakkal Majalla" w:eastAsia="Times New Roman" w:hAnsi="Sakkal Majalla" w:cs="Sakkal Majalla"/>
          <w:kern w:val="0"/>
          <w:sz w:val="32"/>
          <w:szCs w:val="32"/>
          <w14:ligatures w14:val="none"/>
        </w:rPr>
      </w:pPr>
      <w:r w:rsidRPr="00EA4EEE">
        <w:rPr>
          <w:rFonts w:ascii="Sakkal Majalla" w:eastAsia="Times New Roman" w:hAnsi="Sakkal Majalla" w:cs="Sakkal Majalla" w:hint="cs"/>
          <w:kern w:val="0"/>
          <w:sz w:val="32"/>
          <w:szCs w:val="32"/>
          <w:rtl/>
          <w14:ligatures w14:val="none"/>
        </w:rPr>
        <w:t xml:space="preserve">تقييم </w:t>
      </w:r>
      <w:r w:rsidR="00850C5C" w:rsidRPr="00EA4EEE">
        <w:rPr>
          <w:rFonts w:ascii="Sakkal Majalla" w:eastAsia="Times New Roman" w:hAnsi="Sakkal Majalla" w:cs="Sakkal Majalla"/>
          <w:kern w:val="0"/>
          <w:sz w:val="32"/>
          <w:szCs w:val="32"/>
          <w:rtl/>
          <w14:ligatures w14:val="none"/>
        </w:rPr>
        <w:t>دور تحليل الأداء المالي السابق في تحسين دقة التخطيط المالي واتخاذ القرارات المستقبلية.</w:t>
      </w:r>
    </w:p>
    <w:p w14:paraId="4E5908CC" w14:textId="4A50971C" w:rsidR="00850C5C" w:rsidRPr="00EA4EEE" w:rsidRDefault="00EA4EEE" w:rsidP="00EA4EEE">
      <w:pPr>
        <w:pStyle w:val="a6"/>
        <w:numPr>
          <w:ilvl w:val="0"/>
          <w:numId w:val="73"/>
        </w:numPr>
        <w:bidi/>
        <w:spacing w:after="0" w:line="360" w:lineRule="auto"/>
        <w:jc w:val="both"/>
        <w:divId w:val="854996711"/>
        <w:rPr>
          <w:rFonts w:ascii="Sakkal Majalla" w:eastAsia="Times New Roman" w:hAnsi="Sakkal Majalla" w:cs="Sakkal Majalla"/>
          <w:kern w:val="0"/>
          <w:sz w:val="32"/>
          <w:szCs w:val="32"/>
          <w14:ligatures w14:val="none"/>
        </w:rPr>
      </w:pPr>
      <w:r w:rsidRPr="00EA4EEE">
        <w:rPr>
          <w:rFonts w:ascii="Sakkal Majalla" w:eastAsia="Times New Roman" w:hAnsi="Sakkal Majalla" w:cs="Sakkal Majalla" w:hint="cs"/>
          <w:kern w:val="0"/>
          <w:sz w:val="32"/>
          <w:szCs w:val="32"/>
          <w:rtl/>
          <w14:ligatures w14:val="none"/>
        </w:rPr>
        <w:t>ت</w:t>
      </w:r>
      <w:r w:rsidR="00850C5C" w:rsidRPr="00EA4EEE">
        <w:rPr>
          <w:rFonts w:ascii="Sakkal Majalla" w:eastAsia="Times New Roman" w:hAnsi="Sakkal Majalla" w:cs="Sakkal Majalla"/>
          <w:kern w:val="0"/>
          <w:sz w:val="32"/>
          <w:szCs w:val="32"/>
          <w:rtl/>
          <w14:ligatures w14:val="none"/>
        </w:rPr>
        <w:t>حديد أهمية الأهداف الاستثمارية وتقدير متطلبات الاستثمار في توجيه الموارد بكفاءة.</w:t>
      </w:r>
    </w:p>
    <w:p w14:paraId="48B362C9" w14:textId="165F8DB5" w:rsidR="00850C5C" w:rsidRPr="00EA4EEE" w:rsidRDefault="00850C5C" w:rsidP="00EA4EEE">
      <w:pPr>
        <w:pStyle w:val="a6"/>
        <w:numPr>
          <w:ilvl w:val="0"/>
          <w:numId w:val="73"/>
        </w:numPr>
        <w:bidi/>
        <w:spacing w:after="0" w:line="360" w:lineRule="auto"/>
        <w:jc w:val="both"/>
        <w:divId w:val="854996711"/>
        <w:rPr>
          <w:rFonts w:ascii="Sakkal Majalla" w:eastAsia="Times New Roman" w:hAnsi="Sakkal Majalla" w:cs="Sakkal Majalla"/>
          <w:kern w:val="0"/>
          <w:sz w:val="32"/>
          <w:szCs w:val="32"/>
          <w14:ligatures w14:val="none"/>
        </w:rPr>
      </w:pPr>
      <w:r w:rsidRPr="00EA4EEE">
        <w:rPr>
          <w:rFonts w:ascii="Sakkal Majalla" w:eastAsia="Times New Roman" w:hAnsi="Sakkal Majalla" w:cs="Sakkal Majalla"/>
          <w:kern w:val="0"/>
          <w:sz w:val="32"/>
          <w:szCs w:val="32"/>
          <w:rtl/>
          <w14:ligatures w14:val="none"/>
        </w:rPr>
        <w:t>دراسة كيفية اختيار البدائل المالية المناسبة لتحقيق التوازن بين المخاطر والعوائد.</w:t>
      </w:r>
    </w:p>
    <w:p w14:paraId="24E18958" w14:textId="3BB77A10" w:rsidR="00850C5C" w:rsidRPr="00EA4EEE" w:rsidRDefault="00850C5C" w:rsidP="00EA4EEE">
      <w:pPr>
        <w:pStyle w:val="a6"/>
        <w:numPr>
          <w:ilvl w:val="0"/>
          <w:numId w:val="73"/>
        </w:numPr>
        <w:bidi/>
        <w:spacing w:after="0" w:line="360" w:lineRule="auto"/>
        <w:jc w:val="both"/>
        <w:divId w:val="854996711"/>
        <w:rPr>
          <w:rFonts w:ascii="Sakkal Majalla" w:eastAsia="Times New Roman" w:hAnsi="Sakkal Majalla" w:cs="Sakkal Majalla"/>
          <w:kern w:val="0"/>
          <w:sz w:val="32"/>
          <w:szCs w:val="32"/>
          <w14:ligatures w14:val="none"/>
        </w:rPr>
      </w:pPr>
      <w:r w:rsidRPr="00EA4EEE">
        <w:rPr>
          <w:rFonts w:ascii="Sakkal Majalla" w:eastAsia="Times New Roman" w:hAnsi="Sakkal Majalla" w:cs="Sakkal Majalla"/>
          <w:kern w:val="0"/>
          <w:sz w:val="32"/>
          <w:szCs w:val="32"/>
          <w:rtl/>
          <w14:ligatures w14:val="none"/>
        </w:rPr>
        <w:t>توضيح دور التنبؤ بالإيرادات والنفقات في دعم القرارات المالية الاستراتيجية.</w:t>
      </w:r>
    </w:p>
    <w:p w14:paraId="7B5EC404" w14:textId="1462A7D4" w:rsidR="00850C5C" w:rsidRPr="00EA4EEE" w:rsidRDefault="00850C5C" w:rsidP="00EA4EEE">
      <w:pPr>
        <w:pStyle w:val="a6"/>
        <w:numPr>
          <w:ilvl w:val="0"/>
          <w:numId w:val="73"/>
        </w:numPr>
        <w:bidi/>
        <w:spacing w:after="0" w:line="360" w:lineRule="auto"/>
        <w:jc w:val="both"/>
        <w:divId w:val="854996711"/>
        <w:rPr>
          <w:rFonts w:ascii="Sakkal Majalla" w:eastAsia="Times New Roman" w:hAnsi="Sakkal Majalla" w:cs="Sakkal Majalla"/>
          <w:kern w:val="0"/>
          <w:sz w:val="32"/>
          <w:szCs w:val="32"/>
          <w14:ligatures w14:val="none"/>
        </w:rPr>
      </w:pPr>
      <w:r w:rsidRPr="00EA4EEE">
        <w:rPr>
          <w:rFonts w:ascii="Sakkal Majalla" w:eastAsia="Times New Roman" w:hAnsi="Sakkal Majalla" w:cs="Sakkal Majalla"/>
          <w:kern w:val="0"/>
          <w:sz w:val="32"/>
          <w:szCs w:val="32"/>
          <w:rtl/>
          <w14:ligatures w14:val="none"/>
        </w:rPr>
        <w:t>استكشاف كيفية مساهمة أدوات تحليل البدائل المالية في تعزيز مرونة المؤسسات.</w:t>
      </w:r>
    </w:p>
    <w:p w14:paraId="46A29304" w14:textId="0185D795" w:rsidR="00850C5C" w:rsidRPr="00620E0B" w:rsidRDefault="00850C5C" w:rsidP="00620E0B">
      <w:pPr>
        <w:pStyle w:val="a6"/>
        <w:numPr>
          <w:ilvl w:val="0"/>
          <w:numId w:val="73"/>
        </w:numPr>
        <w:bidi/>
        <w:spacing w:line="360" w:lineRule="auto"/>
        <w:jc w:val="both"/>
        <w:rPr>
          <w:rFonts w:ascii="Sakkal Majalla" w:eastAsia="Times New Roman" w:hAnsi="Sakkal Majalla" w:cs="Sakkal Majalla"/>
          <w:kern w:val="0"/>
          <w:sz w:val="32"/>
          <w:szCs w:val="32"/>
          <w:rtl/>
          <w14:ligatures w14:val="none"/>
        </w:rPr>
      </w:pPr>
      <w:r w:rsidRPr="00EA4EEE">
        <w:rPr>
          <w:rFonts w:ascii="Sakkal Majalla" w:eastAsia="Times New Roman" w:hAnsi="Sakkal Majalla" w:cs="Sakkal Majalla"/>
          <w:kern w:val="0"/>
          <w:sz w:val="32"/>
          <w:szCs w:val="32"/>
          <w:rtl/>
          <w14:ligatures w14:val="none"/>
        </w:rPr>
        <w:t>تحديد الأدوات الفعالة لتقدير العواقب المحتملة وتأثيرها على استدامة الأداء المالي للمؤسسات.</w:t>
      </w:r>
    </w:p>
    <w:p w14:paraId="5386D10A" w14:textId="189155BD" w:rsidR="00587930" w:rsidRDefault="00587930" w:rsidP="00D0071C">
      <w:pPr>
        <w:pStyle w:val="2"/>
        <w:bidi/>
        <w:rPr>
          <w:rtl/>
        </w:rPr>
      </w:pPr>
      <w:bookmarkStart w:id="8" w:name="_Toc181684537"/>
      <w:r w:rsidRPr="009C72EF">
        <w:rPr>
          <w:rFonts w:hint="cs"/>
          <w:rtl/>
        </w:rPr>
        <w:t>فروض البحث</w:t>
      </w:r>
      <w:bookmarkEnd w:id="8"/>
    </w:p>
    <w:p w14:paraId="62B9A099" w14:textId="7C6F557C" w:rsidR="00620E0B" w:rsidRPr="002E74E8" w:rsidRDefault="00620E0B" w:rsidP="002E74E8">
      <w:pPr>
        <w:pStyle w:val="a6"/>
        <w:numPr>
          <w:ilvl w:val="0"/>
          <w:numId w:val="74"/>
        </w:numPr>
        <w:bidi/>
        <w:spacing w:after="0" w:line="360" w:lineRule="auto"/>
        <w:jc w:val="both"/>
        <w:divId w:val="1891960144"/>
        <w:rPr>
          <w:rFonts w:ascii="Sakkal Majalla" w:eastAsia="Times New Roman" w:hAnsi="Sakkal Majalla" w:cs="Sakkal Majalla"/>
          <w:kern w:val="0"/>
          <w:sz w:val="32"/>
          <w:szCs w:val="32"/>
          <w14:ligatures w14:val="none"/>
        </w:rPr>
      </w:pPr>
      <w:r w:rsidRPr="002E74E8">
        <w:rPr>
          <w:rFonts w:ascii="Sakkal Majalla" w:eastAsia="Times New Roman" w:hAnsi="Sakkal Majalla" w:cs="Sakkal Majalla"/>
          <w:kern w:val="0"/>
          <w:sz w:val="32"/>
          <w:szCs w:val="32"/>
          <w:rtl/>
          <w14:ligatures w14:val="none"/>
        </w:rPr>
        <w:t>توجد علاقة إيجابية بين اتباع مراحل التخطيط المالي وتحقيق الاستقرار المالي والنمو المستدام للمؤسسات.</w:t>
      </w:r>
    </w:p>
    <w:p w14:paraId="06530060" w14:textId="23CBA175" w:rsidR="00620E0B" w:rsidRPr="002E74E8" w:rsidRDefault="00620E0B" w:rsidP="002E74E8">
      <w:pPr>
        <w:pStyle w:val="a6"/>
        <w:numPr>
          <w:ilvl w:val="0"/>
          <w:numId w:val="74"/>
        </w:numPr>
        <w:bidi/>
        <w:spacing w:after="0" w:line="360" w:lineRule="auto"/>
        <w:jc w:val="both"/>
        <w:divId w:val="1891960144"/>
        <w:rPr>
          <w:rFonts w:ascii="Sakkal Majalla" w:eastAsia="Times New Roman" w:hAnsi="Sakkal Majalla" w:cs="Sakkal Majalla"/>
          <w:kern w:val="0"/>
          <w:sz w:val="32"/>
          <w:szCs w:val="32"/>
          <w14:ligatures w14:val="none"/>
        </w:rPr>
      </w:pPr>
      <w:r w:rsidRPr="002E74E8">
        <w:rPr>
          <w:rFonts w:ascii="Sakkal Majalla" w:eastAsia="Times New Roman" w:hAnsi="Sakkal Majalla" w:cs="Sakkal Majalla"/>
          <w:kern w:val="0"/>
          <w:sz w:val="32"/>
          <w:szCs w:val="32"/>
          <w:rtl/>
          <w14:ligatures w14:val="none"/>
        </w:rPr>
        <w:t>يؤثر تحليل الأداء المالي السابق بشكل مباشر على دقة التخطيط المالي وجودة القرارات المستقبلية.</w:t>
      </w:r>
    </w:p>
    <w:p w14:paraId="394220D7" w14:textId="60E4248F" w:rsidR="00620E0B" w:rsidRPr="002E74E8" w:rsidRDefault="00620E0B" w:rsidP="002E74E8">
      <w:pPr>
        <w:pStyle w:val="a6"/>
        <w:numPr>
          <w:ilvl w:val="0"/>
          <w:numId w:val="74"/>
        </w:numPr>
        <w:bidi/>
        <w:spacing w:after="0" w:line="360" w:lineRule="auto"/>
        <w:jc w:val="both"/>
        <w:divId w:val="1891960144"/>
        <w:rPr>
          <w:rFonts w:ascii="Sakkal Majalla" w:eastAsia="Times New Roman" w:hAnsi="Sakkal Majalla" w:cs="Sakkal Majalla"/>
          <w:kern w:val="0"/>
          <w:sz w:val="32"/>
          <w:szCs w:val="32"/>
          <w14:ligatures w14:val="none"/>
        </w:rPr>
      </w:pPr>
      <w:r w:rsidRPr="002E74E8">
        <w:rPr>
          <w:rFonts w:ascii="Sakkal Majalla" w:eastAsia="Times New Roman" w:hAnsi="Sakkal Majalla" w:cs="Sakkal Majalla"/>
          <w:kern w:val="0"/>
          <w:sz w:val="32"/>
          <w:szCs w:val="32"/>
          <w:rtl/>
          <w14:ligatures w14:val="none"/>
        </w:rPr>
        <w:t>يساهم تحديد الأهداف الاستثمارية وتقدير متطلبات الاستثمار في توجيه الموارد بكفاءة وتحقيق الأهداف المالية.</w:t>
      </w:r>
    </w:p>
    <w:p w14:paraId="38F2BA43" w14:textId="6366F247" w:rsidR="00620E0B" w:rsidRPr="002E74E8" w:rsidRDefault="00620E0B" w:rsidP="002E74E8">
      <w:pPr>
        <w:pStyle w:val="a6"/>
        <w:numPr>
          <w:ilvl w:val="0"/>
          <w:numId w:val="74"/>
        </w:numPr>
        <w:bidi/>
        <w:spacing w:after="0" w:line="360" w:lineRule="auto"/>
        <w:jc w:val="both"/>
        <w:divId w:val="1891960144"/>
        <w:rPr>
          <w:rFonts w:ascii="Sakkal Majalla" w:eastAsia="Times New Roman" w:hAnsi="Sakkal Majalla" w:cs="Sakkal Majalla"/>
          <w:kern w:val="0"/>
          <w:sz w:val="32"/>
          <w:szCs w:val="32"/>
          <w14:ligatures w14:val="none"/>
        </w:rPr>
      </w:pPr>
      <w:r w:rsidRPr="002E74E8">
        <w:rPr>
          <w:rFonts w:ascii="Sakkal Majalla" w:eastAsia="Times New Roman" w:hAnsi="Sakkal Majalla" w:cs="Sakkal Majalla"/>
          <w:kern w:val="0"/>
          <w:sz w:val="32"/>
          <w:szCs w:val="32"/>
          <w:rtl/>
          <w14:ligatures w14:val="none"/>
        </w:rPr>
        <w:t>يؤثر اختيار البدائل المالية المناسبة على تحقيق توازن فعال بين العوائد والمخاطر في المؤسسات.</w:t>
      </w:r>
    </w:p>
    <w:p w14:paraId="52E0743B" w14:textId="62BF6DAE" w:rsidR="00620E0B" w:rsidRPr="002E74E8" w:rsidRDefault="00620E0B" w:rsidP="002E74E8">
      <w:pPr>
        <w:pStyle w:val="a6"/>
        <w:numPr>
          <w:ilvl w:val="0"/>
          <w:numId w:val="74"/>
        </w:numPr>
        <w:bidi/>
        <w:spacing w:after="0" w:line="360" w:lineRule="auto"/>
        <w:jc w:val="both"/>
        <w:divId w:val="1891960144"/>
        <w:rPr>
          <w:rFonts w:ascii="Sakkal Majalla" w:eastAsia="Times New Roman" w:hAnsi="Sakkal Majalla" w:cs="Sakkal Majalla"/>
          <w:kern w:val="0"/>
          <w:sz w:val="32"/>
          <w:szCs w:val="32"/>
          <w14:ligatures w14:val="none"/>
        </w:rPr>
      </w:pPr>
      <w:r w:rsidRPr="002E74E8">
        <w:rPr>
          <w:rFonts w:ascii="Sakkal Majalla" w:eastAsia="Times New Roman" w:hAnsi="Sakkal Majalla" w:cs="Sakkal Majalla"/>
          <w:kern w:val="0"/>
          <w:sz w:val="32"/>
          <w:szCs w:val="32"/>
          <w:rtl/>
          <w14:ligatures w14:val="none"/>
        </w:rPr>
        <w:lastRenderedPageBreak/>
        <w:t>يلعب التنبؤ بالإيرادات والنفقات دوراً حيوياً في دعم اتخاذ القرارات المالية الاستراتيجية.</w:t>
      </w:r>
    </w:p>
    <w:p w14:paraId="07D7D7C0" w14:textId="564DA285" w:rsidR="00620E0B" w:rsidRPr="002E74E8" w:rsidRDefault="00620E0B" w:rsidP="002E74E8">
      <w:pPr>
        <w:pStyle w:val="a6"/>
        <w:numPr>
          <w:ilvl w:val="0"/>
          <w:numId w:val="74"/>
        </w:numPr>
        <w:bidi/>
        <w:spacing w:after="0" w:line="360" w:lineRule="auto"/>
        <w:jc w:val="both"/>
        <w:divId w:val="1891960144"/>
        <w:rPr>
          <w:rFonts w:ascii="Sakkal Majalla" w:eastAsia="Times New Roman" w:hAnsi="Sakkal Majalla" w:cs="Sakkal Majalla"/>
          <w:kern w:val="0"/>
          <w:sz w:val="32"/>
          <w:szCs w:val="32"/>
          <w14:ligatures w14:val="none"/>
        </w:rPr>
      </w:pPr>
      <w:r w:rsidRPr="002E74E8">
        <w:rPr>
          <w:rFonts w:ascii="Sakkal Majalla" w:eastAsia="Times New Roman" w:hAnsi="Sakkal Majalla" w:cs="Sakkal Majalla"/>
          <w:kern w:val="0"/>
          <w:sz w:val="32"/>
          <w:szCs w:val="32"/>
          <w:rtl/>
          <w14:ligatures w14:val="none"/>
        </w:rPr>
        <w:t>تساهم أدوات تحليل البدائل المالية في تعزيز مرونة المؤسسات وقدرتها على التكيف مع المتغيرات المالية.</w:t>
      </w:r>
    </w:p>
    <w:p w14:paraId="15C3B9F5" w14:textId="3CB648D7" w:rsidR="00620E0B" w:rsidRPr="008E6035" w:rsidRDefault="00386E01" w:rsidP="002E74E8">
      <w:pPr>
        <w:pStyle w:val="a6"/>
        <w:numPr>
          <w:ilvl w:val="0"/>
          <w:numId w:val="74"/>
        </w:numPr>
        <w:bidi/>
        <w:spacing w:line="360" w:lineRule="auto"/>
        <w:jc w:val="both"/>
        <w:rPr>
          <w:rFonts w:ascii="Sakkal Majalla" w:hAnsi="Sakkal Majalla" w:cs="Sakkal Majalla"/>
          <w:sz w:val="36"/>
          <w:szCs w:val="36"/>
        </w:rPr>
      </w:pPr>
      <w:r w:rsidRPr="002E74E8">
        <w:rPr>
          <w:rFonts w:ascii="Sakkal Majalla" w:eastAsia="Times New Roman" w:hAnsi="Sakkal Majalla" w:cs="Sakkal Majalla"/>
          <w:kern w:val="0"/>
          <w:sz w:val="32"/>
          <w:szCs w:val="32"/>
          <w:rtl/>
          <w14:ligatures w14:val="none"/>
        </w:rPr>
        <w:t xml:space="preserve">تساهم </w:t>
      </w:r>
      <w:r w:rsidR="00620E0B" w:rsidRPr="002E74E8">
        <w:rPr>
          <w:rFonts w:ascii="Sakkal Majalla" w:eastAsia="Times New Roman" w:hAnsi="Sakkal Majalla" w:cs="Sakkal Majalla"/>
          <w:kern w:val="0"/>
          <w:sz w:val="32"/>
          <w:szCs w:val="32"/>
          <w:rtl/>
          <w14:ligatures w14:val="none"/>
        </w:rPr>
        <w:t>الأدوات الفعالة لتقدير العواقب المحتملة في تحقيق الاستدامة المالية للمؤسسة على المدى الطويل</w:t>
      </w:r>
      <w:r w:rsidR="00620E0B" w:rsidRPr="002E74E8">
        <w:rPr>
          <w:rFonts w:ascii="Times New Roman" w:eastAsia="Times New Roman" w:hAnsi="Times New Roman" w:cs="Times New Roman"/>
          <w:kern w:val="0"/>
          <w:sz w:val="24"/>
          <w:szCs w:val="24"/>
          <w:rtl/>
          <w14:ligatures w14:val="none"/>
        </w:rPr>
        <w:t>.</w:t>
      </w:r>
    </w:p>
    <w:p w14:paraId="0F08B784" w14:textId="77777777" w:rsidR="008E6035" w:rsidRPr="008E6035" w:rsidRDefault="008E6035" w:rsidP="008E6035">
      <w:pPr>
        <w:pStyle w:val="a6"/>
        <w:bidi/>
        <w:spacing w:line="360" w:lineRule="auto"/>
        <w:jc w:val="both"/>
        <w:rPr>
          <w:rFonts w:ascii="Sakkal Majalla" w:hAnsi="Sakkal Majalla" w:cs="Sakkal Majalla"/>
          <w:sz w:val="36"/>
          <w:szCs w:val="36"/>
        </w:rPr>
      </w:pPr>
    </w:p>
    <w:p w14:paraId="377B72B2" w14:textId="45E6D916" w:rsidR="008E6035" w:rsidRPr="008E6035" w:rsidRDefault="008E6035" w:rsidP="008E6035">
      <w:pPr>
        <w:pStyle w:val="2"/>
        <w:bidi/>
        <w:rPr>
          <w:b/>
          <w:bCs/>
          <w:rtl/>
        </w:rPr>
      </w:pPr>
      <w:bookmarkStart w:id="9" w:name="_Toc181383367"/>
      <w:bookmarkStart w:id="10" w:name="_Toc181684538"/>
      <w:r w:rsidRPr="008E6035">
        <w:rPr>
          <w:rFonts w:hint="cs"/>
          <w:b/>
          <w:bCs/>
          <w:rtl/>
        </w:rPr>
        <w:t>النظرية العلمية المتبعة لإعداد البحث</w:t>
      </w:r>
      <w:bookmarkEnd w:id="9"/>
      <w:bookmarkEnd w:id="10"/>
    </w:p>
    <w:p w14:paraId="67E4338F" w14:textId="77777777" w:rsidR="008E6035" w:rsidRDefault="008E6035" w:rsidP="008E6035">
      <w:pPr>
        <w:bidi/>
        <w:spacing w:line="360" w:lineRule="auto"/>
        <w:jc w:val="both"/>
        <w:rPr>
          <w:rFonts w:ascii="Sakkal Majalla" w:hAnsi="Sakkal Majalla" w:cs="Sakkal Majalla"/>
          <w:sz w:val="36"/>
          <w:szCs w:val="36"/>
          <w:rtl/>
        </w:rPr>
      </w:pPr>
    </w:p>
    <w:p w14:paraId="53B7A147" w14:textId="7374EE3B" w:rsidR="008E6035" w:rsidRDefault="008E6035" w:rsidP="008E6035">
      <w:pPr>
        <w:bidi/>
        <w:spacing w:line="360" w:lineRule="auto"/>
        <w:jc w:val="both"/>
        <w:rPr>
          <w:rFonts w:ascii="Sakkal Majalla" w:hAnsi="Sakkal Majalla" w:cs="Sakkal Majalla"/>
          <w:sz w:val="32"/>
          <w:szCs w:val="32"/>
          <w:rtl/>
        </w:rPr>
      </w:pPr>
      <w:r w:rsidRPr="008E6035">
        <w:rPr>
          <w:rFonts w:ascii="Sakkal Majalla" w:hAnsi="Sakkal Majalla" w:cs="Sakkal Majalla"/>
          <w:sz w:val="32"/>
          <w:szCs w:val="32"/>
          <w:rtl/>
        </w:rPr>
        <w:t>في هذا البحث، يتم اتباع </w:t>
      </w:r>
      <w:r w:rsidRPr="008E6035">
        <w:rPr>
          <w:rFonts w:ascii="Sakkal Majalla" w:hAnsi="Sakkal Majalla" w:cs="Sakkal Majalla"/>
          <w:b/>
          <w:bCs/>
          <w:sz w:val="32"/>
          <w:szCs w:val="32"/>
          <w:rtl/>
        </w:rPr>
        <w:t>النظرية الوصفية التحليلية</w:t>
      </w:r>
      <w:r w:rsidRPr="008E6035">
        <w:rPr>
          <w:rFonts w:ascii="Sakkal Majalla" w:hAnsi="Sakkal Majalla" w:cs="Sakkal Majalla"/>
          <w:sz w:val="32"/>
          <w:szCs w:val="32"/>
          <w:rtl/>
        </w:rPr>
        <w:t> كإطار علمي لإعداد الدراسة. تعتمد هذه النظرية على وصف وتحليل الظواهر المتعلقة بالتخطيط المالي داخل المؤسسات، وذلك لفهم العلاقات بين المتغيرات المالية المختلفة وتأثيرها على استقرار ونمو المؤسسة. وتتيح النظرية الوصفية التحليلية للباحثين تقديم صورة شاملة عن المفاهيم الأساسية المتعلقة بالتخطيط المالي، مراحل إعداده، والأدوات المستخدمة في التحليل المالي، بالإضافة إلى استقصاء كيفية تأثير هذه الأدوات على القرارات المالية وتقييم الأداء المالي</w:t>
      </w:r>
      <w:r w:rsidRPr="008E6035">
        <w:rPr>
          <w:rFonts w:ascii="Sakkal Majalla" w:hAnsi="Sakkal Majalla" w:cs="Sakkal Majalla"/>
          <w:sz w:val="32"/>
          <w:szCs w:val="32"/>
        </w:rPr>
        <w:t>.</w:t>
      </w:r>
    </w:p>
    <w:p w14:paraId="140C8509" w14:textId="77777777" w:rsidR="00A02723" w:rsidRPr="00A02723" w:rsidRDefault="00A02723" w:rsidP="00A02723">
      <w:pPr>
        <w:bidi/>
        <w:spacing w:line="360" w:lineRule="auto"/>
        <w:jc w:val="both"/>
        <w:rPr>
          <w:rFonts w:ascii="Sakkal Majalla" w:hAnsi="Sakkal Majalla" w:cs="Sakkal Majalla"/>
          <w:sz w:val="32"/>
          <w:szCs w:val="32"/>
        </w:rPr>
      </w:pPr>
    </w:p>
    <w:p w14:paraId="25330ED8" w14:textId="77777777" w:rsidR="00A02723" w:rsidRPr="00A02723" w:rsidRDefault="00A02723" w:rsidP="00A02723">
      <w:pPr>
        <w:bidi/>
        <w:spacing w:line="360" w:lineRule="auto"/>
        <w:jc w:val="both"/>
        <w:rPr>
          <w:rFonts w:ascii="Sakkal Majalla" w:hAnsi="Sakkal Majalla" w:cs="Sakkal Majalla"/>
          <w:sz w:val="36"/>
          <w:szCs w:val="36"/>
        </w:rPr>
      </w:pPr>
    </w:p>
    <w:p w14:paraId="08F160DD" w14:textId="77777777" w:rsidR="00D0071C" w:rsidRDefault="00D0071C" w:rsidP="00D0071C">
      <w:pPr>
        <w:bidi/>
        <w:spacing w:line="360" w:lineRule="auto"/>
        <w:jc w:val="both"/>
        <w:rPr>
          <w:rFonts w:ascii="Sakkal Majalla" w:hAnsi="Sakkal Majalla" w:cs="Sakkal Majalla"/>
          <w:sz w:val="36"/>
          <w:szCs w:val="36"/>
          <w:rtl/>
        </w:rPr>
      </w:pPr>
    </w:p>
    <w:p w14:paraId="06FB579F" w14:textId="77777777" w:rsidR="00D0071C" w:rsidRDefault="00D0071C" w:rsidP="00D0071C">
      <w:pPr>
        <w:bidi/>
        <w:spacing w:line="360" w:lineRule="auto"/>
        <w:jc w:val="both"/>
        <w:rPr>
          <w:rFonts w:ascii="Sakkal Majalla" w:hAnsi="Sakkal Majalla" w:cs="Sakkal Majalla"/>
          <w:sz w:val="36"/>
          <w:szCs w:val="36"/>
          <w:rtl/>
        </w:rPr>
      </w:pPr>
    </w:p>
    <w:p w14:paraId="5719CE47" w14:textId="77777777" w:rsidR="00D0071C" w:rsidRDefault="00D0071C" w:rsidP="00D0071C">
      <w:pPr>
        <w:bidi/>
        <w:spacing w:line="360" w:lineRule="auto"/>
        <w:jc w:val="both"/>
        <w:rPr>
          <w:rFonts w:ascii="Sakkal Majalla" w:hAnsi="Sakkal Majalla" w:cs="Sakkal Majalla"/>
          <w:sz w:val="36"/>
          <w:szCs w:val="36"/>
          <w:rtl/>
        </w:rPr>
      </w:pPr>
    </w:p>
    <w:p w14:paraId="1599513A" w14:textId="77777777" w:rsidR="00D0071C" w:rsidRDefault="00D0071C" w:rsidP="00D0071C">
      <w:pPr>
        <w:bidi/>
        <w:spacing w:line="360" w:lineRule="auto"/>
        <w:jc w:val="both"/>
        <w:rPr>
          <w:rFonts w:ascii="Sakkal Majalla" w:hAnsi="Sakkal Majalla" w:cs="Sakkal Majalla"/>
          <w:sz w:val="36"/>
          <w:szCs w:val="36"/>
          <w:rtl/>
        </w:rPr>
      </w:pPr>
    </w:p>
    <w:p w14:paraId="36FA965B" w14:textId="77777777" w:rsidR="00D0071C" w:rsidRDefault="00D0071C" w:rsidP="00D0071C">
      <w:pPr>
        <w:bidi/>
        <w:spacing w:line="360" w:lineRule="auto"/>
        <w:jc w:val="both"/>
        <w:rPr>
          <w:rFonts w:ascii="Sakkal Majalla" w:hAnsi="Sakkal Majalla" w:cs="Sakkal Majalla"/>
          <w:sz w:val="36"/>
          <w:szCs w:val="36"/>
          <w:rtl/>
        </w:rPr>
      </w:pPr>
    </w:p>
    <w:p w14:paraId="7660EA7C" w14:textId="77777777" w:rsidR="00D0071C" w:rsidRDefault="00D0071C" w:rsidP="00D0071C">
      <w:pPr>
        <w:bidi/>
        <w:spacing w:line="360" w:lineRule="auto"/>
        <w:jc w:val="both"/>
        <w:rPr>
          <w:rFonts w:ascii="Sakkal Majalla" w:hAnsi="Sakkal Majalla" w:cs="Sakkal Majalla"/>
          <w:sz w:val="36"/>
          <w:szCs w:val="36"/>
          <w:rtl/>
        </w:rPr>
      </w:pPr>
    </w:p>
    <w:p w14:paraId="3898DA3E" w14:textId="77777777" w:rsidR="00D0071C" w:rsidRDefault="00D0071C" w:rsidP="00D0071C">
      <w:pPr>
        <w:bidi/>
        <w:spacing w:line="360" w:lineRule="auto"/>
        <w:jc w:val="both"/>
        <w:rPr>
          <w:rFonts w:ascii="Sakkal Majalla" w:hAnsi="Sakkal Majalla" w:cs="Sakkal Majalla"/>
          <w:sz w:val="36"/>
          <w:szCs w:val="36"/>
          <w:rtl/>
        </w:rPr>
      </w:pPr>
    </w:p>
    <w:p w14:paraId="286D96BD" w14:textId="4F666FEE" w:rsidR="00D0071C" w:rsidRPr="00D0071C" w:rsidRDefault="00D0071C" w:rsidP="00D0071C">
      <w:pPr>
        <w:pStyle w:val="1"/>
        <w:bidi/>
        <w:jc w:val="center"/>
        <w:rPr>
          <w:b/>
          <w:bCs/>
          <w:color w:val="000000" w:themeColor="text1"/>
          <w:rtl/>
        </w:rPr>
      </w:pPr>
    </w:p>
    <w:p w14:paraId="14605C69" w14:textId="5C865680" w:rsidR="00D0071C" w:rsidRDefault="00D0071C" w:rsidP="00D0071C">
      <w:pPr>
        <w:pStyle w:val="1"/>
        <w:bidi/>
        <w:jc w:val="center"/>
        <w:rPr>
          <w:b/>
          <w:bCs/>
          <w:color w:val="000000" w:themeColor="text1"/>
          <w:rtl/>
        </w:rPr>
      </w:pPr>
      <w:bookmarkStart w:id="11" w:name="_Toc181684539"/>
      <w:r w:rsidRPr="00D0071C">
        <w:rPr>
          <w:rFonts w:hint="cs"/>
          <w:b/>
          <w:bCs/>
          <w:color w:val="000000" w:themeColor="text1"/>
          <w:rtl/>
        </w:rPr>
        <w:t>الفصل الثاني:-</w:t>
      </w:r>
      <w:bookmarkEnd w:id="11"/>
    </w:p>
    <w:p w14:paraId="5F8099DE" w14:textId="181A536E" w:rsidR="008E6035" w:rsidRPr="008E6035" w:rsidRDefault="008E6035" w:rsidP="008E6035">
      <w:pPr>
        <w:bidi/>
        <w:rPr>
          <w:rtl/>
        </w:rPr>
      </w:pPr>
    </w:p>
    <w:p w14:paraId="21832EEC" w14:textId="4FC5E609" w:rsidR="00D0071C" w:rsidRPr="00D0071C" w:rsidRDefault="00D0071C" w:rsidP="00D0071C">
      <w:pPr>
        <w:pStyle w:val="1"/>
        <w:bidi/>
        <w:jc w:val="center"/>
        <w:rPr>
          <w:b/>
          <w:bCs/>
          <w:color w:val="000000" w:themeColor="text1"/>
          <w:rtl/>
        </w:rPr>
      </w:pPr>
      <w:r w:rsidRPr="00D0071C">
        <w:rPr>
          <w:rFonts w:hint="cs"/>
          <w:b/>
          <w:bCs/>
          <w:color w:val="000000" w:themeColor="text1"/>
          <w:rtl/>
        </w:rPr>
        <w:t xml:space="preserve"> </w:t>
      </w:r>
      <w:bookmarkStart w:id="12" w:name="_Toc181684540"/>
      <w:r w:rsidRPr="00D0071C">
        <w:rPr>
          <w:rFonts w:hint="cs"/>
          <w:b/>
          <w:bCs/>
          <w:color w:val="000000" w:themeColor="text1"/>
          <w:rtl/>
        </w:rPr>
        <w:t>الإطار النظري والدراسات السابقة</w:t>
      </w:r>
      <w:bookmarkEnd w:id="12"/>
    </w:p>
    <w:p w14:paraId="686DA99C" w14:textId="77777777" w:rsidR="00D0071C" w:rsidRDefault="00D0071C" w:rsidP="00D0071C">
      <w:pPr>
        <w:bidi/>
        <w:spacing w:line="360" w:lineRule="auto"/>
        <w:jc w:val="both"/>
        <w:rPr>
          <w:rFonts w:ascii="Sakkal Majalla" w:hAnsi="Sakkal Majalla" w:cs="Sakkal Majalla"/>
          <w:sz w:val="36"/>
          <w:szCs w:val="36"/>
          <w:rtl/>
        </w:rPr>
      </w:pPr>
    </w:p>
    <w:p w14:paraId="6ADC4A91" w14:textId="77777777" w:rsidR="008E6035" w:rsidRDefault="008E6035" w:rsidP="00D0071C">
      <w:pPr>
        <w:pStyle w:val="1"/>
        <w:bidi/>
        <w:rPr>
          <w:b/>
          <w:bCs/>
          <w:rtl/>
        </w:rPr>
      </w:pPr>
    </w:p>
    <w:p w14:paraId="5B28F621" w14:textId="77777777" w:rsidR="008E6035" w:rsidRDefault="008E6035" w:rsidP="008E6035">
      <w:pPr>
        <w:pStyle w:val="1"/>
        <w:bidi/>
        <w:rPr>
          <w:b/>
          <w:bCs/>
          <w:rtl/>
        </w:rPr>
      </w:pPr>
    </w:p>
    <w:p w14:paraId="44D37243" w14:textId="77777777" w:rsidR="008E6035" w:rsidRDefault="008E6035" w:rsidP="008E6035">
      <w:pPr>
        <w:pStyle w:val="1"/>
        <w:bidi/>
        <w:rPr>
          <w:b/>
          <w:bCs/>
          <w:rtl/>
        </w:rPr>
      </w:pPr>
    </w:p>
    <w:p w14:paraId="093A859B" w14:textId="77777777" w:rsidR="008E6035" w:rsidRDefault="008E6035" w:rsidP="008E6035">
      <w:pPr>
        <w:bidi/>
        <w:rPr>
          <w:rtl/>
        </w:rPr>
      </w:pPr>
    </w:p>
    <w:p w14:paraId="7A2D7AD4" w14:textId="77777777" w:rsidR="008E6035" w:rsidRDefault="008E6035" w:rsidP="008E6035">
      <w:pPr>
        <w:bidi/>
        <w:rPr>
          <w:rtl/>
        </w:rPr>
      </w:pPr>
    </w:p>
    <w:p w14:paraId="2310771D" w14:textId="77777777" w:rsidR="008E6035" w:rsidRDefault="008E6035" w:rsidP="008E6035">
      <w:pPr>
        <w:bidi/>
        <w:rPr>
          <w:rtl/>
        </w:rPr>
      </w:pPr>
    </w:p>
    <w:p w14:paraId="7521BDF8" w14:textId="77777777" w:rsidR="008E6035" w:rsidRDefault="008E6035" w:rsidP="008E6035">
      <w:pPr>
        <w:bidi/>
        <w:rPr>
          <w:rtl/>
        </w:rPr>
      </w:pPr>
    </w:p>
    <w:p w14:paraId="07CC9AA3" w14:textId="77777777" w:rsidR="00083BC0" w:rsidRDefault="00083BC0" w:rsidP="00083BC0">
      <w:pPr>
        <w:bidi/>
        <w:rPr>
          <w:rtl/>
        </w:rPr>
      </w:pPr>
    </w:p>
    <w:p w14:paraId="0B2E5F55" w14:textId="77777777" w:rsidR="00083BC0" w:rsidRDefault="00083BC0" w:rsidP="00083BC0">
      <w:pPr>
        <w:bidi/>
        <w:rPr>
          <w:rtl/>
        </w:rPr>
      </w:pPr>
    </w:p>
    <w:p w14:paraId="20A8C308" w14:textId="77777777" w:rsidR="00083BC0" w:rsidRDefault="00083BC0" w:rsidP="00083BC0">
      <w:pPr>
        <w:bidi/>
        <w:rPr>
          <w:rtl/>
        </w:rPr>
      </w:pPr>
    </w:p>
    <w:p w14:paraId="4F7494B9" w14:textId="77777777" w:rsidR="008E6035" w:rsidRPr="008E6035" w:rsidRDefault="008E6035" w:rsidP="008E6035">
      <w:pPr>
        <w:bidi/>
        <w:rPr>
          <w:rtl/>
        </w:rPr>
      </w:pPr>
    </w:p>
    <w:p w14:paraId="51A57993" w14:textId="177A2B15" w:rsidR="00D0071C" w:rsidRPr="00D0071C" w:rsidRDefault="00D0071C" w:rsidP="008E6035">
      <w:pPr>
        <w:pStyle w:val="1"/>
        <w:bidi/>
        <w:rPr>
          <w:b/>
          <w:bCs/>
          <w:rtl/>
        </w:rPr>
      </w:pPr>
      <w:bookmarkStart w:id="13" w:name="_Toc181684541"/>
      <w:r w:rsidRPr="00D0071C">
        <w:rPr>
          <w:rFonts w:hint="cs"/>
          <w:b/>
          <w:bCs/>
          <w:rtl/>
        </w:rPr>
        <w:lastRenderedPageBreak/>
        <w:t>الدراسات السابقة</w:t>
      </w:r>
      <w:bookmarkEnd w:id="13"/>
    </w:p>
    <w:p w14:paraId="3023DD4D" w14:textId="77777777" w:rsidR="00D0071C" w:rsidRPr="007361D6" w:rsidRDefault="00D0071C" w:rsidP="00D0071C">
      <w:pPr>
        <w:bidi/>
        <w:spacing w:line="360" w:lineRule="auto"/>
        <w:jc w:val="both"/>
        <w:rPr>
          <w:rFonts w:ascii="Sakkal Majalla" w:hAnsi="Sakkal Majalla" w:cs="Sakkal Majalla"/>
          <w:b/>
          <w:bCs/>
          <w:sz w:val="36"/>
          <w:szCs w:val="36"/>
          <w:rtl/>
        </w:rPr>
      </w:pPr>
    </w:p>
    <w:p w14:paraId="56B51E7A" w14:textId="323463F3" w:rsidR="00D0071C" w:rsidRPr="007361D6" w:rsidRDefault="00D0071C" w:rsidP="00D0071C">
      <w:pPr>
        <w:bidi/>
        <w:spacing w:line="360" w:lineRule="auto"/>
        <w:jc w:val="both"/>
        <w:rPr>
          <w:rFonts w:ascii="Sakkal Majalla" w:hAnsi="Sakkal Majalla" w:cs="Sakkal Majalla"/>
          <w:b/>
          <w:bCs/>
          <w:sz w:val="32"/>
          <w:szCs w:val="32"/>
          <w:rtl/>
        </w:rPr>
      </w:pPr>
      <w:r w:rsidRPr="007361D6">
        <w:rPr>
          <w:rFonts w:ascii="Sakkal Majalla" w:hAnsi="Sakkal Majalla" w:cs="Sakkal Majalla" w:hint="cs"/>
          <w:b/>
          <w:bCs/>
          <w:sz w:val="32"/>
          <w:szCs w:val="32"/>
          <w:rtl/>
        </w:rPr>
        <w:t xml:space="preserve">-دراسة (بشرى، ووفاء، ٢٠٢٣) بعنوان " </w:t>
      </w:r>
      <w:r w:rsidRPr="007361D6">
        <w:rPr>
          <w:rFonts w:ascii="Sakkal Majalla" w:hAnsi="Sakkal Majalla" w:cs="Sakkal Majalla"/>
          <w:b/>
          <w:bCs/>
          <w:sz w:val="32"/>
          <w:szCs w:val="32"/>
          <w:rtl/>
        </w:rPr>
        <w:t xml:space="preserve">أثر </w:t>
      </w:r>
      <w:r w:rsidRPr="007361D6">
        <w:rPr>
          <w:rFonts w:ascii="Sakkal Majalla" w:hAnsi="Sakkal Majalla" w:cs="Sakkal Majalla" w:hint="cs"/>
          <w:b/>
          <w:bCs/>
          <w:sz w:val="32"/>
          <w:szCs w:val="32"/>
          <w:rtl/>
        </w:rPr>
        <w:t>التخطيط</w:t>
      </w:r>
      <w:r w:rsidRPr="007361D6">
        <w:rPr>
          <w:rFonts w:ascii="Sakkal Majalla" w:hAnsi="Sakkal Majalla" w:cs="Sakkal Majalla"/>
          <w:b/>
          <w:bCs/>
          <w:sz w:val="32"/>
          <w:szCs w:val="32"/>
          <w:rtl/>
        </w:rPr>
        <w:t xml:space="preserve"> المالي على اتخاذ القرارات المالية في المنظمة: دراسة حالة بمؤسسة النقل الحضري وشبه الحضري بولاية تيارت </w:t>
      </w:r>
      <w:r w:rsidRPr="007361D6">
        <w:rPr>
          <w:rFonts w:ascii="Sakkal Majalla" w:hAnsi="Sakkal Majalla" w:cs="Sakkal Majalla" w:hint="cs"/>
          <w:b/>
          <w:bCs/>
          <w:sz w:val="32"/>
          <w:szCs w:val="32"/>
          <w:rtl/>
        </w:rPr>
        <w:t>٢٠٢٢.</w:t>
      </w:r>
    </w:p>
    <w:p w14:paraId="40986776" w14:textId="3B7400E9" w:rsidR="00D0071C" w:rsidRPr="00765D6B" w:rsidRDefault="00D0071C" w:rsidP="00D0071C">
      <w:pPr>
        <w:bidi/>
        <w:spacing w:line="360" w:lineRule="auto"/>
        <w:jc w:val="both"/>
        <w:rPr>
          <w:rFonts w:ascii="Sakkal Majalla" w:hAnsi="Sakkal Majalla" w:cs="Sakkal Majalla"/>
          <w:sz w:val="32"/>
          <w:szCs w:val="32"/>
          <w:rtl/>
        </w:rPr>
      </w:pPr>
      <w:r w:rsidRPr="00765D6B">
        <w:rPr>
          <w:rFonts w:ascii="Sakkal Majalla" w:hAnsi="Sakkal Majalla" w:cs="Sakkal Majalla" w:hint="cs"/>
          <w:sz w:val="32"/>
          <w:szCs w:val="32"/>
          <w:rtl/>
        </w:rPr>
        <w:t xml:space="preserve">هدفت هذه الدراسة إلى التعرف على </w:t>
      </w:r>
      <w:r w:rsidRPr="00765D6B">
        <w:rPr>
          <w:rFonts w:ascii="Sakkal Majalla" w:hAnsi="Sakkal Majalla" w:cs="Times New Roman" w:hint="cs"/>
          <w:sz w:val="32"/>
          <w:szCs w:val="32"/>
          <w:rtl/>
        </w:rPr>
        <w:t>أثر</w:t>
      </w:r>
      <w:r w:rsidRPr="00765D6B">
        <w:rPr>
          <w:rFonts w:ascii="Sakkal Majalla" w:hAnsi="Sakkal Majalla" w:cs="Sakkal Majalla" w:hint="cs"/>
          <w:sz w:val="32"/>
          <w:szCs w:val="32"/>
          <w:rtl/>
        </w:rPr>
        <w:t xml:space="preserve"> التخطيط المالي على اتخاذ القرارات المالية في منظمة، من خلال استخدام أهم أدوات التخطيط المالي وهي الموازنة التقديرية بدراسة حالة مؤسسة النقل الحضري وشبه الحضري بولاية تيارت، حيث تناولت هذه الدراسة التخطيط المالي كإطار لاتخاذ القرارات المالية من خلال معرفة أنواعه وأدواته، كما تم التعرض إلى عملية اتخاذ القرارات المالية بكل إبعادها من خلال مفهومها ومراحلها وأنواع القرارات، وكذا الإطار التطبيقي للمؤسسة محل الدراسة</w:t>
      </w:r>
      <w:r w:rsidRPr="00765D6B">
        <w:rPr>
          <w:rFonts w:ascii="Sakkal Majalla" w:hAnsi="Sakkal Majalla" w:cs="Sakkal Majalla" w:hint="cs"/>
          <w:sz w:val="32"/>
          <w:szCs w:val="32"/>
        </w:rPr>
        <w:t>.</w:t>
      </w:r>
      <w:r w:rsidRPr="00765D6B">
        <w:rPr>
          <w:rFonts w:ascii="Sakkal Majalla" w:hAnsi="Sakkal Majalla" w:cs="Sakkal Majalla" w:hint="cs"/>
          <w:sz w:val="32"/>
          <w:szCs w:val="32"/>
          <w:rtl/>
        </w:rPr>
        <w:t xml:space="preserve"> اعتمدت الدراسة على مختلف الميزانيات التقديرية المقدمة من طرف مؤسسة النقل الحضري وشبه الحضري لسنة 2022، باعتبارها أهم أداة من أدوات التخطيط المالي، حيث تم حساب الانحرافات وتحليلها لاتخاذ </w:t>
      </w:r>
      <w:r w:rsidRPr="00765D6B">
        <w:rPr>
          <w:rFonts w:ascii="Sakkal Majalla" w:hAnsi="Sakkal Majalla" w:cs="Times New Roman" w:hint="cs"/>
          <w:sz w:val="32"/>
          <w:szCs w:val="32"/>
          <w:rtl/>
        </w:rPr>
        <w:t>الإجراءات</w:t>
      </w:r>
      <w:r w:rsidRPr="00765D6B">
        <w:rPr>
          <w:rFonts w:ascii="Sakkal Majalla" w:hAnsi="Sakkal Majalla" w:cs="Sakkal Majalla" w:hint="cs"/>
          <w:sz w:val="32"/>
          <w:szCs w:val="32"/>
          <w:rtl/>
        </w:rPr>
        <w:t xml:space="preserve"> التصحيحية، وكذا التعرف على مختلف القرارات المتخذة من طرف المؤسسة محل الدراسة</w:t>
      </w:r>
      <w:r w:rsidRPr="00765D6B">
        <w:rPr>
          <w:rFonts w:ascii="Sakkal Majalla" w:hAnsi="Sakkal Majalla" w:cs="Sakkal Majalla" w:hint="cs"/>
          <w:sz w:val="32"/>
          <w:szCs w:val="32"/>
        </w:rPr>
        <w:t>.</w:t>
      </w:r>
      <w:r w:rsidRPr="00765D6B">
        <w:rPr>
          <w:rFonts w:ascii="Sakkal Majalla" w:hAnsi="Sakkal Majalla" w:cs="Sakkal Majalla" w:hint="cs"/>
          <w:sz w:val="32"/>
          <w:szCs w:val="32"/>
          <w:rtl/>
        </w:rPr>
        <w:t xml:space="preserve"> ومن خلال هذه الدراسة توصلنا إلى أن مؤسسة النقل الحضري وشبه الحضري لولاية تيارت تعتمد على التخطيط المالي في اتخاذ القرارات المالية وترشيدها، وذلك بالاستعانة بأهم أدواته المتمثلة في الموازنة التقديرية.</w:t>
      </w:r>
    </w:p>
    <w:p w14:paraId="4E2A293B" w14:textId="66E34262" w:rsidR="00765D6B" w:rsidRPr="007361D6" w:rsidRDefault="00D0071C" w:rsidP="00765D6B">
      <w:pPr>
        <w:bidi/>
        <w:spacing w:line="360" w:lineRule="auto"/>
        <w:jc w:val="both"/>
        <w:rPr>
          <w:rFonts w:ascii="Sakkal Majalla" w:hAnsi="Sakkal Majalla" w:cs="Sakkal Majalla"/>
          <w:b/>
          <w:bCs/>
          <w:sz w:val="32"/>
          <w:szCs w:val="32"/>
          <w:rtl/>
        </w:rPr>
      </w:pPr>
      <w:r w:rsidRPr="007361D6">
        <w:rPr>
          <w:rFonts w:ascii="Sakkal Majalla" w:hAnsi="Sakkal Majalla" w:cs="Sakkal Majalla" w:hint="cs"/>
          <w:b/>
          <w:bCs/>
          <w:sz w:val="32"/>
          <w:szCs w:val="32"/>
          <w:rtl/>
        </w:rPr>
        <w:t>- دراسة (</w:t>
      </w:r>
      <w:r w:rsidR="00765D6B" w:rsidRPr="007361D6">
        <w:rPr>
          <w:rFonts w:ascii="Sakkal Majalla" w:hAnsi="Sakkal Majalla" w:cs="Sakkal Majalla" w:hint="cs"/>
          <w:b/>
          <w:bCs/>
          <w:sz w:val="32"/>
          <w:szCs w:val="32"/>
          <w:rtl/>
        </w:rPr>
        <w:t>نور الدين، ٢٠٢٣) بعنوان "</w:t>
      </w:r>
      <w:r w:rsidR="00765D6B" w:rsidRPr="007361D6">
        <w:rPr>
          <w:rFonts w:ascii="TraditionalArabic,Bold" w:eastAsia="Times New Roman" w:hAnsi="TraditionalArabic,Bold" w:cs="Times New Roman"/>
          <w:b/>
          <w:bCs/>
          <w:kern w:val="0"/>
          <w:sz w:val="32"/>
          <w:szCs w:val="32"/>
          <w:rtl/>
          <w14:ligatures w14:val="none"/>
        </w:rPr>
        <w:t xml:space="preserve"> </w:t>
      </w:r>
      <w:r w:rsidR="00765D6B" w:rsidRPr="007361D6">
        <w:rPr>
          <w:rFonts w:ascii="Sakkal Majalla" w:hAnsi="Sakkal Majalla" w:cs="Sakkal Majalla"/>
          <w:b/>
          <w:bCs/>
          <w:sz w:val="32"/>
          <w:szCs w:val="32"/>
          <w:rtl/>
        </w:rPr>
        <w:t>دور التخطيط المالي في اتخاذ القرارات المالية في المؤسسات</w:t>
      </w:r>
      <w:r w:rsidR="00765D6B" w:rsidRPr="007361D6">
        <w:rPr>
          <w:rFonts w:ascii="Sakkal Majalla" w:hAnsi="Sakkal Majalla" w:cs="Sakkal Majalla" w:hint="cs"/>
          <w:b/>
          <w:bCs/>
          <w:sz w:val="32"/>
          <w:szCs w:val="32"/>
          <w:rtl/>
        </w:rPr>
        <w:t xml:space="preserve"> </w:t>
      </w:r>
      <w:r w:rsidR="00765D6B" w:rsidRPr="007361D6">
        <w:rPr>
          <w:rFonts w:ascii="Sakkal Majalla" w:hAnsi="Sakkal Majalla" w:cs="Sakkal Majalla"/>
          <w:b/>
          <w:bCs/>
          <w:sz w:val="32"/>
          <w:szCs w:val="32"/>
          <w:rtl/>
        </w:rPr>
        <w:t>الاقتصادية الجزائرية: دراسة حالة مؤسسات المباني الصناعية والنحاسية</w:t>
      </w:r>
      <w:r w:rsidR="00765D6B" w:rsidRPr="007361D6">
        <w:rPr>
          <w:rFonts w:ascii="Sakkal Majalla" w:hAnsi="Sakkal Majalla" w:cs="Sakkal Majalla"/>
          <w:b/>
          <w:bCs/>
          <w:sz w:val="32"/>
          <w:szCs w:val="32"/>
        </w:rPr>
        <w:t xml:space="preserve"> BATICIC </w:t>
      </w:r>
      <w:r w:rsidR="00765D6B" w:rsidRPr="007361D6">
        <w:rPr>
          <w:rFonts w:ascii="Sakkal Majalla" w:hAnsi="Sakkal Majalla" w:cs="Sakkal Majalla"/>
          <w:b/>
          <w:bCs/>
          <w:sz w:val="32"/>
          <w:szCs w:val="32"/>
          <w:rtl/>
        </w:rPr>
        <w:t xml:space="preserve">خلال الفترة 2021-2022 </w:t>
      </w:r>
      <w:r w:rsidR="00765D6B" w:rsidRPr="007361D6">
        <w:rPr>
          <w:rFonts w:ascii="Sakkal Majalla" w:hAnsi="Sakkal Majalla" w:cs="Sakkal Majalla" w:hint="cs"/>
          <w:b/>
          <w:bCs/>
          <w:sz w:val="32"/>
          <w:szCs w:val="32"/>
          <w:rtl/>
        </w:rPr>
        <w:t>"</w:t>
      </w:r>
    </w:p>
    <w:p w14:paraId="591DD3D7" w14:textId="4C4BF85F" w:rsidR="00765D6B" w:rsidRPr="00765D6B" w:rsidRDefault="00765D6B" w:rsidP="00765D6B">
      <w:pPr>
        <w:bidi/>
        <w:spacing w:line="360" w:lineRule="auto"/>
        <w:jc w:val="both"/>
        <w:rPr>
          <w:rFonts w:ascii="Sakkal Majalla" w:hAnsi="Sakkal Majalla" w:cs="Sakkal Majalla"/>
          <w:sz w:val="32"/>
          <w:szCs w:val="32"/>
        </w:rPr>
      </w:pPr>
      <w:r w:rsidRPr="00765D6B">
        <w:rPr>
          <w:rFonts w:ascii="Sakkal Majalla" w:hAnsi="Sakkal Majalla" w:cs="Sakkal Majalla" w:hint="cs"/>
          <w:sz w:val="32"/>
          <w:szCs w:val="32"/>
          <w:rtl/>
        </w:rPr>
        <w:t xml:space="preserve">تهدف هذه الدراسة الى </w:t>
      </w:r>
      <w:proofErr w:type="spellStart"/>
      <w:r w:rsidRPr="00765D6B">
        <w:rPr>
          <w:rFonts w:ascii="Sakkal Majalla" w:hAnsi="Sakkal Majalla" w:cs="Sakkal Majalla" w:hint="cs"/>
          <w:sz w:val="32"/>
          <w:szCs w:val="32"/>
          <w:rtl/>
        </w:rPr>
        <w:t>ٕإلقاء</w:t>
      </w:r>
      <w:proofErr w:type="spellEnd"/>
      <w:r w:rsidRPr="00765D6B">
        <w:rPr>
          <w:rFonts w:ascii="Sakkal Majalla" w:hAnsi="Sakkal Majalla" w:cs="Sakkal Majalla" w:hint="cs"/>
          <w:sz w:val="32"/>
          <w:szCs w:val="32"/>
          <w:rtl/>
        </w:rPr>
        <w:t xml:space="preserve"> الضوء على دور ومكانة التخطيط المالي في اتخاذ القرارات المالية </w:t>
      </w:r>
      <w:r w:rsidRPr="00765D6B">
        <w:rPr>
          <w:rFonts w:ascii="Sakkal Majalla" w:hAnsi="Sakkal Majalla" w:cs="Times New Roman" w:hint="cs"/>
          <w:sz w:val="32"/>
          <w:szCs w:val="32"/>
          <w:rtl/>
        </w:rPr>
        <w:t>في المؤسسات</w:t>
      </w:r>
      <w:r w:rsidRPr="00765D6B">
        <w:rPr>
          <w:rFonts w:ascii="Sakkal Majalla" w:hAnsi="Sakkal Majalla" w:cs="Sakkal Majalla" w:hint="cs"/>
          <w:sz w:val="32"/>
          <w:szCs w:val="32"/>
          <w:rtl/>
        </w:rPr>
        <w:t xml:space="preserve"> الاقتصادية الجزائرية، وذلك من خلال إبراز أهمية التخطيط المالي باعتباره ألية من آليات التحليل المالي ودوره في تحديد الخطة المالية للمؤسسة. تحتوي دراستنا على جانبين: نظري تطرقنا فيه الى </w:t>
      </w:r>
      <w:r w:rsidRPr="00765D6B">
        <w:rPr>
          <w:rFonts w:ascii="Sakkal Majalla" w:hAnsi="Sakkal Majalla" w:cs="Sakkal Majalla" w:hint="cs"/>
          <w:sz w:val="32"/>
          <w:szCs w:val="32"/>
          <w:rtl/>
        </w:rPr>
        <w:lastRenderedPageBreak/>
        <w:t xml:space="preserve">مختلف المفاهيم النظرية حول التخطيط المالي والقرارات المالية، </w:t>
      </w:r>
      <w:proofErr w:type="spellStart"/>
      <w:r w:rsidRPr="00765D6B">
        <w:rPr>
          <w:rFonts w:ascii="Sakkal Majalla" w:hAnsi="Sakkal Majalla" w:cs="Sakkal Majalla" w:hint="cs"/>
          <w:sz w:val="32"/>
          <w:szCs w:val="32"/>
          <w:rtl/>
        </w:rPr>
        <w:t>أما</w:t>
      </w:r>
      <w:proofErr w:type="spellEnd"/>
      <w:r w:rsidRPr="00765D6B">
        <w:rPr>
          <w:rFonts w:ascii="Sakkal Majalla" w:hAnsi="Sakkal Majalla" w:cs="Sakkal Majalla" w:hint="cs"/>
          <w:sz w:val="32"/>
          <w:szCs w:val="32"/>
          <w:rtl/>
        </w:rPr>
        <w:t xml:space="preserve"> الجانب التطبيقي فقمنا بدراسة حالة على مستوى مؤسسة المباني الصناعية والنحاسية</w:t>
      </w:r>
      <w:r w:rsidRPr="00765D6B">
        <w:rPr>
          <w:rFonts w:ascii="Sakkal Majalla" w:hAnsi="Sakkal Majalla" w:cs="Sakkal Majalla" w:hint="cs"/>
          <w:sz w:val="32"/>
          <w:szCs w:val="32"/>
        </w:rPr>
        <w:t xml:space="preserve"> BATICIC </w:t>
      </w:r>
      <w:r w:rsidRPr="00765D6B">
        <w:rPr>
          <w:rFonts w:ascii="Sakkal Majalla" w:hAnsi="Sakkal Majalla" w:cs="Sakkal Majalla" w:hint="cs"/>
          <w:sz w:val="32"/>
          <w:szCs w:val="32"/>
          <w:rtl/>
        </w:rPr>
        <w:t xml:space="preserve">وذلك بغية التشخيص الواقعي لمكانة التخطيط المالي في المؤسسة ودوره في اتخاذ القرارات المالية للمؤسسة. وقد توصلنا </w:t>
      </w:r>
      <w:proofErr w:type="spellStart"/>
      <w:r w:rsidRPr="00765D6B">
        <w:rPr>
          <w:rFonts w:ascii="Sakkal Majalla" w:hAnsi="Sakkal Majalla" w:cs="Sakkal Majalla" w:hint="cs"/>
          <w:sz w:val="32"/>
          <w:szCs w:val="32"/>
          <w:rtl/>
        </w:rPr>
        <w:t>إلى</w:t>
      </w:r>
      <w:proofErr w:type="spellEnd"/>
      <w:r w:rsidRPr="00765D6B">
        <w:rPr>
          <w:rFonts w:ascii="Sakkal Majalla" w:hAnsi="Sakkal Majalla" w:cs="Sakkal Majalla" w:hint="cs"/>
          <w:sz w:val="32"/>
          <w:szCs w:val="32"/>
          <w:rtl/>
        </w:rPr>
        <w:t xml:space="preserve"> </w:t>
      </w:r>
      <w:proofErr w:type="spellStart"/>
      <w:r w:rsidRPr="00765D6B">
        <w:rPr>
          <w:rFonts w:ascii="Sakkal Majalla" w:hAnsi="Sakkal Majalla" w:cs="Sakkal Majalla" w:hint="cs"/>
          <w:sz w:val="32"/>
          <w:szCs w:val="32"/>
          <w:rtl/>
        </w:rPr>
        <w:t>أن</w:t>
      </w:r>
      <w:proofErr w:type="spellEnd"/>
      <w:r w:rsidRPr="00765D6B">
        <w:rPr>
          <w:rFonts w:ascii="Sakkal Majalla" w:hAnsi="Sakkal Majalla" w:cs="Sakkal Majalla" w:hint="cs"/>
          <w:sz w:val="32"/>
          <w:szCs w:val="32"/>
          <w:rtl/>
        </w:rPr>
        <w:t xml:space="preserve"> عملية تقييم الوضع المالي للمؤسسة تتم عن طريق استخدام بعض النسب المالية ومؤشرات التوازن المالي وان هذه الأخيرة تعتبر كمرحلة أخيره لاتخاذ القرارات المالية المناسبة من عدمها، وتبين لنا أيضا من خلال هذه المؤشرات الوضعية المالية الصعبة والحرجة التي تعيشها المؤسسة والتي تؤثر بشكل سلبي حتما على عملية اتخاذ القرارات المالية الخاصة بالتمويل والاستثمار</w:t>
      </w:r>
      <w:r w:rsidRPr="00765D6B">
        <w:rPr>
          <w:rFonts w:ascii="Sakkal Majalla" w:hAnsi="Sakkal Majalla" w:cs="Sakkal Majalla" w:hint="cs"/>
          <w:sz w:val="32"/>
          <w:szCs w:val="32"/>
        </w:rPr>
        <w:t xml:space="preserve">. </w:t>
      </w:r>
    </w:p>
    <w:p w14:paraId="2CB12B13" w14:textId="6BADA082" w:rsidR="00765D6B" w:rsidRPr="007361D6" w:rsidRDefault="00765D6B" w:rsidP="00765D6B">
      <w:pPr>
        <w:bidi/>
        <w:spacing w:line="360" w:lineRule="auto"/>
        <w:jc w:val="both"/>
        <w:rPr>
          <w:rFonts w:ascii="Sakkal Majalla" w:hAnsi="Sakkal Majalla" w:cs="Sakkal Majalla"/>
          <w:b/>
          <w:bCs/>
          <w:sz w:val="32"/>
          <w:szCs w:val="32"/>
          <w:rtl/>
        </w:rPr>
      </w:pPr>
      <w:r w:rsidRPr="007361D6">
        <w:rPr>
          <w:rFonts w:ascii="Sakkal Majalla" w:hAnsi="Sakkal Majalla" w:cs="Sakkal Majalla" w:hint="cs"/>
          <w:b/>
          <w:bCs/>
          <w:sz w:val="32"/>
          <w:szCs w:val="32"/>
          <w:rtl/>
        </w:rPr>
        <w:t>- دراسة (شريف، عصام، ٢٠٢٠) بعنوان "</w:t>
      </w:r>
      <w:r w:rsidRPr="007361D6">
        <w:rPr>
          <w:rFonts w:ascii="Traditional Arabic,Bold" w:eastAsia="Times New Roman" w:hAnsi="Traditional Arabic,Bold" w:cs="Times New Roman"/>
          <w:b/>
          <w:bCs/>
          <w:kern w:val="0"/>
          <w:sz w:val="74"/>
          <w:szCs w:val="74"/>
          <w:rtl/>
          <w14:ligatures w14:val="none"/>
        </w:rPr>
        <w:t xml:space="preserve"> </w:t>
      </w:r>
      <w:r w:rsidRPr="007361D6">
        <w:rPr>
          <w:rFonts w:ascii="Sakkal Majalla" w:hAnsi="Sakkal Majalla" w:cs="Sakkal Majalla"/>
          <w:b/>
          <w:bCs/>
          <w:sz w:val="32"/>
          <w:szCs w:val="32"/>
          <w:rtl/>
        </w:rPr>
        <w:t xml:space="preserve">دور التخطيط المالي في اتخاذ القرارات المالية </w:t>
      </w:r>
      <w:r w:rsidRPr="00765D6B">
        <w:rPr>
          <w:rFonts w:ascii="Sakkal Majalla" w:hAnsi="Sakkal Majalla" w:cs="Sakkal Majalla"/>
          <w:b/>
          <w:bCs/>
          <w:sz w:val="32"/>
          <w:szCs w:val="32"/>
          <w:rtl/>
        </w:rPr>
        <w:t xml:space="preserve">في </w:t>
      </w:r>
      <w:r w:rsidRPr="007361D6">
        <w:rPr>
          <w:rFonts w:ascii="Sakkal Majalla" w:hAnsi="Sakkal Majalla" w:cs="Times New Roman" w:hint="cs"/>
          <w:b/>
          <w:bCs/>
          <w:sz w:val="32"/>
          <w:szCs w:val="32"/>
          <w:rtl/>
        </w:rPr>
        <w:t>المؤسسة</w:t>
      </w:r>
      <w:r w:rsidRPr="00765D6B">
        <w:rPr>
          <w:rFonts w:ascii="Sakkal Majalla" w:hAnsi="Sakkal Majalla" w:cs="Sakkal Majalla"/>
          <w:b/>
          <w:bCs/>
          <w:sz w:val="32"/>
          <w:szCs w:val="32"/>
          <w:rtl/>
        </w:rPr>
        <w:t xml:space="preserve"> الاقتصادية</w:t>
      </w:r>
      <w:r w:rsidRPr="007361D6">
        <w:rPr>
          <w:rFonts w:ascii="Sakkal Majalla" w:hAnsi="Sakkal Majalla" w:cs="Sakkal Majalla" w:hint="cs"/>
          <w:b/>
          <w:bCs/>
          <w:sz w:val="32"/>
          <w:szCs w:val="32"/>
          <w:rtl/>
        </w:rPr>
        <w:t xml:space="preserve"> </w:t>
      </w:r>
      <w:r w:rsidRPr="00765D6B">
        <w:rPr>
          <w:rFonts w:ascii="Sakkal Majalla" w:hAnsi="Sakkal Majalla" w:cs="Sakkal Majalla"/>
          <w:b/>
          <w:bCs/>
          <w:sz w:val="32"/>
          <w:szCs w:val="32"/>
          <w:rtl/>
        </w:rPr>
        <w:t xml:space="preserve">دراسة ميدانية بالصندوق الجهوي للتعاون الفلاحي قالمة </w:t>
      </w:r>
      <w:r w:rsidRPr="00765D6B">
        <w:rPr>
          <w:rFonts w:ascii="Sakkal Majalla" w:hAnsi="Sakkal Majalla" w:cs="Sakkal Majalla"/>
          <w:b/>
          <w:bCs/>
          <w:sz w:val="32"/>
          <w:szCs w:val="32"/>
        </w:rPr>
        <w:t xml:space="preserve">- CRMA </w:t>
      </w:r>
      <w:r w:rsidR="004C2859" w:rsidRPr="007361D6">
        <w:rPr>
          <w:rFonts w:ascii="Sakkal Majalla" w:hAnsi="Sakkal Majalla" w:cs="Sakkal Majalla"/>
          <w:b/>
          <w:bCs/>
          <w:sz w:val="32"/>
          <w:szCs w:val="32"/>
        </w:rPr>
        <w:t>–</w:t>
      </w:r>
      <w:r w:rsidRPr="00765D6B">
        <w:rPr>
          <w:rFonts w:ascii="Sakkal Majalla" w:hAnsi="Sakkal Majalla" w:cs="Sakkal Majalla"/>
          <w:b/>
          <w:bCs/>
          <w:sz w:val="32"/>
          <w:szCs w:val="32"/>
        </w:rPr>
        <w:t xml:space="preserve"> </w:t>
      </w:r>
      <w:r w:rsidR="004C2859" w:rsidRPr="007361D6">
        <w:rPr>
          <w:rFonts w:ascii="Sakkal Majalla" w:hAnsi="Sakkal Majalla" w:cs="Sakkal Majalla" w:hint="cs"/>
          <w:b/>
          <w:bCs/>
          <w:sz w:val="32"/>
          <w:szCs w:val="32"/>
          <w:rtl/>
        </w:rPr>
        <w:t>"</w:t>
      </w:r>
    </w:p>
    <w:p w14:paraId="60CFD174" w14:textId="66E3FB09" w:rsidR="004C2859" w:rsidRDefault="004C2859" w:rsidP="004C2859">
      <w:pPr>
        <w:bidi/>
        <w:spacing w:line="360" w:lineRule="auto"/>
        <w:jc w:val="both"/>
        <w:rPr>
          <w:rFonts w:ascii="Sakkal Majalla" w:hAnsi="Sakkal Majalla" w:cs="Sakkal Majalla"/>
          <w:sz w:val="32"/>
          <w:szCs w:val="32"/>
          <w:rtl/>
        </w:rPr>
      </w:pPr>
      <w:r w:rsidRPr="004C2859">
        <w:rPr>
          <w:rFonts w:ascii="Sakkal Majalla" w:hAnsi="Sakkal Majalla" w:cs="Sakkal Majalla"/>
          <w:sz w:val="32"/>
          <w:szCs w:val="32"/>
          <w:rtl/>
        </w:rPr>
        <w:t xml:space="preserve">تهدف هذه الدراسة إلى التعرف على دور التخطيط المالي في اتخاذ القرارات المالية في المؤسسة الاقتصادية، مع التركيز على استخدام الموازنة التقديرية كأداة رئيسية لتحقيق هذا الهدف. تتناول الدراسة، من خلال تحليل حالة الصندوق الجهوي للتعاون الفلاحي بولاية قالمة، أهمية التخطيط المالي في تعزيز القرارات المالية السليمة وترشيد الموارد. واعتمدت الدراسة على المنهج الوصفي التحليلي ودراسة الحالة لتحليل واقع التخطيط المالي في المؤسسة، حيث جمعت البيانات من مصادر متعددة مثل الكتب والمقالات، بالإضافة إلى المعلومات الميدانية من الصندوق. أظهرت النتائج أن الصندوق يهتم بالتخطيط المالي بوضع خطط مستقبلية تعتمد على تقديرات مالية دقيقة، ويستعين بالموازنة التقديرية لتحديد الأهداف واتخاذ القرارات الأنسب. وقد أثبتت الدراسة وجود علاقة وثيقة بين الموازنة التقديرية والقرارات المالية، حيث تستخدم المؤسسة الموازنة في مراقبة الانحرافات وتحديد الإجراءات التصحيحية. وبناءً على ذلك، توصي الدراسة بتسقيف الأهداف بما يتناسب مع الإمكانات المتاحة وتكليف موظفين مؤهلين في التخطيط المالي، </w:t>
      </w:r>
      <w:r w:rsidRPr="004C2859">
        <w:rPr>
          <w:rFonts w:ascii="Sakkal Majalla" w:hAnsi="Sakkal Majalla" w:cs="Sakkal Majalla"/>
          <w:sz w:val="32"/>
          <w:szCs w:val="32"/>
          <w:rtl/>
        </w:rPr>
        <w:lastRenderedPageBreak/>
        <w:t>بالإضافة إلى اعتماد قواعد بيانات رقمية لتسهيل عمليات التخطيط والمراقبة الدقيقة للانحرافات لضمان تحسين الأداء المالي</w:t>
      </w:r>
      <w:r w:rsidRPr="004C2859">
        <w:rPr>
          <w:rFonts w:ascii="Sakkal Majalla" w:hAnsi="Sakkal Majalla" w:cs="Sakkal Majalla"/>
          <w:sz w:val="32"/>
          <w:szCs w:val="32"/>
        </w:rPr>
        <w:t>.</w:t>
      </w:r>
    </w:p>
    <w:p w14:paraId="617485D2" w14:textId="13E3D21B" w:rsidR="004C2859" w:rsidRPr="007361D6" w:rsidRDefault="004C2859" w:rsidP="004C2859">
      <w:pPr>
        <w:bidi/>
        <w:spacing w:line="360" w:lineRule="auto"/>
        <w:jc w:val="both"/>
        <w:rPr>
          <w:rFonts w:ascii="Sakkal Majalla" w:hAnsi="Sakkal Majalla" w:cs="Sakkal Majalla"/>
          <w:b/>
          <w:bCs/>
          <w:sz w:val="32"/>
          <w:szCs w:val="32"/>
          <w:rtl/>
        </w:rPr>
      </w:pPr>
      <w:r w:rsidRPr="007361D6">
        <w:rPr>
          <w:rFonts w:ascii="Sakkal Majalla" w:hAnsi="Sakkal Majalla" w:cs="Sakkal Majalla" w:hint="cs"/>
          <w:b/>
          <w:bCs/>
          <w:sz w:val="32"/>
          <w:szCs w:val="32"/>
          <w:rtl/>
        </w:rPr>
        <w:t>- دراسة (بوزيد، واخرون، ٢٠١٧) بعنوان "</w:t>
      </w:r>
      <w:r w:rsidRPr="007361D6">
        <w:rPr>
          <w:rFonts w:ascii="Sakkal Majalla" w:eastAsia="Times New Roman" w:hAnsi="Sakkal Majalla" w:cs="Sakkal Majalla" w:hint="cs"/>
          <w:b/>
          <w:bCs/>
          <w:kern w:val="0"/>
          <w:sz w:val="52"/>
          <w:szCs w:val="52"/>
          <w:rtl/>
          <w14:ligatures w14:val="none"/>
        </w:rPr>
        <w:t xml:space="preserve"> </w:t>
      </w:r>
      <w:r w:rsidRPr="007361D6">
        <w:rPr>
          <w:rFonts w:ascii="Sakkal Majalla" w:hAnsi="Sakkal Majalla" w:cs="Sakkal Majalla" w:hint="cs"/>
          <w:b/>
          <w:bCs/>
          <w:sz w:val="32"/>
          <w:szCs w:val="32"/>
          <w:rtl/>
        </w:rPr>
        <w:t>التخطيط المالي ودوره في اتخاذ القرارات المالية في المؤسسة</w:t>
      </w:r>
      <w:r w:rsidRPr="004C2859">
        <w:rPr>
          <w:rFonts w:ascii="Sakkal Majalla" w:hAnsi="Sakkal Majalla" w:cs="Sakkal Majalla" w:hint="cs"/>
          <w:b/>
          <w:bCs/>
          <w:sz w:val="32"/>
          <w:szCs w:val="32"/>
          <w:rtl/>
        </w:rPr>
        <w:t xml:space="preserve"> الاقتصادية </w:t>
      </w:r>
      <w:r w:rsidRPr="007361D6">
        <w:rPr>
          <w:rFonts w:ascii="Sakkal Majalla" w:hAnsi="Sakkal Majalla" w:cs="Sakkal Majalla" w:hint="cs"/>
          <w:b/>
          <w:bCs/>
          <w:sz w:val="32"/>
          <w:szCs w:val="32"/>
          <w:rtl/>
        </w:rPr>
        <w:t>"</w:t>
      </w:r>
      <w:r w:rsidRPr="004C2859">
        <w:rPr>
          <w:rFonts w:ascii="Sakkal Majalla" w:hAnsi="Sakkal Majalla" w:cs="Sakkal Majalla" w:hint="cs"/>
          <w:b/>
          <w:bCs/>
          <w:sz w:val="32"/>
          <w:szCs w:val="32"/>
          <w:rtl/>
        </w:rPr>
        <w:t xml:space="preserve">دارسة حالة </w:t>
      </w:r>
      <w:r w:rsidRPr="007361D6">
        <w:rPr>
          <w:rFonts w:ascii="Sakkal Majalla" w:hAnsi="Sakkal Majalla" w:cs="Sakkal Majalla" w:hint="cs"/>
          <w:b/>
          <w:bCs/>
          <w:sz w:val="32"/>
          <w:szCs w:val="32"/>
          <w:rtl/>
        </w:rPr>
        <w:t>مؤسسة</w:t>
      </w:r>
      <w:r w:rsidRPr="004C2859">
        <w:rPr>
          <w:rFonts w:ascii="Sakkal Majalla" w:hAnsi="Sakkal Majalla" w:cs="Sakkal Majalla" w:hint="cs"/>
          <w:b/>
          <w:bCs/>
          <w:sz w:val="32"/>
          <w:szCs w:val="32"/>
          <w:rtl/>
        </w:rPr>
        <w:t xml:space="preserve"> </w:t>
      </w:r>
      <w:r w:rsidRPr="007361D6">
        <w:rPr>
          <w:rFonts w:ascii="Sakkal Majalla" w:hAnsi="Sakkal Majalla" w:cs="Sakkal Majalla" w:hint="cs"/>
          <w:b/>
          <w:bCs/>
          <w:sz w:val="32"/>
          <w:szCs w:val="32"/>
          <w:rtl/>
        </w:rPr>
        <w:t>اتصالات الجزائر</w:t>
      </w:r>
      <w:r w:rsidRPr="004C2859">
        <w:rPr>
          <w:rFonts w:ascii="Sakkal Majalla" w:hAnsi="Sakkal Majalla" w:cs="Sakkal Majalla" w:hint="cs"/>
          <w:b/>
          <w:bCs/>
          <w:sz w:val="32"/>
          <w:szCs w:val="32"/>
          <w:rtl/>
        </w:rPr>
        <w:t xml:space="preserve"> – وكالة ورقلة للفتر</w:t>
      </w:r>
      <w:r w:rsidRPr="007361D6">
        <w:rPr>
          <w:rFonts w:ascii="Sakkal Majalla" w:hAnsi="Sakkal Majalla" w:cs="Sakkal Majalla" w:hint="cs"/>
          <w:b/>
          <w:bCs/>
          <w:sz w:val="32"/>
          <w:szCs w:val="32"/>
          <w:rtl/>
        </w:rPr>
        <w:t>ة ٢٠١٤-٢٠١٦.</w:t>
      </w:r>
    </w:p>
    <w:p w14:paraId="6DD52022" w14:textId="00E6DF10" w:rsidR="004C2859" w:rsidRDefault="002479F6" w:rsidP="002479F6">
      <w:pPr>
        <w:bidi/>
        <w:spacing w:line="360" w:lineRule="auto"/>
        <w:jc w:val="both"/>
        <w:rPr>
          <w:rFonts w:ascii="Sakkal Majalla" w:hAnsi="Sakkal Majalla" w:cs="Sakkal Majalla"/>
          <w:sz w:val="32"/>
          <w:szCs w:val="32"/>
          <w:rtl/>
        </w:rPr>
      </w:pPr>
      <w:r w:rsidRPr="002479F6">
        <w:rPr>
          <w:rFonts w:ascii="Sakkal Majalla" w:hAnsi="Sakkal Majalla" w:cs="Sakkal Majalla"/>
          <w:sz w:val="32"/>
          <w:szCs w:val="32"/>
          <w:rtl/>
        </w:rPr>
        <w:t xml:space="preserve">تهدف هذه الدراسة إلى تحليل دور التخطيط المالي باستخدام الموازنة التقديرية في تحسين عملية اتخاذ القرارات المالية في المؤسسات الاقتصادية الجزائرية، مع التركيز على وكالة اتصالات الجزائر </w:t>
      </w:r>
      <w:proofErr w:type="spellStart"/>
      <w:r w:rsidRPr="002479F6">
        <w:rPr>
          <w:rFonts w:ascii="Sakkal Majalla" w:hAnsi="Sakkal Majalla" w:cs="Sakkal Majalla"/>
          <w:sz w:val="32"/>
          <w:szCs w:val="32"/>
          <w:rtl/>
        </w:rPr>
        <w:t>بورقلة</w:t>
      </w:r>
      <w:proofErr w:type="spellEnd"/>
      <w:r w:rsidRPr="002479F6">
        <w:rPr>
          <w:rFonts w:ascii="Sakkal Majalla" w:hAnsi="Sakkal Majalla" w:cs="Sakkal Majalla"/>
          <w:sz w:val="32"/>
          <w:szCs w:val="32"/>
          <w:rtl/>
        </w:rPr>
        <w:t xml:space="preserve"> كدراسة تطبيقية. تبرز أهمية الدراسة من خلال استكشاف كيفية تأثير الموازنة التقديرية كأداة تخطيطية رئيسية على كفاءة القرارات المالية، حيث تساعد على توجيه النشاطات المستقبلية للمؤسسة بما يتماشى مع مواردها وأهدافها. استخدمت الدراسة المنهج الوصفي في الجانب النظري لشرح مفاهيم التخطيط المالي والقرارات المالية، بالإضافة إلى منهج دراسة الحالة لتحليل البيانات التطبيقية. اعتمدت الدراسة على الموازنة التقديرية كأداة أساسية لجمع البيانات وتقييم مدى توافق القرارات المالية المتخذة مع التقديرات المخططة، مما أتاح رؤية واضحة عن فعالية التخطيط المالي في المؤسسة. توصلت الدراسة إلى أن الموازنة التقديرية تُعد أداة حيوية في ربط الأهداف المتوقعة بالموارد المتاحة واتخاذ قرارات رشيدة، إلا أن هناك تحديات تتعلق بالتسيير المركزي الذي قد يحد من فعالية القرار المالي، خاصة في ظل عدم استغلال تحليل الانحرافات بين الأداء الفعلي والمخطط. بناءً على هذه النتائج، توصي الدراسة بتعزيز استخدام الموازنة التقديرية كأداة تخطيطية رئيسية، وتدريب الموظفين على إعدادها ومتابعة الانحرافات بانتظام لتحقيق تحسين مستمر في الأداء المالي للمؤسسة</w:t>
      </w:r>
      <w:r w:rsidRPr="002479F6">
        <w:rPr>
          <w:rFonts w:ascii="Sakkal Majalla" w:hAnsi="Sakkal Majalla" w:cs="Sakkal Majalla"/>
          <w:sz w:val="32"/>
          <w:szCs w:val="32"/>
        </w:rPr>
        <w:t>.</w:t>
      </w:r>
    </w:p>
    <w:p w14:paraId="0C03D802" w14:textId="7C235198" w:rsidR="001C2010" w:rsidRPr="007361D6" w:rsidRDefault="002479F6" w:rsidP="001C2010">
      <w:pPr>
        <w:bidi/>
        <w:spacing w:line="360" w:lineRule="auto"/>
        <w:jc w:val="both"/>
        <w:rPr>
          <w:rFonts w:ascii="Sakkal Majalla" w:hAnsi="Sakkal Majalla" w:cs="Sakkal Majalla"/>
          <w:b/>
          <w:bCs/>
          <w:sz w:val="32"/>
          <w:szCs w:val="32"/>
        </w:rPr>
      </w:pPr>
      <w:r w:rsidRPr="007361D6">
        <w:rPr>
          <w:rFonts w:ascii="Sakkal Majalla" w:hAnsi="Sakkal Majalla" w:cs="Sakkal Majalla" w:hint="cs"/>
          <w:b/>
          <w:bCs/>
          <w:sz w:val="32"/>
          <w:szCs w:val="32"/>
          <w:rtl/>
        </w:rPr>
        <w:t>- دراسة (</w:t>
      </w:r>
      <w:r w:rsidR="001C2010" w:rsidRPr="007361D6">
        <w:rPr>
          <w:rFonts w:ascii="Sakkal Majalla" w:hAnsi="Sakkal Majalla" w:cs="Sakkal Majalla" w:hint="cs"/>
          <w:b/>
          <w:bCs/>
          <w:sz w:val="32"/>
          <w:szCs w:val="32"/>
          <w:rtl/>
        </w:rPr>
        <w:t>رابح، وعبدالرحمان، ٢٠١٢) بعنوان "</w:t>
      </w:r>
      <w:r w:rsidR="001C2010" w:rsidRPr="007361D6">
        <w:rPr>
          <w:rFonts w:ascii="Sakkal Majalla" w:eastAsia="Times New Roman" w:hAnsi="Sakkal Majalla" w:cs="Sakkal Majalla" w:hint="cs"/>
          <w:b/>
          <w:bCs/>
          <w:kern w:val="0"/>
          <w:sz w:val="28"/>
          <w:szCs w:val="28"/>
          <w:rtl/>
          <w14:ligatures w14:val="none"/>
        </w:rPr>
        <w:t xml:space="preserve"> </w:t>
      </w:r>
      <w:r w:rsidR="001C2010" w:rsidRPr="007361D6">
        <w:rPr>
          <w:rFonts w:ascii="Sakkal Majalla" w:hAnsi="Sakkal Majalla" w:cs="Sakkal Majalla" w:hint="cs"/>
          <w:b/>
          <w:bCs/>
          <w:sz w:val="32"/>
          <w:szCs w:val="32"/>
          <w:rtl/>
        </w:rPr>
        <w:t xml:space="preserve">التخطيط المالي في مؤسسات الإنتاج الصيدلاني دراسة حالة مجمع </w:t>
      </w:r>
      <w:proofErr w:type="spellStart"/>
      <w:r w:rsidR="001C2010" w:rsidRPr="007361D6">
        <w:rPr>
          <w:rFonts w:ascii="Sakkal Majalla" w:hAnsi="Sakkal Majalla" w:cs="Sakkal Majalla" w:hint="cs"/>
          <w:b/>
          <w:bCs/>
          <w:sz w:val="32"/>
          <w:szCs w:val="32"/>
          <w:rtl/>
        </w:rPr>
        <w:t>صيدال</w:t>
      </w:r>
      <w:proofErr w:type="spellEnd"/>
      <w:r w:rsidR="001C2010" w:rsidRPr="007361D6">
        <w:rPr>
          <w:rFonts w:ascii="Sakkal Majalla" w:hAnsi="Sakkal Majalla" w:cs="Sakkal Majalla" w:hint="cs"/>
          <w:b/>
          <w:bCs/>
          <w:sz w:val="32"/>
          <w:szCs w:val="32"/>
          <w:rtl/>
        </w:rPr>
        <w:t xml:space="preserve"> </w:t>
      </w:r>
      <w:proofErr w:type="gramStart"/>
      <w:r w:rsidR="001C2010" w:rsidRPr="007361D6">
        <w:rPr>
          <w:rFonts w:ascii="Sakkal Majalla" w:hAnsi="Sakkal Majalla" w:cs="Sakkal Majalla" w:hint="cs"/>
          <w:b/>
          <w:bCs/>
          <w:sz w:val="32"/>
          <w:szCs w:val="32"/>
          <w:rtl/>
        </w:rPr>
        <w:t>( فرع</w:t>
      </w:r>
      <w:proofErr w:type="gramEnd"/>
      <w:r w:rsidR="001C2010" w:rsidRPr="007361D6">
        <w:rPr>
          <w:rFonts w:ascii="Sakkal Majalla" w:hAnsi="Sakkal Majalla" w:cs="Sakkal Majalla" w:hint="cs"/>
          <w:b/>
          <w:bCs/>
          <w:sz w:val="32"/>
          <w:szCs w:val="32"/>
          <w:rtl/>
        </w:rPr>
        <w:t xml:space="preserve"> فرمال عنابة)</w:t>
      </w:r>
    </w:p>
    <w:p w14:paraId="367093D5" w14:textId="0504E304" w:rsidR="001C2010" w:rsidRPr="001C2010" w:rsidRDefault="001C2010" w:rsidP="001C2010">
      <w:pPr>
        <w:bidi/>
        <w:spacing w:line="360" w:lineRule="auto"/>
        <w:jc w:val="both"/>
        <w:rPr>
          <w:rFonts w:ascii="Sakkal Majalla" w:hAnsi="Sakkal Majalla" w:cs="Sakkal Majalla"/>
          <w:sz w:val="32"/>
          <w:szCs w:val="32"/>
        </w:rPr>
      </w:pPr>
      <w:r w:rsidRPr="001C2010">
        <w:rPr>
          <w:rFonts w:ascii="Sakkal Majalla" w:hAnsi="Sakkal Majalla" w:cs="Sakkal Majalla" w:hint="cs"/>
          <w:sz w:val="32"/>
          <w:szCs w:val="32"/>
        </w:rPr>
        <w:lastRenderedPageBreak/>
        <w:t xml:space="preserve"> </w:t>
      </w:r>
      <w:r w:rsidRPr="001C2010">
        <w:rPr>
          <w:rFonts w:ascii="Sakkal Majalla" w:hAnsi="Sakkal Majalla" w:cs="Sakkal Majalla"/>
          <w:sz w:val="32"/>
          <w:szCs w:val="32"/>
          <w:rtl/>
        </w:rPr>
        <w:t xml:space="preserve">تهدف هذه الدراسة إلى فهم دور التخطيط المالي في اتخاذ القرارات المالية داخل مؤسسة صيدلانية جزائرية، عبر دراسة حالة فرع "فرمال" التابع لمجمع </w:t>
      </w:r>
      <w:proofErr w:type="spellStart"/>
      <w:r w:rsidRPr="001C2010">
        <w:rPr>
          <w:rFonts w:ascii="Sakkal Majalla" w:hAnsi="Sakkal Majalla" w:cs="Sakkal Majalla"/>
          <w:sz w:val="32"/>
          <w:szCs w:val="32"/>
          <w:rtl/>
        </w:rPr>
        <w:t>صيدال</w:t>
      </w:r>
      <w:proofErr w:type="spellEnd"/>
      <w:r w:rsidRPr="001C2010">
        <w:rPr>
          <w:rFonts w:ascii="Sakkal Majalla" w:hAnsi="Sakkal Majalla" w:cs="Sakkal Majalla"/>
          <w:sz w:val="32"/>
          <w:szCs w:val="32"/>
          <w:rtl/>
        </w:rPr>
        <w:t>، وذلك لتحليل فعالية التخطيط المالي ومدى تأثيره على أداء المؤسسة. تكمن أهمية الدراسة في إبراز أهمية التخطيط المالي كعنصر أساسي يسهم في تحسين القرارات المالية وضمان استدامة المؤسسة في بيئة اقتصادية متقلبة، إضافةً إلى سد الثغرة البحثية المتعلقة بمجال التخطيط المالي في المنتجات الصيدلانية. اعتمدت الدراسة على منهج البحث الوصفي التحليلي في الجانب النظري، ودراسة الحالة في الجانب التطبيقي، حيث استخدمت الأدوات الإحصائية والمقابلات لجمع وتحليل البيانات المتعلقة بأداء المؤسسة المالي. توصلت النتائج إلى أن فرع "فرمال" يتمتع بمستوى عالٍ من الدقة في التخطيط المالي، مع قدرة ملحوظة على تحقيق التنبؤات المالية واستدامة معدلات المردودية العالية، مما ينعكس إيجاباً على إدارة الموارد واستثمارها. بناءً على هذه النتائج، أوصت الدراسة بالاستمرار في السياسات الاستثمارية الفعالة، توسيع فروع المجمع لدعم الاقتصاد المحلي، وتحسين التحكم في التكاليف الثابتة والمتغيرة لتعزيز الكفاءة المالية، وأخيرًا تشجيع التعاون بين الجامعات والمؤسسات لتمكين الطلاب من اكتساب الخبرات العملية في مجال التخطيط المالي</w:t>
      </w:r>
      <w:r w:rsidRPr="001C2010">
        <w:rPr>
          <w:rFonts w:ascii="Sakkal Majalla" w:hAnsi="Sakkal Majalla" w:cs="Sakkal Majalla"/>
          <w:sz w:val="32"/>
          <w:szCs w:val="32"/>
        </w:rPr>
        <w:t>.</w:t>
      </w:r>
    </w:p>
    <w:p w14:paraId="50529B04" w14:textId="190F1C96" w:rsidR="00386055" w:rsidRPr="007361D6" w:rsidRDefault="001C2010" w:rsidP="00386055">
      <w:pPr>
        <w:bidi/>
        <w:spacing w:line="360" w:lineRule="auto"/>
        <w:jc w:val="both"/>
        <w:rPr>
          <w:rFonts w:ascii="Sakkal Majalla" w:hAnsi="Sakkal Majalla" w:cs="Sakkal Majalla"/>
          <w:b/>
          <w:bCs/>
          <w:sz w:val="32"/>
          <w:szCs w:val="32"/>
          <w:rtl/>
        </w:rPr>
      </w:pPr>
      <w:r w:rsidRPr="007361D6">
        <w:rPr>
          <w:rFonts w:ascii="Sakkal Majalla" w:hAnsi="Sakkal Majalla" w:cs="Sakkal Majalla" w:hint="cs"/>
          <w:b/>
          <w:bCs/>
          <w:sz w:val="32"/>
          <w:szCs w:val="32"/>
          <w:rtl/>
        </w:rPr>
        <w:t xml:space="preserve">- </w:t>
      </w:r>
      <w:r w:rsidRPr="007361D6">
        <w:rPr>
          <w:rFonts w:ascii="Sakkal Majalla" w:hAnsi="Sakkal Majalla" w:cs="Sakkal Majalla"/>
          <w:b/>
          <w:bCs/>
          <w:sz w:val="32"/>
          <w:szCs w:val="32"/>
        </w:rPr>
        <w:t>د</w:t>
      </w:r>
      <w:r w:rsidRPr="007361D6">
        <w:rPr>
          <w:rFonts w:ascii="Sakkal Majalla" w:hAnsi="Sakkal Majalla" w:cs="Sakkal Majalla" w:hint="cs"/>
          <w:b/>
          <w:bCs/>
          <w:sz w:val="32"/>
          <w:szCs w:val="32"/>
          <w:rtl/>
        </w:rPr>
        <w:t>راسة (عثمان، ٢٠١٥) بعنوان "</w:t>
      </w:r>
      <w:r w:rsidR="00386055" w:rsidRPr="007361D6">
        <w:rPr>
          <w:rFonts w:ascii="SimplifiedArabic,Bold" w:eastAsia="Times New Roman" w:hAnsi="SimplifiedArabic,Bold" w:cs="Times New Roman"/>
          <w:b/>
          <w:bCs/>
          <w:kern w:val="0"/>
          <w:sz w:val="64"/>
          <w:szCs w:val="64"/>
          <w:rtl/>
          <w14:ligatures w14:val="none"/>
        </w:rPr>
        <w:t xml:space="preserve"> </w:t>
      </w:r>
      <w:r w:rsidR="00386055" w:rsidRPr="007361D6">
        <w:rPr>
          <w:rFonts w:ascii="Sakkal Majalla" w:hAnsi="Sakkal Majalla" w:cs="Times New Roman" w:hint="cs"/>
          <w:b/>
          <w:bCs/>
          <w:sz w:val="32"/>
          <w:szCs w:val="32"/>
          <w:rtl/>
        </w:rPr>
        <w:t>أهمية</w:t>
      </w:r>
      <w:r w:rsidR="00386055" w:rsidRPr="007361D6">
        <w:rPr>
          <w:rFonts w:ascii="Sakkal Majalla" w:hAnsi="Sakkal Majalla" w:cs="Sakkal Majalla"/>
          <w:b/>
          <w:bCs/>
          <w:sz w:val="32"/>
          <w:szCs w:val="32"/>
          <w:rtl/>
        </w:rPr>
        <w:t xml:space="preserve"> الموازنة التقديرية في التخطيط والرقابة في </w:t>
      </w:r>
      <w:r w:rsidR="00386055" w:rsidRPr="007361D6">
        <w:rPr>
          <w:rFonts w:ascii="Sakkal Majalla" w:hAnsi="Sakkal Majalla" w:cs="Times New Roman" w:hint="cs"/>
          <w:b/>
          <w:bCs/>
          <w:sz w:val="32"/>
          <w:szCs w:val="32"/>
          <w:rtl/>
        </w:rPr>
        <w:t>المؤسسة</w:t>
      </w:r>
      <w:r w:rsidR="00386055" w:rsidRPr="007361D6">
        <w:rPr>
          <w:rFonts w:ascii="Sakkal Majalla" w:hAnsi="Sakkal Majalla" w:cs="Sakkal Majalla"/>
          <w:b/>
          <w:bCs/>
          <w:sz w:val="32"/>
          <w:szCs w:val="32"/>
          <w:rtl/>
        </w:rPr>
        <w:t xml:space="preserve"> الاقتصادية </w:t>
      </w:r>
      <w:r w:rsidR="00386055" w:rsidRPr="00386055">
        <w:rPr>
          <w:rFonts w:ascii="Sakkal Majalla" w:hAnsi="Sakkal Majalla" w:cs="Sakkal Majalla"/>
          <w:b/>
          <w:bCs/>
          <w:sz w:val="32"/>
          <w:szCs w:val="32"/>
          <w:rtl/>
        </w:rPr>
        <w:t xml:space="preserve">حالة المديرية الجهوية </w:t>
      </w:r>
      <w:proofErr w:type="spellStart"/>
      <w:r w:rsidR="00386055" w:rsidRPr="00386055">
        <w:rPr>
          <w:rFonts w:ascii="Sakkal Majalla" w:hAnsi="Sakkal Majalla" w:cs="Sakkal Majalla"/>
          <w:b/>
          <w:bCs/>
          <w:sz w:val="32"/>
          <w:szCs w:val="32"/>
          <w:rtl/>
        </w:rPr>
        <w:t>لموبيليس</w:t>
      </w:r>
      <w:proofErr w:type="spellEnd"/>
      <w:r w:rsidR="00386055" w:rsidRPr="00386055">
        <w:rPr>
          <w:rFonts w:ascii="Sakkal Majalla" w:hAnsi="Sakkal Majalla" w:cs="Sakkal Majalla"/>
          <w:b/>
          <w:bCs/>
          <w:sz w:val="32"/>
          <w:szCs w:val="32"/>
          <w:rtl/>
        </w:rPr>
        <w:t xml:space="preserve"> ورقلة</w:t>
      </w:r>
      <w:r w:rsidR="00386055" w:rsidRPr="007361D6">
        <w:rPr>
          <w:rFonts w:ascii="Sakkal Majalla" w:hAnsi="Sakkal Majalla" w:cs="Sakkal Majalla" w:hint="cs"/>
          <w:b/>
          <w:bCs/>
          <w:sz w:val="32"/>
          <w:szCs w:val="32"/>
          <w:rtl/>
        </w:rPr>
        <w:t xml:space="preserve"> ٢٠١٤-٢٠١٥</w:t>
      </w:r>
    </w:p>
    <w:p w14:paraId="6A8635DD" w14:textId="0ECC23ED" w:rsidR="00386055" w:rsidRPr="00386055" w:rsidRDefault="00386055" w:rsidP="00386055">
      <w:pPr>
        <w:bidi/>
        <w:spacing w:line="360" w:lineRule="auto"/>
        <w:jc w:val="both"/>
        <w:rPr>
          <w:rFonts w:ascii="Sakkal Majalla" w:hAnsi="Sakkal Majalla" w:cs="Sakkal Majalla"/>
          <w:sz w:val="32"/>
          <w:szCs w:val="32"/>
        </w:rPr>
      </w:pPr>
      <w:r w:rsidRPr="00386055">
        <w:rPr>
          <w:rFonts w:ascii="Sakkal Majalla" w:hAnsi="Sakkal Majalla" w:cs="Sakkal Majalla"/>
          <w:sz w:val="32"/>
          <w:szCs w:val="32"/>
          <w:rtl/>
        </w:rPr>
        <w:t>تهدف هذه الدراسة إلى إبراز مفاهيم وأهمية الموازنة التقديرية كأداة للتخطيط والرقابة المالية في المؤسسات الاقتصادية، مع التركيز على كيفية إعدادها وتطبيقها، وتحديد دورها في تحسين الأداء المالي للمؤسسات. تم اختيار مؤسسة "</w:t>
      </w:r>
      <w:proofErr w:type="spellStart"/>
      <w:r w:rsidRPr="00386055">
        <w:rPr>
          <w:rFonts w:ascii="Sakkal Majalla" w:hAnsi="Sakkal Majalla" w:cs="Sakkal Majalla"/>
          <w:sz w:val="32"/>
          <w:szCs w:val="32"/>
          <w:rtl/>
        </w:rPr>
        <w:t>موبيليس</w:t>
      </w:r>
      <w:proofErr w:type="spellEnd"/>
      <w:r w:rsidRPr="00386055">
        <w:rPr>
          <w:rFonts w:ascii="Sakkal Majalla" w:hAnsi="Sakkal Majalla" w:cs="Sakkal Majalla"/>
          <w:sz w:val="32"/>
          <w:szCs w:val="32"/>
          <w:rtl/>
        </w:rPr>
        <w:t xml:space="preserve">" كحالة دراسة لمعرفة مدى اعتماد المؤسسة على الموازنة التقديرية في التخطيط والرقابة، حيث تساعد الموازنة التقديرية في وضع المعايير الرقابية وتحديد الأهداف المالية المستهدفة بما يعزز من كفاءة الأداء العام. تأتي أهمية الدراسة من الدور الحيوي الذي تلعبه الموازنة التقديرية في تحقيق أهداف المؤسسة وضمان استمرارية التخطيط السليم. استخدمت الدراسة المنهج </w:t>
      </w:r>
      <w:r w:rsidRPr="00386055">
        <w:rPr>
          <w:rFonts w:ascii="Sakkal Majalla" w:hAnsi="Sakkal Majalla" w:cs="Sakkal Majalla"/>
          <w:sz w:val="32"/>
          <w:szCs w:val="32"/>
          <w:rtl/>
        </w:rPr>
        <w:lastRenderedPageBreak/>
        <w:t>الوصفي في الجانب النظري، والمنهج الاستدلالي في دراسة الحالة من خلال استبيانات وتحليل إحصائي. أظهرت النتائج أن الموازنة التقديرية في "</w:t>
      </w:r>
      <w:proofErr w:type="spellStart"/>
      <w:r w:rsidRPr="00386055">
        <w:rPr>
          <w:rFonts w:ascii="Sakkal Majalla" w:hAnsi="Sakkal Majalla" w:cs="Sakkal Majalla"/>
          <w:sz w:val="32"/>
          <w:szCs w:val="32"/>
          <w:rtl/>
        </w:rPr>
        <w:t>موبيليس</w:t>
      </w:r>
      <w:proofErr w:type="spellEnd"/>
      <w:r w:rsidRPr="00386055">
        <w:rPr>
          <w:rFonts w:ascii="Sakkal Majalla" w:hAnsi="Sakkal Majalla" w:cs="Sakkal Majalla"/>
          <w:sz w:val="32"/>
          <w:szCs w:val="32"/>
          <w:rtl/>
        </w:rPr>
        <w:t>" تعد أداة فعالة لمراقبة الأداء المالي وتعكس مستوى التخطيط المالي عبر مقارنة الأداء الفعلي بالأداء المخطط. ومن أبرز التوصيات ضرورة تطبيق أساليب حديثة في إعداد الموازنات التقديرية، والتأكيد على دورها في تفعيل نظم التخطيط والرقابة، إضافة إلى إعداد موازنات خاصة بالتمويل والخزينة لتحقيق أهداف المؤسسة بكفاءة أعلى</w:t>
      </w:r>
      <w:r w:rsidRPr="00386055">
        <w:rPr>
          <w:rFonts w:ascii="Sakkal Majalla" w:hAnsi="Sakkal Majalla" w:cs="Sakkal Majalla"/>
          <w:sz w:val="32"/>
          <w:szCs w:val="32"/>
        </w:rPr>
        <w:t>.</w:t>
      </w:r>
    </w:p>
    <w:p w14:paraId="38701BD9" w14:textId="0C11D0C2" w:rsidR="002479F6" w:rsidRPr="004C2859" w:rsidRDefault="002479F6" w:rsidP="002479F6">
      <w:pPr>
        <w:bidi/>
        <w:spacing w:line="360" w:lineRule="auto"/>
        <w:jc w:val="both"/>
        <w:rPr>
          <w:rFonts w:ascii="Sakkal Majalla" w:hAnsi="Sakkal Majalla" w:cs="Sakkal Majalla"/>
          <w:sz w:val="32"/>
          <w:szCs w:val="32"/>
          <w:rtl/>
          <w:lang w:val="en-US"/>
        </w:rPr>
      </w:pPr>
    </w:p>
    <w:p w14:paraId="78FDB96D" w14:textId="4E3EC4EC" w:rsidR="004C2859" w:rsidRDefault="004C2859" w:rsidP="004C2859">
      <w:pPr>
        <w:bidi/>
        <w:spacing w:line="360" w:lineRule="auto"/>
        <w:jc w:val="both"/>
        <w:rPr>
          <w:rFonts w:ascii="Sakkal Majalla" w:hAnsi="Sakkal Majalla" w:cs="Sakkal Majalla"/>
          <w:sz w:val="32"/>
          <w:szCs w:val="32"/>
          <w:rtl/>
        </w:rPr>
      </w:pPr>
    </w:p>
    <w:p w14:paraId="779205BB" w14:textId="77777777" w:rsidR="004C2859" w:rsidRPr="00765D6B" w:rsidRDefault="004C2859" w:rsidP="004C2859">
      <w:pPr>
        <w:bidi/>
        <w:spacing w:line="360" w:lineRule="auto"/>
        <w:jc w:val="both"/>
        <w:rPr>
          <w:rFonts w:ascii="Sakkal Majalla" w:hAnsi="Sakkal Majalla" w:cs="Sakkal Majalla"/>
          <w:sz w:val="32"/>
          <w:szCs w:val="32"/>
        </w:rPr>
      </w:pPr>
    </w:p>
    <w:p w14:paraId="0FBBC306" w14:textId="23CE31C0" w:rsidR="00765D6B" w:rsidRPr="00765D6B" w:rsidRDefault="00765D6B" w:rsidP="00765D6B">
      <w:pPr>
        <w:bidi/>
        <w:spacing w:line="360" w:lineRule="auto"/>
        <w:jc w:val="both"/>
        <w:rPr>
          <w:rFonts w:ascii="Sakkal Majalla" w:hAnsi="Sakkal Majalla" w:cs="Sakkal Majalla"/>
          <w:sz w:val="32"/>
          <w:szCs w:val="32"/>
          <w:rtl/>
        </w:rPr>
      </w:pPr>
    </w:p>
    <w:p w14:paraId="5A49A474" w14:textId="77777777" w:rsidR="00765D6B" w:rsidRDefault="00765D6B" w:rsidP="00765D6B">
      <w:pPr>
        <w:bidi/>
        <w:spacing w:line="360" w:lineRule="auto"/>
        <w:jc w:val="both"/>
        <w:rPr>
          <w:rFonts w:ascii="Sakkal Majalla" w:hAnsi="Sakkal Majalla" w:cs="Sakkal Majalla"/>
          <w:sz w:val="32"/>
          <w:szCs w:val="32"/>
          <w:rtl/>
        </w:rPr>
      </w:pPr>
    </w:p>
    <w:p w14:paraId="60879D6A" w14:textId="77777777" w:rsidR="00765D6B" w:rsidRPr="00765D6B" w:rsidRDefault="00765D6B" w:rsidP="00765D6B">
      <w:pPr>
        <w:bidi/>
        <w:spacing w:line="360" w:lineRule="auto"/>
        <w:jc w:val="both"/>
        <w:rPr>
          <w:rFonts w:ascii="Sakkal Majalla" w:hAnsi="Sakkal Majalla" w:cs="Sakkal Majalla"/>
          <w:sz w:val="32"/>
          <w:szCs w:val="32"/>
        </w:rPr>
      </w:pPr>
    </w:p>
    <w:p w14:paraId="655D9271" w14:textId="427CADF3" w:rsidR="00D0071C" w:rsidRPr="00765D6B" w:rsidRDefault="00D0071C" w:rsidP="00D0071C">
      <w:pPr>
        <w:bidi/>
        <w:spacing w:line="360" w:lineRule="auto"/>
        <w:jc w:val="both"/>
        <w:rPr>
          <w:rFonts w:ascii="Sakkal Majalla" w:hAnsi="Sakkal Majalla" w:cs="Sakkal Majalla"/>
          <w:sz w:val="32"/>
          <w:szCs w:val="32"/>
          <w:rtl/>
        </w:rPr>
      </w:pPr>
    </w:p>
    <w:p w14:paraId="66D211FD" w14:textId="77777777" w:rsidR="00D0071C" w:rsidRDefault="00D0071C" w:rsidP="00D0071C">
      <w:pPr>
        <w:bidi/>
        <w:spacing w:line="360" w:lineRule="auto"/>
        <w:jc w:val="both"/>
        <w:rPr>
          <w:rFonts w:ascii="Sakkal Majalla" w:hAnsi="Sakkal Majalla" w:cs="Sakkal Majalla"/>
          <w:sz w:val="36"/>
          <w:szCs w:val="36"/>
          <w:rtl/>
        </w:rPr>
      </w:pPr>
    </w:p>
    <w:p w14:paraId="388D55F2" w14:textId="77777777" w:rsidR="00D0071C" w:rsidRDefault="00D0071C" w:rsidP="00D0071C">
      <w:pPr>
        <w:bidi/>
        <w:spacing w:line="360" w:lineRule="auto"/>
        <w:jc w:val="both"/>
        <w:rPr>
          <w:rFonts w:ascii="Sakkal Majalla" w:hAnsi="Sakkal Majalla" w:cs="Sakkal Majalla"/>
          <w:sz w:val="36"/>
          <w:szCs w:val="36"/>
          <w:rtl/>
        </w:rPr>
      </w:pPr>
    </w:p>
    <w:p w14:paraId="6F168EA5" w14:textId="77777777" w:rsidR="00D0071C" w:rsidRDefault="00D0071C" w:rsidP="00D0071C">
      <w:pPr>
        <w:bidi/>
        <w:spacing w:line="360" w:lineRule="auto"/>
        <w:jc w:val="both"/>
        <w:rPr>
          <w:rFonts w:ascii="Sakkal Majalla" w:hAnsi="Sakkal Majalla" w:cs="Sakkal Majalla"/>
          <w:sz w:val="36"/>
          <w:szCs w:val="36"/>
          <w:rtl/>
        </w:rPr>
      </w:pPr>
    </w:p>
    <w:p w14:paraId="62FFAC69" w14:textId="77777777" w:rsidR="00D0071C" w:rsidRDefault="00D0071C" w:rsidP="00D0071C">
      <w:pPr>
        <w:bidi/>
        <w:spacing w:line="360" w:lineRule="auto"/>
        <w:jc w:val="both"/>
        <w:rPr>
          <w:rFonts w:ascii="Sakkal Majalla" w:hAnsi="Sakkal Majalla" w:cs="Sakkal Majalla"/>
          <w:sz w:val="36"/>
          <w:szCs w:val="36"/>
          <w:rtl/>
        </w:rPr>
      </w:pPr>
    </w:p>
    <w:p w14:paraId="0671FF6F" w14:textId="77777777" w:rsidR="00D0071C" w:rsidRDefault="00D0071C" w:rsidP="00D0071C">
      <w:pPr>
        <w:bidi/>
        <w:spacing w:line="360" w:lineRule="auto"/>
        <w:jc w:val="both"/>
        <w:rPr>
          <w:rFonts w:ascii="Sakkal Majalla" w:hAnsi="Sakkal Majalla" w:cs="Sakkal Majalla"/>
          <w:sz w:val="36"/>
          <w:szCs w:val="36"/>
          <w:rtl/>
        </w:rPr>
      </w:pPr>
    </w:p>
    <w:p w14:paraId="52210118" w14:textId="29F2363A" w:rsidR="00D0071C" w:rsidRPr="008E6035" w:rsidRDefault="008E6035" w:rsidP="008E6035">
      <w:pPr>
        <w:pStyle w:val="1"/>
        <w:bidi/>
        <w:rPr>
          <w:b/>
          <w:bCs/>
          <w:sz w:val="44"/>
          <w:szCs w:val="44"/>
          <w:rtl/>
        </w:rPr>
      </w:pPr>
      <w:bookmarkStart w:id="14" w:name="_Toc181684542"/>
      <w:r w:rsidRPr="008E6035">
        <w:rPr>
          <w:rFonts w:hint="cs"/>
          <w:b/>
          <w:bCs/>
          <w:sz w:val="44"/>
          <w:szCs w:val="44"/>
          <w:rtl/>
        </w:rPr>
        <w:lastRenderedPageBreak/>
        <w:t>الإطار النظري</w:t>
      </w:r>
      <w:bookmarkEnd w:id="14"/>
    </w:p>
    <w:p w14:paraId="7949D725" w14:textId="77777777" w:rsidR="00D0071C" w:rsidRPr="00D0071C" w:rsidRDefault="00D0071C" w:rsidP="00D0071C">
      <w:pPr>
        <w:bidi/>
        <w:spacing w:line="360" w:lineRule="auto"/>
        <w:jc w:val="both"/>
        <w:rPr>
          <w:rFonts w:ascii="Sakkal Majalla" w:hAnsi="Sakkal Majalla" w:cs="Sakkal Majalla"/>
          <w:sz w:val="36"/>
          <w:szCs w:val="36"/>
          <w:rtl/>
        </w:rPr>
      </w:pPr>
    </w:p>
    <w:p w14:paraId="1EB1EE9E" w14:textId="50ED9335" w:rsidR="0046007F" w:rsidRPr="004257C7" w:rsidRDefault="0046007F" w:rsidP="004257C7">
      <w:pPr>
        <w:pStyle w:val="1"/>
        <w:bidi/>
        <w:spacing w:line="360" w:lineRule="auto"/>
        <w:jc w:val="both"/>
        <w:rPr>
          <w:rFonts w:ascii="Sakkal Majalla" w:hAnsi="Sakkal Majalla" w:cs="Sakkal Majalla"/>
          <w:b/>
          <w:bCs/>
          <w:sz w:val="32"/>
          <w:szCs w:val="32"/>
          <w:rtl/>
        </w:rPr>
      </w:pPr>
      <w:bookmarkStart w:id="15" w:name="_Toc181684543"/>
      <w:r w:rsidRPr="004257C7">
        <w:rPr>
          <w:rFonts w:ascii="Sakkal Majalla" w:hAnsi="Sakkal Majalla" w:cs="Sakkal Majalla"/>
          <w:b/>
          <w:bCs/>
          <w:sz w:val="32"/>
          <w:szCs w:val="32"/>
          <w:rtl/>
        </w:rPr>
        <w:t>مفهوم التخطيط المالي:</w:t>
      </w:r>
      <w:bookmarkEnd w:id="15"/>
    </w:p>
    <w:p w14:paraId="2826AC28" w14:textId="3A16FB42" w:rsidR="0046007F" w:rsidRPr="0046007F" w:rsidRDefault="0046007F" w:rsidP="00D1292A">
      <w:pPr>
        <w:bidi/>
        <w:spacing w:line="360" w:lineRule="auto"/>
        <w:jc w:val="both"/>
        <w:rPr>
          <w:rFonts w:ascii="Sakkal Majalla" w:hAnsi="Sakkal Majalla" w:cs="Sakkal Majalla"/>
          <w:sz w:val="32"/>
          <w:szCs w:val="32"/>
          <w:lang w:bidi="ar-EG"/>
        </w:rPr>
      </w:pPr>
      <w:r w:rsidRPr="0046007F">
        <w:rPr>
          <w:rFonts w:ascii="Sakkal Majalla" w:hAnsi="Sakkal Majalla" w:cs="Sakkal Majalla"/>
          <w:sz w:val="32"/>
          <w:szCs w:val="32"/>
          <w:rtl/>
        </w:rPr>
        <w:t>التخطيط المالي هو عملية مهمة وشاملة تهدف إلى رسم خارطة طريق مالية للمؤسسة من أجل تحقيق الأهداف المالية المختلفة ضمن إطار زمني محدد وباستخدام الموارد المتاحة بأكبر قدر من الكفاءة. هذا التخطيط لا يقتصر فقط على مراجعة وتحليل البيانات المالية الحالية، بل يشمل أيضًا وضع تصورات وتوقعات مالية مستقبلية بناءً على تحليل السوق والأنشطة المستقبلية للمؤسسة. على سبيل المثال، يقوم المدير المالي بتقدير الإيرادات والنفقات المتوقعة للمؤسسة، مع الأخذ في الاعتبار الظروف الاقتصادية الحالية والمتوقعة</w:t>
      </w:r>
      <w:r w:rsidRPr="0046007F">
        <w:rPr>
          <w:rFonts w:ascii="Sakkal Majalla" w:hAnsi="Sakkal Majalla" w:cs="Sakkal Majalla"/>
          <w:sz w:val="32"/>
          <w:szCs w:val="32"/>
          <w:lang w:bidi="ar-EG"/>
        </w:rPr>
        <w:t>.</w:t>
      </w:r>
    </w:p>
    <w:p w14:paraId="6EA7514C" w14:textId="77777777" w:rsidR="0046007F" w:rsidRPr="0046007F" w:rsidRDefault="0046007F" w:rsidP="00D1292A">
      <w:pPr>
        <w:bidi/>
        <w:spacing w:line="360" w:lineRule="auto"/>
        <w:jc w:val="both"/>
        <w:rPr>
          <w:rFonts w:ascii="Sakkal Majalla" w:hAnsi="Sakkal Majalla" w:cs="Sakkal Majalla"/>
          <w:sz w:val="32"/>
          <w:szCs w:val="32"/>
          <w:lang w:bidi="ar-EG"/>
        </w:rPr>
      </w:pPr>
      <w:r w:rsidRPr="0046007F">
        <w:rPr>
          <w:rFonts w:ascii="Sakkal Majalla" w:hAnsi="Sakkal Majalla" w:cs="Sakkal Majalla"/>
          <w:sz w:val="32"/>
          <w:szCs w:val="32"/>
          <w:rtl/>
        </w:rPr>
        <w:t>يساعد التخطيط المالي المديرين على اتخاذ قرارات مدروسة تساهم في تقليل التكاليف وزيادة العوائد. فعلى المدى القصير، يمكن للمدير المالي من خلال إعداد موازنات تقديرية وتقارير تدفق نقدي تقديري معرفة موقف السيولة المالية بدقة، مما يساعد في ضمان توفير الأموال اللازمة للوفاء بالالتزامات المالية عند حلول مواعيد استحقاقها. كما أن التخطيط المالي يساهم في وضع خطط ربحية تساعد المؤسسة على تحقيق هوامش ربحية مستدامة</w:t>
      </w:r>
      <w:r w:rsidRPr="0046007F">
        <w:rPr>
          <w:rFonts w:ascii="Sakkal Majalla" w:hAnsi="Sakkal Majalla" w:cs="Sakkal Majalla"/>
          <w:sz w:val="32"/>
          <w:szCs w:val="32"/>
          <w:lang w:bidi="ar-EG"/>
        </w:rPr>
        <w:t>.</w:t>
      </w:r>
    </w:p>
    <w:p w14:paraId="23E6B77D" w14:textId="77777777" w:rsidR="0046007F" w:rsidRPr="00EA3016" w:rsidRDefault="0046007F" w:rsidP="00D1292A">
      <w:pPr>
        <w:bidi/>
        <w:spacing w:line="360" w:lineRule="auto"/>
        <w:jc w:val="both"/>
        <w:rPr>
          <w:rFonts w:ascii="Sakkal Majalla" w:hAnsi="Sakkal Majalla" w:cs="Sakkal Majalla"/>
          <w:sz w:val="32"/>
          <w:szCs w:val="32"/>
          <w:rtl/>
          <w:lang w:bidi="ar-EG"/>
        </w:rPr>
      </w:pPr>
      <w:r w:rsidRPr="0046007F">
        <w:rPr>
          <w:rFonts w:ascii="Sakkal Majalla" w:hAnsi="Sakkal Majalla" w:cs="Sakkal Majalla"/>
          <w:sz w:val="32"/>
          <w:szCs w:val="32"/>
          <w:rtl/>
        </w:rPr>
        <w:t xml:space="preserve">أما على المدى الطويل، فإن التخطيط المالي يأخذ شكل تخطيط استثماري يتجاوز السنة المالية الحالية، ويشمل القرارات الاستراتيجية المتعلقة بالاستثمارات في الأصول الثابتة أو المشروعات الجديدة. هذه القرارات تعتبر من أهم القرارات الاستراتيجية التي تتخذها المؤسسة، لأنها تتطلب </w:t>
      </w:r>
      <w:proofErr w:type="spellStart"/>
      <w:r w:rsidRPr="0046007F">
        <w:rPr>
          <w:rFonts w:ascii="Sakkal Majalla" w:hAnsi="Sakkal Majalla" w:cs="Sakkal Majalla"/>
          <w:sz w:val="32"/>
          <w:szCs w:val="32"/>
          <w:rtl/>
        </w:rPr>
        <w:t>إنفاقات</w:t>
      </w:r>
      <w:proofErr w:type="spellEnd"/>
      <w:r w:rsidRPr="0046007F">
        <w:rPr>
          <w:rFonts w:ascii="Sakkal Majalla" w:hAnsi="Sakkal Majalla" w:cs="Sakkal Majalla"/>
          <w:sz w:val="32"/>
          <w:szCs w:val="32"/>
          <w:rtl/>
        </w:rPr>
        <w:t xml:space="preserve"> كبيرة وتستدعي دراسة جدوى اقتصادية شاملة لتقييم المخاطر والعوائد المحتملة. بفضل التخطيط المالي الدقيق، يمكن </w:t>
      </w:r>
      <w:r w:rsidRPr="0046007F">
        <w:rPr>
          <w:rFonts w:ascii="Sakkal Majalla" w:hAnsi="Sakkal Majalla" w:cs="Sakkal Majalla"/>
          <w:sz w:val="32"/>
          <w:szCs w:val="32"/>
          <w:rtl/>
        </w:rPr>
        <w:lastRenderedPageBreak/>
        <w:t>للمؤسسة تحقيق الاستقرار المالي على المدى الطويل، وتوجيه مواردها نحو مشروعات تساهم في تعزيز قدرتها التنافسية وتوسيع قاعدة أصولها الثابتة</w:t>
      </w:r>
      <w:r w:rsidRPr="0046007F">
        <w:rPr>
          <w:rFonts w:ascii="Sakkal Majalla" w:hAnsi="Sakkal Majalla" w:cs="Sakkal Majalla"/>
          <w:sz w:val="32"/>
          <w:szCs w:val="32"/>
          <w:lang w:bidi="ar-EG"/>
        </w:rPr>
        <w:t>.</w:t>
      </w:r>
    </w:p>
    <w:p w14:paraId="745854DF" w14:textId="77777777" w:rsidR="00D70954" w:rsidRPr="004257C7" w:rsidRDefault="00D70954" w:rsidP="004257C7">
      <w:pPr>
        <w:pStyle w:val="1"/>
        <w:bidi/>
        <w:spacing w:line="360" w:lineRule="auto"/>
        <w:jc w:val="both"/>
        <w:rPr>
          <w:rFonts w:ascii="Sakkal Majalla" w:hAnsi="Sakkal Majalla" w:cs="Sakkal Majalla"/>
          <w:b/>
          <w:bCs/>
          <w:sz w:val="32"/>
          <w:szCs w:val="32"/>
          <w:lang w:bidi="ar-EG"/>
        </w:rPr>
      </w:pPr>
      <w:bookmarkStart w:id="16" w:name="_Toc181684544"/>
      <w:r w:rsidRPr="004257C7">
        <w:rPr>
          <w:rFonts w:ascii="Sakkal Majalla" w:hAnsi="Sakkal Majalla" w:cs="Sakkal Majalla"/>
          <w:b/>
          <w:bCs/>
          <w:sz w:val="32"/>
          <w:szCs w:val="32"/>
          <w:rtl/>
        </w:rPr>
        <w:t>عناصر التخطيط المالي للمؤسسات</w:t>
      </w:r>
      <w:bookmarkEnd w:id="16"/>
    </w:p>
    <w:p w14:paraId="7BBCF6C7" w14:textId="77777777" w:rsidR="00D70954" w:rsidRPr="00D70954" w:rsidRDefault="00D70954" w:rsidP="00D1292A">
      <w:pPr>
        <w:bidi/>
        <w:spacing w:line="360" w:lineRule="auto"/>
        <w:jc w:val="both"/>
        <w:rPr>
          <w:rFonts w:ascii="Sakkal Majalla" w:hAnsi="Sakkal Majalla" w:cs="Sakkal Majalla"/>
          <w:sz w:val="32"/>
          <w:szCs w:val="32"/>
          <w:lang w:bidi="ar-EG"/>
        </w:rPr>
      </w:pPr>
      <w:r w:rsidRPr="00D70954">
        <w:rPr>
          <w:rFonts w:ascii="Sakkal Majalla" w:hAnsi="Sakkal Majalla" w:cs="Sakkal Majalla"/>
          <w:sz w:val="32"/>
          <w:szCs w:val="32"/>
          <w:rtl/>
        </w:rPr>
        <w:t>يعد التخطيط المالي عملية متكاملة تهدف إلى تحقيق الأهداف المالية للمؤسسات من خلال تحليل الوضع المالي، وتحديد الأهداف، ووضع الاستراتيجيات، وإدارة المخاطر، ورصد الأداء. فيما يلي تفصيل لعناصر التخطيط المالي الأساسية</w:t>
      </w:r>
      <w:r w:rsidRPr="00D70954">
        <w:rPr>
          <w:rFonts w:ascii="Sakkal Majalla" w:hAnsi="Sakkal Majalla" w:cs="Sakkal Majalla"/>
          <w:sz w:val="32"/>
          <w:szCs w:val="32"/>
          <w:lang w:bidi="ar-EG"/>
        </w:rPr>
        <w:t>:</w:t>
      </w:r>
    </w:p>
    <w:p w14:paraId="1B543598" w14:textId="38FB41A2" w:rsidR="00D70954" w:rsidRPr="00D70954" w:rsidRDefault="00D70954" w:rsidP="004257C7">
      <w:pPr>
        <w:bidi/>
        <w:spacing w:line="360" w:lineRule="auto"/>
        <w:jc w:val="both"/>
        <w:rPr>
          <w:rFonts w:ascii="Sakkal Majalla" w:hAnsi="Sakkal Majalla" w:cs="Sakkal Majalla"/>
          <w:sz w:val="32"/>
          <w:szCs w:val="32"/>
          <w:lang w:bidi="ar-EG"/>
        </w:rPr>
      </w:pPr>
      <w:r w:rsidRPr="00D70954">
        <w:rPr>
          <w:rFonts w:ascii="Sakkal Majalla" w:hAnsi="Sakkal Majalla" w:cs="Sakkal Majalla"/>
          <w:b/>
          <w:bCs/>
          <w:sz w:val="32"/>
          <w:szCs w:val="32"/>
          <w:rtl/>
        </w:rPr>
        <w:t>تحليل الوضع المالي</w:t>
      </w:r>
      <w:r w:rsidR="00830766">
        <w:rPr>
          <w:rFonts w:ascii="Sakkal Majalla" w:hAnsi="Sakkal Majalla" w:cs="Sakkal Majalla"/>
          <w:sz w:val="32"/>
          <w:szCs w:val="32"/>
          <w:lang w:bidi="ar-EG"/>
        </w:rPr>
        <w:t xml:space="preserve"> </w:t>
      </w:r>
      <w:r w:rsidRPr="00D70954">
        <w:rPr>
          <w:rFonts w:ascii="Sakkal Majalla" w:hAnsi="Sakkal Majalla" w:cs="Sakkal Majalla"/>
          <w:sz w:val="32"/>
          <w:szCs w:val="32"/>
          <w:rtl/>
        </w:rPr>
        <w:t>يتضمن تحليل الوضع المالي تقييم أصول وخصوم المؤسسة بالإضافة إلى دراسة دخلها ونفقاتها الحالية والمتوقعة. الهدف من ذلك هو الحصول على فهم دقيق للوضع المالي الحالي، مما يساهم في تحديد نقاط القوة والضعف وتحديد الفرص والتهديدات المالية. يساعد هذا التحليل في اتخاذ قرارات مالية مستنيرة تعزز من كفاءة استخدام الموارد</w:t>
      </w:r>
      <w:r w:rsidRPr="00D70954">
        <w:rPr>
          <w:rFonts w:ascii="Sakkal Majalla" w:hAnsi="Sakkal Majalla" w:cs="Sakkal Majalla"/>
          <w:sz w:val="32"/>
          <w:szCs w:val="32"/>
          <w:lang w:bidi="ar-EG"/>
        </w:rPr>
        <w:t>.</w:t>
      </w:r>
    </w:p>
    <w:p w14:paraId="0898C118" w14:textId="41145648" w:rsidR="00D70954" w:rsidRPr="00D70954" w:rsidRDefault="00D70954" w:rsidP="004257C7">
      <w:pPr>
        <w:bidi/>
        <w:spacing w:line="360" w:lineRule="auto"/>
        <w:jc w:val="both"/>
        <w:rPr>
          <w:rFonts w:ascii="Sakkal Majalla" w:hAnsi="Sakkal Majalla" w:cs="Sakkal Majalla"/>
          <w:sz w:val="32"/>
          <w:szCs w:val="32"/>
          <w:lang w:bidi="ar-EG"/>
        </w:rPr>
      </w:pPr>
      <w:r w:rsidRPr="00D70954">
        <w:rPr>
          <w:rFonts w:ascii="Sakkal Majalla" w:hAnsi="Sakkal Majalla" w:cs="Sakkal Majalla"/>
          <w:b/>
          <w:bCs/>
          <w:sz w:val="32"/>
          <w:szCs w:val="32"/>
          <w:rtl/>
        </w:rPr>
        <w:t>تحديد الأهداف المالية</w:t>
      </w:r>
      <w:r w:rsidR="00830766">
        <w:rPr>
          <w:rFonts w:ascii="Sakkal Majalla" w:hAnsi="Sakkal Majalla" w:cs="Sakkal Majalla"/>
          <w:sz w:val="32"/>
          <w:szCs w:val="32"/>
          <w:lang w:bidi="ar-EG"/>
        </w:rPr>
        <w:t xml:space="preserve"> </w:t>
      </w:r>
      <w:r w:rsidRPr="00D70954">
        <w:rPr>
          <w:rFonts w:ascii="Sakkal Majalla" w:hAnsi="Sakkal Majalla" w:cs="Sakkal Majalla"/>
          <w:sz w:val="32"/>
          <w:szCs w:val="32"/>
          <w:rtl/>
        </w:rPr>
        <w:t>تتمثل الخطوة التالية في تحديد أهداف مالية واضحة على المدى القصير والمتوسط والطويل، مثل زيادة الدخل أو تحقيق الاستقرار المالي أو توفير الأموال للمشاريع المستقبلية. يساعد تحديد الأهداف في توجيه كافة الأنشطة المالية نحو تحقيق نتائج ملموسة تتماشى مع استراتيجية المؤسسة الشاملة</w:t>
      </w:r>
      <w:r w:rsidRPr="00D70954">
        <w:rPr>
          <w:rFonts w:ascii="Sakkal Majalla" w:hAnsi="Sakkal Majalla" w:cs="Sakkal Majalla"/>
          <w:sz w:val="32"/>
          <w:szCs w:val="32"/>
          <w:lang w:bidi="ar-EG"/>
        </w:rPr>
        <w:t>.</w:t>
      </w:r>
    </w:p>
    <w:p w14:paraId="67346406" w14:textId="327EB499" w:rsidR="00D70954" w:rsidRPr="00D70954" w:rsidRDefault="00D70954" w:rsidP="004257C7">
      <w:pPr>
        <w:bidi/>
        <w:spacing w:line="360" w:lineRule="auto"/>
        <w:jc w:val="both"/>
        <w:rPr>
          <w:rFonts w:ascii="Sakkal Majalla" w:hAnsi="Sakkal Majalla" w:cs="Sakkal Majalla"/>
          <w:sz w:val="32"/>
          <w:szCs w:val="32"/>
          <w:lang w:bidi="ar-EG"/>
        </w:rPr>
      </w:pPr>
      <w:r w:rsidRPr="00D70954">
        <w:rPr>
          <w:rFonts w:ascii="Sakkal Majalla" w:hAnsi="Sakkal Majalla" w:cs="Sakkal Majalla"/>
          <w:b/>
          <w:bCs/>
          <w:sz w:val="32"/>
          <w:szCs w:val="32"/>
          <w:rtl/>
        </w:rPr>
        <w:t>وضع استراتيجيات مالية</w:t>
      </w:r>
      <w:r w:rsidR="00830766">
        <w:rPr>
          <w:rFonts w:ascii="Sakkal Majalla" w:hAnsi="Sakkal Majalla" w:cs="Sakkal Majalla"/>
          <w:sz w:val="32"/>
          <w:szCs w:val="32"/>
          <w:lang w:bidi="ar-EG"/>
        </w:rPr>
        <w:t xml:space="preserve"> </w:t>
      </w:r>
      <w:r w:rsidRPr="00D70954">
        <w:rPr>
          <w:rFonts w:ascii="Sakkal Majalla" w:hAnsi="Sakkal Majalla" w:cs="Sakkal Majalla"/>
          <w:sz w:val="32"/>
          <w:szCs w:val="32"/>
          <w:rtl/>
        </w:rPr>
        <w:t>بعد تحديد الأهداف، يتم تطوير خطط واستراتيجيات للتحكم في النفقات وإدارة الإيرادات بشكل فعّال. تشمل هذه الاستراتيجيات وضع ميزانيات وجداول زمنية تسهم في تنظيم النفقات وتوجيه الموارد نحو الأهداف المحددة. تساهم الاستراتيجيات المالية أيضًا في ضمان تحقيق الأهداف المالية بكفاءة ومن دون زيادة غير مبررة في التكاليف</w:t>
      </w:r>
      <w:r w:rsidRPr="00D70954">
        <w:rPr>
          <w:rFonts w:ascii="Sakkal Majalla" w:hAnsi="Sakkal Majalla" w:cs="Sakkal Majalla"/>
          <w:sz w:val="32"/>
          <w:szCs w:val="32"/>
          <w:lang w:bidi="ar-EG"/>
        </w:rPr>
        <w:t>.</w:t>
      </w:r>
    </w:p>
    <w:p w14:paraId="5FEE1DC2" w14:textId="49D56020" w:rsidR="00D70954" w:rsidRPr="00D70954" w:rsidRDefault="00D70954" w:rsidP="004257C7">
      <w:pPr>
        <w:bidi/>
        <w:spacing w:line="360" w:lineRule="auto"/>
        <w:ind w:left="360"/>
        <w:jc w:val="both"/>
        <w:rPr>
          <w:rFonts w:ascii="Sakkal Majalla" w:hAnsi="Sakkal Majalla" w:cs="Sakkal Majalla"/>
          <w:sz w:val="32"/>
          <w:szCs w:val="32"/>
          <w:lang w:bidi="ar-EG"/>
        </w:rPr>
      </w:pPr>
      <w:r w:rsidRPr="00D70954">
        <w:rPr>
          <w:rFonts w:ascii="Sakkal Majalla" w:hAnsi="Sakkal Majalla" w:cs="Sakkal Majalla"/>
          <w:b/>
          <w:bCs/>
          <w:sz w:val="32"/>
          <w:szCs w:val="32"/>
          <w:rtl/>
        </w:rPr>
        <w:lastRenderedPageBreak/>
        <w:t>إدارة المخاطر المالية</w:t>
      </w:r>
      <w:r w:rsidR="00830766">
        <w:rPr>
          <w:rFonts w:ascii="Sakkal Majalla" w:hAnsi="Sakkal Majalla" w:cs="Sakkal Majalla"/>
          <w:sz w:val="32"/>
          <w:szCs w:val="32"/>
          <w:lang w:bidi="ar-EG"/>
        </w:rPr>
        <w:t xml:space="preserve"> </w:t>
      </w:r>
      <w:r w:rsidRPr="00D70954">
        <w:rPr>
          <w:rFonts w:ascii="Sakkal Majalla" w:hAnsi="Sakkal Majalla" w:cs="Sakkal Majalla"/>
          <w:sz w:val="32"/>
          <w:szCs w:val="32"/>
          <w:rtl/>
        </w:rPr>
        <w:t>يعد التعرف على المخاطر المالية المحتملة وتقييمها جزءًا هامًا من التخطيط المالي. يمكن أن تتضمن هذه المخاطر تقلبات سوق المال، تغيرات أسعار الفائدة، أو عوامل أخرى تؤثر على الاستقرار المالي للمؤسسة. تسعى إدارة المخاطر إلى وضع استراتيجيات للتخفيف من أثر هذه المخاطر، مثل التنويع المالي، واتباع سياسات حماية من تقلبات الأسعار، والتأمين ضد المخاطر</w:t>
      </w:r>
      <w:r w:rsidRPr="00D70954">
        <w:rPr>
          <w:rFonts w:ascii="Sakkal Majalla" w:hAnsi="Sakkal Majalla" w:cs="Sakkal Majalla"/>
          <w:sz w:val="32"/>
          <w:szCs w:val="32"/>
          <w:lang w:bidi="ar-EG"/>
        </w:rPr>
        <w:t>.</w:t>
      </w:r>
    </w:p>
    <w:p w14:paraId="1E50C6CC" w14:textId="0250B1F1" w:rsidR="0046007F" w:rsidRPr="004257C7" w:rsidRDefault="00D70954" w:rsidP="004257C7">
      <w:pPr>
        <w:bidi/>
        <w:spacing w:line="360" w:lineRule="auto"/>
        <w:ind w:left="360"/>
        <w:jc w:val="both"/>
        <w:rPr>
          <w:rFonts w:ascii="Sakkal Majalla" w:hAnsi="Sakkal Majalla" w:cs="Sakkal Majalla"/>
          <w:sz w:val="32"/>
          <w:szCs w:val="32"/>
          <w:rtl/>
          <w:lang w:bidi="ar-EG"/>
        </w:rPr>
      </w:pPr>
      <w:r w:rsidRPr="00D70954">
        <w:rPr>
          <w:rFonts w:ascii="Sakkal Majalla" w:hAnsi="Sakkal Majalla" w:cs="Sakkal Majalla"/>
          <w:b/>
          <w:bCs/>
          <w:sz w:val="32"/>
          <w:szCs w:val="32"/>
          <w:rtl/>
        </w:rPr>
        <w:t>رصد وتقييم الأداء المالي</w:t>
      </w:r>
      <w:r w:rsidR="00830766">
        <w:rPr>
          <w:rFonts w:ascii="Sakkal Majalla" w:hAnsi="Sakkal Majalla" w:cs="Sakkal Majalla"/>
          <w:sz w:val="32"/>
          <w:szCs w:val="32"/>
          <w:lang w:bidi="ar-EG"/>
        </w:rPr>
        <w:t xml:space="preserve"> </w:t>
      </w:r>
      <w:r w:rsidRPr="00D70954">
        <w:rPr>
          <w:rFonts w:ascii="Sakkal Majalla" w:hAnsi="Sakkal Majalla" w:cs="Sakkal Majalla"/>
          <w:sz w:val="32"/>
          <w:szCs w:val="32"/>
          <w:rtl/>
        </w:rPr>
        <w:t>يتطلب تحقيق الأهداف المالية مراقبة مستمرة للأداء المالي وتقييمه بشكل دوري. يمكن أن يتم ذلك من خلال مقارنة الأداء المالي الفعلي بالأهداف والخطط الموضوعة مسبقًا، مما يتيح تحديد مدى تحقيق المؤسسة لأهدافها المالية وإجراء التعديلات اللازمة لتحسين الأداء. يساعد هذا الرصد المستمر على الاستجابة السريعة للتحديات وضمان السير في الاتجاه الصحيح</w:t>
      </w:r>
      <w:r w:rsidRPr="00D70954">
        <w:rPr>
          <w:rFonts w:ascii="Sakkal Majalla" w:hAnsi="Sakkal Majalla" w:cs="Sakkal Majalla"/>
          <w:sz w:val="32"/>
          <w:szCs w:val="32"/>
          <w:lang w:bidi="ar-EG"/>
        </w:rPr>
        <w:t>.</w:t>
      </w:r>
    </w:p>
    <w:p w14:paraId="130E4C80" w14:textId="604B7470" w:rsidR="0046007F" w:rsidRPr="004257C7" w:rsidRDefault="0046007F" w:rsidP="004257C7">
      <w:pPr>
        <w:pStyle w:val="1"/>
        <w:bidi/>
        <w:spacing w:line="360" w:lineRule="auto"/>
        <w:jc w:val="both"/>
        <w:rPr>
          <w:rFonts w:ascii="Sakkal Majalla" w:hAnsi="Sakkal Majalla" w:cs="Sakkal Majalla"/>
          <w:b/>
          <w:bCs/>
          <w:sz w:val="36"/>
          <w:szCs w:val="36"/>
          <w:rtl/>
          <w:lang w:bidi="ar-EG"/>
        </w:rPr>
      </w:pPr>
      <w:bookmarkStart w:id="17" w:name="_Toc181684545"/>
      <w:r w:rsidRPr="004257C7">
        <w:rPr>
          <w:rFonts w:ascii="Sakkal Majalla" w:hAnsi="Sakkal Majalla" w:cs="Sakkal Majalla"/>
          <w:b/>
          <w:bCs/>
          <w:sz w:val="36"/>
          <w:szCs w:val="36"/>
          <w:rtl/>
          <w:lang w:bidi="ar-EG"/>
        </w:rPr>
        <w:t>اهمية التخطيط المالي:</w:t>
      </w:r>
      <w:bookmarkEnd w:id="17"/>
    </w:p>
    <w:p w14:paraId="22B1D3E8" w14:textId="77777777" w:rsidR="00D70954" w:rsidRPr="004257C7" w:rsidRDefault="00D70954" w:rsidP="004257C7">
      <w:pPr>
        <w:bidi/>
        <w:spacing w:line="360" w:lineRule="auto"/>
        <w:jc w:val="both"/>
        <w:rPr>
          <w:rFonts w:ascii="Sakkal Majalla" w:hAnsi="Sakkal Majalla" w:cs="Sakkal Majalla"/>
          <w:sz w:val="32"/>
          <w:szCs w:val="32"/>
          <w:rtl/>
          <w:lang w:bidi="ar-EG"/>
        </w:rPr>
      </w:pPr>
      <w:r w:rsidRPr="004257C7">
        <w:rPr>
          <w:rFonts w:ascii="Sakkal Majalla" w:hAnsi="Sakkal Majalla" w:cs="Sakkal Majalla"/>
          <w:sz w:val="32"/>
          <w:szCs w:val="32"/>
          <w:rtl/>
        </w:rPr>
        <w:t>يعد التخطيط المالي عملية جوهرية في نجاح المؤسسات واستمراريتها؛ إذ يعمل على تحقيق الاستخدام الأمثل للموارد المالية وتوجيه الاستثمارات بشكل يضمن تحقيق أعلى عوائد ممكنة بأقل قدر من المخاطر. فيما يلي تفصيل لأهمية التخطيط المالي ودوره في تحقيق أهداف المؤسسة</w:t>
      </w:r>
      <w:r w:rsidRPr="004257C7">
        <w:rPr>
          <w:rFonts w:ascii="Sakkal Majalla" w:hAnsi="Sakkal Majalla" w:cs="Sakkal Majalla"/>
          <w:sz w:val="32"/>
          <w:szCs w:val="32"/>
          <w:lang w:bidi="ar-EG"/>
        </w:rPr>
        <w:t>:</w:t>
      </w:r>
    </w:p>
    <w:p w14:paraId="1B1B3251" w14:textId="34CD52EE" w:rsidR="00D70954" w:rsidRPr="004257C7" w:rsidRDefault="00D70954" w:rsidP="004257C7">
      <w:p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تحقيق أهداف المؤسسة وتعظيم قيمتها</w:t>
      </w:r>
    </w:p>
    <w:p w14:paraId="4C925F22" w14:textId="77777777" w:rsidR="004257C7" w:rsidRDefault="00D70954" w:rsidP="004257C7">
      <w:pPr>
        <w:bidi/>
        <w:spacing w:line="360" w:lineRule="auto"/>
        <w:jc w:val="both"/>
        <w:rPr>
          <w:rFonts w:ascii="Sakkal Majalla" w:hAnsi="Sakkal Majalla" w:cs="Sakkal Majalla"/>
          <w:sz w:val="32"/>
          <w:szCs w:val="32"/>
          <w:rtl/>
          <w:lang w:bidi="ar-EG"/>
        </w:rPr>
      </w:pPr>
      <w:r w:rsidRPr="004257C7">
        <w:rPr>
          <w:rFonts w:ascii="Sakkal Majalla" w:hAnsi="Sakkal Majalla" w:cs="Sakkal Majalla"/>
          <w:sz w:val="32"/>
          <w:szCs w:val="32"/>
          <w:rtl/>
        </w:rPr>
        <w:t>يهدف التخطيط المالي إلى وضع أهداف مالية واضحة تساهم في تعظيم قيمة المؤسسة في سوق الأوراق المالية، وهو ما يعزز مكانتها وجاذبيتها للمستثمرين. يتم ذلك من خلال ربط الأهداف المالية بأداء المؤسسة في السوق، بحيث يتم تحديد استراتيجيات لإدارة الأصول المالية وتحقيق أقصى استفادة منها</w:t>
      </w:r>
      <w:r w:rsidRPr="004257C7">
        <w:rPr>
          <w:rFonts w:ascii="Sakkal Majalla" w:hAnsi="Sakkal Majalla" w:cs="Sakkal Majalla"/>
          <w:sz w:val="32"/>
          <w:szCs w:val="32"/>
          <w:lang w:bidi="ar-EG"/>
        </w:rPr>
        <w:t>.</w:t>
      </w:r>
    </w:p>
    <w:p w14:paraId="2B5261F0" w14:textId="77777777" w:rsidR="004257C7" w:rsidRDefault="004257C7" w:rsidP="004257C7">
      <w:pPr>
        <w:bidi/>
        <w:spacing w:line="360" w:lineRule="auto"/>
        <w:jc w:val="both"/>
        <w:rPr>
          <w:rFonts w:ascii="Sakkal Majalla" w:hAnsi="Sakkal Majalla" w:cs="Sakkal Majalla"/>
          <w:sz w:val="32"/>
          <w:szCs w:val="32"/>
          <w:rtl/>
          <w:lang w:bidi="ar-EG"/>
        </w:rPr>
      </w:pPr>
    </w:p>
    <w:p w14:paraId="6E857AF0" w14:textId="77777777" w:rsidR="004257C7" w:rsidRDefault="004257C7" w:rsidP="004257C7">
      <w:pPr>
        <w:bidi/>
        <w:spacing w:line="360" w:lineRule="auto"/>
        <w:jc w:val="both"/>
        <w:rPr>
          <w:rFonts w:ascii="Sakkal Majalla" w:hAnsi="Sakkal Majalla" w:cs="Sakkal Majalla"/>
          <w:sz w:val="32"/>
          <w:szCs w:val="32"/>
          <w:rtl/>
          <w:lang w:bidi="ar-EG"/>
        </w:rPr>
      </w:pPr>
    </w:p>
    <w:p w14:paraId="4E5CE2A8" w14:textId="12840A22" w:rsidR="00D70954" w:rsidRPr="004257C7" w:rsidRDefault="00D70954" w:rsidP="004257C7">
      <w:pPr>
        <w:bidi/>
        <w:spacing w:line="360" w:lineRule="auto"/>
        <w:jc w:val="both"/>
        <w:rPr>
          <w:rFonts w:ascii="Sakkal Majalla" w:hAnsi="Sakkal Majalla" w:cs="Sakkal Majalla"/>
          <w:sz w:val="32"/>
          <w:szCs w:val="32"/>
          <w:lang w:bidi="ar-EG"/>
        </w:rPr>
      </w:pPr>
      <w:r w:rsidRPr="004257C7">
        <w:rPr>
          <w:rFonts w:ascii="Sakkal Majalla" w:hAnsi="Sakkal Majalla" w:cs="Sakkal Majalla"/>
          <w:b/>
          <w:bCs/>
          <w:sz w:val="32"/>
          <w:szCs w:val="32"/>
          <w:rtl/>
        </w:rPr>
        <w:lastRenderedPageBreak/>
        <w:t>إدارة الموارد المالية بكفاءة</w:t>
      </w:r>
    </w:p>
    <w:p w14:paraId="5C702A76" w14:textId="77777777" w:rsidR="00D70954" w:rsidRPr="004257C7" w:rsidRDefault="00D70954" w:rsidP="004257C7">
      <w:pPr>
        <w:bidi/>
        <w:spacing w:line="360" w:lineRule="auto"/>
        <w:jc w:val="both"/>
        <w:rPr>
          <w:rFonts w:ascii="Sakkal Majalla" w:hAnsi="Sakkal Majalla" w:cs="Sakkal Majalla"/>
          <w:sz w:val="32"/>
          <w:szCs w:val="32"/>
          <w:rtl/>
          <w:lang w:bidi="ar-EG"/>
        </w:rPr>
      </w:pPr>
      <w:r w:rsidRPr="004257C7">
        <w:rPr>
          <w:rFonts w:ascii="Sakkal Majalla" w:hAnsi="Sakkal Majalla" w:cs="Sakkal Majalla"/>
          <w:sz w:val="32"/>
          <w:szCs w:val="32"/>
          <w:rtl/>
        </w:rPr>
        <w:t>يساعد التخطيط المالي في ضمان إدارة الموارد المالية للمؤسسة بكفاءة عالية، حيث يتم توزيع الأموال على المشاريع المختلفة وفقًا لأولويات تحقق أهداف المؤسسة. كما يسهم التخطيط المالي في توجيه الاستثمارات إلى الفرص ذات العائد الأعلى وتجنب النفقات غير الضرورية</w:t>
      </w:r>
      <w:r w:rsidRPr="004257C7">
        <w:rPr>
          <w:rFonts w:ascii="Sakkal Majalla" w:hAnsi="Sakkal Majalla" w:cs="Sakkal Majalla"/>
          <w:sz w:val="32"/>
          <w:szCs w:val="32"/>
          <w:lang w:bidi="ar-EG"/>
        </w:rPr>
        <w:t>.</w:t>
      </w:r>
    </w:p>
    <w:p w14:paraId="5619CC21" w14:textId="22C24C44" w:rsidR="00D70954" w:rsidRPr="004257C7" w:rsidRDefault="00D70954" w:rsidP="004257C7">
      <w:p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التقليل من المخاطر المالية</w:t>
      </w:r>
    </w:p>
    <w:p w14:paraId="36B8F0F8" w14:textId="77777777" w:rsidR="00D70954" w:rsidRPr="004257C7" w:rsidRDefault="00D70954" w:rsidP="004257C7">
      <w:pPr>
        <w:bidi/>
        <w:spacing w:line="360" w:lineRule="auto"/>
        <w:jc w:val="both"/>
        <w:rPr>
          <w:rFonts w:ascii="Sakkal Majalla" w:hAnsi="Sakkal Majalla" w:cs="Sakkal Majalla"/>
          <w:sz w:val="32"/>
          <w:szCs w:val="32"/>
          <w:rtl/>
          <w:lang w:bidi="ar-EG"/>
        </w:rPr>
      </w:pPr>
      <w:r w:rsidRPr="004257C7">
        <w:rPr>
          <w:rFonts w:ascii="Sakkal Majalla" w:hAnsi="Sakkal Majalla" w:cs="Sakkal Majalla"/>
          <w:sz w:val="32"/>
          <w:szCs w:val="32"/>
          <w:rtl/>
        </w:rPr>
        <w:t>التخطيط المالي يساعد المؤسسات على دراسة وتقييم المخاطر المالية المحتملة، مثل تقلبات السوق، التغيرات الاقتصادية والسياسية، وتغيرات الأسعار. من خلال وضع استراتيجيات للتعامل مع هذه المخاطر، تستطيع المؤسسات تجنب التأثيرات السلبية التي قد تؤثر على استقرارها المالي</w:t>
      </w:r>
      <w:r w:rsidRPr="004257C7">
        <w:rPr>
          <w:rFonts w:ascii="Sakkal Majalla" w:hAnsi="Sakkal Majalla" w:cs="Sakkal Majalla"/>
          <w:sz w:val="32"/>
          <w:szCs w:val="32"/>
          <w:lang w:bidi="ar-EG"/>
        </w:rPr>
        <w:t>.</w:t>
      </w:r>
    </w:p>
    <w:p w14:paraId="700131E8" w14:textId="60602CB2" w:rsidR="00D70954" w:rsidRPr="004257C7" w:rsidRDefault="00D70954" w:rsidP="004257C7">
      <w:p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تحسين قدرة المؤسسة على اتخاذ القرارات</w:t>
      </w:r>
    </w:p>
    <w:p w14:paraId="78E48CFC" w14:textId="77777777" w:rsidR="00D70954" w:rsidRPr="004257C7" w:rsidRDefault="00D70954" w:rsidP="004257C7">
      <w:pPr>
        <w:bidi/>
        <w:spacing w:line="360" w:lineRule="auto"/>
        <w:jc w:val="both"/>
        <w:rPr>
          <w:rFonts w:ascii="Sakkal Majalla" w:hAnsi="Sakkal Majalla" w:cs="Sakkal Majalla"/>
          <w:sz w:val="32"/>
          <w:szCs w:val="32"/>
          <w:rtl/>
          <w:lang w:bidi="ar-EG"/>
        </w:rPr>
      </w:pPr>
      <w:r w:rsidRPr="004257C7">
        <w:rPr>
          <w:rFonts w:ascii="Sakkal Majalla" w:hAnsi="Sakkal Majalla" w:cs="Sakkal Majalla"/>
          <w:sz w:val="32"/>
          <w:szCs w:val="32"/>
          <w:rtl/>
        </w:rPr>
        <w:t>بفضل التخطيط المالي، تتمكن الإدارة من الحصول على رؤية شاملة للوضع المالي، مما يتيح اتخاذ قرارات مستنيرة بناءً على بيانات وتحليلات دقيقة. هذا يساعد في تجنب القرارات الارتجالية التي قد تؤدي إلى نتائج غير مرضية، كما يضمن وضع أهداف واستراتيجيات واضحة تتماشى مع الوضع الحالي للمؤسسة</w:t>
      </w:r>
      <w:r w:rsidRPr="004257C7">
        <w:rPr>
          <w:rFonts w:ascii="Sakkal Majalla" w:hAnsi="Sakkal Majalla" w:cs="Sakkal Majalla"/>
          <w:sz w:val="32"/>
          <w:szCs w:val="32"/>
          <w:lang w:bidi="ar-EG"/>
        </w:rPr>
        <w:t>.</w:t>
      </w:r>
    </w:p>
    <w:p w14:paraId="73019B8D" w14:textId="0F42040F" w:rsidR="00D70954" w:rsidRPr="004257C7" w:rsidRDefault="00D70954" w:rsidP="004257C7">
      <w:p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دعم النمو والتوسع المستقبلي</w:t>
      </w:r>
    </w:p>
    <w:p w14:paraId="1FB961BE" w14:textId="594EEA9C" w:rsidR="00D70954" w:rsidRPr="004257C7" w:rsidRDefault="00D70954" w:rsidP="004257C7">
      <w:pPr>
        <w:bidi/>
        <w:spacing w:line="360" w:lineRule="auto"/>
        <w:jc w:val="both"/>
        <w:rPr>
          <w:rFonts w:ascii="Sakkal Majalla" w:hAnsi="Sakkal Majalla" w:cs="Sakkal Majalla"/>
          <w:sz w:val="32"/>
          <w:szCs w:val="32"/>
          <w:lang w:bidi="ar-EG"/>
        </w:rPr>
      </w:pPr>
      <w:r w:rsidRPr="004257C7">
        <w:rPr>
          <w:rFonts w:ascii="Sakkal Majalla" w:hAnsi="Sakkal Majalla" w:cs="Sakkal Majalla"/>
          <w:sz w:val="32"/>
          <w:szCs w:val="32"/>
          <w:rtl/>
        </w:rPr>
        <w:t>يسهم التخطيط المالي في دعم خطط النمو والتوسع المستقبلي، حيث يتم وضع استراتيجيات مالية تضمن توفر الأموال الكافية لتمويل مشاريع جديدة، وفتح أسواق جديدة، وزيادة الإنتاجية. هذه الاستراتيجيات تُبنى على تقييم احتياجات المؤسسة المالية المستقبلية وتحديد الطرق المثلى للحصول على التمويل اللازم</w:t>
      </w:r>
      <w:r w:rsidRPr="004257C7">
        <w:rPr>
          <w:rFonts w:ascii="Sakkal Majalla" w:hAnsi="Sakkal Majalla" w:cs="Sakkal Majalla"/>
          <w:sz w:val="32"/>
          <w:szCs w:val="32"/>
          <w:lang w:bidi="ar-EG"/>
        </w:rPr>
        <w:t>.</w:t>
      </w:r>
    </w:p>
    <w:p w14:paraId="7E335E54" w14:textId="77777777" w:rsidR="004257C7" w:rsidRDefault="004257C7" w:rsidP="004257C7">
      <w:pPr>
        <w:bidi/>
        <w:spacing w:line="360" w:lineRule="auto"/>
        <w:jc w:val="both"/>
        <w:rPr>
          <w:rFonts w:ascii="Sakkal Majalla" w:hAnsi="Sakkal Majalla" w:cs="Sakkal Majalla"/>
          <w:sz w:val="32"/>
          <w:szCs w:val="32"/>
          <w:rtl/>
        </w:rPr>
      </w:pPr>
    </w:p>
    <w:p w14:paraId="65FC7ECC" w14:textId="77777777" w:rsidR="004257C7" w:rsidRDefault="004257C7" w:rsidP="004257C7">
      <w:pPr>
        <w:bidi/>
        <w:spacing w:line="360" w:lineRule="auto"/>
        <w:jc w:val="both"/>
        <w:rPr>
          <w:rFonts w:ascii="Sakkal Majalla" w:hAnsi="Sakkal Majalla" w:cs="Sakkal Majalla"/>
          <w:sz w:val="32"/>
          <w:szCs w:val="32"/>
          <w:rtl/>
        </w:rPr>
      </w:pPr>
    </w:p>
    <w:p w14:paraId="25E770B2" w14:textId="13B6C6FC" w:rsidR="00D70954" w:rsidRPr="004257C7" w:rsidRDefault="00D70954" w:rsidP="004257C7">
      <w:p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lastRenderedPageBreak/>
        <w:t>تحسين الأداء المالي للمؤسسة</w:t>
      </w:r>
    </w:p>
    <w:p w14:paraId="3ADB18C2" w14:textId="6B1737B6" w:rsidR="00D70954" w:rsidRPr="004257C7" w:rsidRDefault="00D70954" w:rsidP="004257C7">
      <w:pPr>
        <w:bidi/>
        <w:spacing w:line="360" w:lineRule="auto"/>
        <w:jc w:val="both"/>
        <w:rPr>
          <w:rFonts w:ascii="Sakkal Majalla" w:hAnsi="Sakkal Majalla" w:cs="Sakkal Majalla"/>
          <w:sz w:val="32"/>
          <w:szCs w:val="32"/>
          <w:lang w:bidi="ar-EG"/>
        </w:rPr>
      </w:pPr>
      <w:r w:rsidRPr="004257C7">
        <w:rPr>
          <w:rFonts w:ascii="Sakkal Majalla" w:hAnsi="Sakkal Majalla" w:cs="Sakkal Majalla"/>
          <w:sz w:val="32"/>
          <w:szCs w:val="32"/>
          <w:rtl/>
        </w:rPr>
        <w:t>مع وجود خطة مالية مدروسة، تستطيع المؤسسة مراقبة أدائها المالي بشكل دوري والتأكد من مدى التزامها بالخطط الموضوعة. هذا التحليل المستمر يساعد على تعديل المسار وتحسين الأداء المالي، مما يساهم في تحقيق الأهداف المالية بشكل أفضل وأكثر فاعلية</w:t>
      </w:r>
      <w:r w:rsidRPr="004257C7">
        <w:rPr>
          <w:rFonts w:ascii="Sakkal Majalla" w:hAnsi="Sakkal Majalla" w:cs="Sakkal Majalla"/>
          <w:sz w:val="32"/>
          <w:szCs w:val="32"/>
          <w:lang w:bidi="ar-EG"/>
        </w:rPr>
        <w:t>.</w:t>
      </w:r>
    </w:p>
    <w:p w14:paraId="025197E2" w14:textId="182F5651" w:rsidR="00D70954" w:rsidRPr="004257C7" w:rsidRDefault="00D70954" w:rsidP="004257C7">
      <w:p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جذب المستثمرين والممولين</w:t>
      </w:r>
    </w:p>
    <w:p w14:paraId="0F3C5E92" w14:textId="37333B36" w:rsidR="00D70954" w:rsidRPr="004257C7" w:rsidRDefault="004257C7" w:rsidP="004257C7">
      <w:pPr>
        <w:bidi/>
        <w:spacing w:line="360" w:lineRule="auto"/>
        <w:jc w:val="both"/>
        <w:rPr>
          <w:rFonts w:ascii="Sakkal Majalla" w:hAnsi="Sakkal Majalla" w:cs="Sakkal Majalla"/>
          <w:sz w:val="32"/>
          <w:szCs w:val="32"/>
          <w:rtl/>
          <w:lang w:bidi="ar-EG"/>
        </w:rPr>
      </w:pPr>
      <w:r w:rsidRPr="00EA3016">
        <w:rPr>
          <w:rFonts w:ascii="Sakkal Majalla" w:hAnsi="Sakkal Majalla" w:cs="Sakkal Majalla"/>
          <w:noProof/>
          <w:sz w:val="32"/>
          <w:szCs w:val="32"/>
          <w:rtl/>
          <w:lang w:bidi="ar-EG"/>
        </w:rPr>
        <w:drawing>
          <wp:anchor distT="0" distB="0" distL="114300" distR="114300" simplePos="0" relativeHeight="251666432" behindDoc="0" locked="0" layoutInCell="1" allowOverlap="1" wp14:anchorId="2A0B4B19" wp14:editId="7F99560F">
            <wp:simplePos x="0" y="0"/>
            <wp:positionH relativeFrom="margin">
              <wp:posOffset>-238125</wp:posOffset>
            </wp:positionH>
            <wp:positionV relativeFrom="margin">
              <wp:posOffset>4059555</wp:posOffset>
            </wp:positionV>
            <wp:extent cx="5731510" cy="3815080"/>
            <wp:effectExtent l="0" t="0" r="0" b="0"/>
            <wp:wrapSquare wrapText="bothSides"/>
            <wp:docPr id="1428720504"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720504" name="Picture 1" descr="A diagram of a company&#10;&#10;Description automatically generated"/>
                    <pic:cNvPicPr/>
                  </pic:nvPicPr>
                  <pic:blipFill rotWithShape="1">
                    <a:blip r:embed="rId12">
                      <a:extLst>
                        <a:ext uri="{28A0092B-C50C-407E-A947-70E740481C1C}">
                          <a14:useLocalDpi xmlns:a14="http://schemas.microsoft.com/office/drawing/2010/main" val="0"/>
                        </a:ext>
                      </a:extLst>
                    </a:blip>
                    <a:srcRect t="6288"/>
                    <a:stretch/>
                  </pic:blipFill>
                  <pic:spPr bwMode="auto">
                    <a:xfrm>
                      <a:off x="0" y="0"/>
                      <a:ext cx="5731510" cy="38150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70954" w:rsidRPr="004257C7">
        <w:rPr>
          <w:rFonts w:ascii="Sakkal Majalla" w:hAnsi="Sakkal Majalla" w:cs="Sakkal Majalla"/>
          <w:sz w:val="32"/>
          <w:szCs w:val="32"/>
          <w:rtl/>
        </w:rPr>
        <w:t>تعتبر خطة التخطيط المالي الجيدة أداة فعّالة لجذب المستثمرين والممولين، حيث تعكس قدرة المؤسسة على إدارة مواردها بشكل احترافي وضمان تحقيق عوائد مرضية. وبالتالي، فإن وجود تخطيط مالي فعّال يعزز ثقة المستثمرين في المؤسسة ويزيد من فرص الحصول على تمويل إضافي لتطوير أعمالها</w:t>
      </w:r>
      <w:r w:rsidR="00D70954" w:rsidRPr="004257C7">
        <w:rPr>
          <w:rFonts w:ascii="Sakkal Majalla" w:hAnsi="Sakkal Majalla" w:cs="Sakkal Majalla"/>
          <w:sz w:val="32"/>
          <w:szCs w:val="32"/>
          <w:lang w:bidi="ar-EG"/>
        </w:rPr>
        <w:t>.</w:t>
      </w:r>
    </w:p>
    <w:p w14:paraId="5EA1CFF2" w14:textId="1559BFCE" w:rsidR="00D70954" w:rsidRPr="00EA3016" w:rsidRDefault="004257C7" w:rsidP="004257C7">
      <w:pPr>
        <w:pStyle w:val="a6"/>
        <w:bidi/>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شكل رقم (١): أهمية التخطيط المالي في المؤسسات</w:t>
      </w:r>
    </w:p>
    <w:p w14:paraId="706D8E9F" w14:textId="77777777" w:rsidR="00D70954" w:rsidRPr="00EA3016" w:rsidRDefault="00D70954" w:rsidP="00D1292A">
      <w:pPr>
        <w:bidi/>
        <w:spacing w:line="360" w:lineRule="auto"/>
        <w:jc w:val="both"/>
        <w:rPr>
          <w:rFonts w:ascii="Sakkal Majalla" w:hAnsi="Sakkal Majalla" w:cs="Sakkal Majalla"/>
          <w:sz w:val="32"/>
          <w:szCs w:val="32"/>
          <w:rtl/>
          <w:lang w:bidi="ar-EG"/>
        </w:rPr>
      </w:pPr>
    </w:p>
    <w:p w14:paraId="1E06330D" w14:textId="02AB95A0" w:rsidR="000F737F" w:rsidRPr="004257C7" w:rsidRDefault="00564FF8" w:rsidP="004257C7">
      <w:pPr>
        <w:pStyle w:val="1"/>
        <w:bidi/>
        <w:spacing w:line="360" w:lineRule="auto"/>
        <w:jc w:val="both"/>
        <w:rPr>
          <w:rFonts w:ascii="Sakkal Majalla" w:hAnsi="Sakkal Majalla" w:cs="Sakkal Majalla"/>
          <w:b/>
          <w:bCs/>
          <w:sz w:val="36"/>
          <w:szCs w:val="36"/>
          <w:rtl/>
          <w:lang w:bidi="ar-EG"/>
        </w:rPr>
      </w:pPr>
      <w:bookmarkStart w:id="18" w:name="_Toc181684546"/>
      <w:r>
        <w:rPr>
          <w:rFonts w:ascii="Sakkal Majalla" w:hAnsi="Sakkal Majalla" w:cs="Sakkal Majalla" w:hint="cs"/>
          <w:b/>
          <w:bCs/>
          <w:sz w:val="36"/>
          <w:szCs w:val="36"/>
          <w:rtl/>
          <w:lang w:bidi="ar-EG"/>
        </w:rPr>
        <w:lastRenderedPageBreak/>
        <w:t>أ</w:t>
      </w:r>
      <w:r w:rsidR="000F737F" w:rsidRPr="004257C7">
        <w:rPr>
          <w:rFonts w:ascii="Sakkal Majalla" w:hAnsi="Sakkal Majalla" w:cs="Sakkal Majalla"/>
          <w:b/>
          <w:bCs/>
          <w:sz w:val="36"/>
          <w:szCs w:val="36"/>
          <w:rtl/>
          <w:lang w:bidi="ar-EG"/>
        </w:rPr>
        <w:t>نواع التخطيط المالي:</w:t>
      </w:r>
      <w:bookmarkEnd w:id="18"/>
    </w:p>
    <w:p w14:paraId="73D5A91B" w14:textId="594360D2" w:rsidR="000F737F" w:rsidRPr="004257C7" w:rsidRDefault="000F737F" w:rsidP="004257C7">
      <w:pPr>
        <w:pStyle w:val="a6"/>
        <w:numPr>
          <w:ilvl w:val="0"/>
          <w:numId w:val="76"/>
        </w:num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تخطيط التدفق النقدي</w:t>
      </w:r>
    </w:p>
    <w:p w14:paraId="66C55390"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الهدف</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تأمين التدفق النقدي اللازم لتغطية الالتزامات المالية بشكل دائم، مما يمنع التعرض لأزمات السيولة</w:t>
      </w:r>
      <w:r w:rsidRPr="000F737F">
        <w:rPr>
          <w:rFonts w:ascii="Sakkal Majalla" w:hAnsi="Sakkal Majalla" w:cs="Sakkal Majalla"/>
          <w:sz w:val="32"/>
          <w:szCs w:val="32"/>
          <w:lang w:bidi="ar-EG"/>
        </w:rPr>
        <w:t>.</w:t>
      </w:r>
    </w:p>
    <w:p w14:paraId="3B23A4BD"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آلية العمل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يتمثل هذا التخطيط في إعداد ميزانية نقدية تعتمد على توقعات الإيرادات والمصروفات. يشمل ذلك تحليل مصادر الإيرادات المتوقعة (مثل مبيعات المنتجات أو الخدمات) والمصاريف المتوقع سدادها خلال الفترة الزمنية المحددة</w:t>
      </w:r>
      <w:r w:rsidRPr="000F737F">
        <w:rPr>
          <w:rFonts w:ascii="Sakkal Majalla" w:hAnsi="Sakkal Majalla" w:cs="Sakkal Majalla"/>
          <w:sz w:val="32"/>
          <w:szCs w:val="32"/>
          <w:lang w:bidi="ar-EG"/>
        </w:rPr>
        <w:t>.</w:t>
      </w:r>
    </w:p>
    <w:p w14:paraId="6173AFF0"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الفجوة النقدية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يساعد التخطيط هنا في تحديد الفترات التي تعاني من فجوات نقدية، حيث تكون المصروفات أعلى من الإيرادات، وإيجاد حلول، مثل الحصول على تمويل قصير الأجل أو إعادة ترتيب الأولويات المالية</w:t>
      </w:r>
      <w:r w:rsidRPr="000F737F">
        <w:rPr>
          <w:rFonts w:ascii="Sakkal Majalla" w:hAnsi="Sakkal Majalla" w:cs="Sakkal Majalla"/>
          <w:sz w:val="32"/>
          <w:szCs w:val="32"/>
          <w:lang w:bidi="ar-EG"/>
        </w:rPr>
        <w:t>.</w:t>
      </w:r>
    </w:p>
    <w:p w14:paraId="2E317CC1"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النتيجة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اتخاذ قرارات استثمارية وتمويلية قائمة على توقعات دقيقة، مما يعزز استدامة الأعمال وتحقيق أهداف المؤسسة المالية</w:t>
      </w:r>
      <w:r w:rsidRPr="000F737F">
        <w:rPr>
          <w:rFonts w:ascii="Sakkal Majalla" w:hAnsi="Sakkal Majalla" w:cs="Sakkal Majalla"/>
          <w:sz w:val="32"/>
          <w:szCs w:val="32"/>
          <w:lang w:bidi="ar-EG"/>
        </w:rPr>
        <w:t>.</w:t>
      </w:r>
    </w:p>
    <w:p w14:paraId="3B8BC78A" w14:textId="5E24E153" w:rsidR="000F737F" w:rsidRPr="004257C7" w:rsidRDefault="000F737F" w:rsidP="004257C7">
      <w:pPr>
        <w:pStyle w:val="a6"/>
        <w:numPr>
          <w:ilvl w:val="0"/>
          <w:numId w:val="76"/>
        </w:num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تخطيط الميزانيات</w:t>
      </w:r>
    </w:p>
    <w:p w14:paraId="7C72C149"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الهدف</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إدارة الموارد المالية بفعالية عبر تخصيص ميزانيات واضحة لكل قسم ووظيفة</w:t>
      </w:r>
      <w:r w:rsidRPr="000F737F">
        <w:rPr>
          <w:rFonts w:ascii="Sakkal Majalla" w:hAnsi="Sakkal Majalla" w:cs="Sakkal Majalla"/>
          <w:sz w:val="32"/>
          <w:szCs w:val="32"/>
          <w:lang w:bidi="ar-EG"/>
        </w:rPr>
        <w:t>.</w:t>
      </w:r>
    </w:p>
    <w:p w14:paraId="596E0AA6"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آلية العمل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يتم إعداد ميزانية عامة تشمل كل الأنشطة والتكاليف المتوقعة للمؤسسة لفترة زمنية محددة (شهرية، ربع سنوية، أو سنوية). تضاف إليها ميزانيات فرعية لتخصيص التمويل حسب الحاجة للأقسام المختلفة (مثل قسم الإنتاج، التسويق، والمبيعات)</w:t>
      </w:r>
      <w:r w:rsidRPr="000F737F">
        <w:rPr>
          <w:rFonts w:ascii="Sakkal Majalla" w:hAnsi="Sakkal Majalla" w:cs="Sakkal Majalla"/>
          <w:sz w:val="32"/>
          <w:szCs w:val="32"/>
          <w:lang w:bidi="ar-EG"/>
        </w:rPr>
        <w:t>.</w:t>
      </w:r>
    </w:p>
    <w:p w14:paraId="6D9B6954"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التحليل المالي</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يتم مقارنة الأداء الفعلي بالمخطط، ومن ثم تحديد الانحرافات (فائض أو عجز في الميزانية)، وتحليل أسبابها. بناءً على ذلك، تُتخذ الإجراءات التصحيحية لتعزيز كفاءة إدارة الموارد</w:t>
      </w:r>
      <w:r w:rsidRPr="000F737F">
        <w:rPr>
          <w:rFonts w:ascii="Sakkal Majalla" w:hAnsi="Sakkal Majalla" w:cs="Sakkal Majalla"/>
          <w:sz w:val="32"/>
          <w:szCs w:val="32"/>
          <w:lang w:bidi="ar-EG"/>
        </w:rPr>
        <w:t>.</w:t>
      </w:r>
    </w:p>
    <w:p w14:paraId="7E24B259"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lastRenderedPageBreak/>
        <w:t>النتيجة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تحفيز فرق العمل على تحقيق أهداف محددة بدقة، مما يسهم في زيادة الانضباط المالي وإنتاجية المؤسسة</w:t>
      </w:r>
      <w:r w:rsidRPr="000F737F">
        <w:rPr>
          <w:rFonts w:ascii="Sakkal Majalla" w:hAnsi="Sakkal Majalla" w:cs="Sakkal Majalla"/>
          <w:sz w:val="32"/>
          <w:szCs w:val="32"/>
          <w:lang w:bidi="ar-EG"/>
        </w:rPr>
        <w:t>.</w:t>
      </w:r>
    </w:p>
    <w:p w14:paraId="60DB03D4" w14:textId="68FB92DF" w:rsidR="000F737F" w:rsidRPr="004257C7" w:rsidRDefault="000F737F" w:rsidP="004257C7">
      <w:pPr>
        <w:pStyle w:val="a6"/>
        <w:numPr>
          <w:ilvl w:val="0"/>
          <w:numId w:val="76"/>
        </w:num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تخطيط رأس المال</w:t>
      </w:r>
    </w:p>
    <w:p w14:paraId="4D2ED3D3"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الهدف</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تحديد الاستثمارات طويلة الأجل التي تحقق عوائد مالية مرتفعة وتزيد من قيمة الشركة</w:t>
      </w:r>
      <w:r w:rsidRPr="000F737F">
        <w:rPr>
          <w:rFonts w:ascii="Sakkal Majalla" w:hAnsi="Sakkal Majalla" w:cs="Sakkal Majalla"/>
          <w:sz w:val="32"/>
          <w:szCs w:val="32"/>
          <w:lang w:bidi="ar-EG"/>
        </w:rPr>
        <w:t>.</w:t>
      </w:r>
    </w:p>
    <w:p w14:paraId="18813081"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آلية العمل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يشمل التخطيط تحليل الفرص الاستثمارية المتاحة (مثل مشاريع تطوير منتجات جديدة أو توسع جغرافي) وتقييم جدواها الاقتصادية. يتم هنا مقارنة العائد المتوقع على رأس المال مع تكلفة الاستثمار</w:t>
      </w:r>
      <w:r w:rsidRPr="000F737F">
        <w:rPr>
          <w:rFonts w:ascii="Sakkal Majalla" w:hAnsi="Sakkal Majalla" w:cs="Sakkal Majalla"/>
          <w:sz w:val="32"/>
          <w:szCs w:val="32"/>
          <w:lang w:bidi="ar-EG"/>
        </w:rPr>
        <w:t>.</w:t>
      </w:r>
    </w:p>
    <w:p w14:paraId="2F2E7917"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تمويل رأس المال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يركز التخطيط أيضًا على إيجاد مصادر تمويل مناسبة، سواء من خلال الاقتراض أو رأس المال الداخلي، وتحديد التكاليف المرتبطة به</w:t>
      </w:r>
      <w:r w:rsidRPr="000F737F">
        <w:rPr>
          <w:rFonts w:ascii="Sakkal Majalla" w:hAnsi="Sakkal Majalla" w:cs="Sakkal Majalla"/>
          <w:sz w:val="32"/>
          <w:szCs w:val="32"/>
          <w:lang w:bidi="ar-EG"/>
        </w:rPr>
        <w:t>.</w:t>
      </w:r>
    </w:p>
    <w:p w14:paraId="24E831FC"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النتيجة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الموازنة بين تكلفة التمويل والعوائد المحتملة، مما يساعد على تحقيق نمو مالي مستدام وتوفير عوائد على رأس المال للمستثمرين</w:t>
      </w:r>
      <w:r w:rsidRPr="000F737F">
        <w:rPr>
          <w:rFonts w:ascii="Sakkal Majalla" w:hAnsi="Sakkal Majalla" w:cs="Sakkal Majalla"/>
          <w:sz w:val="32"/>
          <w:szCs w:val="32"/>
          <w:lang w:bidi="ar-EG"/>
        </w:rPr>
        <w:t>.</w:t>
      </w:r>
    </w:p>
    <w:p w14:paraId="7AD26716" w14:textId="08948E08" w:rsidR="000F737F" w:rsidRPr="004257C7" w:rsidRDefault="000F737F" w:rsidP="004257C7">
      <w:pPr>
        <w:pStyle w:val="a6"/>
        <w:numPr>
          <w:ilvl w:val="0"/>
          <w:numId w:val="76"/>
        </w:num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تخطيط الأرباح والخسائر</w:t>
      </w:r>
    </w:p>
    <w:p w14:paraId="74C9AF53"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الهدف</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زيادة الربحية وتقليل التكاليف بشكل يحافظ على استقرار المؤسسة المالي</w:t>
      </w:r>
      <w:r w:rsidRPr="000F737F">
        <w:rPr>
          <w:rFonts w:ascii="Sakkal Majalla" w:hAnsi="Sakkal Majalla" w:cs="Sakkal Majalla"/>
          <w:sz w:val="32"/>
          <w:szCs w:val="32"/>
          <w:lang w:bidi="ar-EG"/>
        </w:rPr>
        <w:t>.</w:t>
      </w:r>
    </w:p>
    <w:p w14:paraId="7857F890"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آلية العمل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يبدأ بتحليل مفصل لقائمة الدخل، بما فيها الإيرادات، وتكاليف الإنتاج، والنفقات التشغيلية. يتم حساب الهامش الربحي المستهدف وتحديد العوامل التي تؤثر في الربحية، مثل الأسعار والتكاليف والطلب</w:t>
      </w:r>
      <w:r w:rsidRPr="000F737F">
        <w:rPr>
          <w:rFonts w:ascii="Sakkal Majalla" w:hAnsi="Sakkal Majalla" w:cs="Sakkal Majalla"/>
          <w:sz w:val="32"/>
          <w:szCs w:val="32"/>
          <w:lang w:bidi="ar-EG"/>
        </w:rPr>
        <w:t>.</w:t>
      </w:r>
    </w:p>
    <w:p w14:paraId="61E79E6D"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نقطة التعادل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يُستخدم التخطيط لتحديد النقطة التي تكون عندها الإيرادات متساوية مع التكاليف، وهو ما يسمى بنقطة التعادل. يساعد ذلك في تحديد الحدود الدنيا للإنتاج والمبيعات لضمان عدم تحقيق خسائر</w:t>
      </w:r>
      <w:r w:rsidRPr="000F737F">
        <w:rPr>
          <w:rFonts w:ascii="Sakkal Majalla" w:hAnsi="Sakkal Majalla" w:cs="Sakkal Majalla"/>
          <w:sz w:val="32"/>
          <w:szCs w:val="32"/>
          <w:lang w:bidi="ar-EG"/>
        </w:rPr>
        <w:t>.</w:t>
      </w:r>
    </w:p>
    <w:p w14:paraId="0DB5AE04"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lastRenderedPageBreak/>
        <w:t>النتيجة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وضع استراتيجيات لزيادة الإيرادات وخفض التكاليف، مما يُعزز الأداء المالي ويُساهم في تحقيق الاستقرار المالي</w:t>
      </w:r>
      <w:r w:rsidRPr="000F737F">
        <w:rPr>
          <w:rFonts w:ascii="Sakkal Majalla" w:hAnsi="Sakkal Majalla" w:cs="Sakkal Majalla"/>
          <w:sz w:val="32"/>
          <w:szCs w:val="32"/>
          <w:lang w:bidi="ar-EG"/>
        </w:rPr>
        <w:t>.</w:t>
      </w:r>
    </w:p>
    <w:p w14:paraId="0DE190F2" w14:textId="6AB4EDCA" w:rsidR="000F737F" w:rsidRPr="004257C7" w:rsidRDefault="000F737F" w:rsidP="004257C7">
      <w:pPr>
        <w:pStyle w:val="a6"/>
        <w:numPr>
          <w:ilvl w:val="0"/>
          <w:numId w:val="76"/>
        </w:num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تخطيط النمو والتوسع</w:t>
      </w:r>
    </w:p>
    <w:p w14:paraId="21823DF3"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الهدف</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استغلال الفرص السوقية المتاحة وتوسيع نطاق الأعمال</w:t>
      </w:r>
      <w:r w:rsidRPr="000F737F">
        <w:rPr>
          <w:rFonts w:ascii="Sakkal Majalla" w:hAnsi="Sakkal Majalla" w:cs="Sakkal Majalla"/>
          <w:sz w:val="32"/>
          <w:szCs w:val="32"/>
          <w:lang w:bidi="ar-EG"/>
        </w:rPr>
        <w:t>.</w:t>
      </w:r>
    </w:p>
    <w:p w14:paraId="1C8F694C"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آلية العمل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يتضمن إجراء تحليلات داخلية وخارجية لفهم قدرات الشركة وتحديد الفرص المتاحة في السوق. يتم استخدام تحليل</w:t>
      </w:r>
      <w:r w:rsidRPr="000F737F">
        <w:rPr>
          <w:rFonts w:ascii="Sakkal Majalla" w:hAnsi="Sakkal Majalla" w:cs="Sakkal Majalla"/>
          <w:sz w:val="32"/>
          <w:szCs w:val="32"/>
          <w:lang w:bidi="ar-EG"/>
        </w:rPr>
        <w:t xml:space="preserve"> SWOT </w:t>
      </w:r>
      <w:r w:rsidRPr="000F737F">
        <w:rPr>
          <w:rFonts w:ascii="Sakkal Majalla" w:hAnsi="Sakkal Majalla" w:cs="Sakkal Majalla"/>
          <w:sz w:val="32"/>
          <w:szCs w:val="32"/>
          <w:rtl/>
        </w:rPr>
        <w:t>لتحديد نقاط القوة والضعف والفرص والتهديدات، مما يساعد في صياغة استراتيجيات توسعية مناسبة</w:t>
      </w:r>
      <w:r w:rsidRPr="000F737F">
        <w:rPr>
          <w:rFonts w:ascii="Sakkal Majalla" w:hAnsi="Sakkal Majalla" w:cs="Sakkal Majalla"/>
          <w:sz w:val="32"/>
          <w:szCs w:val="32"/>
          <w:lang w:bidi="ar-EG"/>
        </w:rPr>
        <w:t>.</w:t>
      </w:r>
    </w:p>
    <w:p w14:paraId="44C7502A"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الخطط التوسعية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تشمل استراتيجيات النمو التوسع في أسواق جديدة، إضافة منتجات جديدة، أو زيادة الحصة السوقية الحالية</w:t>
      </w:r>
      <w:r w:rsidRPr="000F737F">
        <w:rPr>
          <w:rFonts w:ascii="Sakkal Majalla" w:hAnsi="Sakkal Majalla" w:cs="Sakkal Majalla"/>
          <w:sz w:val="32"/>
          <w:szCs w:val="32"/>
          <w:lang w:bidi="ar-EG"/>
        </w:rPr>
        <w:t>.</w:t>
      </w:r>
    </w:p>
    <w:p w14:paraId="2D5B4702"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النتيجة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تعزيز مكانة الشركة في السوق وزيادة نموها الاقتصادي، مما يدعم استقرارها المالي على المدى الطويل</w:t>
      </w:r>
      <w:r w:rsidRPr="000F737F">
        <w:rPr>
          <w:rFonts w:ascii="Sakkal Majalla" w:hAnsi="Sakkal Majalla" w:cs="Sakkal Majalla"/>
          <w:sz w:val="32"/>
          <w:szCs w:val="32"/>
          <w:lang w:bidi="ar-EG"/>
        </w:rPr>
        <w:t>.</w:t>
      </w:r>
    </w:p>
    <w:p w14:paraId="21BFD2D9" w14:textId="31F03AB8" w:rsidR="000F737F" w:rsidRPr="004257C7" w:rsidRDefault="000F737F" w:rsidP="004257C7">
      <w:pPr>
        <w:pStyle w:val="a6"/>
        <w:numPr>
          <w:ilvl w:val="0"/>
          <w:numId w:val="76"/>
        </w:num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تخطيط الأموال الاستثمارية</w:t>
      </w:r>
    </w:p>
    <w:p w14:paraId="57088E5F"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الهدف</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تحقيق أعلى عائد ممكن من الأصول المالية المتاحة مع مراعاة مستوى المخاطرة</w:t>
      </w:r>
      <w:r w:rsidRPr="000F737F">
        <w:rPr>
          <w:rFonts w:ascii="Sakkal Majalla" w:hAnsi="Sakkal Majalla" w:cs="Sakkal Majalla"/>
          <w:sz w:val="32"/>
          <w:szCs w:val="32"/>
          <w:lang w:bidi="ar-EG"/>
        </w:rPr>
        <w:t>.</w:t>
      </w:r>
    </w:p>
    <w:p w14:paraId="7E4AAD8C"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آلية العمل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يشمل التخطيط تحليل الفرص الاستثمارية، مثل الاستثمارات في الأسهم، السندات، أو العقارات، وتقييم المخاطر المحتملة وعوائد كل منها</w:t>
      </w:r>
      <w:r w:rsidRPr="000F737F">
        <w:rPr>
          <w:rFonts w:ascii="Sakkal Majalla" w:hAnsi="Sakkal Majalla" w:cs="Sakkal Majalla"/>
          <w:sz w:val="32"/>
          <w:szCs w:val="32"/>
          <w:lang w:bidi="ar-EG"/>
        </w:rPr>
        <w:t>.</w:t>
      </w:r>
    </w:p>
    <w:p w14:paraId="11F0C84D" w14:textId="61A20898" w:rsidR="000F737F" w:rsidRPr="000F737F" w:rsidRDefault="000F737F" w:rsidP="004257C7">
      <w:pPr>
        <w:bidi/>
        <w:spacing w:line="360" w:lineRule="auto"/>
        <w:jc w:val="both"/>
        <w:rPr>
          <w:rFonts w:ascii="Sakkal Majalla" w:hAnsi="Sakkal Majalla" w:cs="Sakkal Majalla"/>
          <w:sz w:val="32"/>
          <w:szCs w:val="32"/>
          <w:lang w:bidi="ar-EG"/>
        </w:rPr>
      </w:pPr>
      <w:proofErr w:type="spellStart"/>
      <w:r w:rsidRPr="000F737F">
        <w:rPr>
          <w:rFonts w:ascii="Sakkal Majalla" w:hAnsi="Sakkal Majalla" w:cs="Sakkal Majalla"/>
          <w:b/>
          <w:bCs/>
          <w:sz w:val="32"/>
          <w:szCs w:val="32"/>
          <w:rtl/>
        </w:rPr>
        <w:t>وزيع</w:t>
      </w:r>
      <w:proofErr w:type="spellEnd"/>
      <w:r w:rsidRPr="000F737F">
        <w:rPr>
          <w:rFonts w:ascii="Sakkal Majalla" w:hAnsi="Sakkal Majalla" w:cs="Sakkal Majalla"/>
          <w:b/>
          <w:bCs/>
          <w:sz w:val="32"/>
          <w:szCs w:val="32"/>
          <w:rtl/>
        </w:rPr>
        <w:t xml:space="preserve"> المحفظة الاستثمارية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يُستخدم التنويع لتقليل المخاطر المالية، بحيث يتم توزيع الأصول عبر عدة قطاعات استثمارية مختلفة</w:t>
      </w:r>
      <w:r w:rsidRPr="000F737F">
        <w:rPr>
          <w:rFonts w:ascii="Sakkal Majalla" w:hAnsi="Sakkal Majalla" w:cs="Sakkal Majalla"/>
          <w:sz w:val="32"/>
          <w:szCs w:val="32"/>
          <w:lang w:bidi="ar-EG"/>
        </w:rPr>
        <w:t>.</w:t>
      </w:r>
    </w:p>
    <w:p w14:paraId="5D40EFF0" w14:textId="01E71CBA"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lastRenderedPageBreak/>
        <w:t>لنتيجة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تحسين أداء المحفظة الاستثمارية وزيادة العوائد المالية بما يتماشى مع أهداف الشركة المالية ومستوى المخاطر المقبول</w:t>
      </w:r>
      <w:r w:rsidRPr="000F737F">
        <w:rPr>
          <w:rFonts w:ascii="Sakkal Majalla" w:hAnsi="Sakkal Majalla" w:cs="Sakkal Majalla"/>
          <w:sz w:val="32"/>
          <w:szCs w:val="32"/>
          <w:lang w:bidi="ar-EG"/>
        </w:rPr>
        <w:t>.</w:t>
      </w:r>
    </w:p>
    <w:p w14:paraId="1F41AC59" w14:textId="70068D57" w:rsidR="000F737F" w:rsidRPr="004257C7" w:rsidRDefault="000F737F" w:rsidP="004257C7">
      <w:pPr>
        <w:pStyle w:val="a6"/>
        <w:numPr>
          <w:ilvl w:val="0"/>
          <w:numId w:val="76"/>
        </w:num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خطيط الضرائب</w:t>
      </w:r>
    </w:p>
    <w:p w14:paraId="357D83DC"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الهدف</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تخفيض الالتزامات الضريبية وتعزيز الكفاءة الضريبية</w:t>
      </w:r>
      <w:r w:rsidRPr="000F737F">
        <w:rPr>
          <w:rFonts w:ascii="Sakkal Majalla" w:hAnsi="Sakkal Majalla" w:cs="Sakkal Majalla"/>
          <w:sz w:val="32"/>
          <w:szCs w:val="32"/>
          <w:lang w:bidi="ar-EG"/>
        </w:rPr>
        <w:t>.</w:t>
      </w:r>
    </w:p>
    <w:p w14:paraId="2B386B3C"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آلية العمل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يتضمن التخطيط دراسة جميع التشريعات الضريبية والمزايا المتاحة، لتقليل المصاريف الضريبية للشركة. يُستخدم هذا النوع من التخطيط لتحليل الالتزامات الضريبية والإعفاءات والحوافز الضريبية، والامتثال للقوانين</w:t>
      </w:r>
      <w:r w:rsidRPr="000F737F">
        <w:rPr>
          <w:rFonts w:ascii="Sakkal Majalla" w:hAnsi="Sakkal Majalla" w:cs="Sakkal Majalla"/>
          <w:sz w:val="32"/>
          <w:szCs w:val="32"/>
          <w:lang w:bidi="ar-EG"/>
        </w:rPr>
        <w:t>.</w:t>
      </w:r>
    </w:p>
    <w:p w14:paraId="2E76AE3F"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إعداد الإقرارات الضريبية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يتم إعداد الإقرارات بدقة لضمان عدم دفع ضرائب زائدة وتجنب العقوبات القانونية</w:t>
      </w:r>
      <w:r w:rsidRPr="000F737F">
        <w:rPr>
          <w:rFonts w:ascii="Sakkal Majalla" w:hAnsi="Sakkal Majalla" w:cs="Sakkal Majalla"/>
          <w:sz w:val="32"/>
          <w:szCs w:val="32"/>
          <w:lang w:bidi="ar-EG"/>
        </w:rPr>
        <w:t>.</w:t>
      </w:r>
    </w:p>
    <w:p w14:paraId="1A076B60"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النتيجة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توفير كبير في النفقات الضريبية، مما يزيد من الأرباح القابلة لإعادة الاستثمار ويعزز الأداء المالي</w:t>
      </w:r>
      <w:r w:rsidRPr="000F737F">
        <w:rPr>
          <w:rFonts w:ascii="Sakkal Majalla" w:hAnsi="Sakkal Majalla" w:cs="Sakkal Majalla"/>
          <w:sz w:val="32"/>
          <w:szCs w:val="32"/>
          <w:lang w:bidi="ar-EG"/>
        </w:rPr>
        <w:t>.</w:t>
      </w:r>
    </w:p>
    <w:p w14:paraId="29AEF61A" w14:textId="43F7DEF7" w:rsidR="000F737F" w:rsidRPr="004257C7" w:rsidRDefault="000F737F" w:rsidP="004257C7">
      <w:pPr>
        <w:pStyle w:val="a6"/>
        <w:numPr>
          <w:ilvl w:val="0"/>
          <w:numId w:val="76"/>
        </w:numPr>
        <w:bidi/>
        <w:spacing w:line="360" w:lineRule="auto"/>
        <w:jc w:val="both"/>
        <w:rPr>
          <w:rFonts w:ascii="Sakkal Majalla" w:hAnsi="Sakkal Majalla" w:cs="Sakkal Majalla"/>
          <w:b/>
          <w:bCs/>
          <w:sz w:val="32"/>
          <w:szCs w:val="32"/>
          <w:lang w:bidi="ar-EG"/>
        </w:rPr>
      </w:pPr>
      <w:r w:rsidRPr="004257C7">
        <w:rPr>
          <w:rFonts w:ascii="Sakkal Majalla" w:hAnsi="Sakkal Majalla" w:cs="Sakkal Majalla"/>
          <w:b/>
          <w:bCs/>
          <w:sz w:val="32"/>
          <w:szCs w:val="32"/>
          <w:rtl/>
        </w:rPr>
        <w:t>تخطيط إدارة الديون</w:t>
      </w:r>
    </w:p>
    <w:p w14:paraId="38240E13"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الهدف</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الحفاظ على مستوى ملائم من الديون بما لا يؤثر سلبًا على السيولة أو الربحية</w:t>
      </w:r>
      <w:r w:rsidRPr="000F737F">
        <w:rPr>
          <w:rFonts w:ascii="Sakkal Majalla" w:hAnsi="Sakkal Majalla" w:cs="Sakkal Majalla"/>
          <w:sz w:val="32"/>
          <w:szCs w:val="32"/>
          <w:lang w:bidi="ar-EG"/>
        </w:rPr>
        <w:t>.</w:t>
      </w:r>
    </w:p>
    <w:p w14:paraId="5A3CC571"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آلية العمل</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يشمل تقييم الديون الحالية وتحليل تأثيرها على التدفقات النقدية والأرباح. يتم تحديد أفضل الخيارات التمويلية، مثل القروض أو إصدار سندات، وتحديد كيفية سدادها بفاعلية</w:t>
      </w:r>
      <w:r w:rsidRPr="000F737F">
        <w:rPr>
          <w:rFonts w:ascii="Sakkal Majalla" w:hAnsi="Sakkal Majalla" w:cs="Sakkal Majalla"/>
          <w:sz w:val="32"/>
          <w:szCs w:val="32"/>
          <w:lang w:bidi="ar-EG"/>
        </w:rPr>
        <w:t>.</w:t>
      </w:r>
    </w:p>
    <w:p w14:paraId="686F7862"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إدارة الديون ذات الفوائد العالية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يتم إعطاء الأولوية لسداد الديون ذات التكلفة المرتفعة لتقليل العبء المالي على الشركة</w:t>
      </w:r>
      <w:r w:rsidRPr="000F737F">
        <w:rPr>
          <w:rFonts w:ascii="Sakkal Majalla" w:hAnsi="Sakkal Majalla" w:cs="Sakkal Majalla"/>
          <w:sz w:val="32"/>
          <w:szCs w:val="32"/>
          <w:lang w:bidi="ar-EG"/>
        </w:rPr>
        <w:t>.</w:t>
      </w:r>
    </w:p>
    <w:p w14:paraId="176A3CDE"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النتيجة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الحفاظ على الاستقرار المالي وتقليل المخاطر المرتبطة بالديون، مما يساهم في تحسين المرونة المالية للشركة</w:t>
      </w:r>
      <w:r w:rsidRPr="000F737F">
        <w:rPr>
          <w:rFonts w:ascii="Sakkal Majalla" w:hAnsi="Sakkal Majalla" w:cs="Sakkal Majalla"/>
          <w:sz w:val="32"/>
          <w:szCs w:val="32"/>
          <w:lang w:bidi="ar-EG"/>
        </w:rPr>
        <w:t>.</w:t>
      </w:r>
    </w:p>
    <w:p w14:paraId="61ADCE63" w14:textId="158F2FC1" w:rsidR="000F737F" w:rsidRPr="000F737F" w:rsidRDefault="000F737F" w:rsidP="00D1292A">
      <w:pPr>
        <w:bidi/>
        <w:spacing w:line="360" w:lineRule="auto"/>
        <w:jc w:val="both"/>
        <w:rPr>
          <w:rFonts w:ascii="Sakkal Majalla" w:hAnsi="Sakkal Majalla" w:cs="Sakkal Majalla"/>
          <w:b/>
          <w:bCs/>
          <w:sz w:val="32"/>
          <w:szCs w:val="32"/>
          <w:lang w:bidi="ar-EG"/>
        </w:rPr>
      </w:pPr>
    </w:p>
    <w:p w14:paraId="145FA652" w14:textId="3F64A4A3" w:rsidR="004422D7" w:rsidRPr="00EA3016" w:rsidRDefault="004257C7" w:rsidP="00D1292A">
      <w:pPr>
        <w:pStyle w:val="1"/>
        <w:bidi/>
        <w:spacing w:line="360" w:lineRule="auto"/>
        <w:ind w:left="720"/>
        <w:jc w:val="both"/>
        <w:rPr>
          <w:rFonts w:ascii="Sakkal Majalla" w:hAnsi="Sakkal Majalla" w:cs="Sakkal Majalla"/>
          <w:sz w:val="32"/>
          <w:szCs w:val="32"/>
          <w:lang w:bidi="ar-EG"/>
        </w:rPr>
      </w:pPr>
      <w:bookmarkStart w:id="19" w:name="_Toc181684547"/>
      <w:r>
        <w:rPr>
          <w:rFonts w:ascii="Sakkal Majalla" w:hAnsi="Sakkal Majalla" w:cs="Sakkal Majalla"/>
          <w:noProof/>
          <w:sz w:val="32"/>
          <w:szCs w:val="32"/>
          <w:lang w:bidi="ar-EG"/>
        </w:rPr>
        <mc:AlternateContent>
          <mc:Choice Requires="wps">
            <w:drawing>
              <wp:anchor distT="0" distB="0" distL="114300" distR="114300" simplePos="0" relativeHeight="251664384" behindDoc="0" locked="0" layoutInCell="1" allowOverlap="1" wp14:anchorId="182295F4" wp14:editId="18FF2BBF">
                <wp:simplePos x="0" y="0"/>
                <wp:positionH relativeFrom="column">
                  <wp:posOffset>548640</wp:posOffset>
                </wp:positionH>
                <wp:positionV relativeFrom="paragraph">
                  <wp:posOffset>3355848</wp:posOffset>
                </wp:positionV>
                <wp:extent cx="4608576" cy="457200"/>
                <wp:effectExtent l="0" t="0" r="1905" b="0"/>
                <wp:wrapNone/>
                <wp:docPr id="69875456" name="Text Box 3"/>
                <wp:cNvGraphicFramePr/>
                <a:graphic xmlns:a="http://schemas.openxmlformats.org/drawingml/2006/main">
                  <a:graphicData uri="http://schemas.microsoft.com/office/word/2010/wordprocessingShape">
                    <wps:wsp>
                      <wps:cNvSpPr txBox="1"/>
                      <wps:spPr>
                        <a:xfrm>
                          <a:off x="0" y="0"/>
                          <a:ext cx="4608576" cy="457200"/>
                        </a:xfrm>
                        <a:prstGeom prst="rect">
                          <a:avLst/>
                        </a:prstGeom>
                        <a:solidFill>
                          <a:schemeClr val="lt1"/>
                        </a:solidFill>
                        <a:ln w="6350">
                          <a:noFill/>
                        </a:ln>
                      </wps:spPr>
                      <wps:txbx>
                        <w:txbxContent>
                          <w:p w14:paraId="0FFE392C" w14:textId="76932A2C" w:rsidR="004257C7" w:rsidRPr="004257C7" w:rsidRDefault="004257C7" w:rsidP="004257C7">
                            <w:pPr>
                              <w:bidi/>
                              <w:jc w:val="center"/>
                              <w:rPr>
                                <w:rFonts w:ascii="Sakkal Majalla" w:hAnsi="Sakkal Majalla" w:cs="Sakkal Majalla"/>
                                <w:sz w:val="32"/>
                                <w:szCs w:val="32"/>
                              </w:rPr>
                            </w:pPr>
                            <w:r w:rsidRPr="004257C7">
                              <w:rPr>
                                <w:rFonts w:ascii="Sakkal Majalla" w:hAnsi="Sakkal Majalla" w:cs="Sakkal Majalla" w:hint="cs"/>
                                <w:sz w:val="32"/>
                                <w:szCs w:val="32"/>
                                <w:rtl/>
                              </w:rPr>
                              <w:t>الشكل رقم (٢): أنواع التخطيط المالي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2295F4" id="Text Box 3" o:spid="_x0000_s1027" type="#_x0000_t202" style="position:absolute;left:0;text-align:left;margin-left:43.2pt;margin-top:264.25pt;width:362.9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" fillcolor="white [3201]" stroked="f" strokeweight=".5pt">
                <v:textbox>
                  <w:txbxContent>
                    <w:p w14:paraId="0FFE392C" w14:textId="76932A2C" w:rsidR="004257C7" w:rsidRPr="004257C7" w:rsidRDefault="004257C7" w:rsidP="004257C7">
                      <w:pPr>
                        <w:bidi/>
                        <w:jc w:val="center"/>
                        <w:rPr>
                          <w:rFonts w:ascii="Sakkal Majalla" w:hAnsi="Sakkal Majalla" w:cs="Sakkal Majalla"/>
                          <w:sz w:val="32"/>
                          <w:szCs w:val="32"/>
                        </w:rPr>
                      </w:pPr>
                      <w:r w:rsidRPr="004257C7">
                        <w:rPr>
                          <w:rFonts w:ascii="Sakkal Majalla" w:hAnsi="Sakkal Majalla" w:cs="Sakkal Majalla" w:hint="cs"/>
                          <w:sz w:val="32"/>
                          <w:szCs w:val="32"/>
                          <w:rtl/>
                        </w:rPr>
                        <w:t>الشكل رقم (٢): أنواع التخطيط المالي</w:t>
                      </w:r>
                    </w:p>
                  </w:txbxContent>
                </v:textbox>
              </v:shape>
            </w:pict>
          </mc:Fallback>
        </mc:AlternateContent>
      </w:r>
      <w:bookmarkEnd w:id="19"/>
    </w:p>
    <w:p w14:paraId="1EFEAA59" w14:textId="130CD4D6" w:rsidR="004257C7" w:rsidRPr="004257C7" w:rsidRDefault="004257C7" w:rsidP="004257C7">
      <w:pPr>
        <w:spacing w:line="360" w:lineRule="auto"/>
        <w:jc w:val="both"/>
        <w:rPr>
          <w:rFonts w:ascii="Sakkal Majalla" w:hAnsi="Sakkal Majalla" w:cs="Sakkal Majalla"/>
          <w:sz w:val="32"/>
          <w:szCs w:val="32"/>
          <w:lang w:bidi="ar-EG"/>
        </w:rPr>
      </w:pPr>
      <w:r w:rsidRPr="00EA3016">
        <w:rPr>
          <w:rFonts w:ascii="Sakkal Majalla" w:hAnsi="Sakkal Majalla" w:cs="Sakkal Majalla"/>
          <w:noProof/>
          <w:sz w:val="32"/>
          <w:szCs w:val="32"/>
          <w:rtl/>
          <w:lang w:bidi="ar-EG"/>
        </w:rPr>
        <w:drawing>
          <wp:anchor distT="0" distB="0" distL="114300" distR="114300" simplePos="0" relativeHeight="251659264" behindDoc="0" locked="0" layoutInCell="1" allowOverlap="1" wp14:anchorId="2E4C8E40" wp14:editId="2279AFBD">
            <wp:simplePos x="0" y="0"/>
            <wp:positionH relativeFrom="margin">
              <wp:posOffset>108585</wp:posOffset>
            </wp:positionH>
            <wp:positionV relativeFrom="margin">
              <wp:posOffset>803910</wp:posOffset>
            </wp:positionV>
            <wp:extent cx="5731510" cy="2931795"/>
            <wp:effectExtent l="0" t="0" r="0" b="1905"/>
            <wp:wrapTopAndBottom/>
            <wp:docPr id="2001851155" name="Picture 1" descr="A diagram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851155" name="Picture 1" descr="A diagram with black text&#10;&#10;Description automatically generated"/>
                    <pic:cNvPicPr/>
                  </pic:nvPicPr>
                  <pic:blipFill rotWithShape="1">
                    <a:blip r:embed="rId13">
                      <a:extLst>
                        <a:ext uri="{28A0092B-C50C-407E-A947-70E740481C1C}">
                          <a14:useLocalDpi xmlns:a14="http://schemas.microsoft.com/office/drawing/2010/main" val="0"/>
                        </a:ext>
                      </a:extLst>
                    </a:blip>
                    <a:srcRect t="10093"/>
                    <a:stretch/>
                  </pic:blipFill>
                  <pic:spPr bwMode="auto">
                    <a:xfrm>
                      <a:off x="0" y="0"/>
                      <a:ext cx="5731510" cy="29317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F743FA6" w14:textId="3031D455" w:rsidR="004422D7" w:rsidRPr="004257C7" w:rsidRDefault="000F737F" w:rsidP="004257C7">
      <w:pPr>
        <w:pStyle w:val="1"/>
        <w:bidi/>
        <w:spacing w:line="360" w:lineRule="auto"/>
        <w:jc w:val="both"/>
        <w:rPr>
          <w:rFonts w:ascii="Sakkal Majalla" w:hAnsi="Sakkal Majalla" w:cs="Sakkal Majalla"/>
          <w:b/>
          <w:bCs/>
          <w:sz w:val="36"/>
          <w:szCs w:val="36"/>
          <w:rtl/>
          <w:lang w:bidi="ar-EG"/>
        </w:rPr>
      </w:pPr>
      <w:bookmarkStart w:id="20" w:name="_Toc181684548"/>
      <w:r w:rsidRPr="004257C7">
        <w:rPr>
          <w:rFonts w:ascii="Sakkal Majalla" w:hAnsi="Sakkal Majalla" w:cs="Sakkal Majalla"/>
          <w:b/>
          <w:bCs/>
          <w:sz w:val="36"/>
          <w:szCs w:val="36"/>
          <w:rtl/>
          <w:lang w:bidi="ar-EG"/>
        </w:rPr>
        <w:t xml:space="preserve">ادوات التخطيط </w:t>
      </w:r>
      <w:r w:rsidR="00564FF8">
        <w:rPr>
          <w:rFonts w:ascii="Sakkal Majalla" w:hAnsi="Sakkal Majalla" w:cs="Sakkal Majalla" w:hint="cs"/>
          <w:b/>
          <w:bCs/>
          <w:sz w:val="36"/>
          <w:szCs w:val="36"/>
          <w:rtl/>
          <w:lang w:bidi="ar-EG"/>
        </w:rPr>
        <w:t>المالي</w:t>
      </w:r>
      <w:r w:rsidRPr="004257C7">
        <w:rPr>
          <w:rFonts w:ascii="Sakkal Majalla" w:hAnsi="Sakkal Majalla" w:cs="Sakkal Majalla"/>
          <w:b/>
          <w:bCs/>
          <w:sz w:val="36"/>
          <w:szCs w:val="36"/>
          <w:rtl/>
          <w:lang w:bidi="ar-EG"/>
        </w:rPr>
        <w:t>:</w:t>
      </w:r>
      <w:bookmarkEnd w:id="20"/>
    </w:p>
    <w:p w14:paraId="02AA8D27" w14:textId="42431A2A" w:rsidR="000F737F" w:rsidRPr="00EA3016" w:rsidRDefault="000F737F" w:rsidP="00D1292A">
      <w:pPr>
        <w:pStyle w:val="a6"/>
        <w:numPr>
          <w:ilvl w:val="0"/>
          <w:numId w:val="22"/>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أدوات تنمية الثروة</w:t>
      </w:r>
    </w:p>
    <w:p w14:paraId="63F5C89D" w14:textId="0A16B54D"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sz w:val="32"/>
          <w:szCs w:val="32"/>
          <w:rtl/>
        </w:rPr>
        <w:t>هذه الأدوات تهدف إلى مساعدة الأفراد والشركات في تحقيق أهداف زيادة الثروة على المدى الطويل من خلال استراتيجيات استثمار مدروسة، مثل شراء العقارات أو تمويل التقاعد</w:t>
      </w:r>
      <w:r w:rsidRPr="000F737F">
        <w:rPr>
          <w:rFonts w:ascii="Sakkal Majalla" w:hAnsi="Sakkal Majalla" w:cs="Sakkal Majalla"/>
          <w:sz w:val="32"/>
          <w:szCs w:val="32"/>
          <w:lang w:bidi="ar-EG"/>
        </w:rPr>
        <w:t>.</w:t>
      </w:r>
    </w:p>
    <w:p w14:paraId="671E18C2"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حسابات الادخار المتعددة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تشمل حسابات الادخار التي تُقدمها البنوك وتوفر فوائد متنوعة، حيث يمكن للأفراد والشركات تخصيص حسابات ادخارية متعددة، كحساب للطوارئ، وآخر للأهداف الكبيرة كشراء العقارات أو تمويل المشاريع. يتيح هذا التقسيم تحصيل فوائد ثابتة بمرور الوقت، مما يعزز من تراكم الثروة دون التعرض لمخاطر عالية</w:t>
      </w:r>
      <w:r w:rsidRPr="000F737F">
        <w:rPr>
          <w:rFonts w:ascii="Sakkal Majalla" w:hAnsi="Sakkal Majalla" w:cs="Sakkal Majalla"/>
          <w:sz w:val="32"/>
          <w:szCs w:val="32"/>
          <w:lang w:bidi="ar-EG"/>
        </w:rPr>
        <w:t>.</w:t>
      </w:r>
    </w:p>
    <w:p w14:paraId="08A8C6A3"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lastRenderedPageBreak/>
        <w:t>الاستثمار في صناديق الاستثمار</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هذه الصناديق تجمع أموالًا من عدة مستثمرين وتوزعها على مجموعة متنوعة من الأصول (الأسهم، السندات، والعقارات). توفر صناديق الاستثمار فرصة للاستثمار بتنويع جيد، وتقليل المخاطر، والحصول على عوائد تتفاوت حسب نوع الصندوق وأداء السوق. هذه الأداة مناسبة للشركات التي تبحث عن استثمارات متوسطة إلى طويلة الأجل لتطوير رأس المال</w:t>
      </w:r>
      <w:r w:rsidRPr="000F737F">
        <w:rPr>
          <w:rFonts w:ascii="Sakkal Majalla" w:hAnsi="Sakkal Majalla" w:cs="Sakkal Majalla"/>
          <w:sz w:val="32"/>
          <w:szCs w:val="32"/>
          <w:lang w:bidi="ar-EG"/>
        </w:rPr>
        <w:t>.</w:t>
      </w:r>
    </w:p>
    <w:p w14:paraId="4DD90DDE"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الاستثمار في السندات</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 xml:space="preserve">السندات تعد من الأدوات الاستثمارية الآمنة نسبيًا، حيث تمنح فوائد ثابتة وتعد مناسبة للأفراد والشركات التي تسعى لتحقيق عائد مستقر دون المخاطرة العالية التي ترافق الاستثمارات الأخرى. السندات الحكومية تعتبر الأكثر أمانًا، في حين توفر سندات الشركات عائدًا أعلى لكنها تحمل </w:t>
      </w:r>
      <w:proofErr w:type="gramStart"/>
      <w:r w:rsidRPr="000F737F">
        <w:rPr>
          <w:rFonts w:ascii="Sakkal Majalla" w:hAnsi="Sakkal Majalla" w:cs="Sakkal Majalla"/>
          <w:sz w:val="32"/>
          <w:szCs w:val="32"/>
          <w:rtl/>
        </w:rPr>
        <w:t>مخاطر</w:t>
      </w:r>
      <w:proofErr w:type="gramEnd"/>
      <w:r w:rsidRPr="000F737F">
        <w:rPr>
          <w:rFonts w:ascii="Sakkal Majalla" w:hAnsi="Sakkal Majalla" w:cs="Sakkal Majalla"/>
          <w:sz w:val="32"/>
          <w:szCs w:val="32"/>
          <w:rtl/>
        </w:rPr>
        <w:t xml:space="preserve"> أعلى</w:t>
      </w:r>
      <w:r w:rsidRPr="000F737F">
        <w:rPr>
          <w:rFonts w:ascii="Sakkal Majalla" w:hAnsi="Sakkal Majalla" w:cs="Sakkal Majalla"/>
          <w:sz w:val="32"/>
          <w:szCs w:val="32"/>
          <w:lang w:bidi="ar-EG"/>
        </w:rPr>
        <w:t>.</w:t>
      </w:r>
    </w:p>
    <w:p w14:paraId="1AF5CF66" w14:textId="3630E8E2" w:rsidR="000F737F" w:rsidRPr="00EA3016" w:rsidRDefault="00CE5955" w:rsidP="00D1292A">
      <w:pPr>
        <w:pStyle w:val="a6"/>
        <w:numPr>
          <w:ilvl w:val="0"/>
          <w:numId w:val="22"/>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lang w:bidi="ar-EG"/>
        </w:rPr>
        <w:t>ادوات الحد من المخاطر</w:t>
      </w:r>
    </w:p>
    <w:p w14:paraId="6322360C"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sz w:val="32"/>
          <w:szCs w:val="32"/>
          <w:rtl/>
        </w:rPr>
        <w:t>تُستخدم هذه الأدوات لتوفير الحماية المالية وتقليل تأثير المخاطر غير المتوقعة، حيث تساعد الشركات والأفراد على مواجهة الأزمات المالية المحتملة دون التأثير على الاستقرار المالي</w:t>
      </w:r>
      <w:r w:rsidRPr="000F737F">
        <w:rPr>
          <w:rFonts w:ascii="Sakkal Majalla" w:hAnsi="Sakkal Majalla" w:cs="Sakkal Majalla"/>
          <w:sz w:val="32"/>
          <w:szCs w:val="32"/>
          <w:lang w:bidi="ar-EG"/>
        </w:rPr>
        <w:t>.</w:t>
      </w:r>
    </w:p>
    <w:p w14:paraId="32805AD4"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التأمين على الحياة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يعد تأمين الحياة وسيلة لحماية أفراد العائلة أو المستفيدين من الآثار المالية لوفاة المعيل. من خلال هذا التأمين، يمكن للعائلة الحصول على مبلغ محدد يكفي لدعمهم ماليًا لفترة طويلة بعد فقدان الدخل الأساسي</w:t>
      </w:r>
      <w:r w:rsidRPr="000F737F">
        <w:rPr>
          <w:rFonts w:ascii="Sakkal Majalla" w:hAnsi="Sakkal Majalla" w:cs="Sakkal Majalla"/>
          <w:sz w:val="32"/>
          <w:szCs w:val="32"/>
          <w:lang w:bidi="ar-EG"/>
        </w:rPr>
        <w:t>.</w:t>
      </w:r>
    </w:p>
    <w:p w14:paraId="01294326"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التأمين على السيارات</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يوفر هذا التأمين الحماية ضد الأضرار المالية الناتجة عن حوادث المركبات، بما في ذلك تغطية تكاليف الإصلاح أو الاستبدال. يعد ضروريًا للشركات التي تمتلك أسطولًا من السيارات أو للأفراد الذين يعتمدون على المركبات كجزء أساسي من حياتهم</w:t>
      </w:r>
      <w:r w:rsidRPr="000F737F">
        <w:rPr>
          <w:rFonts w:ascii="Sakkal Majalla" w:hAnsi="Sakkal Majalla" w:cs="Sakkal Majalla"/>
          <w:sz w:val="32"/>
          <w:szCs w:val="32"/>
          <w:lang w:bidi="ar-EG"/>
        </w:rPr>
        <w:t>.</w:t>
      </w:r>
    </w:p>
    <w:p w14:paraId="2701AAE6"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lastRenderedPageBreak/>
        <w:t>التأمين الصحي</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يغطي هذا التأمين تكاليف الرعاية الصحية ويضمن توفير الحماية المالية ضد التكاليف المرتفعة للعلاجات الطبية، مما يخفف من العبء المالي عن الأفراد والشركات في حال حدوث أمراض مفاجئة أو حوادث</w:t>
      </w:r>
      <w:r w:rsidRPr="000F737F">
        <w:rPr>
          <w:rFonts w:ascii="Sakkal Majalla" w:hAnsi="Sakkal Majalla" w:cs="Sakkal Majalla"/>
          <w:sz w:val="32"/>
          <w:szCs w:val="32"/>
          <w:lang w:bidi="ar-EG"/>
        </w:rPr>
        <w:t>.</w:t>
      </w:r>
    </w:p>
    <w:p w14:paraId="060605D6" w14:textId="242AF420" w:rsidR="000F737F" w:rsidRPr="00EA3016" w:rsidRDefault="000F737F" w:rsidP="00D1292A">
      <w:pPr>
        <w:pStyle w:val="a6"/>
        <w:numPr>
          <w:ilvl w:val="0"/>
          <w:numId w:val="22"/>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أدوات التقدير المالي</w:t>
      </w:r>
    </w:p>
    <w:p w14:paraId="301A9E46"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sz w:val="32"/>
          <w:szCs w:val="32"/>
          <w:rtl/>
        </w:rPr>
        <w:t>تُعد أدوات التقدير المالي من الأدوات الأساسية للتخطيط المالي، حيث تساعد في تقدير الإيرادات والمصروفات وتحديد أهداف مالية واضحة، مما يعزز القدرة على التخطيط على المدى القصير والطويل</w:t>
      </w:r>
      <w:r w:rsidRPr="000F737F">
        <w:rPr>
          <w:rFonts w:ascii="Sakkal Majalla" w:hAnsi="Sakkal Majalla" w:cs="Sakkal Majalla"/>
          <w:sz w:val="32"/>
          <w:szCs w:val="32"/>
          <w:lang w:bidi="ar-EG"/>
        </w:rPr>
        <w:t>.</w:t>
      </w:r>
    </w:p>
    <w:p w14:paraId="0836B61E"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الميزانيات التقديرية الشهرية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هذه الميزانيات تعطي تقديرًا دقيقًا للإيرادات والمصروفات على أساس شهري، وهي مفيدة جدًا في التخطيط الشخصي أو في الشركات الصغيرة والمتوسطة. تساعد هذه الأداة في مراقبة الإنفاق واتخاذ القرارات التصحيحية بسرعة إذا تجاوزت المصروفات الإيرادات المخطط لها</w:t>
      </w:r>
      <w:r w:rsidRPr="000F737F">
        <w:rPr>
          <w:rFonts w:ascii="Sakkal Majalla" w:hAnsi="Sakkal Majalla" w:cs="Sakkal Majalla"/>
          <w:sz w:val="32"/>
          <w:szCs w:val="32"/>
          <w:lang w:bidi="ar-EG"/>
        </w:rPr>
        <w:t>.</w:t>
      </w:r>
    </w:p>
    <w:p w14:paraId="35F54E17"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الميزانيات التقديرية السنوية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تُعد هذه الميزانيات الأداة الأساسية للشركات الكبيرة التي تخطط للسنة الكاملة. تتيح توقع الإيرادات والمصروفات وتحديد الأهداف طويلة الأجل لكل قسم داخل المؤسسة. توفر الميزانيات السنوية إطارًا عامًا يمكن للإدارة الاعتماد عليه لتحديد استراتيجيات النمو وضبط النفقات والموارد</w:t>
      </w:r>
      <w:r w:rsidRPr="000F737F">
        <w:rPr>
          <w:rFonts w:ascii="Sakkal Majalla" w:hAnsi="Sakkal Majalla" w:cs="Sakkal Majalla"/>
          <w:sz w:val="32"/>
          <w:szCs w:val="32"/>
          <w:lang w:bidi="ar-EG"/>
        </w:rPr>
        <w:t>.</w:t>
      </w:r>
    </w:p>
    <w:p w14:paraId="1EC1987E" w14:textId="69E7044D" w:rsidR="000F737F" w:rsidRPr="00EA3016" w:rsidRDefault="000F737F" w:rsidP="00D1292A">
      <w:pPr>
        <w:pStyle w:val="a6"/>
        <w:numPr>
          <w:ilvl w:val="0"/>
          <w:numId w:val="22"/>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أدوات التحليل المالي</w:t>
      </w:r>
    </w:p>
    <w:p w14:paraId="0403EA8D"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sz w:val="32"/>
          <w:szCs w:val="32"/>
          <w:rtl/>
        </w:rPr>
        <w:t>أدوات التحليل المالي تساعد في تقييم الوضع المالي الحالي للمؤسسة من خلال تحليل الأرقام الرئيسية التي تظهر في القوائم المالية</w:t>
      </w:r>
      <w:r w:rsidRPr="000F737F">
        <w:rPr>
          <w:rFonts w:ascii="Sakkal Majalla" w:hAnsi="Sakkal Majalla" w:cs="Sakkal Majalla"/>
          <w:sz w:val="32"/>
          <w:szCs w:val="32"/>
          <w:lang w:bidi="ar-EG"/>
        </w:rPr>
        <w:t>.</w:t>
      </w:r>
    </w:p>
    <w:p w14:paraId="2549CF5B"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تحليل القوائم المالية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يشمل هذا التحليل مراجعة الميزانية العمومية، قائمة الدخل، وقائمة التدفقات النقدية. يساعد تحليل القوائم المالية في تحديد نقاط القوة (مثل زيادة الأرباح)، ونقاط الضعف (مثل الديون المرتفعة)، مما يساعد الإدارة في اتخاذ قرارات استراتيجية لتعزيز الأداء المالي</w:t>
      </w:r>
      <w:r w:rsidRPr="000F737F">
        <w:rPr>
          <w:rFonts w:ascii="Sakkal Majalla" w:hAnsi="Sakkal Majalla" w:cs="Sakkal Majalla"/>
          <w:sz w:val="32"/>
          <w:szCs w:val="32"/>
          <w:lang w:bidi="ar-EG"/>
        </w:rPr>
        <w:t>.</w:t>
      </w:r>
    </w:p>
    <w:p w14:paraId="1BA4AF60"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lastRenderedPageBreak/>
        <w:t>تحليل النسب المالية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مثل نسبة الربحية، السيولة، والكفاءة، يتم استخدام هذه النسب لفهم مدى استقرار المؤسسة من الناحية المالية. يساعد تحليل النسب المالية في اتخاذ قرارات مستنيرة بناءً على الأداء الفعلي، مثل زيادة التمويل أو تقليل المصروفات</w:t>
      </w:r>
      <w:r w:rsidRPr="000F737F">
        <w:rPr>
          <w:rFonts w:ascii="Sakkal Majalla" w:hAnsi="Sakkal Majalla" w:cs="Sakkal Majalla"/>
          <w:sz w:val="32"/>
          <w:szCs w:val="32"/>
          <w:lang w:bidi="ar-EG"/>
        </w:rPr>
        <w:t>.</w:t>
      </w:r>
    </w:p>
    <w:p w14:paraId="17E8BD22" w14:textId="654A247F" w:rsidR="000F737F" w:rsidRPr="00EA3016" w:rsidRDefault="000F737F" w:rsidP="00D1292A">
      <w:pPr>
        <w:pStyle w:val="a6"/>
        <w:numPr>
          <w:ilvl w:val="0"/>
          <w:numId w:val="22"/>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أدوات إدارة التدفقات النقدية</w:t>
      </w:r>
    </w:p>
    <w:p w14:paraId="56AC9139"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sz w:val="32"/>
          <w:szCs w:val="32"/>
          <w:rtl/>
        </w:rPr>
        <w:t>هذه الأدوات تساعد الشركات في إدارة التدفقات النقدية لضمان أن السيولة متوفرة للعمليات اليومية، مما يمنع أزمات السيولة التي قد تعطل سير الأعمال</w:t>
      </w:r>
      <w:r w:rsidRPr="000F737F">
        <w:rPr>
          <w:rFonts w:ascii="Sakkal Majalla" w:hAnsi="Sakkal Majalla" w:cs="Sakkal Majalla"/>
          <w:sz w:val="32"/>
          <w:szCs w:val="32"/>
          <w:lang w:bidi="ar-EG"/>
        </w:rPr>
        <w:t>.</w:t>
      </w:r>
    </w:p>
    <w:p w14:paraId="354C29AD"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التدفق النقدي المقدر</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هو توقعات مستقبلية للتدفقات النقدية الداخلة والخارجة، حيث يمكن للمؤسسة بناءً على هذه التوقعات تحديد الأوقات التي ستحتاج فيها إلى تمويل إضافي أو التي ستتوفر فيها فائض من السيولة. تساعد هذه الأداة الشركات في الاستعداد ماليًا لتلبية احتياجاتها الفورية</w:t>
      </w:r>
      <w:r w:rsidRPr="000F737F">
        <w:rPr>
          <w:rFonts w:ascii="Sakkal Majalla" w:hAnsi="Sakkal Majalla" w:cs="Sakkal Majalla"/>
          <w:sz w:val="32"/>
          <w:szCs w:val="32"/>
          <w:lang w:bidi="ar-EG"/>
        </w:rPr>
        <w:t>.</w:t>
      </w:r>
    </w:p>
    <w:p w14:paraId="45E78FE3"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إدارة الحسابات المدينة والدائنة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تتضمن جدولة التحصيلات والمدفوعات. فعندما يتم تحصيل الأموال من العملاء في وقت مناسب وتأجيل المدفوعات إلى موردين عند الحاجة، تزداد القدرة على الحفاظ على مستوى مناسب من التدفق النقدي دون اللجوء إلى الاقتراض</w:t>
      </w:r>
      <w:r w:rsidRPr="000F737F">
        <w:rPr>
          <w:rFonts w:ascii="Sakkal Majalla" w:hAnsi="Sakkal Majalla" w:cs="Sakkal Majalla"/>
          <w:sz w:val="32"/>
          <w:szCs w:val="32"/>
          <w:lang w:bidi="ar-EG"/>
        </w:rPr>
        <w:t>.</w:t>
      </w:r>
    </w:p>
    <w:p w14:paraId="5F87E096" w14:textId="5149AC95" w:rsidR="000F737F" w:rsidRPr="00EA3016" w:rsidRDefault="000F737F" w:rsidP="00D1292A">
      <w:pPr>
        <w:pStyle w:val="a6"/>
        <w:numPr>
          <w:ilvl w:val="0"/>
          <w:numId w:val="22"/>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أدوات تخطيط الاستثمارات</w:t>
      </w:r>
    </w:p>
    <w:p w14:paraId="7ABFD49F"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sz w:val="32"/>
          <w:szCs w:val="32"/>
          <w:rtl/>
        </w:rPr>
        <w:t>هذه الأدوات تساعد في اختيار الاستثمارات المناسبة وتحديد مزيج الاستثمار الأمثل بناءً على العائد المتوقع ومستوى المخاطر</w:t>
      </w:r>
      <w:r w:rsidRPr="000F737F">
        <w:rPr>
          <w:rFonts w:ascii="Sakkal Majalla" w:hAnsi="Sakkal Majalla" w:cs="Sakkal Majalla"/>
          <w:sz w:val="32"/>
          <w:szCs w:val="32"/>
          <w:lang w:bidi="ar-EG"/>
        </w:rPr>
        <w:t>.</w:t>
      </w:r>
    </w:p>
    <w:p w14:paraId="2C4CDAD0"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المحافظ الاستثمارية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تعد المحافظ الاستثمارية أداة مفيدة لتنويع الأصول، مما يقلل من المخاطر ويساعد في تحقيق أهداف مالية متنوعة. يمكن للمحافظ الاستثمارية أن تحتوي على مجموعة من الأصول مثل الأسهم، السندات، والعقارات، مما يقلل من الاعتماد على نوع واحد من الاستثمارات</w:t>
      </w:r>
      <w:r w:rsidRPr="000F737F">
        <w:rPr>
          <w:rFonts w:ascii="Sakkal Majalla" w:hAnsi="Sakkal Majalla" w:cs="Sakkal Majalla"/>
          <w:sz w:val="32"/>
          <w:szCs w:val="32"/>
          <w:lang w:bidi="ar-EG"/>
        </w:rPr>
        <w:t>.</w:t>
      </w:r>
    </w:p>
    <w:p w14:paraId="1B732B91"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lastRenderedPageBreak/>
        <w:t>تحليل السوق</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يُستخدم لفهم الاتجاهات السوقية وتقييم الأصول التي تحقق أعلى العوائد. يساعد هذا التحليل في توجيه استثمارات الشركة نحو القطاعات أو المنتجات ذات العوائد المرتفعة والحد من المخاطر</w:t>
      </w:r>
      <w:r w:rsidRPr="000F737F">
        <w:rPr>
          <w:rFonts w:ascii="Sakkal Majalla" w:hAnsi="Sakkal Majalla" w:cs="Sakkal Majalla"/>
          <w:sz w:val="32"/>
          <w:szCs w:val="32"/>
          <w:lang w:bidi="ar-EG"/>
        </w:rPr>
        <w:t>.</w:t>
      </w:r>
    </w:p>
    <w:p w14:paraId="2C5B1086" w14:textId="6234DD28" w:rsidR="000F737F" w:rsidRPr="00EA3016" w:rsidRDefault="000F737F" w:rsidP="00D1292A">
      <w:pPr>
        <w:pStyle w:val="a6"/>
        <w:numPr>
          <w:ilvl w:val="0"/>
          <w:numId w:val="22"/>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أدوات الإدارة الضريبية</w:t>
      </w:r>
    </w:p>
    <w:p w14:paraId="3C95BD05"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sz w:val="32"/>
          <w:szCs w:val="32"/>
          <w:rtl/>
        </w:rPr>
        <w:t>تُستخدم أدوات الإدارة الضريبية لتقليل النفقات الضريبية وتجنب العقوبات المحتملة، وتعد جزءًا من استراتيجيات تحسين الكفاءة المالية</w:t>
      </w:r>
      <w:r w:rsidRPr="000F737F">
        <w:rPr>
          <w:rFonts w:ascii="Sakkal Majalla" w:hAnsi="Sakkal Majalla" w:cs="Sakkal Majalla"/>
          <w:sz w:val="32"/>
          <w:szCs w:val="32"/>
          <w:lang w:bidi="ar-EG"/>
        </w:rPr>
        <w:t>.</w:t>
      </w:r>
    </w:p>
    <w:p w14:paraId="57814893"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التخطيط الضريبي</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يشمل التخطيط لتجنب الضرائب الزائدة عبر الاستفادة من الحوافز والإعفاءات الضريبية. هذه الأداة تساعد الشركات في تنظيم التزاماتها الضريبية بفعالية ودفع أقل قدر ممكن من الضرائب بما يتماشى مع القانون</w:t>
      </w:r>
      <w:r w:rsidRPr="000F737F">
        <w:rPr>
          <w:rFonts w:ascii="Sakkal Majalla" w:hAnsi="Sakkal Majalla" w:cs="Sakkal Majalla"/>
          <w:sz w:val="32"/>
          <w:szCs w:val="32"/>
          <w:lang w:bidi="ar-EG"/>
        </w:rPr>
        <w:t>.</w:t>
      </w:r>
    </w:p>
    <w:p w14:paraId="15CA0E7D"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إعداد الإقرارات الضريبية</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يمثل الإقرار الضريبي الجزء الأساسي من عملية الامتثال الضريبي، حيث يتم إعداد وتقديم بيانات الدخل بدقة إلى السلطات الضريبية، مما يقلل من فرص الغرامات والمشاكل القانونية</w:t>
      </w:r>
      <w:r w:rsidRPr="000F737F">
        <w:rPr>
          <w:rFonts w:ascii="Sakkal Majalla" w:hAnsi="Sakkal Majalla" w:cs="Sakkal Majalla"/>
          <w:sz w:val="32"/>
          <w:szCs w:val="32"/>
          <w:lang w:bidi="ar-EG"/>
        </w:rPr>
        <w:t>.</w:t>
      </w:r>
    </w:p>
    <w:p w14:paraId="039A9825" w14:textId="2120B9AA" w:rsidR="000F737F" w:rsidRPr="00EA3016" w:rsidRDefault="000F737F" w:rsidP="00D1292A">
      <w:pPr>
        <w:pStyle w:val="a6"/>
        <w:numPr>
          <w:ilvl w:val="0"/>
          <w:numId w:val="22"/>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أدوات إدارة الديون</w:t>
      </w:r>
    </w:p>
    <w:p w14:paraId="5CCB88E6" w14:textId="77777777" w:rsidR="000F737F" w:rsidRPr="000F737F" w:rsidRDefault="000F737F" w:rsidP="00D1292A">
      <w:pPr>
        <w:bidi/>
        <w:spacing w:line="360" w:lineRule="auto"/>
        <w:jc w:val="both"/>
        <w:rPr>
          <w:rFonts w:ascii="Sakkal Majalla" w:hAnsi="Sakkal Majalla" w:cs="Sakkal Majalla"/>
          <w:sz w:val="32"/>
          <w:szCs w:val="32"/>
          <w:lang w:bidi="ar-EG"/>
        </w:rPr>
      </w:pPr>
      <w:r w:rsidRPr="000F737F">
        <w:rPr>
          <w:rFonts w:ascii="Sakkal Majalla" w:hAnsi="Sakkal Majalla" w:cs="Sakkal Majalla"/>
          <w:sz w:val="32"/>
          <w:szCs w:val="32"/>
          <w:rtl/>
        </w:rPr>
        <w:t>تعد إدارة الديون أمرًا ضروريًا لضمان أن المؤسسة أو الفرد لا يتحمل ديونًا تؤثر على استقرارهم المالي</w:t>
      </w:r>
      <w:r w:rsidRPr="000F737F">
        <w:rPr>
          <w:rFonts w:ascii="Sakkal Majalla" w:hAnsi="Sakkal Majalla" w:cs="Sakkal Majalla"/>
          <w:sz w:val="32"/>
          <w:szCs w:val="32"/>
          <w:lang w:bidi="ar-EG"/>
        </w:rPr>
        <w:t>.</w:t>
      </w:r>
    </w:p>
    <w:p w14:paraId="074FC802"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الحد من الديون</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تحديد الحد الأقصى للديون بناءً على القدرة على السداد يساعد في تجنب الاقتراض المفرط. تتيح هذه الأداة للشركات والأفراد تحديد حجم الديون المثالي الذي يمكنهم تحمله دون التأثير على التدفقات النقدية</w:t>
      </w:r>
      <w:r w:rsidRPr="000F737F">
        <w:rPr>
          <w:rFonts w:ascii="Sakkal Majalla" w:hAnsi="Sakkal Majalla" w:cs="Sakkal Majalla"/>
          <w:sz w:val="32"/>
          <w:szCs w:val="32"/>
          <w:lang w:bidi="ar-EG"/>
        </w:rPr>
        <w:t>.</w:t>
      </w:r>
    </w:p>
    <w:p w14:paraId="1AB8B026" w14:textId="77777777" w:rsidR="000F737F" w:rsidRPr="000F737F" w:rsidRDefault="000F737F" w:rsidP="004257C7">
      <w:pPr>
        <w:bidi/>
        <w:spacing w:line="360" w:lineRule="auto"/>
        <w:jc w:val="both"/>
        <w:rPr>
          <w:rFonts w:ascii="Sakkal Majalla" w:hAnsi="Sakkal Majalla" w:cs="Sakkal Majalla"/>
          <w:sz w:val="32"/>
          <w:szCs w:val="32"/>
          <w:lang w:bidi="ar-EG"/>
        </w:rPr>
      </w:pPr>
      <w:r w:rsidRPr="000F737F">
        <w:rPr>
          <w:rFonts w:ascii="Sakkal Majalla" w:hAnsi="Sakkal Majalla" w:cs="Sakkal Majalla"/>
          <w:b/>
          <w:bCs/>
          <w:sz w:val="32"/>
          <w:szCs w:val="32"/>
          <w:rtl/>
        </w:rPr>
        <w:t>أولوية سداد الديون</w:t>
      </w:r>
      <w:r w:rsidRPr="000F737F">
        <w:rPr>
          <w:rFonts w:ascii="Sakkal Majalla" w:hAnsi="Sakkal Majalla" w:cs="Sakkal Majalla"/>
          <w:sz w:val="32"/>
          <w:szCs w:val="32"/>
          <w:lang w:bidi="ar-EG"/>
        </w:rPr>
        <w:t xml:space="preserve">: </w:t>
      </w:r>
      <w:r w:rsidRPr="000F737F">
        <w:rPr>
          <w:rFonts w:ascii="Sakkal Majalla" w:hAnsi="Sakkal Majalla" w:cs="Sakkal Majalla"/>
          <w:sz w:val="32"/>
          <w:szCs w:val="32"/>
          <w:rtl/>
        </w:rPr>
        <w:t>تحديد الديون ذات الفوائد العالية لسدادها أولًا يقلل من العبء المالي على المدى الطويل، ويساهم في تخفيض التكاليف المرتبطة بالفوائد</w:t>
      </w:r>
      <w:r w:rsidRPr="000F737F">
        <w:rPr>
          <w:rFonts w:ascii="Sakkal Majalla" w:hAnsi="Sakkal Majalla" w:cs="Sakkal Majalla"/>
          <w:sz w:val="32"/>
          <w:szCs w:val="32"/>
          <w:lang w:bidi="ar-EG"/>
        </w:rPr>
        <w:t>.</w:t>
      </w:r>
    </w:p>
    <w:p w14:paraId="3A4A56DB" w14:textId="0CDD3E22" w:rsidR="000F737F" w:rsidRPr="004257C7" w:rsidRDefault="00C84BA7" w:rsidP="004257C7">
      <w:pPr>
        <w:pStyle w:val="1"/>
        <w:bidi/>
        <w:spacing w:line="360" w:lineRule="auto"/>
        <w:jc w:val="both"/>
        <w:rPr>
          <w:rFonts w:ascii="Sakkal Majalla" w:hAnsi="Sakkal Majalla" w:cs="Sakkal Majalla"/>
          <w:b/>
          <w:bCs/>
          <w:sz w:val="36"/>
          <w:szCs w:val="36"/>
          <w:lang w:bidi="ar-EG"/>
        </w:rPr>
      </w:pPr>
      <w:bookmarkStart w:id="21" w:name="_Toc181684549"/>
      <w:r w:rsidRPr="004257C7">
        <w:rPr>
          <w:rFonts w:ascii="Sakkal Majalla" w:hAnsi="Sakkal Majalla" w:cs="Sakkal Majalla"/>
          <w:b/>
          <w:bCs/>
          <w:sz w:val="36"/>
          <w:szCs w:val="36"/>
          <w:rtl/>
          <w:lang w:bidi="ar-EG"/>
        </w:rPr>
        <w:lastRenderedPageBreak/>
        <w:t xml:space="preserve">خطوات التخطيط </w:t>
      </w:r>
      <w:r w:rsidR="004257C7">
        <w:rPr>
          <w:rFonts w:ascii="Sakkal Majalla" w:hAnsi="Sakkal Majalla" w:cs="Sakkal Majalla" w:hint="cs"/>
          <w:b/>
          <w:bCs/>
          <w:sz w:val="36"/>
          <w:szCs w:val="36"/>
          <w:rtl/>
          <w:lang w:bidi="ar-EG"/>
        </w:rPr>
        <w:t>المالي</w:t>
      </w:r>
      <w:bookmarkEnd w:id="21"/>
    </w:p>
    <w:p w14:paraId="381C2203" w14:textId="79866110" w:rsidR="00C84BA7" w:rsidRPr="00EA3016" w:rsidRDefault="00C84BA7" w:rsidP="00D1292A">
      <w:pPr>
        <w:pStyle w:val="a6"/>
        <w:numPr>
          <w:ilvl w:val="0"/>
          <w:numId w:val="30"/>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تحليل الأداء السابق للمؤسسة</w:t>
      </w:r>
    </w:p>
    <w:p w14:paraId="2A51AE6C" w14:textId="77777777" w:rsidR="00C84BA7" w:rsidRPr="00C84BA7" w:rsidRDefault="00C84BA7" w:rsidP="00D1292A">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الهدف</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تقييم الأداء المالي للمؤسسة خلال الفترات السابقة لاستخلاص الدروس وفهم النقاط التي تتطلب تحسينًا</w:t>
      </w:r>
      <w:r w:rsidRPr="00C84BA7">
        <w:rPr>
          <w:rFonts w:ascii="Sakkal Majalla" w:hAnsi="Sakkal Majalla" w:cs="Sakkal Majalla"/>
          <w:sz w:val="32"/>
          <w:szCs w:val="32"/>
          <w:lang w:bidi="ar-EG"/>
        </w:rPr>
        <w:t>.</w:t>
      </w:r>
    </w:p>
    <w:p w14:paraId="1A9D3D34"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خطوات التحليل</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تتضمن مراجعة القوائم المالية السابقة، مثل الميزانية العمومية وقائمة الدخل وقائمة التدفقات النقدية، لمعرفة نقاط القوة (مثل مستويات الأرباح أو التدفقات النقدية الإيجابية) ونقاط الضعف (مثل ارتفاع الديون أو انخفاض الأرباح)</w:t>
      </w:r>
      <w:r w:rsidRPr="00C84BA7">
        <w:rPr>
          <w:rFonts w:ascii="Sakkal Majalla" w:hAnsi="Sakkal Majalla" w:cs="Sakkal Majalla"/>
          <w:sz w:val="32"/>
          <w:szCs w:val="32"/>
          <w:lang w:bidi="ar-EG"/>
        </w:rPr>
        <w:t>.</w:t>
      </w:r>
    </w:p>
    <w:p w14:paraId="1D41B0CF"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الفوائد</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يتيح هذا التحليل للمؤسسة فهم ديناميكيات أدائها المالي وتحديد الأنماط أو التوجهات التي أثرت عليها في الماضي، ما يساهم في تحسين استراتيجياتها المستقبلية</w:t>
      </w:r>
      <w:r w:rsidRPr="00C84BA7">
        <w:rPr>
          <w:rFonts w:ascii="Sakkal Majalla" w:hAnsi="Sakkal Majalla" w:cs="Sakkal Majalla"/>
          <w:sz w:val="32"/>
          <w:szCs w:val="32"/>
          <w:lang w:bidi="ar-EG"/>
        </w:rPr>
        <w:t>.</w:t>
      </w:r>
    </w:p>
    <w:p w14:paraId="7C28C286" w14:textId="5FED8A2A" w:rsidR="00C84BA7" w:rsidRPr="00EA3016" w:rsidRDefault="00C84BA7" w:rsidP="00D1292A">
      <w:pPr>
        <w:pStyle w:val="a6"/>
        <w:numPr>
          <w:ilvl w:val="0"/>
          <w:numId w:val="30"/>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تحليل المزايا التشغيلية للمؤسسة</w:t>
      </w:r>
    </w:p>
    <w:p w14:paraId="42BB79E7" w14:textId="77777777" w:rsidR="00C84BA7" w:rsidRPr="00C84BA7" w:rsidRDefault="00C84BA7" w:rsidP="00D1292A">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الهدف</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فهم المزايا التنافسية التي تميز المؤسسة في السوق وكيفية الاستفادة منها لتحقيق أهدافها</w:t>
      </w:r>
      <w:r w:rsidRPr="00C84BA7">
        <w:rPr>
          <w:rFonts w:ascii="Sakkal Majalla" w:hAnsi="Sakkal Majalla" w:cs="Sakkal Majalla"/>
          <w:sz w:val="32"/>
          <w:szCs w:val="32"/>
          <w:lang w:bidi="ar-EG"/>
        </w:rPr>
        <w:t>.</w:t>
      </w:r>
    </w:p>
    <w:p w14:paraId="2D406A10"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خطوات التحليل</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تشمل دراسة المنتجات والخدمات التي تقدمها المؤسسة، وتقييم جودتها مقارنة بمنافسيها، وتحليل السوق المستهدف لتحديد مدى تميز المؤسسة. يتضمن أيضًا تحليل طبيعة المنافسة وتحديد العوامل التي تجعل المؤسسة تتفوق أو تتراجع عن منافسيها</w:t>
      </w:r>
      <w:r w:rsidRPr="00C84BA7">
        <w:rPr>
          <w:rFonts w:ascii="Sakkal Majalla" w:hAnsi="Sakkal Majalla" w:cs="Sakkal Majalla"/>
          <w:sz w:val="32"/>
          <w:szCs w:val="32"/>
          <w:lang w:bidi="ar-EG"/>
        </w:rPr>
        <w:t>.</w:t>
      </w:r>
    </w:p>
    <w:p w14:paraId="1B31A4CF"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الفوائد</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يساعد هذا التحليل في توجيه الاستثمارات نحو المجالات التي تحقق عائدات أعلى، ويوفر للمؤسسة رؤى حول فرص النمو وأهمية الحفاظ على ميزتها التنافسية</w:t>
      </w:r>
      <w:r w:rsidRPr="00C84BA7">
        <w:rPr>
          <w:rFonts w:ascii="Sakkal Majalla" w:hAnsi="Sakkal Majalla" w:cs="Sakkal Majalla"/>
          <w:sz w:val="32"/>
          <w:szCs w:val="32"/>
          <w:lang w:bidi="ar-EG"/>
        </w:rPr>
        <w:t>.</w:t>
      </w:r>
    </w:p>
    <w:p w14:paraId="5A8C4721" w14:textId="7FAF4C96" w:rsidR="00C84BA7" w:rsidRPr="00EA3016" w:rsidRDefault="00C84BA7" w:rsidP="00D1292A">
      <w:pPr>
        <w:pStyle w:val="a6"/>
        <w:numPr>
          <w:ilvl w:val="0"/>
          <w:numId w:val="30"/>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تحديد متطلبات الاستثمار والبدائل</w:t>
      </w:r>
    </w:p>
    <w:p w14:paraId="5291A417" w14:textId="77777777" w:rsidR="00C84BA7" w:rsidRPr="00C84BA7" w:rsidRDefault="00C84BA7" w:rsidP="00D1292A">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الهدف</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تحديد مقدار الأموال المطلوبة لتحقيق النمو وتطوير الأعمال بشكل فعال</w:t>
      </w:r>
      <w:r w:rsidRPr="00C84BA7">
        <w:rPr>
          <w:rFonts w:ascii="Sakkal Majalla" w:hAnsi="Sakkal Majalla" w:cs="Sakkal Majalla"/>
          <w:sz w:val="32"/>
          <w:szCs w:val="32"/>
          <w:lang w:bidi="ar-EG"/>
        </w:rPr>
        <w:t>.</w:t>
      </w:r>
    </w:p>
    <w:p w14:paraId="3850DDCC"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lastRenderedPageBreak/>
        <w:t>خطوات التحليل</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تركز هذه المرحلة على تحديد المجالات التي تحتاج إلى استثمار (مثل توسيع الإنتاج، تطوير المنتجات، أو التوسع الجغرافي). يتبع ذلك تقييم البدائل الاستثمارية المتاحة وترتيبها حسب أولويتها وأثرها على الأداء المالي، سواء كانت بدائل قصيرة الأجل أو طويلة الأجل</w:t>
      </w:r>
      <w:r w:rsidRPr="00C84BA7">
        <w:rPr>
          <w:rFonts w:ascii="Sakkal Majalla" w:hAnsi="Sakkal Majalla" w:cs="Sakkal Majalla"/>
          <w:sz w:val="32"/>
          <w:szCs w:val="32"/>
          <w:lang w:bidi="ar-EG"/>
        </w:rPr>
        <w:t>.</w:t>
      </w:r>
    </w:p>
    <w:p w14:paraId="1159B3FA"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الفوائد</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يسهم تحديد البدائل الاستثمارية في تقديم خيارات متعددة للمؤسسة، مما يسمح باتخاذ قرارات استثمارية تلائم الأهداف الاستراتيجية وتراعي حجم المخاطر والعوائد المحتملة</w:t>
      </w:r>
      <w:r w:rsidRPr="00C84BA7">
        <w:rPr>
          <w:rFonts w:ascii="Sakkal Majalla" w:hAnsi="Sakkal Majalla" w:cs="Sakkal Majalla"/>
          <w:sz w:val="32"/>
          <w:szCs w:val="32"/>
          <w:lang w:bidi="ar-EG"/>
        </w:rPr>
        <w:t>.</w:t>
      </w:r>
    </w:p>
    <w:p w14:paraId="395A41A2" w14:textId="54EC054C" w:rsidR="00C84BA7" w:rsidRPr="00EA3016" w:rsidRDefault="00C84BA7" w:rsidP="00D1292A">
      <w:pPr>
        <w:pStyle w:val="a6"/>
        <w:numPr>
          <w:ilvl w:val="0"/>
          <w:numId w:val="30"/>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التنبؤ بالإيرادات والنفقات</w:t>
      </w:r>
    </w:p>
    <w:p w14:paraId="5694A616" w14:textId="77777777" w:rsidR="00C84BA7" w:rsidRPr="00C84BA7" w:rsidRDefault="00C84BA7" w:rsidP="00D1292A">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الهدف</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تقدير العوائد المالية والنفقات المستقبلية لضمان قدرة المؤسسة على تحقيق أهدافها المالية</w:t>
      </w:r>
      <w:r w:rsidRPr="00C84BA7">
        <w:rPr>
          <w:rFonts w:ascii="Sakkal Majalla" w:hAnsi="Sakkal Majalla" w:cs="Sakkal Majalla"/>
          <w:sz w:val="32"/>
          <w:szCs w:val="32"/>
          <w:lang w:bidi="ar-EG"/>
        </w:rPr>
        <w:t>.</w:t>
      </w:r>
    </w:p>
    <w:p w14:paraId="1FB489B6"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خطوات التحليل</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إعداد قائمة دخل تقديرية تعتمد على توقعات واقعية للإيرادات (مثل مبيعات المنتجات والخدمات) والمصروفات (مثل التكاليف التشغيلية والإدارية). يشمل هذا التنبؤ دراسة عوامل السوق وظروف الاقتصاد العامة التي قد تؤثر على الأداء المالي</w:t>
      </w:r>
      <w:r w:rsidRPr="00C84BA7">
        <w:rPr>
          <w:rFonts w:ascii="Sakkal Majalla" w:hAnsi="Sakkal Majalla" w:cs="Sakkal Majalla"/>
          <w:sz w:val="32"/>
          <w:szCs w:val="32"/>
          <w:lang w:bidi="ar-EG"/>
        </w:rPr>
        <w:t>.</w:t>
      </w:r>
    </w:p>
    <w:p w14:paraId="6C13DE49"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الفوائد</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يساعد هذا التنبؤ في إعداد ميزانية واقعية، ويضمن وجود سيولة كافية لتغطية النفقات وتجنب أي أزمات مالية مفاجئة. كما يُعد أساسيًا في تحديد مدى تحقيق الأهداف المالية التي تم وضعها في الخطة الاستثمارية</w:t>
      </w:r>
      <w:r w:rsidRPr="00C84BA7">
        <w:rPr>
          <w:rFonts w:ascii="Sakkal Majalla" w:hAnsi="Sakkal Majalla" w:cs="Sakkal Majalla"/>
          <w:sz w:val="32"/>
          <w:szCs w:val="32"/>
          <w:lang w:bidi="ar-EG"/>
        </w:rPr>
        <w:t>.</w:t>
      </w:r>
    </w:p>
    <w:p w14:paraId="5143882F" w14:textId="7231CDA6" w:rsidR="00C84BA7" w:rsidRPr="00EA3016" w:rsidRDefault="00C84BA7" w:rsidP="00D1292A">
      <w:pPr>
        <w:pStyle w:val="a6"/>
        <w:numPr>
          <w:ilvl w:val="0"/>
          <w:numId w:val="30"/>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تحليل البدائل المالية</w:t>
      </w:r>
    </w:p>
    <w:p w14:paraId="26CC620B" w14:textId="77777777" w:rsidR="00C84BA7" w:rsidRPr="00C84BA7" w:rsidRDefault="00C84BA7" w:rsidP="00D1292A">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الهدف</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اختيار البدائل المالية الأمثل التي تتماشى مع الأهداف المالية والسياسات الاستثمارية للمؤسسة</w:t>
      </w:r>
      <w:r w:rsidRPr="00C84BA7">
        <w:rPr>
          <w:rFonts w:ascii="Sakkal Majalla" w:hAnsi="Sakkal Majalla" w:cs="Sakkal Majalla"/>
          <w:sz w:val="32"/>
          <w:szCs w:val="32"/>
          <w:lang w:bidi="ar-EG"/>
        </w:rPr>
        <w:t>.</w:t>
      </w:r>
    </w:p>
    <w:p w14:paraId="09DA1A37"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خطوات التحليل</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تقييم البدائل المتاحة للتمويل، مثل الاقتراض أو التمويل الذاتي أو إصدار الأسهم. يتطلب هذا التحليل دراسة تكلفة كل بديل، ومدى المخاطرة المرتبطة به، وتأثيره على الهيكل المالي للمؤسسة</w:t>
      </w:r>
      <w:r w:rsidRPr="00C84BA7">
        <w:rPr>
          <w:rFonts w:ascii="Sakkal Majalla" w:hAnsi="Sakkal Majalla" w:cs="Sakkal Majalla"/>
          <w:sz w:val="32"/>
          <w:szCs w:val="32"/>
          <w:lang w:bidi="ar-EG"/>
        </w:rPr>
        <w:t>.</w:t>
      </w:r>
    </w:p>
    <w:p w14:paraId="0F2C57C5"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lastRenderedPageBreak/>
        <w:t>الفوائد</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يسمح هذا التحليل للمؤسسة باختيار البدائل التي تحقق التوازن بين العوائد والتكاليف، وتقلل من الأعباء المالية وتجنب الإفراط في الاقتراض، مما يحافظ على استقرار الهيكل المالي</w:t>
      </w:r>
      <w:r w:rsidRPr="00C84BA7">
        <w:rPr>
          <w:rFonts w:ascii="Sakkal Majalla" w:hAnsi="Sakkal Majalla" w:cs="Sakkal Majalla"/>
          <w:sz w:val="32"/>
          <w:szCs w:val="32"/>
          <w:lang w:bidi="ar-EG"/>
        </w:rPr>
        <w:t>.</w:t>
      </w:r>
    </w:p>
    <w:p w14:paraId="332FE55A" w14:textId="14D59341" w:rsidR="00C84BA7" w:rsidRPr="00EA3016" w:rsidRDefault="00C84BA7" w:rsidP="00D1292A">
      <w:pPr>
        <w:pStyle w:val="a6"/>
        <w:numPr>
          <w:ilvl w:val="0"/>
          <w:numId w:val="30"/>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اختيار الأدوات المناسبة لتوفير التمويل</w:t>
      </w:r>
    </w:p>
    <w:p w14:paraId="4F7E7DCB" w14:textId="77777777" w:rsidR="00C84BA7" w:rsidRPr="00C84BA7" w:rsidRDefault="00C84BA7" w:rsidP="00D1292A">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الهدف</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تحديد الوسائل التمويلية التي تناسب متطلبات المؤسسة المالية بأقل تكلفة وأدنى مخاطرة ممكنة</w:t>
      </w:r>
      <w:r w:rsidRPr="00C84BA7">
        <w:rPr>
          <w:rFonts w:ascii="Sakkal Majalla" w:hAnsi="Sakkal Majalla" w:cs="Sakkal Majalla"/>
          <w:sz w:val="32"/>
          <w:szCs w:val="32"/>
          <w:lang w:bidi="ar-EG"/>
        </w:rPr>
        <w:t>.</w:t>
      </w:r>
    </w:p>
    <w:p w14:paraId="42ACB541"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خطوات الاختيار</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دراسة الأدوات المالية المتاحة في السوق مثل السندات، والقروض البنكية، أو الأسهم. يتم تقييم كل أداة بناءً على عوامل مثل التكلفة (سعر الفائدة أو توزيعات الأرباح)، المخاطرة (التأثير المحتمل على التدفقات النقدية)، وسهولة الوصول إلى التمويل</w:t>
      </w:r>
      <w:r w:rsidRPr="00C84BA7">
        <w:rPr>
          <w:rFonts w:ascii="Sakkal Majalla" w:hAnsi="Sakkal Majalla" w:cs="Sakkal Majalla"/>
          <w:sz w:val="32"/>
          <w:szCs w:val="32"/>
          <w:lang w:bidi="ar-EG"/>
        </w:rPr>
        <w:t>.</w:t>
      </w:r>
    </w:p>
    <w:p w14:paraId="76B256A7"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الفوائد</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يساعد هذا الاختيار في تلبية احتياجات المؤسسة المالية بشكل يوازن بين العوائد والمخاطر، ويمنع تضخم التكاليف التمويلية التي قد تؤثر على أرباح المؤسسة</w:t>
      </w:r>
      <w:r w:rsidRPr="00C84BA7">
        <w:rPr>
          <w:rFonts w:ascii="Sakkal Majalla" w:hAnsi="Sakkal Majalla" w:cs="Sakkal Majalla"/>
          <w:sz w:val="32"/>
          <w:szCs w:val="32"/>
          <w:lang w:bidi="ar-EG"/>
        </w:rPr>
        <w:t>.</w:t>
      </w:r>
    </w:p>
    <w:p w14:paraId="32B32EEB" w14:textId="0322AA29" w:rsidR="00C84BA7" w:rsidRPr="00EA3016" w:rsidRDefault="00C84BA7" w:rsidP="00D1292A">
      <w:pPr>
        <w:pStyle w:val="a6"/>
        <w:numPr>
          <w:ilvl w:val="0"/>
          <w:numId w:val="30"/>
        </w:numPr>
        <w:bidi/>
        <w:spacing w:line="360" w:lineRule="auto"/>
        <w:jc w:val="both"/>
        <w:rPr>
          <w:rFonts w:ascii="Sakkal Majalla" w:hAnsi="Sakkal Majalla" w:cs="Sakkal Majalla"/>
          <w:b/>
          <w:bCs/>
          <w:sz w:val="32"/>
          <w:szCs w:val="32"/>
          <w:lang w:bidi="ar-EG"/>
        </w:rPr>
      </w:pPr>
      <w:r w:rsidRPr="00EA3016">
        <w:rPr>
          <w:rFonts w:ascii="Sakkal Majalla" w:hAnsi="Sakkal Majalla" w:cs="Sakkal Majalla"/>
          <w:b/>
          <w:bCs/>
          <w:sz w:val="32"/>
          <w:szCs w:val="32"/>
          <w:rtl/>
        </w:rPr>
        <w:t>تحليل العواقب المحتملة للخطة المالية</w:t>
      </w:r>
    </w:p>
    <w:p w14:paraId="1F1BB6BA" w14:textId="77777777" w:rsidR="00C84BA7" w:rsidRPr="00C84BA7" w:rsidRDefault="00C84BA7" w:rsidP="00D1292A">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الهدف</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فهم الآثار المحتملة لتطبيق الخطة المالية وتحليل النتائج السلبية المحتملة واتخاذ تدابير وقائية</w:t>
      </w:r>
      <w:r w:rsidRPr="00C84BA7">
        <w:rPr>
          <w:rFonts w:ascii="Sakkal Majalla" w:hAnsi="Sakkal Majalla" w:cs="Sakkal Majalla"/>
          <w:sz w:val="32"/>
          <w:szCs w:val="32"/>
          <w:lang w:bidi="ar-EG"/>
        </w:rPr>
        <w:t>.</w:t>
      </w:r>
    </w:p>
    <w:p w14:paraId="053DD0BF" w14:textId="77777777" w:rsidR="00C84BA7" w:rsidRPr="00C84BA7"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خطوات التحليل</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تقييم السيناريوهات المحتملة التي قد تواجه المؤسسة عند تنفيذ الخطة، مثل التغيرات الاقتصادية أو التقلبات في السوق. يتم وضع خطط بديلة للتعامل مع السيناريوهات السلبية وتحديد استراتيجيات تخفيف المخاطر</w:t>
      </w:r>
      <w:r w:rsidRPr="00C84BA7">
        <w:rPr>
          <w:rFonts w:ascii="Sakkal Majalla" w:hAnsi="Sakkal Majalla" w:cs="Sakkal Majalla"/>
          <w:sz w:val="32"/>
          <w:szCs w:val="32"/>
          <w:lang w:bidi="ar-EG"/>
        </w:rPr>
        <w:t>.</w:t>
      </w:r>
    </w:p>
    <w:p w14:paraId="58D5315F" w14:textId="3B68A612" w:rsidR="00BD6D04" w:rsidRDefault="00C84BA7" w:rsidP="004257C7">
      <w:pPr>
        <w:bidi/>
        <w:spacing w:line="360" w:lineRule="auto"/>
        <w:jc w:val="both"/>
        <w:rPr>
          <w:rFonts w:ascii="Sakkal Majalla" w:hAnsi="Sakkal Majalla" w:cs="Sakkal Majalla"/>
          <w:sz w:val="32"/>
          <w:szCs w:val="32"/>
          <w:lang w:bidi="ar-EG"/>
        </w:rPr>
      </w:pPr>
      <w:r w:rsidRPr="00C84BA7">
        <w:rPr>
          <w:rFonts w:ascii="Sakkal Majalla" w:hAnsi="Sakkal Majalla" w:cs="Sakkal Majalla"/>
          <w:b/>
          <w:bCs/>
          <w:sz w:val="32"/>
          <w:szCs w:val="32"/>
          <w:rtl/>
        </w:rPr>
        <w:t>الفوائد</w:t>
      </w:r>
      <w:r w:rsidRPr="00C84BA7">
        <w:rPr>
          <w:rFonts w:ascii="Sakkal Majalla" w:hAnsi="Sakkal Majalla" w:cs="Sakkal Majalla"/>
          <w:sz w:val="32"/>
          <w:szCs w:val="32"/>
          <w:lang w:bidi="ar-EG"/>
        </w:rPr>
        <w:t xml:space="preserve">: </w:t>
      </w:r>
      <w:r w:rsidRPr="00C84BA7">
        <w:rPr>
          <w:rFonts w:ascii="Sakkal Majalla" w:hAnsi="Sakkal Majalla" w:cs="Sakkal Majalla"/>
          <w:sz w:val="32"/>
          <w:szCs w:val="32"/>
          <w:rtl/>
        </w:rPr>
        <w:t>يسمح هذا التحليل بالاستعداد للتحديات المستقبلية وضمان استدامة الأداء المالي للمؤسسة على المدى البعيد، مما يعزز مرونة المؤسسة وقدرتها على التكيف مع الظروف غير المتوقعة</w:t>
      </w:r>
      <w:r w:rsidRPr="00C84BA7">
        <w:rPr>
          <w:rFonts w:ascii="Sakkal Majalla" w:hAnsi="Sakkal Majalla" w:cs="Sakkal Majalla"/>
          <w:sz w:val="32"/>
          <w:szCs w:val="32"/>
          <w:lang w:bidi="ar-EG"/>
        </w:rPr>
        <w:t>.</w:t>
      </w:r>
    </w:p>
    <w:p w14:paraId="7E46D969" w14:textId="77777777" w:rsidR="004257C7" w:rsidRPr="004257C7" w:rsidRDefault="004257C7" w:rsidP="004257C7">
      <w:pPr>
        <w:pStyle w:val="1"/>
        <w:bidi/>
        <w:spacing w:line="360" w:lineRule="auto"/>
        <w:jc w:val="both"/>
        <w:rPr>
          <w:b/>
          <w:bCs/>
          <w:sz w:val="36"/>
          <w:szCs w:val="36"/>
          <w:rtl/>
          <w:lang w:bidi="ar-EG"/>
        </w:rPr>
      </w:pPr>
    </w:p>
    <w:p w14:paraId="2B8211B9" w14:textId="326C42AE" w:rsidR="00BD6D04" w:rsidRPr="004257C7" w:rsidRDefault="00BD6D04" w:rsidP="004257C7">
      <w:pPr>
        <w:pStyle w:val="1"/>
        <w:bidi/>
        <w:spacing w:line="360" w:lineRule="auto"/>
        <w:jc w:val="both"/>
        <w:rPr>
          <w:b/>
          <w:bCs/>
          <w:sz w:val="36"/>
          <w:szCs w:val="36"/>
          <w:rtl/>
          <w:lang w:bidi="ar-EG"/>
        </w:rPr>
      </w:pPr>
      <w:bookmarkStart w:id="22" w:name="_Toc181684550"/>
      <w:r w:rsidRPr="004257C7">
        <w:rPr>
          <w:rFonts w:hint="cs"/>
          <w:b/>
          <w:bCs/>
          <w:sz w:val="36"/>
          <w:szCs w:val="36"/>
          <w:rtl/>
          <w:lang w:bidi="ar-EG"/>
        </w:rPr>
        <w:t>المعلومات التي يوفرها التخطيط المالي</w:t>
      </w:r>
      <w:bookmarkEnd w:id="22"/>
      <w:r w:rsidRPr="004257C7">
        <w:rPr>
          <w:rFonts w:hint="cs"/>
          <w:b/>
          <w:bCs/>
          <w:sz w:val="36"/>
          <w:szCs w:val="36"/>
          <w:rtl/>
          <w:lang w:bidi="ar-EG"/>
        </w:rPr>
        <w:t xml:space="preserve"> </w:t>
      </w:r>
    </w:p>
    <w:p w14:paraId="582E0EC9" w14:textId="12687394" w:rsidR="00BD6D04" w:rsidRPr="00BD6D04" w:rsidRDefault="00BD6D04" w:rsidP="00D1292A">
      <w:pPr>
        <w:pStyle w:val="a6"/>
        <w:numPr>
          <w:ilvl w:val="0"/>
          <w:numId w:val="56"/>
        </w:numPr>
        <w:bidi/>
        <w:spacing w:line="360" w:lineRule="auto"/>
        <w:jc w:val="both"/>
        <w:rPr>
          <w:rFonts w:ascii="Sakkal Majalla" w:hAnsi="Sakkal Majalla" w:cs="Sakkal Majalla"/>
          <w:b/>
          <w:bCs/>
          <w:sz w:val="32"/>
          <w:szCs w:val="32"/>
          <w:lang w:bidi="ar-EG"/>
        </w:rPr>
      </w:pPr>
      <w:r w:rsidRPr="00BD6D04">
        <w:rPr>
          <w:rFonts w:ascii="Sakkal Majalla" w:hAnsi="Sakkal Majalla" w:cs="Sakkal Majalla"/>
          <w:b/>
          <w:bCs/>
          <w:sz w:val="32"/>
          <w:szCs w:val="32"/>
          <w:rtl/>
        </w:rPr>
        <w:t>التوقعات المالية المستقبلية</w:t>
      </w:r>
    </w:p>
    <w:p w14:paraId="79FA21AA" w14:textId="77777777" w:rsidR="00BD6D04" w:rsidRPr="00BD6D04" w:rsidRDefault="00BD6D04" w:rsidP="00D1292A">
      <w:pPr>
        <w:bidi/>
        <w:spacing w:line="360" w:lineRule="auto"/>
        <w:jc w:val="both"/>
        <w:rPr>
          <w:rFonts w:ascii="Sakkal Majalla" w:hAnsi="Sakkal Majalla" w:cs="Sakkal Majalla"/>
          <w:sz w:val="32"/>
          <w:szCs w:val="32"/>
          <w:lang w:bidi="ar-EG"/>
        </w:rPr>
      </w:pPr>
      <w:r w:rsidRPr="00BD6D04">
        <w:rPr>
          <w:rFonts w:ascii="Sakkal Majalla" w:hAnsi="Sakkal Majalla" w:cs="Sakkal Majalla"/>
          <w:sz w:val="32"/>
          <w:szCs w:val="32"/>
          <w:rtl/>
        </w:rPr>
        <w:t>التخطيط المالي يوفر للمؤسسة معلومات تفصيلية حول الإيرادات والنفقات المتوقعة، مما يمكن الإدارة من التخطيط طويل الأمد والقصير الأمد وفقًا للتوقعات التالية</w:t>
      </w:r>
      <w:r w:rsidRPr="00BD6D04">
        <w:rPr>
          <w:rFonts w:ascii="Sakkal Majalla" w:hAnsi="Sakkal Majalla" w:cs="Sakkal Majalla"/>
          <w:sz w:val="32"/>
          <w:szCs w:val="32"/>
          <w:lang w:bidi="ar-EG"/>
        </w:rPr>
        <w:t>:</w:t>
      </w:r>
    </w:p>
    <w:p w14:paraId="0BEA5F23"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التنبؤ بالإيرادات</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يساعد التخطيط المالي في تقدير حجم الإيرادات التي ستتولد من مختلف الأنشطة والمبيعات بناءً على التوجهات الحالية والتحليلات السابقة للسوق. يتيح هذا التوقع للمؤسسة وضع استراتيجيات لزيادة الإيرادات، كتطوير المنتجات أو استهداف أسواق جديدة</w:t>
      </w:r>
      <w:r w:rsidRPr="00BD6D04">
        <w:rPr>
          <w:rFonts w:ascii="Sakkal Majalla" w:hAnsi="Sakkal Majalla" w:cs="Sakkal Majalla"/>
          <w:sz w:val="32"/>
          <w:szCs w:val="32"/>
          <w:lang w:bidi="ar-EG"/>
        </w:rPr>
        <w:t>.</w:t>
      </w:r>
    </w:p>
    <w:p w14:paraId="3950763E"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التقدير الدقيق للنفقات</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من خلال التخطيط المالي، يتم توقع النفقات المتعلقة بالتشغيل، مثل تكاليف المواد الخام، الرواتب، وتكاليف التسويق. يوفر هذا التقدير وضوحًا حول حجم المصاريف ويتيح للمؤسسة إدارة مواردها بشكل أكثر فعالية</w:t>
      </w:r>
      <w:r w:rsidRPr="00BD6D04">
        <w:rPr>
          <w:rFonts w:ascii="Sakkal Majalla" w:hAnsi="Sakkal Majalla" w:cs="Sakkal Majalla"/>
          <w:sz w:val="32"/>
          <w:szCs w:val="32"/>
          <w:lang w:bidi="ar-EG"/>
        </w:rPr>
        <w:t>.</w:t>
      </w:r>
    </w:p>
    <w:p w14:paraId="5ED4E8A9"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التوقعات النقدية</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تشمل التوقعات النقدية تقدير التدفقات النقدية الداخلة والخارجة في فترات زمنية محددة. من خلال هذه التوقعات، تستطيع المؤسسة ضمان توفر السيولة لتلبية احتياجاتها المالية اليومية وتجنب الأزمات النقدية المفاجئة</w:t>
      </w:r>
      <w:r w:rsidRPr="00BD6D04">
        <w:rPr>
          <w:rFonts w:ascii="Sakkal Majalla" w:hAnsi="Sakkal Majalla" w:cs="Sakkal Majalla"/>
          <w:sz w:val="32"/>
          <w:szCs w:val="32"/>
          <w:lang w:bidi="ar-EG"/>
        </w:rPr>
        <w:t>.</w:t>
      </w:r>
    </w:p>
    <w:p w14:paraId="28EE87D1" w14:textId="4C152D84" w:rsidR="00BD6D04" w:rsidRPr="00BD6D04" w:rsidRDefault="00BD6D04" w:rsidP="00D1292A">
      <w:pPr>
        <w:pStyle w:val="a6"/>
        <w:numPr>
          <w:ilvl w:val="0"/>
          <w:numId w:val="56"/>
        </w:numPr>
        <w:bidi/>
        <w:spacing w:line="360" w:lineRule="auto"/>
        <w:jc w:val="both"/>
        <w:rPr>
          <w:rFonts w:ascii="Sakkal Majalla" w:hAnsi="Sakkal Majalla" w:cs="Sakkal Majalla"/>
          <w:b/>
          <w:bCs/>
          <w:sz w:val="32"/>
          <w:szCs w:val="32"/>
          <w:lang w:bidi="ar-EG"/>
        </w:rPr>
      </w:pPr>
      <w:proofErr w:type="gramStart"/>
      <w:r w:rsidRPr="00BD6D04">
        <w:rPr>
          <w:rFonts w:ascii="Sakkal Majalla" w:hAnsi="Sakkal Majalla" w:cs="Sakkal Majalla"/>
          <w:b/>
          <w:bCs/>
          <w:sz w:val="32"/>
          <w:szCs w:val="32"/>
          <w:lang w:bidi="ar-EG"/>
        </w:rPr>
        <w:t>.</w:t>
      </w:r>
      <w:r w:rsidRPr="00BD6D04">
        <w:rPr>
          <w:rFonts w:ascii="Sakkal Majalla" w:hAnsi="Sakkal Majalla" w:cs="Sakkal Majalla"/>
          <w:b/>
          <w:bCs/>
          <w:sz w:val="32"/>
          <w:szCs w:val="32"/>
          <w:rtl/>
        </w:rPr>
        <w:t>الاحتياجات</w:t>
      </w:r>
      <w:proofErr w:type="gramEnd"/>
      <w:r w:rsidRPr="00BD6D04">
        <w:rPr>
          <w:rFonts w:ascii="Sakkal Majalla" w:hAnsi="Sakkal Majalla" w:cs="Sakkal Majalla"/>
          <w:b/>
          <w:bCs/>
          <w:sz w:val="32"/>
          <w:szCs w:val="32"/>
          <w:rtl/>
        </w:rPr>
        <w:t xml:space="preserve"> التمويلية</w:t>
      </w:r>
    </w:p>
    <w:p w14:paraId="61DD3065" w14:textId="77777777" w:rsidR="00BD6D04" w:rsidRPr="00BD6D04" w:rsidRDefault="00BD6D04" w:rsidP="00D1292A">
      <w:pPr>
        <w:bidi/>
        <w:spacing w:line="360" w:lineRule="auto"/>
        <w:jc w:val="both"/>
        <w:rPr>
          <w:rFonts w:ascii="Sakkal Majalla" w:hAnsi="Sakkal Majalla" w:cs="Sakkal Majalla"/>
          <w:sz w:val="32"/>
          <w:szCs w:val="32"/>
          <w:lang w:bidi="ar-EG"/>
        </w:rPr>
      </w:pPr>
      <w:r w:rsidRPr="00BD6D04">
        <w:rPr>
          <w:rFonts w:ascii="Sakkal Majalla" w:hAnsi="Sakkal Majalla" w:cs="Sakkal Majalla"/>
          <w:sz w:val="32"/>
          <w:szCs w:val="32"/>
          <w:rtl/>
        </w:rPr>
        <w:t>يساعد التخطيط المالي المؤسسات على تحديد احتياجاتها التمويلية بشكل دقيق، ويوفر معلومات حول كيفية تلبية هذه الاحتياجات بأقل تكلفة ممكنة</w:t>
      </w:r>
      <w:r w:rsidRPr="00BD6D04">
        <w:rPr>
          <w:rFonts w:ascii="Sakkal Majalla" w:hAnsi="Sakkal Majalla" w:cs="Sakkal Majalla"/>
          <w:sz w:val="32"/>
          <w:szCs w:val="32"/>
          <w:lang w:bidi="ar-EG"/>
        </w:rPr>
        <w:t>.</w:t>
      </w:r>
    </w:p>
    <w:p w14:paraId="7D9679DD"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lastRenderedPageBreak/>
        <w:t>تحديد حجم التمويل المطلوب</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التخطيط المالي يمكّن المؤسسة من تحديد المبلغ المالي الذي تحتاجه لتمويل مشاريعها المستقبلية أو لزيادة حجم أعمالها. من خلال هذه المعلومات، يمكن للإدارة معرفة حجم التمويل اللازم لضمان استمرارية العمليات دون انقطاع</w:t>
      </w:r>
      <w:r w:rsidRPr="00BD6D04">
        <w:rPr>
          <w:rFonts w:ascii="Sakkal Majalla" w:hAnsi="Sakkal Majalla" w:cs="Sakkal Majalla"/>
          <w:sz w:val="32"/>
          <w:szCs w:val="32"/>
          <w:lang w:bidi="ar-EG"/>
        </w:rPr>
        <w:t>.</w:t>
      </w:r>
    </w:p>
    <w:p w14:paraId="10CE1810"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مصادر التمويل المناسبة</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التخطيط المالي يساعد في تحليل مصادر التمويل المتاحة (مثل القروض المصرفية، إصدار الأسهم، أو التمويل الذاتي). من خلال المقارنة بين هذه المصادر، يمكن للمؤسسة اختيار المصدر الأنسب بناءً على تكلفته وشروطه. على سبيل المثال، في حال كانت أسعار الفائدة مرتفعة، قد يكون التمويل الذاتي خيارًا أكثر ملاءمة</w:t>
      </w:r>
      <w:r w:rsidRPr="00BD6D04">
        <w:rPr>
          <w:rFonts w:ascii="Sakkal Majalla" w:hAnsi="Sakkal Majalla" w:cs="Sakkal Majalla"/>
          <w:sz w:val="32"/>
          <w:szCs w:val="32"/>
          <w:lang w:bidi="ar-EG"/>
        </w:rPr>
        <w:t>.</w:t>
      </w:r>
    </w:p>
    <w:p w14:paraId="4D7DCC31"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توقيت التمويل</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يساعد التخطيط المالي في تحديد أفضل وقت للحصول على التمويل، سواء في بداية مشروع معين أو في أوقات الحاجة القصوى، مما يضمن أن المؤسسة لا تضطر للجوء إلى التمويل الطارئ بتكاليف أعلى</w:t>
      </w:r>
      <w:r w:rsidRPr="00BD6D04">
        <w:rPr>
          <w:rFonts w:ascii="Sakkal Majalla" w:hAnsi="Sakkal Majalla" w:cs="Sakkal Majalla"/>
          <w:sz w:val="32"/>
          <w:szCs w:val="32"/>
          <w:lang w:bidi="ar-EG"/>
        </w:rPr>
        <w:t>.</w:t>
      </w:r>
    </w:p>
    <w:p w14:paraId="6E0F5E59" w14:textId="70A25934" w:rsidR="00BD6D04" w:rsidRPr="00BD6D04" w:rsidRDefault="00BD6D04" w:rsidP="00D1292A">
      <w:pPr>
        <w:pStyle w:val="a6"/>
        <w:numPr>
          <w:ilvl w:val="0"/>
          <w:numId w:val="56"/>
        </w:numPr>
        <w:bidi/>
        <w:spacing w:line="360" w:lineRule="auto"/>
        <w:jc w:val="both"/>
        <w:rPr>
          <w:rFonts w:ascii="Sakkal Majalla" w:hAnsi="Sakkal Majalla" w:cs="Sakkal Majalla"/>
          <w:b/>
          <w:bCs/>
          <w:sz w:val="32"/>
          <w:szCs w:val="32"/>
          <w:lang w:bidi="ar-EG"/>
        </w:rPr>
      </w:pPr>
      <w:r w:rsidRPr="00BD6D04">
        <w:rPr>
          <w:rFonts w:ascii="Sakkal Majalla" w:hAnsi="Sakkal Majalla" w:cs="Sakkal Majalla"/>
          <w:b/>
          <w:bCs/>
          <w:sz w:val="32"/>
          <w:szCs w:val="32"/>
          <w:rtl/>
        </w:rPr>
        <w:t>تحليل المخاطر</w:t>
      </w:r>
    </w:p>
    <w:p w14:paraId="5EA36169" w14:textId="77777777" w:rsidR="00BD6D04" w:rsidRPr="00BD6D04" w:rsidRDefault="00BD6D04" w:rsidP="00D1292A">
      <w:pPr>
        <w:bidi/>
        <w:spacing w:line="360" w:lineRule="auto"/>
        <w:jc w:val="both"/>
        <w:rPr>
          <w:rFonts w:ascii="Sakkal Majalla" w:hAnsi="Sakkal Majalla" w:cs="Sakkal Majalla"/>
          <w:sz w:val="32"/>
          <w:szCs w:val="32"/>
          <w:lang w:bidi="ar-EG"/>
        </w:rPr>
      </w:pPr>
      <w:r w:rsidRPr="00BD6D04">
        <w:rPr>
          <w:rFonts w:ascii="Sakkal Majalla" w:hAnsi="Sakkal Majalla" w:cs="Sakkal Majalla"/>
          <w:sz w:val="32"/>
          <w:szCs w:val="32"/>
          <w:rtl/>
        </w:rPr>
        <w:t>يساهم التخطيط المالي في تقديم رؤى شاملة حول المخاطر المحتملة، مما يساعد الإدارة في إعداد استراتيجيات للتعامل معها بفعالية</w:t>
      </w:r>
      <w:r w:rsidRPr="00BD6D04">
        <w:rPr>
          <w:rFonts w:ascii="Sakkal Majalla" w:hAnsi="Sakkal Majalla" w:cs="Sakkal Majalla"/>
          <w:sz w:val="32"/>
          <w:szCs w:val="32"/>
          <w:lang w:bidi="ar-EG"/>
        </w:rPr>
        <w:t>:</w:t>
      </w:r>
    </w:p>
    <w:p w14:paraId="3CDCD455"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تحديد المخاطر المالية</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 xml:space="preserve">يتضمن التخطيط المالي تحليل المخاطر المالية التي قد تواجه المؤسسة، مثل </w:t>
      </w:r>
      <w:proofErr w:type="gramStart"/>
      <w:r w:rsidRPr="00BD6D04">
        <w:rPr>
          <w:rFonts w:ascii="Sakkal Majalla" w:hAnsi="Sakkal Majalla" w:cs="Sakkal Majalla"/>
          <w:sz w:val="32"/>
          <w:szCs w:val="32"/>
          <w:rtl/>
        </w:rPr>
        <w:t>مخاطر</w:t>
      </w:r>
      <w:proofErr w:type="gramEnd"/>
      <w:r w:rsidRPr="00BD6D04">
        <w:rPr>
          <w:rFonts w:ascii="Sakkal Majalla" w:hAnsi="Sakkal Majalla" w:cs="Sakkal Majalla"/>
          <w:sz w:val="32"/>
          <w:szCs w:val="32"/>
          <w:rtl/>
        </w:rPr>
        <w:t xml:space="preserve"> السوق، مخاطر السيولة، ومخاطر الائتمان. فهم هذه المخاطر يمكن المؤسسة من التنبؤ بتحدياتها المالية المستقبلية</w:t>
      </w:r>
      <w:r w:rsidRPr="00BD6D04">
        <w:rPr>
          <w:rFonts w:ascii="Sakkal Majalla" w:hAnsi="Sakkal Majalla" w:cs="Sakkal Majalla"/>
          <w:sz w:val="32"/>
          <w:szCs w:val="32"/>
          <w:lang w:bidi="ar-EG"/>
        </w:rPr>
        <w:t>.</w:t>
      </w:r>
    </w:p>
    <w:p w14:paraId="7ECA9CE3"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استراتيجيات الحد من المخاطر</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من خلال تحليل المخاطر، يمكن وضع استراتيجيات للتعامل مع تلك المخاطر. على سبيل المثال، الاحتفاظ باحتياطي نقدي لمواجهة تقلبات السوق أو شراء التأمين لحماية أصول المؤسسة من الخسائر المحتملة</w:t>
      </w:r>
      <w:r w:rsidRPr="00BD6D04">
        <w:rPr>
          <w:rFonts w:ascii="Sakkal Majalla" w:hAnsi="Sakkal Majalla" w:cs="Sakkal Majalla"/>
          <w:sz w:val="32"/>
          <w:szCs w:val="32"/>
          <w:lang w:bidi="ar-EG"/>
        </w:rPr>
        <w:t>.</w:t>
      </w:r>
    </w:p>
    <w:p w14:paraId="3DF1B2C4"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lastRenderedPageBreak/>
        <w:t>تحليل سيناريوهات متعددة</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يوفر التخطيط المالي القدرة على تحليل السيناريوهات المختلفة، مثل تأثير انخفاض الطلب على المنتجات أو زيادة تكاليف المواد الخام. يساعد ذلك الإدارة على إعداد خطط طوارئ للتعامل مع كل سيناريو ممكن</w:t>
      </w:r>
      <w:r w:rsidRPr="00BD6D04">
        <w:rPr>
          <w:rFonts w:ascii="Sakkal Majalla" w:hAnsi="Sakkal Majalla" w:cs="Sakkal Majalla"/>
          <w:sz w:val="32"/>
          <w:szCs w:val="32"/>
          <w:lang w:bidi="ar-EG"/>
        </w:rPr>
        <w:t>.</w:t>
      </w:r>
    </w:p>
    <w:p w14:paraId="7C63DE3E" w14:textId="74FC2A21" w:rsidR="00BD6D04" w:rsidRPr="00BD6D04" w:rsidRDefault="00BD6D04" w:rsidP="00D1292A">
      <w:pPr>
        <w:pStyle w:val="a6"/>
        <w:numPr>
          <w:ilvl w:val="0"/>
          <w:numId w:val="56"/>
        </w:numPr>
        <w:bidi/>
        <w:spacing w:line="360" w:lineRule="auto"/>
        <w:jc w:val="both"/>
        <w:rPr>
          <w:rFonts w:ascii="Sakkal Majalla" w:hAnsi="Sakkal Majalla" w:cs="Sakkal Majalla"/>
          <w:b/>
          <w:bCs/>
          <w:sz w:val="32"/>
          <w:szCs w:val="32"/>
          <w:lang w:bidi="ar-EG"/>
        </w:rPr>
      </w:pPr>
      <w:r w:rsidRPr="00BD6D04">
        <w:rPr>
          <w:rFonts w:ascii="Sakkal Majalla" w:hAnsi="Sakkal Majalla" w:cs="Sakkal Majalla"/>
          <w:b/>
          <w:bCs/>
          <w:sz w:val="32"/>
          <w:szCs w:val="32"/>
          <w:rtl/>
        </w:rPr>
        <w:t>تحديد الاستثمارات الملائمة</w:t>
      </w:r>
    </w:p>
    <w:p w14:paraId="1E51F6F2" w14:textId="77777777" w:rsidR="00BD6D04" w:rsidRPr="00BD6D04" w:rsidRDefault="00BD6D04" w:rsidP="00D1292A">
      <w:pPr>
        <w:bidi/>
        <w:spacing w:line="360" w:lineRule="auto"/>
        <w:jc w:val="both"/>
        <w:rPr>
          <w:rFonts w:ascii="Sakkal Majalla" w:hAnsi="Sakkal Majalla" w:cs="Sakkal Majalla"/>
          <w:sz w:val="32"/>
          <w:szCs w:val="32"/>
          <w:lang w:bidi="ar-EG"/>
        </w:rPr>
      </w:pPr>
      <w:r w:rsidRPr="00BD6D04">
        <w:rPr>
          <w:rFonts w:ascii="Sakkal Majalla" w:hAnsi="Sakkal Majalla" w:cs="Sakkal Majalla"/>
          <w:sz w:val="32"/>
          <w:szCs w:val="32"/>
          <w:rtl/>
        </w:rPr>
        <w:t>يوفر التخطيط المالي معلومات حول كيفية توجيه الأموال المتاحة لتحقيق أفضل عائد، ويدعم اتخاذ قرارات استثمارية سليمة</w:t>
      </w:r>
      <w:r w:rsidRPr="00BD6D04">
        <w:rPr>
          <w:rFonts w:ascii="Sakkal Majalla" w:hAnsi="Sakkal Majalla" w:cs="Sakkal Majalla"/>
          <w:sz w:val="32"/>
          <w:szCs w:val="32"/>
          <w:lang w:bidi="ar-EG"/>
        </w:rPr>
        <w:t>:</w:t>
      </w:r>
    </w:p>
    <w:p w14:paraId="497B76A8"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تحليل الفرص الاستثمارية</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من خلال التخطيط المالي، يتم تحليل الفرص الاستثمارية المتاحة وتقييمها بناءً على العائد المتوقع ومخاطر كل مشروع. يمكن بذلك للمؤسسة اتخاذ قرارات استثمارية مبنية على بيانات دقيقة، مثل توسيع خطوط الإنتاج أو دخول أسواق جديدة</w:t>
      </w:r>
      <w:r w:rsidRPr="00BD6D04">
        <w:rPr>
          <w:rFonts w:ascii="Sakkal Majalla" w:hAnsi="Sakkal Majalla" w:cs="Sakkal Majalla"/>
          <w:sz w:val="32"/>
          <w:szCs w:val="32"/>
          <w:lang w:bidi="ar-EG"/>
        </w:rPr>
        <w:t>.</w:t>
      </w:r>
    </w:p>
    <w:p w14:paraId="2083F595"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توزيع الأصول</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التخطيط المالي يساعد في تحديد كيفية توزيع الموارد المالية بين الأصول المختلفة (أسهم، عقارات، سندات، مشاريع جديدة)، مما يساهم في تحقيق التوازن بين المخاطر والعوائد. هذا التنوع في الأصول يعزز استقرار المؤسسة ويقلل من تعرضها للمخاطر</w:t>
      </w:r>
      <w:r w:rsidRPr="00BD6D04">
        <w:rPr>
          <w:rFonts w:ascii="Sakkal Majalla" w:hAnsi="Sakkal Majalla" w:cs="Sakkal Majalla"/>
          <w:sz w:val="32"/>
          <w:szCs w:val="32"/>
          <w:lang w:bidi="ar-EG"/>
        </w:rPr>
        <w:t>.</w:t>
      </w:r>
    </w:p>
    <w:p w14:paraId="017113D9" w14:textId="47C48559" w:rsidR="00BD6D04" w:rsidRPr="00BD6D04" w:rsidRDefault="00BD6D04" w:rsidP="00D1292A">
      <w:pPr>
        <w:pStyle w:val="a6"/>
        <w:numPr>
          <w:ilvl w:val="0"/>
          <w:numId w:val="56"/>
        </w:numPr>
        <w:bidi/>
        <w:spacing w:line="360" w:lineRule="auto"/>
        <w:jc w:val="both"/>
        <w:rPr>
          <w:rFonts w:ascii="Sakkal Majalla" w:hAnsi="Sakkal Majalla" w:cs="Sakkal Majalla"/>
          <w:b/>
          <w:bCs/>
          <w:sz w:val="32"/>
          <w:szCs w:val="32"/>
          <w:lang w:bidi="ar-EG"/>
        </w:rPr>
      </w:pPr>
      <w:r w:rsidRPr="00BD6D04">
        <w:rPr>
          <w:rFonts w:ascii="Sakkal Majalla" w:hAnsi="Sakkal Majalla" w:cs="Sakkal Majalla"/>
          <w:b/>
          <w:bCs/>
          <w:sz w:val="32"/>
          <w:szCs w:val="32"/>
          <w:rtl/>
        </w:rPr>
        <w:t>تحليل التكاليف وتحسين الكفاءة التشغيلية</w:t>
      </w:r>
    </w:p>
    <w:p w14:paraId="6A132094" w14:textId="77777777" w:rsidR="00BD6D04" w:rsidRPr="00BD6D04" w:rsidRDefault="00BD6D04" w:rsidP="00D1292A">
      <w:pPr>
        <w:bidi/>
        <w:spacing w:line="360" w:lineRule="auto"/>
        <w:jc w:val="both"/>
        <w:rPr>
          <w:rFonts w:ascii="Sakkal Majalla" w:hAnsi="Sakkal Majalla" w:cs="Sakkal Majalla"/>
          <w:sz w:val="32"/>
          <w:szCs w:val="32"/>
          <w:lang w:bidi="ar-EG"/>
        </w:rPr>
      </w:pPr>
      <w:r w:rsidRPr="00BD6D04">
        <w:rPr>
          <w:rFonts w:ascii="Sakkal Majalla" w:hAnsi="Sakkal Majalla" w:cs="Sakkal Majalla"/>
          <w:sz w:val="32"/>
          <w:szCs w:val="32"/>
          <w:rtl/>
        </w:rPr>
        <w:t>يتيح التخطيط المالي للمؤسسة فهم تكاليف العمليات المختلفة مما يساعد على تحسين كفاءة استخدام الموارد</w:t>
      </w:r>
      <w:r w:rsidRPr="00BD6D04">
        <w:rPr>
          <w:rFonts w:ascii="Sakkal Majalla" w:hAnsi="Sakkal Majalla" w:cs="Sakkal Majalla"/>
          <w:sz w:val="32"/>
          <w:szCs w:val="32"/>
          <w:lang w:bidi="ar-EG"/>
        </w:rPr>
        <w:t>.</w:t>
      </w:r>
    </w:p>
    <w:p w14:paraId="7AD5C92C"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تحليل التكاليف</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يوفر التخطيط المالي معلومات مفصلة حول تكاليف الإنتاج، والعمالة، والتسويق، والإدارة، مما يمكن المؤسسة من التعرف على جوانب الإنفاق التي يمكن تقليلها أو تحسين كفاءتها. على سبيل المثال، إذا كان هناك تكلفة متزايدة في جانب معين مثل تكاليف المواد الخام، يمكن للإدارة اتخاذ خطوات لخفضها، مثل البحث عن موردين جدد</w:t>
      </w:r>
      <w:r w:rsidRPr="00BD6D04">
        <w:rPr>
          <w:rFonts w:ascii="Sakkal Majalla" w:hAnsi="Sakkal Majalla" w:cs="Sakkal Majalla"/>
          <w:sz w:val="32"/>
          <w:szCs w:val="32"/>
          <w:lang w:bidi="ar-EG"/>
        </w:rPr>
        <w:t>.</w:t>
      </w:r>
    </w:p>
    <w:p w14:paraId="76938881"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lastRenderedPageBreak/>
        <w:t>تحسين إدارة التكاليف</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من خلال التركيز على تكاليف العمليات، يمكن تحسين إدارة الموارد المالية وتوجيهها نحو الأنشطة التي تزيد من الربحية. يساهم هذا في تحقيق أهداف المؤسسة المالية مع تقليل التكاليف الزائدة</w:t>
      </w:r>
      <w:r w:rsidRPr="00BD6D04">
        <w:rPr>
          <w:rFonts w:ascii="Sakkal Majalla" w:hAnsi="Sakkal Majalla" w:cs="Sakkal Majalla"/>
          <w:sz w:val="32"/>
          <w:szCs w:val="32"/>
          <w:lang w:bidi="ar-EG"/>
        </w:rPr>
        <w:t>.</w:t>
      </w:r>
    </w:p>
    <w:p w14:paraId="14E8AFE2" w14:textId="5FE90479" w:rsidR="00BD6D04" w:rsidRPr="00BD6D04" w:rsidRDefault="00BD6D04" w:rsidP="00D1292A">
      <w:pPr>
        <w:pStyle w:val="a6"/>
        <w:numPr>
          <w:ilvl w:val="0"/>
          <w:numId w:val="56"/>
        </w:numPr>
        <w:bidi/>
        <w:spacing w:line="360" w:lineRule="auto"/>
        <w:jc w:val="both"/>
        <w:rPr>
          <w:rFonts w:ascii="Sakkal Majalla" w:hAnsi="Sakkal Majalla" w:cs="Sakkal Majalla"/>
          <w:b/>
          <w:bCs/>
          <w:sz w:val="32"/>
          <w:szCs w:val="32"/>
          <w:lang w:bidi="ar-EG"/>
        </w:rPr>
      </w:pPr>
      <w:r w:rsidRPr="00BD6D04">
        <w:rPr>
          <w:rFonts w:ascii="Sakkal Majalla" w:hAnsi="Sakkal Majalla" w:cs="Sakkal Majalla"/>
          <w:b/>
          <w:bCs/>
          <w:sz w:val="32"/>
          <w:szCs w:val="32"/>
          <w:rtl/>
        </w:rPr>
        <w:t>أداء المؤسسة المالي</w:t>
      </w:r>
    </w:p>
    <w:p w14:paraId="3DB01DAF" w14:textId="77777777" w:rsidR="00BD6D04" w:rsidRPr="00BD6D04" w:rsidRDefault="00BD6D04" w:rsidP="00D1292A">
      <w:pPr>
        <w:bidi/>
        <w:spacing w:line="360" w:lineRule="auto"/>
        <w:jc w:val="both"/>
        <w:rPr>
          <w:rFonts w:ascii="Sakkal Majalla" w:hAnsi="Sakkal Majalla" w:cs="Sakkal Majalla"/>
          <w:sz w:val="32"/>
          <w:szCs w:val="32"/>
          <w:lang w:bidi="ar-EG"/>
        </w:rPr>
      </w:pPr>
      <w:r w:rsidRPr="00BD6D04">
        <w:rPr>
          <w:rFonts w:ascii="Sakkal Majalla" w:hAnsi="Sakkal Majalla" w:cs="Sakkal Majalla"/>
          <w:sz w:val="32"/>
          <w:szCs w:val="32"/>
          <w:rtl/>
        </w:rPr>
        <w:t>يساعد التخطيط المالي في متابعة الأداء المالي للمؤسسة ويتيح مقارنته بالتوقعات لتحقيق الأهداف المطلوبة</w:t>
      </w:r>
      <w:r w:rsidRPr="00BD6D04">
        <w:rPr>
          <w:rFonts w:ascii="Sakkal Majalla" w:hAnsi="Sakkal Majalla" w:cs="Sakkal Majalla"/>
          <w:sz w:val="32"/>
          <w:szCs w:val="32"/>
          <w:lang w:bidi="ar-EG"/>
        </w:rPr>
        <w:t>.</w:t>
      </w:r>
    </w:p>
    <w:p w14:paraId="286F9F56"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تقييم الأداء المالي</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التخطيط المالي يوفر تقارير تحليلية تمكن الإدارة من تقييم الأداء الفعلي للمؤسسة مقارنةً بالتوقعات والأهداف الموضوعة. هذا التقييم يمكن الإدارة من تحديد الفجوات بين النتائج المتوقعة والفعلي، واتخاذ قرارات تصحيحية لتحقيق أهدافها المالية</w:t>
      </w:r>
      <w:r w:rsidRPr="00BD6D04">
        <w:rPr>
          <w:rFonts w:ascii="Sakkal Majalla" w:hAnsi="Sakkal Majalla" w:cs="Sakkal Majalla"/>
          <w:sz w:val="32"/>
          <w:szCs w:val="32"/>
          <w:lang w:bidi="ar-EG"/>
        </w:rPr>
        <w:t>.</w:t>
      </w:r>
    </w:p>
    <w:p w14:paraId="5D407B22"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مؤشرات الربحية والسيولة</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بفضل التخطيط المالي، يمكن للمؤسسة مراقبة مؤشرات رئيسية، مثل نسبة الربحية والسيولة، والتي تساهم في توفير رؤية شاملة عن الوضع المالي للمؤسسة. إذا لاحظت المؤسسة انخفاضًا في السيولة، يمكنها اتخاذ إجراءات لتعزيز التدفق النقدي</w:t>
      </w:r>
      <w:r w:rsidRPr="00BD6D04">
        <w:rPr>
          <w:rFonts w:ascii="Sakkal Majalla" w:hAnsi="Sakkal Majalla" w:cs="Sakkal Majalla"/>
          <w:sz w:val="32"/>
          <w:szCs w:val="32"/>
          <w:lang w:bidi="ar-EG"/>
        </w:rPr>
        <w:t>.</w:t>
      </w:r>
    </w:p>
    <w:p w14:paraId="0DC0BFD7" w14:textId="3A89AC1F" w:rsidR="00BD6D04" w:rsidRPr="00BD6D04" w:rsidRDefault="00BD6D04" w:rsidP="00D1292A">
      <w:pPr>
        <w:pStyle w:val="a6"/>
        <w:numPr>
          <w:ilvl w:val="0"/>
          <w:numId w:val="56"/>
        </w:numPr>
        <w:bidi/>
        <w:spacing w:line="360" w:lineRule="auto"/>
        <w:jc w:val="both"/>
        <w:rPr>
          <w:rFonts w:ascii="Sakkal Majalla" w:hAnsi="Sakkal Majalla" w:cs="Sakkal Majalla"/>
          <w:b/>
          <w:bCs/>
          <w:sz w:val="32"/>
          <w:szCs w:val="32"/>
          <w:lang w:bidi="ar-EG"/>
        </w:rPr>
      </w:pPr>
      <w:r w:rsidRPr="00BD6D04">
        <w:rPr>
          <w:rFonts w:ascii="Sakkal Majalla" w:hAnsi="Sakkal Majalla" w:cs="Sakkal Majalla"/>
          <w:b/>
          <w:bCs/>
          <w:sz w:val="32"/>
          <w:szCs w:val="32"/>
          <w:rtl/>
        </w:rPr>
        <w:t>تحديد الأهداف المالية والخطط الاستراتيجية</w:t>
      </w:r>
    </w:p>
    <w:p w14:paraId="368C5194" w14:textId="77777777" w:rsidR="00BD6D04" w:rsidRPr="00BD6D04" w:rsidRDefault="00BD6D04" w:rsidP="00D1292A">
      <w:pPr>
        <w:bidi/>
        <w:spacing w:line="360" w:lineRule="auto"/>
        <w:jc w:val="both"/>
        <w:rPr>
          <w:rFonts w:ascii="Sakkal Majalla" w:hAnsi="Sakkal Majalla" w:cs="Sakkal Majalla"/>
          <w:sz w:val="32"/>
          <w:szCs w:val="32"/>
          <w:lang w:bidi="ar-EG"/>
        </w:rPr>
      </w:pPr>
      <w:r w:rsidRPr="00BD6D04">
        <w:rPr>
          <w:rFonts w:ascii="Sakkal Majalla" w:hAnsi="Sakkal Majalla" w:cs="Sakkal Majalla"/>
          <w:sz w:val="32"/>
          <w:szCs w:val="32"/>
          <w:rtl/>
        </w:rPr>
        <w:t>يوفر التخطيط المالي الأسس اللازمة للمؤسسة لتحديد أهدافها المالية والاستراتيجية ووضع خطط لتحقيقها</w:t>
      </w:r>
      <w:r w:rsidRPr="00BD6D04">
        <w:rPr>
          <w:rFonts w:ascii="Sakkal Majalla" w:hAnsi="Sakkal Majalla" w:cs="Sakkal Majalla"/>
          <w:sz w:val="32"/>
          <w:szCs w:val="32"/>
          <w:lang w:bidi="ar-EG"/>
        </w:rPr>
        <w:t>.</w:t>
      </w:r>
    </w:p>
    <w:p w14:paraId="402276A1"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تحديد الأهداف طويلة الأجل</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يساعد التخطيط المالي الإدارة على وضع أهداف مالية واستراتيجية مثل تحقيق نمو معين في الإيرادات، زيادة حصة السوق، أو تحسين العوائد على الأصول. يمكن أن تشمل هذه الأهداف تقليل الديون، أو تحسين معدل العائد على الاستثمار</w:t>
      </w:r>
      <w:r w:rsidRPr="00BD6D04">
        <w:rPr>
          <w:rFonts w:ascii="Sakkal Majalla" w:hAnsi="Sakkal Majalla" w:cs="Sakkal Majalla"/>
          <w:sz w:val="32"/>
          <w:szCs w:val="32"/>
          <w:lang w:bidi="ar-EG"/>
        </w:rPr>
        <w:t>.</w:t>
      </w:r>
    </w:p>
    <w:p w14:paraId="052DCC7E"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lastRenderedPageBreak/>
        <w:t>تنفيذ الاستراتيجيات المالية</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يوفر التخطيط المالي خارطة طريق للمؤسسة لتنفيذ استراتيجياتها المالية من خلال تخصيص الموارد لتحقيق الأهداف، مثل الاستثمار في تحسين العمليات، أو زيادة الإنفاق على الابتكار</w:t>
      </w:r>
      <w:r w:rsidRPr="00BD6D04">
        <w:rPr>
          <w:rFonts w:ascii="Sakkal Majalla" w:hAnsi="Sakkal Majalla" w:cs="Sakkal Majalla"/>
          <w:sz w:val="32"/>
          <w:szCs w:val="32"/>
          <w:lang w:bidi="ar-EG"/>
        </w:rPr>
        <w:t>.</w:t>
      </w:r>
    </w:p>
    <w:p w14:paraId="490AB49F" w14:textId="2374C730" w:rsidR="00BD6D04" w:rsidRPr="00BD6D04" w:rsidRDefault="00BD6D04" w:rsidP="00D1292A">
      <w:pPr>
        <w:pStyle w:val="a6"/>
        <w:numPr>
          <w:ilvl w:val="0"/>
          <w:numId w:val="56"/>
        </w:numPr>
        <w:bidi/>
        <w:spacing w:line="360" w:lineRule="auto"/>
        <w:jc w:val="both"/>
        <w:rPr>
          <w:rFonts w:ascii="Sakkal Majalla" w:hAnsi="Sakkal Majalla" w:cs="Sakkal Majalla"/>
          <w:b/>
          <w:bCs/>
          <w:sz w:val="32"/>
          <w:szCs w:val="32"/>
          <w:lang w:bidi="ar-EG"/>
        </w:rPr>
      </w:pPr>
      <w:r w:rsidRPr="00BD6D04">
        <w:rPr>
          <w:rFonts w:ascii="Sakkal Majalla" w:hAnsi="Sakkal Majalla" w:cs="Sakkal Majalla"/>
          <w:b/>
          <w:bCs/>
          <w:sz w:val="32"/>
          <w:szCs w:val="32"/>
          <w:rtl/>
        </w:rPr>
        <w:t>الاتساق مع الميزانية والالتزام المالي</w:t>
      </w:r>
    </w:p>
    <w:p w14:paraId="3AC0101A" w14:textId="77777777" w:rsidR="00BD6D04" w:rsidRPr="00BD6D04" w:rsidRDefault="00BD6D04" w:rsidP="00D1292A">
      <w:pPr>
        <w:bidi/>
        <w:spacing w:line="360" w:lineRule="auto"/>
        <w:jc w:val="both"/>
        <w:rPr>
          <w:rFonts w:ascii="Sakkal Majalla" w:hAnsi="Sakkal Majalla" w:cs="Sakkal Majalla"/>
          <w:sz w:val="32"/>
          <w:szCs w:val="32"/>
          <w:lang w:bidi="ar-EG"/>
        </w:rPr>
      </w:pPr>
      <w:r w:rsidRPr="00BD6D04">
        <w:rPr>
          <w:rFonts w:ascii="Sakkal Majalla" w:hAnsi="Sakkal Majalla" w:cs="Sakkal Majalla"/>
          <w:sz w:val="32"/>
          <w:szCs w:val="32"/>
          <w:rtl/>
        </w:rPr>
        <w:t>التخطيط المالي يضمن أن المؤسسة تعمل ضمن حدود ميزانيتها ويتيح مراقبة الانحرافات</w:t>
      </w:r>
      <w:r w:rsidRPr="00BD6D04">
        <w:rPr>
          <w:rFonts w:ascii="Sakkal Majalla" w:hAnsi="Sakkal Majalla" w:cs="Sakkal Majalla"/>
          <w:sz w:val="32"/>
          <w:szCs w:val="32"/>
          <w:lang w:bidi="ar-EG"/>
        </w:rPr>
        <w:t>.</w:t>
      </w:r>
    </w:p>
    <w:p w14:paraId="75369533" w14:textId="77777777" w:rsidR="00BD6D04" w:rsidRPr="00BD6D04" w:rsidRDefault="00BD6D04" w:rsidP="004257C7">
      <w:pPr>
        <w:bidi/>
        <w:spacing w:line="360" w:lineRule="auto"/>
        <w:jc w:val="both"/>
        <w:rPr>
          <w:rFonts w:ascii="Sakkal Majalla" w:hAnsi="Sakkal Majalla" w:cs="Sakkal Majalla"/>
          <w:sz w:val="32"/>
          <w:szCs w:val="32"/>
          <w:lang w:bidi="ar-EG"/>
        </w:rPr>
      </w:pPr>
      <w:r w:rsidRPr="00BD6D04">
        <w:rPr>
          <w:rFonts w:ascii="Sakkal Majalla" w:hAnsi="Sakkal Majalla" w:cs="Sakkal Majalla"/>
          <w:b/>
          <w:bCs/>
          <w:sz w:val="32"/>
          <w:szCs w:val="32"/>
          <w:rtl/>
        </w:rPr>
        <w:t>التزام بالميزانية</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التخطيط المالي يضمن التزام المؤسسة بالميزانية الموضوعة، مما يساعد في ضبط النفقات وتحقيق الانضباط المالي. يُعدّ هذا الالتزام أداة فعالة لضمان أن الإنفاق يتم بما يتماشى مع الأهداف المحددة</w:t>
      </w:r>
      <w:r w:rsidRPr="00BD6D04">
        <w:rPr>
          <w:rFonts w:ascii="Sakkal Majalla" w:hAnsi="Sakkal Majalla" w:cs="Sakkal Majalla"/>
          <w:sz w:val="32"/>
          <w:szCs w:val="32"/>
          <w:lang w:bidi="ar-EG"/>
        </w:rPr>
        <w:t>.</w:t>
      </w:r>
    </w:p>
    <w:p w14:paraId="35F4E8AC" w14:textId="519BD4FA" w:rsidR="004257C7" w:rsidRDefault="00BD6D04" w:rsidP="004257C7">
      <w:pPr>
        <w:bidi/>
        <w:spacing w:line="360" w:lineRule="auto"/>
        <w:jc w:val="both"/>
        <w:rPr>
          <w:rFonts w:ascii="Sakkal Majalla" w:hAnsi="Sakkal Majalla" w:cs="Sakkal Majalla"/>
          <w:sz w:val="32"/>
          <w:szCs w:val="32"/>
          <w:rtl/>
          <w:lang w:bidi="ar-EG"/>
        </w:rPr>
      </w:pPr>
      <w:r w:rsidRPr="00BD6D04">
        <w:rPr>
          <w:rFonts w:ascii="Sakkal Majalla" w:hAnsi="Sakkal Majalla" w:cs="Sakkal Majalla"/>
          <w:b/>
          <w:bCs/>
          <w:sz w:val="32"/>
          <w:szCs w:val="32"/>
          <w:rtl/>
        </w:rPr>
        <w:t>توقع الانحرافات وتصحيحها</w:t>
      </w:r>
      <w:r w:rsidRPr="00BD6D04">
        <w:rPr>
          <w:rFonts w:ascii="Sakkal Majalla" w:hAnsi="Sakkal Majalla" w:cs="Sakkal Majalla"/>
          <w:sz w:val="32"/>
          <w:szCs w:val="32"/>
          <w:lang w:bidi="ar-EG"/>
        </w:rPr>
        <w:t xml:space="preserve">: </w:t>
      </w:r>
      <w:r w:rsidRPr="00BD6D04">
        <w:rPr>
          <w:rFonts w:ascii="Sakkal Majalla" w:hAnsi="Sakkal Majalla" w:cs="Sakkal Majalla"/>
          <w:sz w:val="32"/>
          <w:szCs w:val="32"/>
          <w:rtl/>
        </w:rPr>
        <w:t>من خلال التخطيط المالي، يمكن التنبؤ بأي انحرافات عن الميزانية واتخاذ الإجراءات اللازمة للتعامل معها بمرونة، مما يضمن عدم تجاوز الميزانية وتحقيق الأهداف المرجوة</w:t>
      </w:r>
      <w:r w:rsidRPr="00BD6D04">
        <w:rPr>
          <w:rFonts w:ascii="Sakkal Majalla" w:hAnsi="Sakkal Majalla" w:cs="Sakkal Majalla"/>
          <w:sz w:val="32"/>
          <w:szCs w:val="32"/>
          <w:lang w:bidi="ar-EG"/>
        </w:rPr>
        <w:t>.</w:t>
      </w:r>
    </w:p>
    <w:p w14:paraId="63111E6D" w14:textId="36E848C7" w:rsidR="00895A49" w:rsidRPr="00895A49" w:rsidRDefault="00895A49" w:rsidP="00895A49">
      <w:pPr>
        <w:pStyle w:val="1"/>
        <w:bidi/>
        <w:rPr>
          <w:b/>
          <w:bCs/>
          <w:rtl/>
          <w:lang w:bidi="ar-EG"/>
        </w:rPr>
      </w:pPr>
      <w:bookmarkStart w:id="23" w:name="_Toc181684551"/>
      <w:r w:rsidRPr="00895A49">
        <w:rPr>
          <w:rFonts w:hint="cs"/>
          <w:b/>
          <w:bCs/>
          <w:rtl/>
          <w:lang w:bidi="ar-EG"/>
        </w:rPr>
        <w:t>معيقات التخطيط المالي</w:t>
      </w:r>
      <w:bookmarkEnd w:id="23"/>
    </w:p>
    <w:p w14:paraId="15D806FD" w14:textId="24802EF8" w:rsidR="00895A49" w:rsidRPr="002701E7" w:rsidRDefault="00895A49" w:rsidP="002701E7">
      <w:pPr>
        <w:bidi/>
        <w:spacing w:line="360" w:lineRule="auto"/>
        <w:jc w:val="both"/>
        <w:rPr>
          <w:rFonts w:ascii="Sakkal Majalla" w:hAnsi="Sakkal Majalla" w:cs="Sakkal Majalla"/>
          <w:sz w:val="32"/>
          <w:szCs w:val="32"/>
        </w:rPr>
      </w:pPr>
      <w:r w:rsidRPr="002701E7">
        <w:rPr>
          <w:rFonts w:ascii="Sakkal Majalla" w:hAnsi="Sakkal Majalla" w:cs="Sakkal Majalla" w:hint="cs"/>
          <w:sz w:val="32"/>
          <w:szCs w:val="32"/>
          <w:rtl/>
        </w:rPr>
        <w:t>يواجه التخطيط المالي عدة تحديات رئيسية بسبب اعتماده على عنصر التنبؤ، ومن أبرز هذه المعيقات</w:t>
      </w:r>
      <w:r w:rsidRPr="002701E7">
        <w:rPr>
          <w:rStyle w:val="af0"/>
          <w:rFonts w:ascii="Sakkal Majalla" w:hAnsi="Sakkal Majalla" w:cs="Sakkal Majalla" w:hint="cs"/>
          <w:color w:val="000000" w:themeColor="text1"/>
          <w:sz w:val="32"/>
          <w:szCs w:val="32"/>
          <w:rtl/>
        </w:rPr>
        <w:footnoteReference w:id="1"/>
      </w:r>
      <w:r w:rsidRPr="002701E7">
        <w:rPr>
          <w:rFonts w:ascii="Sakkal Majalla" w:hAnsi="Sakkal Majalla" w:cs="Sakkal Majalla" w:hint="cs"/>
          <w:sz w:val="32"/>
          <w:szCs w:val="32"/>
        </w:rPr>
        <w:t>:</w:t>
      </w:r>
    </w:p>
    <w:p w14:paraId="1B90D893" w14:textId="77777777" w:rsidR="00895A49" w:rsidRPr="002701E7" w:rsidRDefault="00895A49" w:rsidP="002701E7">
      <w:pPr>
        <w:bidi/>
        <w:spacing w:line="360" w:lineRule="auto"/>
        <w:jc w:val="both"/>
        <w:rPr>
          <w:rFonts w:ascii="Sakkal Majalla" w:hAnsi="Sakkal Majalla" w:cs="Sakkal Majalla"/>
          <w:sz w:val="32"/>
          <w:szCs w:val="32"/>
        </w:rPr>
      </w:pPr>
      <w:r w:rsidRPr="002701E7">
        <w:rPr>
          <w:rFonts w:ascii="Sakkal Majalla" w:hAnsi="Sakkal Majalla" w:cs="Sakkal Majalla" w:hint="cs"/>
          <w:sz w:val="32"/>
          <w:szCs w:val="32"/>
          <w:rtl/>
        </w:rPr>
        <w:t>عدم الدقة في تقدير مستوى المخاطر</w:t>
      </w:r>
      <w:r w:rsidRPr="002701E7">
        <w:rPr>
          <w:rFonts w:ascii="Sakkal Majalla" w:hAnsi="Sakkal Majalla" w:cs="Sakkal Majalla" w:hint="cs"/>
          <w:sz w:val="32"/>
          <w:szCs w:val="32"/>
        </w:rPr>
        <w:t xml:space="preserve">: </w:t>
      </w:r>
      <w:r w:rsidRPr="002701E7">
        <w:rPr>
          <w:rFonts w:ascii="Sakkal Majalla" w:hAnsi="Sakkal Majalla" w:cs="Sakkal Majalla" w:hint="cs"/>
          <w:sz w:val="32"/>
          <w:szCs w:val="32"/>
          <w:rtl/>
        </w:rPr>
        <w:t>يعتمد التخطيط المالي بشكل كبير على التنبؤ، خاصة فيما يتعلق بالعائد على الاستثمار ونسب المخاطر المصاحبة له. تحديد المخاطر المستقبلية بدقة يشكل تحديًا للإدارة المالية، حيث يحد من قدرتها على وضع خطط دقيقة وفعالة</w:t>
      </w:r>
      <w:r w:rsidRPr="002701E7">
        <w:rPr>
          <w:rFonts w:ascii="Sakkal Majalla" w:hAnsi="Sakkal Majalla" w:cs="Sakkal Majalla" w:hint="cs"/>
          <w:sz w:val="32"/>
          <w:szCs w:val="32"/>
        </w:rPr>
        <w:t>.</w:t>
      </w:r>
    </w:p>
    <w:p w14:paraId="1ED14FE1" w14:textId="77777777" w:rsidR="00895A49" w:rsidRPr="002701E7" w:rsidRDefault="00895A49" w:rsidP="002701E7">
      <w:pPr>
        <w:bidi/>
        <w:spacing w:line="360" w:lineRule="auto"/>
        <w:jc w:val="both"/>
        <w:rPr>
          <w:rFonts w:ascii="Sakkal Majalla" w:hAnsi="Sakkal Majalla" w:cs="Sakkal Majalla"/>
          <w:sz w:val="32"/>
          <w:szCs w:val="32"/>
        </w:rPr>
      </w:pPr>
      <w:r w:rsidRPr="002701E7">
        <w:rPr>
          <w:rFonts w:ascii="Sakkal Majalla" w:hAnsi="Sakkal Majalla" w:cs="Sakkal Majalla" w:hint="cs"/>
          <w:sz w:val="32"/>
          <w:szCs w:val="32"/>
          <w:rtl/>
        </w:rPr>
        <w:t>نقص المعلومات المستقبلية الدقيقة</w:t>
      </w:r>
      <w:r w:rsidRPr="002701E7">
        <w:rPr>
          <w:rFonts w:ascii="Sakkal Majalla" w:hAnsi="Sakkal Majalla" w:cs="Sakkal Majalla" w:hint="cs"/>
          <w:sz w:val="32"/>
          <w:szCs w:val="32"/>
        </w:rPr>
        <w:t xml:space="preserve">: </w:t>
      </w:r>
      <w:r w:rsidRPr="002701E7">
        <w:rPr>
          <w:rFonts w:ascii="Sakkal Majalla" w:hAnsi="Sakkal Majalla" w:cs="Sakkal Majalla" w:hint="cs"/>
          <w:sz w:val="32"/>
          <w:szCs w:val="32"/>
          <w:rtl/>
        </w:rPr>
        <w:t xml:space="preserve">يعد توفر المعلومات اللازمة شرطًا أساسيًا لنجاح الخطط المالية. لكن نظرًا لصعوبة الإلمام الكامل بالظروف المستقبلية، والتي تتأثر غالبًا بعوامل خارجية مثل معدلات </w:t>
      </w:r>
      <w:r w:rsidRPr="002701E7">
        <w:rPr>
          <w:rFonts w:ascii="Sakkal Majalla" w:hAnsi="Sakkal Majalla" w:cs="Sakkal Majalla" w:hint="cs"/>
          <w:sz w:val="32"/>
          <w:szCs w:val="32"/>
          <w:rtl/>
        </w:rPr>
        <w:lastRenderedPageBreak/>
        <w:t>الفائدة، المنافسة، ودخول منتجات جديدة نتيجة للتطور التكنولوجي، يصبح توفير معلومات دقيقة تحديًا صعبًا يؤثر على جودة الخطط المالية</w:t>
      </w:r>
      <w:r w:rsidRPr="002701E7">
        <w:rPr>
          <w:rFonts w:ascii="Sakkal Majalla" w:hAnsi="Sakkal Majalla" w:cs="Sakkal Majalla" w:hint="cs"/>
          <w:sz w:val="32"/>
          <w:szCs w:val="32"/>
        </w:rPr>
        <w:t>.</w:t>
      </w:r>
    </w:p>
    <w:p w14:paraId="5EF2215C" w14:textId="77777777" w:rsidR="00895A49" w:rsidRPr="002701E7" w:rsidRDefault="00895A49" w:rsidP="002701E7">
      <w:pPr>
        <w:bidi/>
        <w:spacing w:line="360" w:lineRule="auto"/>
        <w:jc w:val="both"/>
        <w:rPr>
          <w:rFonts w:ascii="Sakkal Majalla" w:hAnsi="Sakkal Majalla" w:cs="Sakkal Majalla"/>
          <w:sz w:val="32"/>
          <w:szCs w:val="32"/>
        </w:rPr>
      </w:pPr>
      <w:r w:rsidRPr="002701E7">
        <w:rPr>
          <w:rFonts w:ascii="Sakkal Majalla" w:hAnsi="Sakkal Majalla" w:cs="Sakkal Majalla" w:hint="cs"/>
          <w:sz w:val="32"/>
          <w:szCs w:val="32"/>
          <w:rtl/>
        </w:rPr>
        <w:t>اعتماد التخطيط على مجموعة من الفرضيات المتغيرة</w:t>
      </w:r>
      <w:r w:rsidRPr="002701E7">
        <w:rPr>
          <w:rFonts w:ascii="Sakkal Majalla" w:hAnsi="Sakkal Majalla" w:cs="Sakkal Majalla" w:hint="cs"/>
          <w:sz w:val="32"/>
          <w:szCs w:val="32"/>
        </w:rPr>
        <w:t xml:space="preserve">: </w:t>
      </w:r>
      <w:r w:rsidRPr="002701E7">
        <w:rPr>
          <w:rFonts w:ascii="Sakkal Majalla" w:hAnsi="Sakkal Majalla" w:cs="Sakkal Majalla" w:hint="cs"/>
          <w:sz w:val="32"/>
          <w:szCs w:val="32"/>
          <w:rtl/>
        </w:rPr>
        <w:t>يعتمد التخطيط المالي على فرضيات عديدة، لكن لا يوجد معيار ثابت يحدد دقة هذه الفرضيات. ونتيجة لذلك، تبقى الخطط المالية عرضة لاحتمالات الفشل أو عدم تحقيق الأهداف المنشودة بالكامل</w:t>
      </w:r>
      <w:r w:rsidRPr="002701E7">
        <w:rPr>
          <w:rFonts w:ascii="Sakkal Majalla" w:hAnsi="Sakkal Majalla" w:cs="Sakkal Majalla" w:hint="cs"/>
          <w:sz w:val="32"/>
          <w:szCs w:val="32"/>
        </w:rPr>
        <w:t>.</w:t>
      </w:r>
    </w:p>
    <w:p w14:paraId="09F6B039" w14:textId="77777777" w:rsidR="00895A49" w:rsidRPr="002701E7" w:rsidRDefault="00895A49" w:rsidP="002701E7">
      <w:pPr>
        <w:bidi/>
        <w:spacing w:line="360" w:lineRule="auto"/>
        <w:jc w:val="both"/>
        <w:rPr>
          <w:rFonts w:ascii="Sakkal Majalla" w:hAnsi="Sakkal Majalla" w:cs="Sakkal Majalla"/>
          <w:sz w:val="32"/>
          <w:szCs w:val="32"/>
        </w:rPr>
      </w:pPr>
      <w:r w:rsidRPr="002701E7">
        <w:rPr>
          <w:rFonts w:ascii="Sakkal Majalla" w:hAnsi="Sakkal Majalla" w:cs="Sakkal Majalla" w:hint="cs"/>
          <w:sz w:val="32"/>
          <w:szCs w:val="32"/>
          <w:rtl/>
        </w:rPr>
        <w:t>احتمالية حدوث ظروف طارئة غير متوقعة</w:t>
      </w:r>
      <w:r w:rsidRPr="002701E7">
        <w:rPr>
          <w:rFonts w:ascii="Sakkal Majalla" w:hAnsi="Sakkal Majalla" w:cs="Sakkal Majalla" w:hint="cs"/>
          <w:sz w:val="32"/>
          <w:szCs w:val="32"/>
        </w:rPr>
        <w:t xml:space="preserve">: </w:t>
      </w:r>
      <w:r w:rsidRPr="002701E7">
        <w:rPr>
          <w:rFonts w:ascii="Sakkal Majalla" w:hAnsi="Sakkal Majalla" w:cs="Sakkal Majalla" w:hint="cs"/>
          <w:sz w:val="32"/>
          <w:szCs w:val="32"/>
          <w:rtl/>
        </w:rPr>
        <w:t xml:space="preserve">تواجه الخطط المالية أيضًا </w:t>
      </w:r>
      <w:proofErr w:type="gramStart"/>
      <w:r w:rsidRPr="002701E7">
        <w:rPr>
          <w:rFonts w:ascii="Sakkal Majalla" w:hAnsi="Sakkal Majalla" w:cs="Sakkal Majalla" w:hint="cs"/>
          <w:sz w:val="32"/>
          <w:szCs w:val="32"/>
          <w:rtl/>
        </w:rPr>
        <w:t>مخاطر</w:t>
      </w:r>
      <w:proofErr w:type="gramEnd"/>
      <w:r w:rsidRPr="002701E7">
        <w:rPr>
          <w:rFonts w:ascii="Sakkal Majalla" w:hAnsi="Sakkal Majalla" w:cs="Sakkal Majalla" w:hint="cs"/>
          <w:sz w:val="32"/>
          <w:szCs w:val="32"/>
          <w:rtl/>
        </w:rPr>
        <w:t xml:space="preserve"> الطوارئ غير المتوقعة، مثل الأزمات المالية أو الكساد أو الكوارث الطبيعية، والتي قد تؤدي إلى تكبد الشركات خسائر كبيرة تصل أحيانًا إلى تهديد وجودها في السوق</w:t>
      </w:r>
      <w:r w:rsidRPr="002701E7">
        <w:rPr>
          <w:rFonts w:ascii="Sakkal Majalla" w:hAnsi="Sakkal Majalla" w:cs="Sakkal Majalla" w:hint="cs"/>
          <w:sz w:val="32"/>
          <w:szCs w:val="32"/>
        </w:rPr>
        <w:t>.</w:t>
      </w:r>
    </w:p>
    <w:p w14:paraId="29B976DC" w14:textId="77777777" w:rsidR="00895A49" w:rsidRPr="002701E7" w:rsidRDefault="00895A49" w:rsidP="002701E7">
      <w:pPr>
        <w:bidi/>
        <w:spacing w:line="360" w:lineRule="auto"/>
        <w:jc w:val="both"/>
        <w:rPr>
          <w:rFonts w:ascii="Sakkal Majalla" w:hAnsi="Sakkal Majalla" w:cs="Sakkal Majalla"/>
          <w:b/>
          <w:bCs/>
          <w:sz w:val="32"/>
          <w:szCs w:val="32"/>
          <w:rtl/>
        </w:rPr>
      </w:pPr>
    </w:p>
    <w:p w14:paraId="76D2BC93" w14:textId="6BE42056" w:rsidR="004257C7" w:rsidRPr="004257C7" w:rsidRDefault="004257C7" w:rsidP="00895A49">
      <w:pPr>
        <w:pStyle w:val="1"/>
        <w:bidi/>
        <w:spacing w:line="360" w:lineRule="auto"/>
        <w:jc w:val="both"/>
        <w:rPr>
          <w:b/>
          <w:bCs/>
          <w:rtl/>
        </w:rPr>
      </w:pPr>
      <w:bookmarkStart w:id="24" w:name="_Toc181684552"/>
      <w:r w:rsidRPr="004257C7">
        <w:rPr>
          <w:rFonts w:hint="cs"/>
          <w:b/>
          <w:bCs/>
          <w:rtl/>
        </w:rPr>
        <w:t>ركائز التخطيط المالي</w:t>
      </w:r>
      <w:bookmarkEnd w:id="24"/>
    </w:p>
    <w:p w14:paraId="32E0AFAD" w14:textId="7176BE68"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دقة التنبؤات المالية</w:t>
      </w:r>
      <w:r w:rsidRPr="00F902B1">
        <w:rPr>
          <w:rFonts w:ascii="Sakkal Majalla" w:hAnsi="Sakkal Majalla" w:cs="Sakkal Majalla"/>
          <w:sz w:val="32"/>
          <w:szCs w:val="32"/>
          <w:rtl/>
        </w:rPr>
        <w:t xml:space="preserve">، </w:t>
      </w:r>
      <w:r w:rsidRPr="00F902B1">
        <w:rPr>
          <w:rFonts w:ascii="Sakkal Majalla" w:hAnsi="Sakkal Majalla" w:cs="Sakkal Majalla"/>
          <w:b/>
          <w:bCs/>
          <w:sz w:val="32"/>
          <w:szCs w:val="32"/>
          <w:rtl/>
        </w:rPr>
        <w:t>الوصول إلى أفضل خطة مالية ممكنة</w:t>
      </w:r>
      <w:r w:rsidRPr="00F902B1">
        <w:rPr>
          <w:rFonts w:ascii="Sakkal Majalla" w:hAnsi="Sakkal Majalla" w:cs="Sakkal Majalla"/>
          <w:sz w:val="32"/>
          <w:szCs w:val="32"/>
          <w:rtl/>
        </w:rPr>
        <w:t>، و</w:t>
      </w:r>
      <w:r w:rsidRPr="00F902B1">
        <w:rPr>
          <w:rFonts w:ascii="Sakkal Majalla" w:hAnsi="Sakkal Majalla" w:cs="Sakkal Majalla"/>
          <w:b/>
          <w:bCs/>
          <w:sz w:val="32"/>
          <w:szCs w:val="32"/>
          <w:rtl/>
        </w:rPr>
        <w:t>مراجعة ومتابعة الخطة المالية</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كل ركيزة من هذه الركائز تلعب دورًا محوريًا في ضمان كفاءة وسلامة التخطيط المالي. سنستعرض الآن هذه الركائز بمزيد من التفصيل</w:t>
      </w:r>
      <w:r w:rsidRPr="00F902B1">
        <w:rPr>
          <w:rFonts w:ascii="Sakkal Majalla" w:hAnsi="Sakkal Majalla" w:cs="Sakkal Majalla"/>
          <w:sz w:val="32"/>
          <w:szCs w:val="32"/>
          <w:lang w:bidi="ar-EG"/>
        </w:rPr>
        <w:t>.</w:t>
      </w:r>
    </w:p>
    <w:p w14:paraId="4BA82FD2" w14:textId="1F5DA5C0" w:rsidR="004257C7" w:rsidRPr="00F902B1" w:rsidRDefault="004257C7" w:rsidP="004257C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١- </w:t>
      </w:r>
      <w:r w:rsidRPr="00F902B1">
        <w:rPr>
          <w:rFonts w:ascii="Sakkal Majalla" w:hAnsi="Sakkal Majalla" w:cs="Sakkal Majalla"/>
          <w:b/>
          <w:bCs/>
          <w:sz w:val="32"/>
          <w:szCs w:val="32"/>
          <w:rtl/>
        </w:rPr>
        <w:t>دقة عملية التنبؤ</w:t>
      </w:r>
    </w:p>
    <w:p w14:paraId="0E3F62F5"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أهمية دقة التنبؤات</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 xml:space="preserve">تعتمد كفاءة الخطة المالية على مدى دقة التنبؤات المستخدمة في إعدادها. حيث </w:t>
      </w:r>
      <w:proofErr w:type="gramStart"/>
      <w:r w:rsidRPr="00F902B1">
        <w:rPr>
          <w:rFonts w:ascii="Sakkal Majalla" w:hAnsi="Sakkal Majalla" w:cs="Sakkal Majalla"/>
          <w:sz w:val="32"/>
          <w:szCs w:val="32"/>
          <w:rtl/>
        </w:rPr>
        <w:t>أن</w:t>
      </w:r>
      <w:proofErr w:type="gramEnd"/>
      <w:r w:rsidRPr="00F902B1">
        <w:rPr>
          <w:rFonts w:ascii="Sakkal Majalla" w:hAnsi="Sakkal Majalla" w:cs="Sakkal Majalla"/>
          <w:sz w:val="32"/>
          <w:szCs w:val="32"/>
          <w:rtl/>
        </w:rPr>
        <w:t xml:space="preserve"> التنبؤات المالية تُشكل أساس قرارات المؤسسة المستقبلية، سواء كانت مرتبطة بتخصيص الموارد، أو التوسع في الإنتاج، أو تحديد الاحتياجات التمويلية. التنبؤات غير الدقيقة قد تؤدي إلى سوء تخصيص الموارد، مما يزيد من احتمالات التعرض للأزمات المالية</w:t>
      </w:r>
      <w:r w:rsidRPr="00F902B1">
        <w:rPr>
          <w:rFonts w:ascii="Sakkal Majalla" w:hAnsi="Sakkal Majalla" w:cs="Sakkal Majalla"/>
          <w:sz w:val="32"/>
          <w:szCs w:val="32"/>
          <w:lang w:bidi="ar-EG"/>
        </w:rPr>
        <w:t>.</w:t>
      </w:r>
    </w:p>
    <w:p w14:paraId="30C41869"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lastRenderedPageBreak/>
        <w:t>مصادر المعلومات المتعددة</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لتحقيق دقة في التنبؤات، يجب على المؤسسة الاعتماد على مصادر متنوعة للمعلومات. تشمل هذه المصادر البيانات التاريخية للعمليات المالية داخل المؤسسة، وكذلك بيانات السوق وتوقعات الاقتصاد الوطني والدولي. استخدام مصادر معلومات متعددة يساعد في بناء صورة شاملة وموثوقة عن الاتجاهات المستقبلية</w:t>
      </w:r>
      <w:r w:rsidRPr="00F902B1">
        <w:rPr>
          <w:rFonts w:ascii="Sakkal Majalla" w:hAnsi="Sakkal Majalla" w:cs="Sakkal Majalla"/>
          <w:sz w:val="32"/>
          <w:szCs w:val="32"/>
          <w:lang w:bidi="ar-EG"/>
        </w:rPr>
        <w:t>.</w:t>
      </w:r>
    </w:p>
    <w:p w14:paraId="6DE951F4"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الأساليب والنماذج الاقتصادية والإحصائية</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يُعتمد في التنبؤ المالي على أدوات تحليلية مثل النماذج الاقتصادية (كالتحليل الاقتصادي الكلي والجزئي) والأساليب الإحصائية المتقدمة (كتحليل السلاسل الزمنية والانحدار الخطي). تحليل السلاسل الزمنية، على سبيل المثال، يُساعد على فهم الأنماط التاريخية في الإيرادات والنفقات ويتيح توقع التغيرات المستقبلية</w:t>
      </w:r>
      <w:r w:rsidRPr="00F902B1">
        <w:rPr>
          <w:rFonts w:ascii="Sakkal Majalla" w:hAnsi="Sakkal Majalla" w:cs="Sakkal Majalla"/>
          <w:sz w:val="32"/>
          <w:szCs w:val="32"/>
          <w:lang w:bidi="ar-EG"/>
        </w:rPr>
        <w:t>.</w:t>
      </w:r>
    </w:p>
    <w:p w14:paraId="2AF9E75E"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تحليل السيناريوهات</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لتحقيق دقة أكبر، يتم استخدام تحليل السيناريوهات، والذي يُمثل أحد الأساليب الفعالة في التنبؤ المالي. يتم خلاله إعداد توقعات مختلفة تبعًا لعدة سيناريوهات، مثل السيناريو المتفائل والمتشائم والمحايد. هذا التنوع في التوقعات يساعد الإدارة على الاستعداد للتغيرات المتوقعة وغير المتوقعة، ويعزز من قدرة المؤسسة على التكيف مع الظروف المختلفة</w:t>
      </w:r>
      <w:r w:rsidRPr="00F902B1">
        <w:rPr>
          <w:rFonts w:ascii="Sakkal Majalla" w:hAnsi="Sakkal Majalla" w:cs="Sakkal Majalla"/>
          <w:sz w:val="32"/>
          <w:szCs w:val="32"/>
          <w:lang w:bidi="ar-EG"/>
        </w:rPr>
        <w:t>.</w:t>
      </w:r>
    </w:p>
    <w:p w14:paraId="502DC003" w14:textId="5E569AB0" w:rsidR="004257C7" w:rsidRPr="00F902B1" w:rsidRDefault="004257C7" w:rsidP="004257C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٢- </w:t>
      </w:r>
      <w:r w:rsidRPr="00F902B1">
        <w:rPr>
          <w:rFonts w:ascii="Sakkal Majalla" w:hAnsi="Sakkal Majalla" w:cs="Sakkal Majalla"/>
          <w:b/>
          <w:bCs/>
          <w:sz w:val="32"/>
          <w:szCs w:val="32"/>
          <w:rtl/>
        </w:rPr>
        <w:t>الوصول إلى أفضل خطة مالية ممكنة</w:t>
      </w:r>
    </w:p>
    <w:p w14:paraId="062C1C25"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عدم وجود نظرية موحدة لتحديد أفضل خطة</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من المهم الإشارة إلى أنه لا توجد نظرية ثابتة أو معادلة رياضية محددة للوصول إلى أفضل خطة مالية. فكل مؤسسة تواجه ظروفًا مختلفة بناءً على طبيعة عملها، وموقعها في السوق، والموارد المتاحة لديها. لذلك، يجب تصميم الخطة المالية بشكل مرن وقابل للتكيف مع ظروف المؤسسة الخاصة</w:t>
      </w:r>
      <w:r w:rsidRPr="00F902B1">
        <w:rPr>
          <w:rFonts w:ascii="Sakkal Majalla" w:hAnsi="Sakkal Majalla" w:cs="Sakkal Majalla"/>
          <w:sz w:val="32"/>
          <w:szCs w:val="32"/>
          <w:lang w:bidi="ar-EG"/>
        </w:rPr>
        <w:t>.</w:t>
      </w:r>
    </w:p>
    <w:p w14:paraId="65405DE1"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مواجهة كافة الظروف المتوقعة</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 xml:space="preserve">للوصول إلى خطة مالية قوية، يجب على المؤسسة أن تكون قادرة على استيعاب جميع الظروف المتوقعة والتكيف معها. هذا يتضمن تحليل الظروف الاقتصادية المتوقعة، مثل </w:t>
      </w:r>
      <w:r w:rsidRPr="00F902B1">
        <w:rPr>
          <w:rFonts w:ascii="Sakkal Majalla" w:hAnsi="Sakkal Majalla" w:cs="Sakkal Majalla"/>
          <w:sz w:val="32"/>
          <w:szCs w:val="32"/>
          <w:rtl/>
        </w:rPr>
        <w:lastRenderedPageBreak/>
        <w:t>التغيرات في الأسعار، أو تقلبات الطلب، أو تأثير السياسة المالية والنقدية. يجب أيضًا تحديد البدائل المالية المناسبة، بحيث يكون لدى المؤسسة خيارات متعددة يمكن تطبيقها عند حدوث تغيرات غير متوقعة</w:t>
      </w:r>
      <w:r w:rsidRPr="00F902B1">
        <w:rPr>
          <w:rFonts w:ascii="Sakkal Majalla" w:hAnsi="Sakkal Majalla" w:cs="Sakkal Majalla"/>
          <w:sz w:val="32"/>
          <w:szCs w:val="32"/>
          <w:lang w:bidi="ar-EG"/>
        </w:rPr>
        <w:t>.</w:t>
      </w:r>
    </w:p>
    <w:p w14:paraId="715E618B"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تحليل البدائل الممكنة واختيار الأنسب</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من الركائز الأساسية للتخطيط المالي الناجح هو القدرة على تحليل البدائل وتحديد الخيار الأمثل. يتم ذلك من خلال مقارنة تكلفة كل بديل والعائد المتوقع منه، وتقييم المخاطر المحتملة. هذا التحليل يتيح للإدارة اتخاذ قرارات مدروسة تهدف إلى تحسين الأداء المالي وتعظيم الربحية</w:t>
      </w:r>
      <w:r w:rsidRPr="00F902B1">
        <w:rPr>
          <w:rFonts w:ascii="Sakkal Majalla" w:hAnsi="Sakkal Majalla" w:cs="Sakkal Majalla"/>
          <w:sz w:val="32"/>
          <w:szCs w:val="32"/>
          <w:lang w:bidi="ar-EG"/>
        </w:rPr>
        <w:t>.</w:t>
      </w:r>
    </w:p>
    <w:p w14:paraId="4CD10569"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التوافق مع الأهداف الاستراتيجية</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عند وضع الخطة المالية، يجب التأكد من أن الأهداف المالية تتماشى مع الأهداف الاستراتيجية العامة للمؤسسة. على سبيل المثال، إذا كانت استراتيجية المؤسسة تركز على التوسع السريع، فإن الخطة المالية يجب أن تأخذ بعين الاعتبار توفير التمويل اللازم لهذا التوسع وضمان استدامة التدفقات النقدية</w:t>
      </w:r>
      <w:r w:rsidRPr="00F902B1">
        <w:rPr>
          <w:rFonts w:ascii="Sakkal Majalla" w:hAnsi="Sakkal Majalla" w:cs="Sakkal Majalla"/>
          <w:sz w:val="32"/>
          <w:szCs w:val="32"/>
          <w:lang w:bidi="ar-EG"/>
        </w:rPr>
        <w:t>.</w:t>
      </w:r>
    </w:p>
    <w:p w14:paraId="09C966FD" w14:textId="07B8B164" w:rsidR="004257C7" w:rsidRPr="00F902B1" w:rsidRDefault="004257C7" w:rsidP="004257C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٣. </w:t>
      </w:r>
      <w:r w:rsidRPr="00F902B1">
        <w:rPr>
          <w:rFonts w:ascii="Sakkal Majalla" w:hAnsi="Sakkal Majalla" w:cs="Sakkal Majalla"/>
          <w:b/>
          <w:bCs/>
          <w:sz w:val="32"/>
          <w:szCs w:val="32"/>
          <w:rtl/>
        </w:rPr>
        <w:t>مراجعة ومتابعة الخطة المالية</w:t>
      </w:r>
    </w:p>
    <w:p w14:paraId="0E80A339"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أهمية المتابعة المنتظمة</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بعد وضع الخطة المالية، تصبح عملية المتابعة والمراجعة المنتظمة ضرورة أساسية لضمان تحقيق الأهداف المالية. تساعد المتابعة على رصد الأداء المالي بشكل دوري واكتشاف أي انحرافات عن الخطة الموضوعة. إذا أظهرت المتابعة انحرافات كبيرة، يُمكن اتخاذ الإجراءات التصحيحية المناسبة</w:t>
      </w:r>
      <w:r w:rsidRPr="00F902B1">
        <w:rPr>
          <w:rFonts w:ascii="Sakkal Majalla" w:hAnsi="Sakkal Majalla" w:cs="Sakkal Majalla"/>
          <w:sz w:val="32"/>
          <w:szCs w:val="32"/>
          <w:lang w:bidi="ar-EG"/>
        </w:rPr>
        <w:t>.</w:t>
      </w:r>
    </w:p>
    <w:p w14:paraId="780274BB"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التكيف مع الظروف غير المتوقعة</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أثناء تنفيذ الخطة المالية، قد تواجه المؤسسة ظروفًا غير متوقعة، مثل تغييرات اقتصادية مفاجئة، أو تغيرات في الأسعار، أو صعوبات مالية غير مخطط لها. يجب أن تكون الخطة المالية مرنة بما يكفي للتكيف مع هذه الظروف من خلال إجراء التعديلات اللازمة. على سبيل المثال، إذا حدث تراجع في السوق، قد تحتاج المؤسسة إلى تقليل الإنفاق أو تأجيل بعض المشاريع</w:t>
      </w:r>
      <w:r w:rsidRPr="00F902B1">
        <w:rPr>
          <w:rFonts w:ascii="Sakkal Majalla" w:hAnsi="Sakkal Majalla" w:cs="Sakkal Majalla"/>
          <w:sz w:val="32"/>
          <w:szCs w:val="32"/>
          <w:lang w:bidi="ar-EG"/>
        </w:rPr>
        <w:t>.</w:t>
      </w:r>
    </w:p>
    <w:p w14:paraId="11451E86" w14:textId="77777777" w:rsidR="004257C7" w:rsidRPr="00F902B1"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lastRenderedPageBreak/>
        <w:t>التقييم المستمر للأداء المالي</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 xml:space="preserve">يشير كوهين </w:t>
      </w:r>
      <w:proofErr w:type="spellStart"/>
      <w:r w:rsidRPr="00F902B1">
        <w:rPr>
          <w:rFonts w:ascii="Sakkal Majalla" w:hAnsi="Sakkal Majalla" w:cs="Sakkal Majalla"/>
          <w:sz w:val="32"/>
          <w:szCs w:val="32"/>
          <w:rtl/>
        </w:rPr>
        <w:t>وروبينز</w:t>
      </w:r>
      <w:proofErr w:type="spellEnd"/>
      <w:r w:rsidRPr="00F902B1">
        <w:rPr>
          <w:rFonts w:ascii="Sakkal Majalla" w:hAnsi="Sakkal Majalla" w:cs="Sakkal Majalla"/>
          <w:sz w:val="32"/>
          <w:szCs w:val="32"/>
          <w:rtl/>
        </w:rPr>
        <w:t xml:space="preserve"> إلى أن التقييم المستمر للأداء المالي يتيح للمؤسسة فهم ما إذا كانت الخطة المالية تؤدي إلى تحقيق النتائج المطلوبة. يتضمن التقييم تحليل النسب المالية مثل نسبة الربحية، والسيولة، وكفاءة استخدام الأصول. تقييم الأداء المالي يساعد الإدارة على معرفة مدى فعالية استراتيجياتها المالية وتحقيق الأهداف المخططة</w:t>
      </w:r>
      <w:r w:rsidRPr="00F902B1">
        <w:rPr>
          <w:rFonts w:ascii="Sakkal Majalla" w:hAnsi="Sakkal Majalla" w:cs="Sakkal Majalla"/>
          <w:sz w:val="32"/>
          <w:szCs w:val="32"/>
          <w:lang w:bidi="ar-EG"/>
        </w:rPr>
        <w:t>.</w:t>
      </w:r>
    </w:p>
    <w:p w14:paraId="23B0C66F" w14:textId="77777777" w:rsidR="004257C7" w:rsidRDefault="004257C7" w:rsidP="004257C7">
      <w:pPr>
        <w:bidi/>
        <w:spacing w:line="360" w:lineRule="auto"/>
        <w:jc w:val="both"/>
        <w:rPr>
          <w:rFonts w:ascii="Sakkal Majalla" w:hAnsi="Sakkal Majalla" w:cs="Sakkal Majalla"/>
          <w:sz w:val="32"/>
          <w:szCs w:val="32"/>
          <w:lang w:bidi="ar-EG"/>
        </w:rPr>
      </w:pPr>
      <w:r w:rsidRPr="00F902B1">
        <w:rPr>
          <w:rFonts w:ascii="Sakkal Majalla" w:hAnsi="Sakkal Majalla" w:cs="Sakkal Majalla"/>
          <w:b/>
          <w:bCs/>
          <w:sz w:val="32"/>
          <w:szCs w:val="32"/>
          <w:rtl/>
        </w:rPr>
        <w:t>أخذ الظروف المحيطة بعين الاعتبار</w:t>
      </w:r>
      <w:r w:rsidRPr="00F902B1">
        <w:rPr>
          <w:rFonts w:ascii="Sakkal Majalla" w:hAnsi="Sakkal Majalla" w:cs="Sakkal Majalla"/>
          <w:sz w:val="32"/>
          <w:szCs w:val="32"/>
          <w:lang w:bidi="ar-EG"/>
        </w:rPr>
        <w:t xml:space="preserve">: </w:t>
      </w:r>
      <w:r w:rsidRPr="00F902B1">
        <w:rPr>
          <w:rFonts w:ascii="Sakkal Majalla" w:hAnsi="Sakkal Majalla" w:cs="Sakkal Majalla"/>
          <w:sz w:val="32"/>
          <w:szCs w:val="32"/>
          <w:rtl/>
        </w:rPr>
        <w:t>يجب أن يكون التقييم المالي متكاملًا، حيث يأخذ في الحسبان الظروف المحيطة مثل التغيرات الاقتصادية والسياسية والتقنية، وكذلك تغيرات سوق العمل والمنافسين. هذه العوامل تؤثر بشكل كبير على كفاءة الخطط المالية، لذا يجب رصدها وتحليلها لتجنب أي تأثيرات سلبية محتملة</w:t>
      </w:r>
      <w:r w:rsidRPr="00F902B1">
        <w:rPr>
          <w:rFonts w:ascii="Sakkal Majalla" w:hAnsi="Sakkal Majalla" w:cs="Sakkal Majalla"/>
          <w:sz w:val="32"/>
          <w:szCs w:val="32"/>
          <w:lang w:bidi="ar-EG"/>
        </w:rPr>
        <w:t>.</w:t>
      </w:r>
    </w:p>
    <w:p w14:paraId="4FB95C4D" w14:textId="77777777" w:rsidR="004257C7" w:rsidRPr="004257C7" w:rsidRDefault="004257C7" w:rsidP="004257C7">
      <w:pPr>
        <w:pStyle w:val="1"/>
        <w:bidi/>
        <w:spacing w:line="360" w:lineRule="auto"/>
        <w:jc w:val="both"/>
        <w:rPr>
          <w:b/>
          <w:bCs/>
          <w:lang w:bidi="ar-EG"/>
        </w:rPr>
      </w:pPr>
      <w:bookmarkStart w:id="25" w:name="_Toc181684553"/>
      <w:r w:rsidRPr="004257C7">
        <w:rPr>
          <w:rFonts w:hint="cs"/>
          <w:b/>
          <w:bCs/>
          <w:rtl/>
          <w:lang w:bidi="ar-EG"/>
        </w:rPr>
        <w:t>الربحية المالية</w:t>
      </w:r>
      <w:bookmarkEnd w:id="25"/>
      <w:r w:rsidRPr="004257C7">
        <w:rPr>
          <w:rFonts w:hint="cs"/>
          <w:b/>
          <w:bCs/>
          <w:rtl/>
          <w:lang w:bidi="ar-EG"/>
        </w:rPr>
        <w:t xml:space="preserve"> </w:t>
      </w:r>
    </w:p>
    <w:p w14:paraId="1516D6DC"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sz w:val="32"/>
          <w:szCs w:val="32"/>
          <w:rtl/>
        </w:rPr>
        <w:t xml:space="preserve">في التخطيط المالي، تعتبر </w:t>
      </w:r>
      <w:r w:rsidRPr="00B76624">
        <w:rPr>
          <w:rFonts w:ascii="Sakkal Majalla" w:hAnsi="Sakkal Majalla" w:cs="Sakkal Majalla"/>
          <w:b/>
          <w:bCs/>
          <w:sz w:val="32"/>
          <w:szCs w:val="32"/>
          <w:rtl/>
        </w:rPr>
        <w:t>الربحية</w:t>
      </w:r>
      <w:r w:rsidRPr="00B76624">
        <w:rPr>
          <w:rFonts w:ascii="Sakkal Majalla" w:hAnsi="Sakkal Majalla" w:cs="Sakkal Majalla"/>
          <w:sz w:val="32"/>
          <w:szCs w:val="32"/>
          <w:rtl/>
        </w:rPr>
        <w:t xml:space="preserve"> من أهم الأهداف التي تسعى المؤسسات لتحقيقها، لأنها تعكس قدرة المؤسسة على تحقيق الإيرادات التي تفوق التكاليف. لتحقيق ذلك، يجب أن تستند الخطة المالية إلى عدة عناصر حاسمة للحفاظ على استدامة الربحية، دون التأثير على الوضع المالي للمؤسسة بشكل سلبي</w:t>
      </w:r>
      <w:r w:rsidRPr="00B76624">
        <w:rPr>
          <w:rFonts w:ascii="Sakkal Majalla" w:hAnsi="Sakkal Majalla" w:cs="Sakkal Majalla"/>
          <w:sz w:val="32"/>
          <w:szCs w:val="32"/>
          <w:lang w:bidi="ar-EG"/>
        </w:rPr>
        <w:t>.</w:t>
      </w:r>
    </w:p>
    <w:p w14:paraId="283D6414" w14:textId="28B8492F" w:rsidR="004257C7" w:rsidRPr="00B76624" w:rsidRDefault="004257C7" w:rsidP="004257C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١- </w:t>
      </w:r>
      <w:r w:rsidRPr="00B76624">
        <w:rPr>
          <w:rFonts w:ascii="Sakkal Majalla" w:hAnsi="Sakkal Majalla" w:cs="Sakkal Majalla"/>
          <w:b/>
          <w:bCs/>
          <w:sz w:val="32"/>
          <w:szCs w:val="32"/>
          <w:lang w:bidi="ar-EG"/>
        </w:rPr>
        <w:t xml:space="preserve"> </w:t>
      </w:r>
      <w:r w:rsidRPr="00B76624">
        <w:rPr>
          <w:rFonts w:ascii="Sakkal Majalla" w:hAnsi="Sakkal Majalla" w:cs="Sakkal Majalla"/>
          <w:b/>
          <w:bCs/>
          <w:sz w:val="32"/>
          <w:szCs w:val="32"/>
          <w:rtl/>
        </w:rPr>
        <w:t>الحفاظ على النسبة المثلى بين التكاليف الثابتة والمطلوبات</w:t>
      </w:r>
    </w:p>
    <w:p w14:paraId="563528E8"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t>التوازن بين التكاليف الثابتة والمطلوبات</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من أجل حماية الربحية، يجب أن تضع الخطة المالية توازنًا بين التكاليف الثابتة (كالإيجارات، الرواتب الأساسية، والتكاليف التشغيلية الأخرى) والمطلوبات (الديون والمستحقات). الهدف هو تجنب الضغط الزائد الناتج عن ارتفاع التكاليف الثابتة، بحيث تظل المؤسسة قادرة على تحقيق الربحية حتى في الظروف غير المواتية</w:t>
      </w:r>
      <w:r w:rsidRPr="00B76624">
        <w:rPr>
          <w:rFonts w:ascii="Sakkal Majalla" w:hAnsi="Sakkal Majalla" w:cs="Sakkal Majalla"/>
          <w:sz w:val="32"/>
          <w:szCs w:val="32"/>
          <w:lang w:bidi="ar-EG"/>
        </w:rPr>
        <w:t>.</w:t>
      </w:r>
    </w:p>
    <w:p w14:paraId="506F3DB9"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lastRenderedPageBreak/>
        <w:t>تقليل التأثير السلبي على الربحية</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عند زيادة التكاليف الثابتة بشكل مفرط دون تحقيق إيرادات متوقعة، يمكن أن تتأثر الربحية سلبًا. لذلك، يجب ضبط التكاليف الثابتة بحيث تكون متناسبة مع الإيرادات المتوقعة، مما يتيح تحقيق عوائد مالية مناسبة دون التأثير على المركز المالي للمؤسسة</w:t>
      </w:r>
      <w:r w:rsidRPr="00B76624">
        <w:rPr>
          <w:rFonts w:ascii="Sakkal Majalla" w:hAnsi="Sakkal Majalla" w:cs="Sakkal Majalla"/>
          <w:sz w:val="32"/>
          <w:szCs w:val="32"/>
          <w:lang w:bidi="ar-EG"/>
        </w:rPr>
        <w:t>.</w:t>
      </w:r>
    </w:p>
    <w:p w14:paraId="569FBC32" w14:textId="5F8737D0" w:rsidR="004257C7" w:rsidRPr="00B76624" w:rsidRDefault="004257C7" w:rsidP="004257C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٢- </w:t>
      </w:r>
      <w:r w:rsidRPr="00B76624">
        <w:rPr>
          <w:rFonts w:ascii="Sakkal Majalla" w:hAnsi="Sakkal Majalla" w:cs="Sakkal Majalla"/>
          <w:b/>
          <w:bCs/>
          <w:sz w:val="32"/>
          <w:szCs w:val="32"/>
          <w:rtl/>
        </w:rPr>
        <w:t>التنبؤ الدقيق بالمبيعات كعامل أساسي في الربحية</w:t>
      </w:r>
    </w:p>
    <w:p w14:paraId="4903A9C6"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t>أهمية المبيعات كمصدر رئيسي للإيرادات</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تعتبر المبيعات من أهم العناصر المؤثرة في الربحية، حيث تمثل المصدر الأساسي للإيرادات والتدفقات النقدية. لذلك، ينبغي أن تستند الخطة المالية إلى توقعات دقيقة للمبيعات بناءً على تحليل السوق واتجاهات الطلب</w:t>
      </w:r>
      <w:r w:rsidRPr="00B76624">
        <w:rPr>
          <w:rFonts w:ascii="Sakkal Majalla" w:hAnsi="Sakkal Majalla" w:cs="Sakkal Majalla"/>
          <w:sz w:val="32"/>
          <w:szCs w:val="32"/>
          <w:lang w:bidi="ar-EG"/>
        </w:rPr>
        <w:t>.</w:t>
      </w:r>
    </w:p>
    <w:p w14:paraId="2C94E214"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t>توجيه العمليات حسب حجم المبيعات المتوقع</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لضمان ربحية المؤسسة، يجب أن يتم ضبط العمليات التشغيلية والتكاليف وفقًا لحجم المبيعات المتوقع. على سبيل المثال، إذا كانت التوقعات تشير إلى زيادة في المبيعات، قد تتطلب المؤسسة زيادة في الإنتاج وتوسيع المخزون، أما إذا كانت التوقعات تشير إلى انخفاض في الطلب، فقد يكون من المناسب تخفيض التكاليف التشغيلية وتوجيه الموارد للمجالات الأكثر ربحية</w:t>
      </w:r>
      <w:r w:rsidRPr="00B76624">
        <w:rPr>
          <w:rFonts w:ascii="Sakkal Majalla" w:hAnsi="Sakkal Majalla" w:cs="Sakkal Majalla"/>
          <w:sz w:val="32"/>
          <w:szCs w:val="32"/>
          <w:lang w:bidi="ar-EG"/>
        </w:rPr>
        <w:t>.</w:t>
      </w:r>
    </w:p>
    <w:p w14:paraId="66B1E83D" w14:textId="54027D66" w:rsidR="004257C7" w:rsidRPr="00B76624" w:rsidRDefault="004257C7" w:rsidP="004257C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٣- </w:t>
      </w:r>
      <w:r w:rsidRPr="00B76624">
        <w:rPr>
          <w:rFonts w:ascii="Sakkal Majalla" w:hAnsi="Sakkal Majalla" w:cs="Sakkal Majalla"/>
          <w:b/>
          <w:bCs/>
          <w:sz w:val="32"/>
          <w:szCs w:val="32"/>
          <w:rtl/>
        </w:rPr>
        <w:t>تحقيق التوازن المناسب بين الديون وحقوق الملكية</w:t>
      </w:r>
    </w:p>
    <w:p w14:paraId="5227573B"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t>تقليل تكلفة جمع الأموال</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لضمان أن تكلفة رأس المال هي الأدنى، يجب تحقيق توازن مناسب بين الديون وحقوق الملكية في هيكل رأس المال. يعتبر تمويل العمليات من خلال الديون أقل تكلفة من حقوق الملكية في بعض الحالات نظرًا للفوائد الضريبية المرتبطة بالفوائد المدفوعة على القروض. ومع ذلك، يجب استخدام الديون بحذر لتجنب تحمل تكلفة زائدة تؤثر على الربحية</w:t>
      </w:r>
      <w:r w:rsidRPr="00B76624">
        <w:rPr>
          <w:rFonts w:ascii="Sakkal Majalla" w:hAnsi="Sakkal Majalla" w:cs="Sakkal Majalla"/>
          <w:sz w:val="32"/>
          <w:szCs w:val="32"/>
          <w:lang w:bidi="ar-EG"/>
        </w:rPr>
        <w:t>.</w:t>
      </w:r>
    </w:p>
    <w:p w14:paraId="4A4A61ED" w14:textId="1F379721"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t>حقيق الكفاءة في هيكل رأس المال</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 xml:space="preserve">التوازن بين الديون وحقوق الملكية ليس فقط لتحقيق الربحية، بل أيضًا للحفاظ على استقرار المؤسسة المالي. عند استخدام الديون بشكل معتدل، يمكن تعزيز العوائد على </w:t>
      </w:r>
      <w:r w:rsidRPr="00B76624">
        <w:rPr>
          <w:rFonts w:ascii="Sakkal Majalla" w:hAnsi="Sakkal Majalla" w:cs="Sakkal Majalla"/>
          <w:sz w:val="32"/>
          <w:szCs w:val="32"/>
          <w:rtl/>
        </w:rPr>
        <w:lastRenderedPageBreak/>
        <w:t>حقوق الملكية</w:t>
      </w:r>
      <w:r w:rsidRPr="00B76624">
        <w:rPr>
          <w:rFonts w:ascii="Sakkal Majalla" w:hAnsi="Sakkal Majalla" w:cs="Sakkal Majalla"/>
          <w:sz w:val="32"/>
          <w:szCs w:val="32"/>
          <w:lang w:bidi="ar-EG"/>
        </w:rPr>
        <w:t xml:space="preserve"> (ROE) </w:t>
      </w:r>
      <w:r w:rsidRPr="00B76624">
        <w:rPr>
          <w:rFonts w:ascii="Sakkal Majalla" w:hAnsi="Sakkal Majalla" w:cs="Sakkal Majalla"/>
          <w:sz w:val="32"/>
          <w:szCs w:val="32"/>
          <w:rtl/>
        </w:rPr>
        <w:t>وتحسين معدلات الربحية، لكن بدون تحميل المؤسسة بعبء ديون مرتفع يمكن أن يضر بقدرتها على سداد التزاماتها ويزيد من المخاطر المالية</w:t>
      </w:r>
      <w:r w:rsidRPr="00B76624">
        <w:rPr>
          <w:rFonts w:ascii="Sakkal Majalla" w:hAnsi="Sakkal Majalla" w:cs="Sakkal Majalla"/>
          <w:sz w:val="32"/>
          <w:szCs w:val="32"/>
          <w:lang w:bidi="ar-EG"/>
        </w:rPr>
        <w:t>.</w:t>
      </w:r>
    </w:p>
    <w:p w14:paraId="229BA5BA" w14:textId="25477C9C" w:rsidR="004257C7" w:rsidRPr="00B76624" w:rsidRDefault="004257C7" w:rsidP="004257C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٤- </w:t>
      </w:r>
      <w:r w:rsidRPr="00B76624">
        <w:rPr>
          <w:rFonts w:ascii="Sakkal Majalla" w:hAnsi="Sakkal Majalla" w:cs="Sakkal Majalla"/>
          <w:b/>
          <w:bCs/>
          <w:sz w:val="32"/>
          <w:szCs w:val="32"/>
          <w:rtl/>
        </w:rPr>
        <w:t>تحديد تكلفة رأس المال بعناية في الخطة المالية</w:t>
      </w:r>
    </w:p>
    <w:p w14:paraId="4831A83C"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t>أهمية تكلفة رأس المال</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تكلفة رأس المال عنصر أساسي في التخطيط المالي لأنها تحدد معدل العائد المطلوب لتغطية تكلفة التمويل. لذلك، ينبغي أن تكون الخطة المالية مبنية على تقديرات دقيقة لتكلفة رأس المال، سواء كان مصدره من القروض أو من حقوق الملكية</w:t>
      </w:r>
      <w:r w:rsidRPr="00B76624">
        <w:rPr>
          <w:rFonts w:ascii="Sakkal Majalla" w:hAnsi="Sakkal Majalla" w:cs="Sakkal Majalla"/>
          <w:sz w:val="32"/>
          <w:szCs w:val="32"/>
          <w:lang w:bidi="ar-EG"/>
        </w:rPr>
        <w:t>.</w:t>
      </w:r>
    </w:p>
    <w:p w14:paraId="340FF391"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t>تجنب تضخم تكلفة رأس المال</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إذا كان لدى المؤسسة التزامات مالية مرتفعة من رسوم الديون والفوائد، فإن ذلك قد يؤدي إلى زيادة تكلفة رأس المال الكلية. يجب توخي الحذر حتى لا يؤدي الاستخدام المفرط للتمويل القائم على الديون إلى تضخم تكلفة رأس المال، والذي يمكن أن يؤثر سلبًا على الربحية</w:t>
      </w:r>
      <w:r w:rsidRPr="00B76624">
        <w:rPr>
          <w:rFonts w:ascii="Sakkal Majalla" w:hAnsi="Sakkal Majalla" w:cs="Sakkal Majalla"/>
          <w:sz w:val="32"/>
          <w:szCs w:val="32"/>
          <w:lang w:bidi="ar-EG"/>
        </w:rPr>
        <w:t>.</w:t>
      </w:r>
    </w:p>
    <w:p w14:paraId="62FFDF7C" w14:textId="24BBC2BE" w:rsidR="004257C7" w:rsidRPr="00B76624" w:rsidRDefault="004257C7" w:rsidP="004257C7">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٥- </w:t>
      </w:r>
      <w:r w:rsidRPr="00B76624">
        <w:rPr>
          <w:rFonts w:ascii="Sakkal Majalla" w:hAnsi="Sakkal Majalla" w:cs="Sakkal Majalla"/>
          <w:b/>
          <w:bCs/>
          <w:sz w:val="32"/>
          <w:szCs w:val="32"/>
          <w:rtl/>
        </w:rPr>
        <w:t>عدم تجاوز قدرة الديون المحددة في الخطة المالية</w:t>
      </w:r>
    </w:p>
    <w:p w14:paraId="0D2D81C6" w14:textId="50071F46" w:rsidR="004257C7" w:rsidRPr="00B76624" w:rsidRDefault="004257C7" w:rsidP="004257C7">
      <w:pPr>
        <w:bidi/>
        <w:spacing w:line="360" w:lineRule="auto"/>
        <w:jc w:val="both"/>
        <w:rPr>
          <w:rFonts w:ascii="Sakkal Majalla" w:hAnsi="Sakkal Majalla" w:cs="Sakkal Majalla"/>
          <w:sz w:val="32"/>
          <w:szCs w:val="32"/>
          <w:lang w:bidi="ar-EG"/>
        </w:rPr>
      </w:pPr>
      <w:r>
        <w:rPr>
          <w:rFonts w:ascii="Sakkal Majalla" w:hAnsi="Sakkal Majalla" w:cs="Sakkal Majalla" w:hint="cs"/>
          <w:b/>
          <w:bCs/>
          <w:sz w:val="32"/>
          <w:szCs w:val="32"/>
          <w:rtl/>
        </w:rPr>
        <w:t>ت</w:t>
      </w:r>
      <w:r w:rsidRPr="00B76624">
        <w:rPr>
          <w:rFonts w:ascii="Sakkal Majalla" w:hAnsi="Sakkal Majalla" w:cs="Sakkal Majalla"/>
          <w:b/>
          <w:bCs/>
          <w:sz w:val="32"/>
          <w:szCs w:val="32"/>
          <w:rtl/>
        </w:rPr>
        <w:t>حديد حد أقصى للديون</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من الأهمية بمكان وضع حدود لمستوى الدين الذي يمكن للمؤسسة تحمله دون التأثير على قدرتها على تحقيق الأرباح وسداد التزاماتها. يتم تحديد هذا الحد بناءً على التحليلات المالية التي تأخذ في الاعتبار تدفقات النقد، والأرباح المحتملة، ومستوى المخاطرة الذي يمكن تحمله</w:t>
      </w:r>
      <w:r w:rsidRPr="00B76624">
        <w:rPr>
          <w:rFonts w:ascii="Sakkal Majalla" w:hAnsi="Sakkal Majalla" w:cs="Sakkal Majalla"/>
          <w:sz w:val="32"/>
          <w:szCs w:val="32"/>
          <w:lang w:bidi="ar-EG"/>
        </w:rPr>
        <w:t>.</w:t>
      </w:r>
    </w:p>
    <w:p w14:paraId="25D847B9" w14:textId="77777777" w:rsidR="004257C7" w:rsidRPr="00B76624" w:rsidRDefault="004257C7" w:rsidP="004257C7">
      <w:pPr>
        <w:bidi/>
        <w:spacing w:line="360" w:lineRule="auto"/>
        <w:jc w:val="both"/>
        <w:rPr>
          <w:rFonts w:ascii="Sakkal Majalla" w:hAnsi="Sakkal Majalla" w:cs="Sakkal Majalla"/>
          <w:sz w:val="32"/>
          <w:szCs w:val="32"/>
          <w:lang w:bidi="ar-EG"/>
        </w:rPr>
      </w:pPr>
      <w:r w:rsidRPr="00B76624">
        <w:rPr>
          <w:rFonts w:ascii="Sakkal Majalla" w:hAnsi="Sakkal Majalla" w:cs="Sakkal Majalla"/>
          <w:b/>
          <w:bCs/>
          <w:sz w:val="32"/>
          <w:szCs w:val="32"/>
          <w:rtl/>
        </w:rPr>
        <w:t>تجنب الإفراط في الرسوم الثابتة على الأرباح</w:t>
      </w:r>
      <w:r w:rsidRPr="00B76624">
        <w:rPr>
          <w:rFonts w:ascii="Sakkal Majalla" w:hAnsi="Sakkal Majalla" w:cs="Sakkal Majalla"/>
          <w:sz w:val="32"/>
          <w:szCs w:val="32"/>
          <w:lang w:bidi="ar-EG"/>
        </w:rPr>
        <w:t xml:space="preserve">: </w:t>
      </w:r>
      <w:r w:rsidRPr="00B76624">
        <w:rPr>
          <w:rFonts w:ascii="Sakkal Majalla" w:hAnsi="Sakkal Majalla" w:cs="Sakkal Majalla"/>
          <w:sz w:val="32"/>
          <w:szCs w:val="32"/>
          <w:rtl/>
        </w:rPr>
        <w:t>قد يؤدي الإفراط في التزامات الديون والفوائد إلى تقليل الأرباح التشغيلية، وهو ما يثقل كاهل الربحية ويضعف أداء المؤسسة. لذلك، ينبغي على الخطة المالية أن تأخذ في الاعتبار أن يتم إدارة الدين بحيث يظل في مستويات آمنة، بما يتيح الحفاظ على سيولة كافية والمرونة المالية لمواجهة الظروف المتغيرة</w:t>
      </w:r>
      <w:r w:rsidRPr="00B76624">
        <w:rPr>
          <w:rFonts w:ascii="Sakkal Majalla" w:hAnsi="Sakkal Majalla" w:cs="Sakkal Majalla"/>
          <w:sz w:val="32"/>
          <w:szCs w:val="32"/>
          <w:lang w:bidi="ar-EG"/>
        </w:rPr>
        <w:t>.</w:t>
      </w:r>
    </w:p>
    <w:p w14:paraId="75443FEC" w14:textId="77777777" w:rsidR="004257C7" w:rsidRPr="004257C7" w:rsidRDefault="004257C7" w:rsidP="004257C7">
      <w:pPr>
        <w:bidi/>
        <w:spacing w:line="360" w:lineRule="auto"/>
        <w:jc w:val="both"/>
        <w:rPr>
          <w:rFonts w:ascii="Sakkal Majalla" w:hAnsi="Sakkal Majalla" w:cs="Sakkal Majalla"/>
          <w:b/>
          <w:bCs/>
          <w:sz w:val="32"/>
          <w:szCs w:val="32"/>
          <w:rtl/>
          <w:lang w:bidi="ar-EG"/>
        </w:rPr>
      </w:pPr>
    </w:p>
    <w:p w14:paraId="56553805" w14:textId="77777777" w:rsidR="004257C7" w:rsidRDefault="004257C7" w:rsidP="004257C7">
      <w:pPr>
        <w:pStyle w:val="1"/>
        <w:bidi/>
        <w:jc w:val="both"/>
        <w:rPr>
          <w:b/>
          <w:bCs/>
          <w:rtl/>
        </w:rPr>
      </w:pPr>
      <w:bookmarkStart w:id="26" w:name="_Toc181684554"/>
      <w:r w:rsidRPr="004257C7">
        <w:rPr>
          <w:rFonts w:hint="cs"/>
          <w:b/>
          <w:bCs/>
          <w:rtl/>
        </w:rPr>
        <w:lastRenderedPageBreak/>
        <w:t>مجالات التخطيط المالي</w:t>
      </w:r>
      <w:bookmarkEnd w:id="26"/>
    </w:p>
    <w:p w14:paraId="13EBADB8" w14:textId="77777777" w:rsidR="004257C7" w:rsidRPr="004257C7" w:rsidRDefault="004257C7" w:rsidP="004257C7">
      <w:pPr>
        <w:bidi/>
        <w:rPr>
          <w:rtl/>
        </w:rPr>
      </w:pPr>
    </w:p>
    <w:p w14:paraId="1E52F840" w14:textId="77777777" w:rsidR="004257C7" w:rsidRPr="0008659F" w:rsidRDefault="004257C7" w:rsidP="004257C7">
      <w:pPr>
        <w:bidi/>
        <w:spacing w:line="360" w:lineRule="auto"/>
        <w:jc w:val="both"/>
        <w:rPr>
          <w:rFonts w:ascii="Sakkal Majalla" w:hAnsi="Sakkal Majalla" w:cs="Sakkal Majalla"/>
          <w:sz w:val="32"/>
          <w:szCs w:val="32"/>
          <w:lang w:bidi="ar-EG"/>
        </w:rPr>
      </w:pPr>
      <w:r w:rsidRPr="0008659F">
        <w:rPr>
          <w:rFonts w:ascii="Sakkal Majalla" w:hAnsi="Sakkal Majalla" w:cs="Sakkal Majalla"/>
          <w:sz w:val="32"/>
          <w:szCs w:val="32"/>
          <w:rtl/>
        </w:rPr>
        <w:t>التخطيط المالي هو الأساس الذي يعتمد عليه نجاح المؤسسة وقدرتها على النمو وتجاوز الأزمات، ويغطي العديد من الجوانب التي تتكامل لضمان تحقيق الأهداف المالية. سنستعرض الآن التفاصيل المختلفة للتخطيط المالي، مع شرح وافٍ لكل مجال</w:t>
      </w:r>
      <w:r w:rsidRPr="0008659F">
        <w:rPr>
          <w:rFonts w:ascii="Sakkal Majalla" w:hAnsi="Sakkal Majalla" w:cs="Sakkal Majalla"/>
          <w:sz w:val="32"/>
          <w:szCs w:val="32"/>
          <w:lang w:bidi="ar-EG"/>
        </w:rPr>
        <w:t>.</w:t>
      </w:r>
    </w:p>
    <w:p w14:paraId="700A8052" w14:textId="00FFE233" w:rsidR="004257C7" w:rsidRPr="008365FC" w:rsidRDefault="004257C7" w:rsidP="008365FC">
      <w:pPr>
        <w:pStyle w:val="a6"/>
        <w:numPr>
          <w:ilvl w:val="0"/>
          <w:numId w:val="76"/>
        </w:numPr>
        <w:bidi/>
        <w:spacing w:line="360" w:lineRule="auto"/>
        <w:jc w:val="both"/>
        <w:rPr>
          <w:rFonts w:ascii="Sakkal Majalla" w:hAnsi="Sakkal Majalla" w:cs="Sakkal Majalla"/>
          <w:b/>
          <w:bCs/>
          <w:sz w:val="32"/>
          <w:szCs w:val="32"/>
          <w:lang w:bidi="ar-EG"/>
        </w:rPr>
      </w:pPr>
      <w:r w:rsidRPr="008365FC">
        <w:rPr>
          <w:rFonts w:ascii="Sakkal Majalla" w:hAnsi="Sakkal Majalla" w:cs="Sakkal Majalla"/>
          <w:b/>
          <w:bCs/>
          <w:sz w:val="32"/>
          <w:szCs w:val="32"/>
          <w:rtl/>
        </w:rPr>
        <w:t>تخطيط السيولة (تخطيط التدفقات النقدية)</w:t>
      </w:r>
    </w:p>
    <w:p w14:paraId="5DE9B828" w14:textId="77777777" w:rsidR="004257C7" w:rsidRPr="0008659F" w:rsidRDefault="004257C7" w:rsidP="004257C7">
      <w:pPr>
        <w:bidi/>
        <w:spacing w:line="360" w:lineRule="auto"/>
        <w:jc w:val="both"/>
        <w:rPr>
          <w:rFonts w:ascii="Sakkal Majalla" w:hAnsi="Sakkal Majalla" w:cs="Sakkal Majalla"/>
          <w:sz w:val="32"/>
          <w:szCs w:val="32"/>
          <w:lang w:bidi="ar-EG"/>
        </w:rPr>
      </w:pPr>
      <w:r w:rsidRPr="0008659F">
        <w:rPr>
          <w:rFonts w:ascii="Sakkal Majalla" w:hAnsi="Sakkal Majalla" w:cs="Sakkal Majalla"/>
          <w:sz w:val="32"/>
          <w:szCs w:val="32"/>
          <w:rtl/>
        </w:rPr>
        <w:t>تخطيط السيولة هو العملية التي تساعد المؤسسات على ضمان توفر النقدية اللازمة لتغطية جميع التزاماتها. يعتمد هذا التخطيط على تقدير التدفقات النقدية الداخلة والخارجة، ويشمل إعداد ميزانية نقدية تقديرية بناءً على توقعات المبيعات وتقدير النفقات</w:t>
      </w:r>
      <w:r w:rsidRPr="0008659F">
        <w:rPr>
          <w:rFonts w:ascii="Sakkal Majalla" w:hAnsi="Sakkal Majalla" w:cs="Sakkal Majalla"/>
          <w:sz w:val="32"/>
          <w:szCs w:val="32"/>
          <w:lang w:bidi="ar-EG"/>
        </w:rPr>
        <w:t>.</w:t>
      </w:r>
    </w:p>
    <w:p w14:paraId="6A4AC5CC" w14:textId="77777777" w:rsidR="004257C7" w:rsidRPr="0008659F" w:rsidRDefault="004257C7" w:rsidP="004257C7">
      <w:pPr>
        <w:bidi/>
        <w:spacing w:line="360" w:lineRule="auto"/>
        <w:jc w:val="both"/>
        <w:rPr>
          <w:rFonts w:ascii="Sakkal Majalla" w:hAnsi="Sakkal Majalla" w:cs="Sakkal Majalla"/>
          <w:b/>
          <w:bCs/>
          <w:sz w:val="32"/>
          <w:szCs w:val="32"/>
          <w:lang w:bidi="ar-EG"/>
        </w:rPr>
      </w:pPr>
      <w:r w:rsidRPr="0008659F">
        <w:rPr>
          <w:rFonts w:ascii="Sakkal Majalla" w:hAnsi="Sakkal Majalla" w:cs="Sakkal Majalla"/>
          <w:b/>
          <w:bCs/>
          <w:sz w:val="32"/>
          <w:szCs w:val="32"/>
          <w:rtl/>
        </w:rPr>
        <w:t>خطوات تقدير المبيعات</w:t>
      </w:r>
      <w:r w:rsidRPr="0008659F">
        <w:rPr>
          <w:rFonts w:ascii="Sakkal Majalla" w:hAnsi="Sakkal Majalla" w:cs="Sakkal Majalla"/>
          <w:b/>
          <w:bCs/>
          <w:sz w:val="32"/>
          <w:szCs w:val="32"/>
          <w:lang w:bidi="ar-EG"/>
        </w:rPr>
        <w:t>:</w:t>
      </w:r>
    </w:p>
    <w:p w14:paraId="51931932"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تحليل المبيعات السابقة</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هذه الخطوة تركز على دراسة بيانات المبيعات في السنوات الماضية لمعرفة اتجاهات المبيعات وتوقع التغيرات المستقبلية. يمكن أن تشمل التحليل الموسمي (اتجاهات المبيعات في مواسم مختلفة)</w:t>
      </w:r>
      <w:r w:rsidRPr="0008659F">
        <w:rPr>
          <w:rFonts w:ascii="Sakkal Majalla" w:hAnsi="Sakkal Majalla" w:cs="Sakkal Majalla"/>
          <w:sz w:val="32"/>
          <w:szCs w:val="32"/>
          <w:lang w:bidi="ar-EG"/>
        </w:rPr>
        <w:t>.</w:t>
      </w:r>
    </w:p>
    <w:p w14:paraId="133A7732"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تقدير العوامل الخارجية</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هناك عوامل عديدة قد تؤثر على المبيعات، مثل التغيرات الاقتصادية، والتطورات في مجال التكنولوجيا، والتغيرات السياسية. هذا التحليل يساعد في تحديد التوقعات بناءً على الظروف الخارجية</w:t>
      </w:r>
      <w:r w:rsidRPr="0008659F">
        <w:rPr>
          <w:rFonts w:ascii="Sakkal Majalla" w:hAnsi="Sakkal Majalla" w:cs="Sakkal Majalla"/>
          <w:sz w:val="32"/>
          <w:szCs w:val="32"/>
          <w:lang w:bidi="ar-EG"/>
        </w:rPr>
        <w:t>.</w:t>
      </w:r>
    </w:p>
    <w:p w14:paraId="44FB7F72"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التنبؤ بالمبيعات المستقبلية</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بعد جمع وتحليل المعلومات، تقوم المؤسسة بتقدير حجم المبيعات المتوقع بناءً على أساليب التنبؤ العلمي كالتحليل الإحصائي أو توقعات الخبراء</w:t>
      </w:r>
      <w:r w:rsidRPr="0008659F">
        <w:rPr>
          <w:rFonts w:ascii="Sakkal Majalla" w:hAnsi="Sakkal Majalla" w:cs="Sakkal Majalla"/>
          <w:sz w:val="32"/>
          <w:szCs w:val="32"/>
          <w:lang w:bidi="ar-EG"/>
        </w:rPr>
        <w:t>.</w:t>
      </w:r>
    </w:p>
    <w:p w14:paraId="713C6C54" w14:textId="77777777" w:rsidR="008365FC" w:rsidRDefault="008365FC" w:rsidP="004257C7">
      <w:pPr>
        <w:bidi/>
        <w:spacing w:line="360" w:lineRule="auto"/>
        <w:jc w:val="both"/>
        <w:rPr>
          <w:rFonts w:ascii="Sakkal Majalla" w:hAnsi="Sakkal Majalla" w:cs="Sakkal Majalla"/>
          <w:b/>
          <w:bCs/>
          <w:sz w:val="32"/>
          <w:szCs w:val="32"/>
          <w:rtl/>
        </w:rPr>
      </w:pPr>
    </w:p>
    <w:p w14:paraId="7F5520C9" w14:textId="79454386" w:rsidR="004257C7" w:rsidRPr="0008659F" w:rsidRDefault="004257C7" w:rsidP="008365FC">
      <w:pPr>
        <w:bidi/>
        <w:spacing w:line="360" w:lineRule="auto"/>
        <w:jc w:val="both"/>
        <w:rPr>
          <w:rFonts w:ascii="Sakkal Majalla" w:hAnsi="Sakkal Majalla" w:cs="Sakkal Majalla"/>
          <w:b/>
          <w:bCs/>
          <w:sz w:val="32"/>
          <w:szCs w:val="32"/>
          <w:lang w:bidi="ar-EG"/>
        </w:rPr>
      </w:pPr>
      <w:r w:rsidRPr="0008659F">
        <w:rPr>
          <w:rFonts w:ascii="Sakkal Majalla" w:hAnsi="Sakkal Majalla" w:cs="Sakkal Majalla"/>
          <w:b/>
          <w:bCs/>
          <w:sz w:val="32"/>
          <w:szCs w:val="32"/>
          <w:rtl/>
        </w:rPr>
        <w:lastRenderedPageBreak/>
        <w:t>أهداف تخطيط السيولة</w:t>
      </w:r>
      <w:r w:rsidRPr="0008659F">
        <w:rPr>
          <w:rFonts w:ascii="Sakkal Majalla" w:hAnsi="Sakkal Majalla" w:cs="Sakkal Majalla"/>
          <w:b/>
          <w:bCs/>
          <w:sz w:val="32"/>
          <w:szCs w:val="32"/>
          <w:lang w:bidi="ar-EG"/>
        </w:rPr>
        <w:t>:</w:t>
      </w:r>
    </w:p>
    <w:p w14:paraId="7FD7C031" w14:textId="77777777" w:rsidR="004257C7" w:rsidRPr="0008659F" w:rsidRDefault="004257C7" w:rsidP="004257C7">
      <w:pPr>
        <w:numPr>
          <w:ilvl w:val="0"/>
          <w:numId w:val="34"/>
        </w:num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ضمان تدفق نقدي كافٍ</w:t>
      </w:r>
      <w:r w:rsidRPr="0008659F">
        <w:rPr>
          <w:rFonts w:ascii="Sakkal Majalla" w:hAnsi="Sakkal Majalla" w:cs="Sakkal Majalla"/>
          <w:sz w:val="32"/>
          <w:szCs w:val="32"/>
          <w:rtl/>
        </w:rPr>
        <w:t xml:space="preserve"> لتغطية المصروفات اليومية وتجنب التأخير في دفع الالتزامات</w:t>
      </w:r>
      <w:r w:rsidRPr="0008659F">
        <w:rPr>
          <w:rFonts w:ascii="Sakkal Majalla" w:hAnsi="Sakkal Majalla" w:cs="Sakkal Majalla"/>
          <w:sz w:val="32"/>
          <w:szCs w:val="32"/>
          <w:lang w:bidi="ar-EG"/>
        </w:rPr>
        <w:t>.</w:t>
      </w:r>
    </w:p>
    <w:p w14:paraId="12F51DB3" w14:textId="77777777" w:rsidR="004257C7" w:rsidRPr="0008659F" w:rsidRDefault="004257C7" w:rsidP="004257C7">
      <w:pPr>
        <w:numPr>
          <w:ilvl w:val="0"/>
          <w:numId w:val="34"/>
        </w:num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تجنب الأزمات النقدية</w:t>
      </w:r>
      <w:r w:rsidRPr="0008659F">
        <w:rPr>
          <w:rFonts w:ascii="Sakkal Majalla" w:hAnsi="Sakkal Majalla" w:cs="Sakkal Majalla"/>
          <w:sz w:val="32"/>
          <w:szCs w:val="32"/>
          <w:rtl/>
        </w:rPr>
        <w:t xml:space="preserve"> من خلال الحفاظ على نسبة سيولة مرتفعة قادرة على مواجهة الحالات الطارئة</w:t>
      </w:r>
      <w:r w:rsidRPr="0008659F">
        <w:rPr>
          <w:rFonts w:ascii="Sakkal Majalla" w:hAnsi="Sakkal Majalla" w:cs="Sakkal Majalla"/>
          <w:sz w:val="32"/>
          <w:szCs w:val="32"/>
          <w:lang w:bidi="ar-EG"/>
        </w:rPr>
        <w:t>.</w:t>
      </w:r>
    </w:p>
    <w:p w14:paraId="60812648" w14:textId="77777777" w:rsidR="004257C7" w:rsidRPr="0008659F" w:rsidRDefault="004257C7" w:rsidP="004257C7">
      <w:pPr>
        <w:numPr>
          <w:ilvl w:val="0"/>
          <w:numId w:val="34"/>
        </w:num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تحقيق التوازن بين السيولة والربحية</w:t>
      </w:r>
      <w:r w:rsidRPr="0008659F">
        <w:rPr>
          <w:rFonts w:ascii="Sakkal Majalla" w:hAnsi="Sakkal Majalla" w:cs="Sakkal Majalla"/>
          <w:sz w:val="32"/>
          <w:szCs w:val="32"/>
          <w:rtl/>
        </w:rPr>
        <w:t>، إذ إن الاحتفاظ بنسبة سيولة عالية يؤثر على فرص الاستثمار والربحية</w:t>
      </w:r>
      <w:r w:rsidRPr="0008659F">
        <w:rPr>
          <w:rFonts w:ascii="Sakkal Majalla" w:hAnsi="Sakkal Majalla" w:cs="Sakkal Majalla"/>
          <w:sz w:val="32"/>
          <w:szCs w:val="32"/>
          <w:lang w:bidi="ar-EG"/>
        </w:rPr>
        <w:t>.</w:t>
      </w:r>
    </w:p>
    <w:p w14:paraId="55A67238" w14:textId="6C72B8B6" w:rsidR="004257C7" w:rsidRPr="008365FC" w:rsidRDefault="004257C7" w:rsidP="008365FC">
      <w:pPr>
        <w:pStyle w:val="a6"/>
        <w:numPr>
          <w:ilvl w:val="0"/>
          <w:numId w:val="76"/>
        </w:numPr>
        <w:bidi/>
        <w:spacing w:line="360" w:lineRule="auto"/>
        <w:jc w:val="both"/>
        <w:rPr>
          <w:rFonts w:ascii="Sakkal Majalla" w:hAnsi="Sakkal Majalla" w:cs="Sakkal Majalla"/>
          <w:b/>
          <w:bCs/>
          <w:sz w:val="32"/>
          <w:szCs w:val="32"/>
          <w:lang w:bidi="ar-EG"/>
        </w:rPr>
      </w:pPr>
      <w:r w:rsidRPr="008365FC">
        <w:rPr>
          <w:rFonts w:ascii="Sakkal Majalla" w:hAnsi="Sakkal Majalla" w:cs="Sakkal Majalla"/>
          <w:b/>
          <w:bCs/>
          <w:sz w:val="32"/>
          <w:szCs w:val="32"/>
          <w:rtl/>
        </w:rPr>
        <w:t>المفاهيم الأساسية المرتبطة بالتدفقات النقدية</w:t>
      </w:r>
    </w:p>
    <w:p w14:paraId="6D78B4EB" w14:textId="77777777" w:rsidR="004257C7" w:rsidRPr="0008659F" w:rsidRDefault="004257C7" w:rsidP="004257C7">
      <w:pPr>
        <w:bidi/>
        <w:spacing w:line="360" w:lineRule="auto"/>
        <w:jc w:val="both"/>
        <w:rPr>
          <w:rFonts w:ascii="Sakkal Majalla" w:hAnsi="Sakkal Majalla" w:cs="Sakkal Majalla"/>
          <w:sz w:val="32"/>
          <w:szCs w:val="32"/>
          <w:lang w:bidi="ar-EG"/>
        </w:rPr>
      </w:pPr>
      <w:r w:rsidRPr="0008659F">
        <w:rPr>
          <w:rFonts w:ascii="Sakkal Majalla" w:hAnsi="Sakkal Majalla" w:cs="Sakkal Majalla"/>
          <w:sz w:val="32"/>
          <w:szCs w:val="32"/>
          <w:rtl/>
        </w:rPr>
        <w:t>تخطيط التدفقات النقدية يعتمد على فهم مجموعة من المفاهيم التي تشكل الأساس الذي يُبنى عليه تحليل السيولة، ومن هذه المفاهيم</w:t>
      </w:r>
      <w:r w:rsidRPr="0008659F">
        <w:rPr>
          <w:rFonts w:ascii="Sakkal Majalla" w:hAnsi="Sakkal Majalla" w:cs="Sakkal Majalla"/>
          <w:sz w:val="32"/>
          <w:szCs w:val="32"/>
          <w:lang w:bidi="ar-EG"/>
        </w:rPr>
        <w:t>:</w:t>
      </w:r>
    </w:p>
    <w:p w14:paraId="4AC18EC3"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رأس المال العامل</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هو الفارق بين الأصول المتداولة (كالنقدية والمخزون والمدينين) والالتزامات المتداولة. يساعد رأس المال العامل في تحديد مدى قدرة المؤسسة على الوفاء بالتزاماتها القصيرة الأجل</w:t>
      </w:r>
      <w:r w:rsidRPr="0008659F">
        <w:rPr>
          <w:rFonts w:ascii="Sakkal Majalla" w:hAnsi="Sakkal Majalla" w:cs="Sakkal Majalla"/>
          <w:sz w:val="32"/>
          <w:szCs w:val="32"/>
          <w:lang w:bidi="ar-EG"/>
        </w:rPr>
        <w:t>.</w:t>
      </w:r>
    </w:p>
    <w:p w14:paraId="7E8E9E2F"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نسبة التداول</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تحسب هذه النسبة بقسمة الأصول المتداولة على الالتزامات المتداولة. نسبة تداول مرتفعة تعني قدرة المؤسسة على تغطية التزاماتها، ولكن زيادة هذه النسبة بشكل مفرط قد تكون مؤشرًا على سوء إدارة النقدية</w:t>
      </w:r>
      <w:r w:rsidRPr="0008659F">
        <w:rPr>
          <w:rFonts w:ascii="Sakkal Majalla" w:hAnsi="Sakkal Majalla" w:cs="Sakkal Majalla"/>
          <w:sz w:val="32"/>
          <w:szCs w:val="32"/>
          <w:lang w:bidi="ar-EG"/>
        </w:rPr>
        <w:t>.</w:t>
      </w:r>
    </w:p>
    <w:p w14:paraId="26CA51C7" w14:textId="1CB5A38D" w:rsidR="008365FC" w:rsidRPr="002E4EF1" w:rsidRDefault="004257C7" w:rsidP="002E4EF1">
      <w:pPr>
        <w:bidi/>
        <w:spacing w:line="360" w:lineRule="auto"/>
        <w:jc w:val="both"/>
        <w:rPr>
          <w:rFonts w:ascii="Sakkal Majalla" w:hAnsi="Sakkal Majalla" w:cs="Sakkal Majalla"/>
          <w:sz w:val="32"/>
          <w:szCs w:val="32"/>
          <w:rtl/>
          <w:lang w:bidi="ar-EG"/>
        </w:rPr>
      </w:pPr>
      <w:r w:rsidRPr="0008659F">
        <w:rPr>
          <w:rFonts w:ascii="Sakkal Majalla" w:hAnsi="Sakkal Majalla" w:cs="Sakkal Majalla"/>
          <w:b/>
          <w:bCs/>
          <w:sz w:val="32"/>
          <w:szCs w:val="32"/>
          <w:rtl/>
        </w:rPr>
        <w:t>ميزانية النقدية التقديرية</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هي تقدير لحجم التدفقات النقدية المتوقعة، وتُستخدم لتحديد مدى قدرة المؤسسة على توليد تدفقات نقدية كافية لتلبية متطلباتها المالية. تركز على المدفوعات والمقبوضات المتوقعة</w:t>
      </w:r>
      <w:r w:rsidRPr="0008659F">
        <w:rPr>
          <w:rFonts w:ascii="Sakkal Majalla" w:hAnsi="Sakkal Majalla" w:cs="Sakkal Majalla"/>
          <w:sz w:val="32"/>
          <w:szCs w:val="32"/>
          <w:lang w:bidi="ar-EG"/>
        </w:rPr>
        <w:t>.</w:t>
      </w:r>
    </w:p>
    <w:p w14:paraId="77AF8ACC" w14:textId="4937B1B2" w:rsidR="004257C7" w:rsidRPr="008365FC" w:rsidRDefault="004257C7" w:rsidP="008365FC">
      <w:pPr>
        <w:pStyle w:val="a6"/>
        <w:numPr>
          <w:ilvl w:val="0"/>
          <w:numId w:val="76"/>
        </w:numPr>
        <w:bidi/>
        <w:spacing w:line="360" w:lineRule="auto"/>
        <w:jc w:val="both"/>
        <w:rPr>
          <w:rFonts w:ascii="Sakkal Majalla" w:hAnsi="Sakkal Majalla" w:cs="Sakkal Majalla"/>
          <w:b/>
          <w:bCs/>
          <w:sz w:val="32"/>
          <w:szCs w:val="32"/>
          <w:lang w:bidi="ar-EG"/>
        </w:rPr>
      </w:pPr>
      <w:r w:rsidRPr="008365FC">
        <w:rPr>
          <w:rFonts w:ascii="Sakkal Majalla" w:hAnsi="Sakkal Majalla" w:cs="Sakkal Majalla"/>
          <w:b/>
          <w:bCs/>
          <w:sz w:val="32"/>
          <w:szCs w:val="32"/>
          <w:rtl/>
        </w:rPr>
        <w:t>أسباب الاحتفاظ بالنقدية</w:t>
      </w:r>
    </w:p>
    <w:p w14:paraId="246C9A9D" w14:textId="77777777" w:rsidR="004257C7" w:rsidRPr="0008659F" w:rsidRDefault="004257C7" w:rsidP="004257C7">
      <w:pPr>
        <w:bidi/>
        <w:spacing w:line="360" w:lineRule="auto"/>
        <w:jc w:val="both"/>
        <w:rPr>
          <w:rFonts w:ascii="Sakkal Majalla" w:hAnsi="Sakkal Majalla" w:cs="Sakkal Majalla"/>
          <w:sz w:val="32"/>
          <w:szCs w:val="32"/>
          <w:lang w:bidi="ar-EG"/>
        </w:rPr>
      </w:pPr>
      <w:r w:rsidRPr="0008659F">
        <w:rPr>
          <w:rFonts w:ascii="Sakkal Majalla" w:hAnsi="Sakkal Majalla" w:cs="Sakkal Majalla"/>
          <w:sz w:val="32"/>
          <w:szCs w:val="32"/>
          <w:rtl/>
        </w:rPr>
        <w:lastRenderedPageBreak/>
        <w:t>تميل المؤسسات للاحتفاظ بالنقدية للعديد من الأغراض، منها</w:t>
      </w:r>
      <w:r w:rsidRPr="0008659F">
        <w:rPr>
          <w:rFonts w:ascii="Sakkal Majalla" w:hAnsi="Sakkal Majalla" w:cs="Sakkal Majalla"/>
          <w:sz w:val="32"/>
          <w:szCs w:val="32"/>
          <w:lang w:bidi="ar-EG"/>
        </w:rPr>
        <w:t>:</w:t>
      </w:r>
    </w:p>
    <w:p w14:paraId="75743F17"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مواجهة العمليات التشغيلية اليومية</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تحتاج المؤسسة إلى النقدية لتغطية المصاريف اليومية مثل الرواتب والمصاريف الإدارية وتكاليف المواد الأولية</w:t>
      </w:r>
      <w:r w:rsidRPr="0008659F">
        <w:rPr>
          <w:rFonts w:ascii="Sakkal Majalla" w:hAnsi="Sakkal Majalla" w:cs="Sakkal Majalla"/>
          <w:sz w:val="32"/>
          <w:szCs w:val="32"/>
          <w:lang w:bidi="ar-EG"/>
        </w:rPr>
        <w:t>.</w:t>
      </w:r>
    </w:p>
    <w:p w14:paraId="07A54F31"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مواجهة الاحتياجات الطارئة</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بما أن التدفقات النقدية قد تتعرض لتقلبات غير متوقعة، فإن الاحتفاظ بجزء من النقدية يمكن أن يساعد المؤسسة في التعامل مع هذه التقلبات دون التأثير على استمرارية العمليات</w:t>
      </w:r>
      <w:r w:rsidRPr="0008659F">
        <w:rPr>
          <w:rFonts w:ascii="Sakkal Majalla" w:hAnsi="Sakkal Majalla" w:cs="Sakkal Majalla"/>
          <w:sz w:val="32"/>
          <w:szCs w:val="32"/>
          <w:lang w:bidi="ar-EG"/>
        </w:rPr>
        <w:t>.</w:t>
      </w:r>
    </w:p>
    <w:p w14:paraId="6BDBCB9D"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الاستفادة من الفرص الاستثمارية</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تحتفظ المؤسسات بجزء من النقدية للتصرف عند ظهور فرص استثمارية غير متوقعة أو لشراء المواد بأسعار مخفضة</w:t>
      </w:r>
      <w:r w:rsidRPr="0008659F">
        <w:rPr>
          <w:rFonts w:ascii="Sakkal Majalla" w:hAnsi="Sakkal Majalla" w:cs="Sakkal Majalla"/>
          <w:sz w:val="32"/>
          <w:szCs w:val="32"/>
          <w:lang w:bidi="ar-EG"/>
        </w:rPr>
        <w:t>.</w:t>
      </w:r>
    </w:p>
    <w:p w14:paraId="6A1F2471" w14:textId="77777777" w:rsidR="004257C7" w:rsidRPr="0008659F" w:rsidRDefault="004257C7" w:rsidP="008365FC">
      <w:p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تحسين العلاقة مع البنوك</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المؤسسات التي تحتفظ بمستوى نقدي جيد يكون لديها قدرة أعلى على الحصول على التسهيلات المصرفية وتعزيز الثقة لدى البنوك</w:t>
      </w:r>
      <w:r w:rsidRPr="0008659F">
        <w:rPr>
          <w:rFonts w:ascii="Sakkal Majalla" w:hAnsi="Sakkal Majalla" w:cs="Sakkal Majalla"/>
          <w:sz w:val="32"/>
          <w:szCs w:val="32"/>
          <w:lang w:bidi="ar-EG"/>
        </w:rPr>
        <w:t>.</w:t>
      </w:r>
    </w:p>
    <w:p w14:paraId="47C5FE28" w14:textId="3A38B6B5" w:rsidR="004257C7" w:rsidRPr="008365FC" w:rsidRDefault="004257C7" w:rsidP="008365FC">
      <w:pPr>
        <w:pStyle w:val="a6"/>
        <w:numPr>
          <w:ilvl w:val="0"/>
          <w:numId w:val="76"/>
        </w:numPr>
        <w:bidi/>
        <w:spacing w:line="360" w:lineRule="auto"/>
        <w:jc w:val="both"/>
        <w:rPr>
          <w:rFonts w:ascii="Sakkal Majalla" w:hAnsi="Sakkal Majalla" w:cs="Sakkal Majalla"/>
          <w:b/>
          <w:bCs/>
          <w:sz w:val="32"/>
          <w:szCs w:val="32"/>
          <w:lang w:bidi="ar-EG"/>
        </w:rPr>
      </w:pPr>
      <w:r w:rsidRPr="008365FC">
        <w:rPr>
          <w:rFonts w:ascii="Sakkal Majalla" w:hAnsi="Sakkal Majalla" w:cs="Sakkal Majalla"/>
          <w:b/>
          <w:bCs/>
          <w:sz w:val="32"/>
          <w:szCs w:val="32"/>
          <w:rtl/>
        </w:rPr>
        <w:t>تخطيط الاستثمارات</w:t>
      </w:r>
    </w:p>
    <w:p w14:paraId="11B42F15" w14:textId="77777777" w:rsidR="004257C7" w:rsidRPr="0008659F" w:rsidRDefault="004257C7" w:rsidP="004257C7">
      <w:pPr>
        <w:bidi/>
        <w:spacing w:line="360" w:lineRule="auto"/>
        <w:jc w:val="both"/>
        <w:rPr>
          <w:rFonts w:ascii="Sakkal Majalla" w:hAnsi="Sakkal Majalla" w:cs="Sakkal Majalla"/>
          <w:sz w:val="32"/>
          <w:szCs w:val="32"/>
          <w:lang w:bidi="ar-EG"/>
        </w:rPr>
      </w:pPr>
      <w:r w:rsidRPr="0008659F">
        <w:rPr>
          <w:rFonts w:ascii="Sakkal Majalla" w:hAnsi="Sakkal Majalla" w:cs="Sakkal Majalla"/>
          <w:sz w:val="32"/>
          <w:szCs w:val="32"/>
          <w:rtl/>
        </w:rPr>
        <w:t>التخطيط الاستثماري هو عملية تحديد الفرص الاستثمارية التي تتناسب مع استراتيجية المؤسسة المالية. يتضمن هذا التخطيط خطوات أساسية لضمان توافق الاستثمارات مع الأهداف المالية والقدرة على تحمل المخاطر</w:t>
      </w:r>
      <w:r w:rsidRPr="0008659F">
        <w:rPr>
          <w:rFonts w:ascii="Sakkal Majalla" w:hAnsi="Sakkal Majalla" w:cs="Sakkal Majalla"/>
          <w:sz w:val="32"/>
          <w:szCs w:val="32"/>
          <w:lang w:bidi="ar-EG"/>
        </w:rPr>
        <w:t>.</w:t>
      </w:r>
    </w:p>
    <w:p w14:paraId="487EF758" w14:textId="77777777" w:rsidR="004257C7" w:rsidRPr="0008659F" w:rsidRDefault="004257C7" w:rsidP="008365FC">
      <w:pPr>
        <w:bidi/>
        <w:spacing w:line="360" w:lineRule="auto"/>
        <w:jc w:val="both"/>
        <w:rPr>
          <w:rFonts w:ascii="Sakkal Majalla" w:hAnsi="Sakkal Majalla" w:cs="Sakkal Majalla"/>
          <w:b/>
          <w:bCs/>
          <w:sz w:val="32"/>
          <w:szCs w:val="32"/>
          <w:lang w:bidi="ar-EG"/>
        </w:rPr>
      </w:pPr>
      <w:r w:rsidRPr="0008659F">
        <w:rPr>
          <w:rFonts w:ascii="Sakkal Majalla" w:hAnsi="Sakkal Majalla" w:cs="Sakkal Majalla"/>
          <w:b/>
          <w:bCs/>
          <w:sz w:val="32"/>
          <w:szCs w:val="32"/>
          <w:rtl/>
        </w:rPr>
        <w:t>عناصر تخطيط الاستثمارات</w:t>
      </w:r>
      <w:r w:rsidRPr="0008659F">
        <w:rPr>
          <w:rFonts w:ascii="Sakkal Majalla" w:hAnsi="Sakkal Majalla" w:cs="Sakkal Majalla"/>
          <w:b/>
          <w:bCs/>
          <w:sz w:val="32"/>
          <w:szCs w:val="32"/>
          <w:lang w:bidi="ar-EG"/>
        </w:rPr>
        <w:t>:</w:t>
      </w:r>
    </w:p>
    <w:p w14:paraId="49E3C615" w14:textId="77777777" w:rsidR="004257C7" w:rsidRPr="0008659F" w:rsidRDefault="004257C7" w:rsidP="008365FC">
      <w:pPr>
        <w:numPr>
          <w:ilvl w:val="0"/>
          <w:numId w:val="37"/>
        </w:num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تحليل العائد والمخاطر</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تقوم المؤسسة بتقييم العائد المحتمل من الاستثمار مقابل المخاطر التي قد تواجهها. يعتمد هذا التحليل على أدوات مثل نماذج تسعير الأصول الرأسمالية</w:t>
      </w:r>
      <w:r w:rsidRPr="0008659F">
        <w:rPr>
          <w:rFonts w:ascii="Sakkal Majalla" w:hAnsi="Sakkal Majalla" w:cs="Sakkal Majalla"/>
          <w:sz w:val="32"/>
          <w:szCs w:val="32"/>
          <w:lang w:bidi="ar-EG"/>
        </w:rPr>
        <w:t xml:space="preserve"> (CAPM) </w:t>
      </w:r>
      <w:r w:rsidRPr="0008659F">
        <w:rPr>
          <w:rFonts w:ascii="Sakkal Majalla" w:hAnsi="Sakkal Majalla" w:cs="Sakkal Majalla"/>
          <w:sz w:val="32"/>
          <w:szCs w:val="32"/>
          <w:rtl/>
        </w:rPr>
        <w:t>أو التحليل الإحصائي</w:t>
      </w:r>
      <w:r w:rsidRPr="0008659F">
        <w:rPr>
          <w:rFonts w:ascii="Sakkal Majalla" w:hAnsi="Sakkal Majalla" w:cs="Sakkal Majalla"/>
          <w:sz w:val="32"/>
          <w:szCs w:val="32"/>
          <w:lang w:bidi="ar-EG"/>
        </w:rPr>
        <w:t>.</w:t>
      </w:r>
    </w:p>
    <w:p w14:paraId="4232E8AC" w14:textId="77777777" w:rsidR="004257C7" w:rsidRPr="0008659F" w:rsidRDefault="004257C7" w:rsidP="008365FC">
      <w:pPr>
        <w:numPr>
          <w:ilvl w:val="0"/>
          <w:numId w:val="37"/>
        </w:num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lastRenderedPageBreak/>
        <w:t>توزيع الأصول</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تهدف هذه الخطوة إلى تقليل المخاطر من خلال توزيع الأموال على استثمارات متنوعة (أسهم، سندات، عقارات) بدلًا من تركيز الاستثمار في أصل واحد</w:t>
      </w:r>
      <w:r w:rsidRPr="0008659F">
        <w:rPr>
          <w:rFonts w:ascii="Sakkal Majalla" w:hAnsi="Sakkal Majalla" w:cs="Sakkal Majalla"/>
          <w:sz w:val="32"/>
          <w:szCs w:val="32"/>
          <w:lang w:bidi="ar-EG"/>
        </w:rPr>
        <w:t>.</w:t>
      </w:r>
    </w:p>
    <w:p w14:paraId="3614EE8B" w14:textId="77777777" w:rsidR="004257C7" w:rsidRPr="0008659F" w:rsidRDefault="004257C7" w:rsidP="008365FC">
      <w:pPr>
        <w:numPr>
          <w:ilvl w:val="0"/>
          <w:numId w:val="37"/>
        </w:num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الملاءمة الزمنية للاستثمارات</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يجب أن يتوافق توقيت الاستثمارات مع الاحتياجات المالية للمؤسسة، لضمان وجود سيولة متاحة عند الحاجة</w:t>
      </w:r>
      <w:r w:rsidRPr="0008659F">
        <w:rPr>
          <w:rFonts w:ascii="Sakkal Majalla" w:hAnsi="Sakkal Majalla" w:cs="Sakkal Majalla"/>
          <w:sz w:val="32"/>
          <w:szCs w:val="32"/>
          <w:lang w:bidi="ar-EG"/>
        </w:rPr>
        <w:t>.</w:t>
      </w:r>
    </w:p>
    <w:p w14:paraId="5C101F17" w14:textId="77777777" w:rsidR="004257C7" w:rsidRPr="0008659F" w:rsidRDefault="004257C7" w:rsidP="008365FC">
      <w:pPr>
        <w:numPr>
          <w:ilvl w:val="0"/>
          <w:numId w:val="37"/>
        </w:numPr>
        <w:bidi/>
        <w:spacing w:line="360" w:lineRule="auto"/>
        <w:jc w:val="both"/>
        <w:rPr>
          <w:rFonts w:ascii="Sakkal Majalla" w:hAnsi="Sakkal Majalla" w:cs="Sakkal Majalla"/>
          <w:sz w:val="32"/>
          <w:szCs w:val="32"/>
          <w:lang w:bidi="ar-EG"/>
        </w:rPr>
      </w:pPr>
      <w:r w:rsidRPr="0008659F">
        <w:rPr>
          <w:rFonts w:ascii="Sakkal Majalla" w:hAnsi="Sakkal Majalla" w:cs="Sakkal Majalla"/>
          <w:b/>
          <w:bCs/>
          <w:sz w:val="32"/>
          <w:szCs w:val="32"/>
          <w:rtl/>
        </w:rPr>
        <w:t>مراقبة وتقييم الأداء الاستثماري</w:t>
      </w:r>
      <w:r w:rsidRPr="0008659F">
        <w:rPr>
          <w:rFonts w:ascii="Sakkal Majalla" w:hAnsi="Sakkal Majalla" w:cs="Sakkal Majalla"/>
          <w:sz w:val="32"/>
          <w:szCs w:val="32"/>
          <w:lang w:bidi="ar-EG"/>
        </w:rPr>
        <w:t xml:space="preserve">: </w:t>
      </w:r>
      <w:r w:rsidRPr="0008659F">
        <w:rPr>
          <w:rFonts w:ascii="Sakkal Majalla" w:hAnsi="Sakkal Majalla" w:cs="Sakkal Majalla"/>
          <w:sz w:val="32"/>
          <w:szCs w:val="32"/>
          <w:rtl/>
        </w:rPr>
        <w:t>يتم بشكل دوري مراقبة أداء الاستثمارات وتقييمها لضمان تحقيق الأهداف المحددة، ويمكّن المؤسسة من إجراء التعديلات اللازمة في حال تغيرت ظروف السوق</w:t>
      </w:r>
      <w:r w:rsidRPr="0008659F">
        <w:rPr>
          <w:rFonts w:ascii="Sakkal Majalla" w:hAnsi="Sakkal Majalla" w:cs="Sakkal Majalla"/>
          <w:sz w:val="32"/>
          <w:szCs w:val="32"/>
          <w:lang w:bidi="ar-EG"/>
        </w:rPr>
        <w:t>.</w:t>
      </w:r>
    </w:p>
    <w:p w14:paraId="69431719" w14:textId="1977CDA5" w:rsidR="008365FC" w:rsidRPr="008365FC" w:rsidRDefault="004257C7" w:rsidP="008365FC">
      <w:pPr>
        <w:pStyle w:val="1"/>
        <w:bidi/>
        <w:spacing w:line="360" w:lineRule="auto"/>
        <w:jc w:val="both"/>
        <w:rPr>
          <w:b/>
          <w:bCs/>
          <w:sz w:val="36"/>
          <w:szCs w:val="36"/>
          <w:rtl/>
          <w:lang w:bidi="ar-EG"/>
        </w:rPr>
      </w:pPr>
      <w:bookmarkStart w:id="27" w:name="_Toc181684555"/>
      <w:r w:rsidRPr="008365FC">
        <w:rPr>
          <w:rFonts w:hint="cs"/>
          <w:b/>
          <w:bCs/>
          <w:sz w:val="36"/>
          <w:szCs w:val="36"/>
          <w:rtl/>
          <w:lang w:bidi="ar-EG"/>
        </w:rPr>
        <w:t>تخطيط الاستثمارات</w:t>
      </w:r>
      <w:bookmarkEnd w:id="27"/>
      <w:r w:rsidRPr="008365FC">
        <w:rPr>
          <w:rFonts w:hint="cs"/>
          <w:b/>
          <w:bCs/>
          <w:sz w:val="36"/>
          <w:szCs w:val="36"/>
          <w:rtl/>
          <w:lang w:bidi="ar-EG"/>
        </w:rPr>
        <w:t xml:space="preserve"> </w:t>
      </w:r>
    </w:p>
    <w:p w14:paraId="2C3D9E0D" w14:textId="42343E34" w:rsidR="004257C7" w:rsidRPr="00321C9D" w:rsidRDefault="004257C7" w:rsidP="008365FC">
      <w:pPr>
        <w:bidi/>
        <w:spacing w:line="360" w:lineRule="auto"/>
        <w:jc w:val="both"/>
        <w:rPr>
          <w:rFonts w:ascii="Sakkal Majalla" w:hAnsi="Sakkal Majalla" w:cs="Sakkal Majalla"/>
          <w:sz w:val="32"/>
          <w:szCs w:val="32"/>
          <w:lang w:bidi="ar-EG"/>
        </w:rPr>
      </w:pPr>
      <w:r w:rsidRPr="00321C9D">
        <w:rPr>
          <w:rFonts w:ascii="Sakkal Majalla" w:hAnsi="Sakkal Majalla" w:cs="Sakkal Majalla"/>
          <w:sz w:val="32"/>
          <w:szCs w:val="32"/>
          <w:rtl/>
        </w:rPr>
        <w:t>عند الحديث عن التخطيط الاستثماري، هناك بعض المصطلحات الأساسية التي ينبغي توضيحها، لأنها تُشكّل قاعدةً أساسية لفهم استراتيجيات الاستثمار واتخاذ القرارات المناسبة. تشمل هذه المصطلحات: الاستثمار، والإنفاق الاستثماري، والميزانية الاستثمارية</w:t>
      </w:r>
      <w:r w:rsidRPr="00321C9D">
        <w:rPr>
          <w:rFonts w:ascii="Sakkal Majalla" w:hAnsi="Sakkal Majalla" w:cs="Sakkal Majalla"/>
          <w:sz w:val="32"/>
          <w:szCs w:val="32"/>
          <w:lang w:bidi="ar-EG"/>
        </w:rPr>
        <w:t>.</w:t>
      </w:r>
    </w:p>
    <w:p w14:paraId="52E53329" w14:textId="55EB95B6" w:rsidR="004257C7" w:rsidRPr="008365FC" w:rsidRDefault="004257C7" w:rsidP="008365FC">
      <w:pPr>
        <w:bidi/>
        <w:spacing w:line="360" w:lineRule="auto"/>
        <w:jc w:val="both"/>
        <w:rPr>
          <w:rFonts w:ascii="Sakkal Majalla" w:hAnsi="Sakkal Majalla" w:cs="Sakkal Majalla"/>
          <w:b/>
          <w:bCs/>
          <w:sz w:val="32"/>
          <w:szCs w:val="32"/>
          <w:u w:val="single"/>
          <w:lang w:bidi="ar-EG"/>
        </w:rPr>
      </w:pPr>
      <w:r w:rsidRPr="008365FC">
        <w:rPr>
          <w:rFonts w:ascii="Sakkal Majalla" w:hAnsi="Sakkal Majalla" w:cs="Sakkal Majalla"/>
          <w:b/>
          <w:bCs/>
          <w:sz w:val="32"/>
          <w:szCs w:val="32"/>
          <w:u w:val="single"/>
          <w:rtl/>
        </w:rPr>
        <w:t>الاستثمار</w:t>
      </w:r>
    </w:p>
    <w:p w14:paraId="3DE88EF3" w14:textId="77777777" w:rsidR="004257C7" w:rsidRPr="00321C9D" w:rsidRDefault="004257C7" w:rsidP="008365FC">
      <w:pPr>
        <w:bidi/>
        <w:spacing w:line="360" w:lineRule="auto"/>
        <w:jc w:val="both"/>
        <w:rPr>
          <w:rFonts w:ascii="Sakkal Majalla" w:hAnsi="Sakkal Majalla" w:cs="Sakkal Majalla"/>
          <w:sz w:val="32"/>
          <w:szCs w:val="32"/>
          <w:lang w:bidi="ar-EG"/>
        </w:rPr>
      </w:pPr>
      <w:r w:rsidRPr="00321C9D">
        <w:rPr>
          <w:rFonts w:ascii="Sakkal Majalla" w:hAnsi="Sakkal Majalla" w:cs="Sakkal Majalla"/>
          <w:sz w:val="32"/>
          <w:szCs w:val="32"/>
          <w:rtl/>
        </w:rPr>
        <w:t>الاستثمار هو العملية التي تقوم بها المؤسسة لتوظيف مواردها المالية بهدف تحقيق نمو في أصولها وعوائدها. يمكن أن يكون الاستثمار في مجالات متنوعة مثل شراء المعدات، تطوير الأعمال، أو حتى دخول أسواق جديدة. يُعرف الاستثمار بأنه</w:t>
      </w:r>
      <w:r w:rsidRPr="00321C9D">
        <w:rPr>
          <w:rFonts w:ascii="Sakkal Majalla" w:hAnsi="Sakkal Majalla" w:cs="Sakkal Majalla"/>
          <w:sz w:val="32"/>
          <w:szCs w:val="32"/>
          <w:lang w:bidi="ar-EG"/>
        </w:rPr>
        <w:t>:</w:t>
      </w:r>
    </w:p>
    <w:p w14:paraId="1DC0DF10" w14:textId="77777777" w:rsidR="004257C7" w:rsidRDefault="004257C7" w:rsidP="008365FC">
      <w:pPr>
        <w:bidi/>
        <w:spacing w:line="360" w:lineRule="auto"/>
        <w:jc w:val="both"/>
        <w:rPr>
          <w:rFonts w:ascii="Sakkal Majalla" w:hAnsi="Sakkal Majalla" w:cs="Sakkal Majalla"/>
          <w:sz w:val="32"/>
          <w:szCs w:val="32"/>
          <w:rtl/>
          <w:lang w:bidi="ar-EG"/>
        </w:rPr>
      </w:pPr>
      <w:r w:rsidRPr="00321C9D">
        <w:rPr>
          <w:rFonts w:ascii="Sakkal Majalla" w:hAnsi="Sakkal Majalla" w:cs="Sakkal Majalla"/>
          <w:sz w:val="32"/>
          <w:szCs w:val="32"/>
          <w:lang w:bidi="ar-EG"/>
        </w:rPr>
        <w:t>"</w:t>
      </w:r>
      <w:r w:rsidRPr="00321C9D">
        <w:rPr>
          <w:rFonts w:ascii="Sakkal Majalla" w:hAnsi="Sakkal Majalla" w:cs="Sakkal Majalla"/>
          <w:sz w:val="32"/>
          <w:szCs w:val="32"/>
          <w:rtl/>
        </w:rPr>
        <w:t>نشاط يتضمن إطلاق طاقة جديدة أو زيادة الطاقة الحالية للمؤسسة لتحقيق نمو في القيمة المستقبلية</w:t>
      </w:r>
      <w:r w:rsidRPr="00321C9D">
        <w:rPr>
          <w:rFonts w:ascii="Sakkal Majalla" w:hAnsi="Sakkal Majalla" w:cs="Sakkal Majalla"/>
          <w:sz w:val="32"/>
          <w:szCs w:val="32"/>
          <w:lang w:bidi="ar-EG"/>
        </w:rPr>
        <w:t>" (</w:t>
      </w:r>
      <w:proofErr w:type="spellStart"/>
      <w:r w:rsidRPr="00321C9D">
        <w:rPr>
          <w:rFonts w:ascii="Sakkal Majalla" w:hAnsi="Sakkal Majalla" w:cs="Sakkal Majalla"/>
          <w:sz w:val="32"/>
          <w:szCs w:val="32"/>
          <w:lang w:bidi="ar-EG"/>
        </w:rPr>
        <w:t>Gourio</w:t>
      </w:r>
      <w:proofErr w:type="spellEnd"/>
      <w:r w:rsidRPr="00321C9D">
        <w:rPr>
          <w:rFonts w:ascii="Sakkal Majalla" w:hAnsi="Sakkal Majalla" w:cs="Sakkal Majalla"/>
          <w:sz w:val="32"/>
          <w:szCs w:val="32"/>
          <w:lang w:bidi="ar-EG"/>
        </w:rPr>
        <w:t>, 2019).</w:t>
      </w:r>
    </w:p>
    <w:p w14:paraId="618DBA9A" w14:textId="77777777" w:rsidR="008365FC" w:rsidRPr="00321C9D" w:rsidRDefault="008365FC" w:rsidP="008365FC">
      <w:pPr>
        <w:bidi/>
        <w:spacing w:line="360" w:lineRule="auto"/>
        <w:jc w:val="both"/>
        <w:rPr>
          <w:rFonts w:ascii="Sakkal Majalla" w:hAnsi="Sakkal Majalla" w:cs="Sakkal Majalla"/>
          <w:sz w:val="32"/>
          <w:szCs w:val="32"/>
          <w:lang w:bidi="ar-EG"/>
        </w:rPr>
      </w:pPr>
    </w:p>
    <w:p w14:paraId="0B3A3A0A" w14:textId="77777777" w:rsidR="004257C7" w:rsidRPr="00321C9D" w:rsidRDefault="004257C7" w:rsidP="008365FC">
      <w:pPr>
        <w:bidi/>
        <w:spacing w:line="360" w:lineRule="auto"/>
        <w:jc w:val="both"/>
        <w:rPr>
          <w:rFonts w:ascii="Sakkal Majalla" w:hAnsi="Sakkal Majalla" w:cs="Sakkal Majalla"/>
          <w:b/>
          <w:bCs/>
          <w:sz w:val="32"/>
          <w:szCs w:val="32"/>
          <w:lang w:bidi="ar-EG"/>
        </w:rPr>
      </w:pPr>
      <w:r w:rsidRPr="00321C9D">
        <w:rPr>
          <w:rFonts w:ascii="Sakkal Majalla" w:hAnsi="Sakkal Majalla" w:cs="Sakkal Majalla"/>
          <w:b/>
          <w:bCs/>
          <w:sz w:val="32"/>
          <w:szCs w:val="32"/>
          <w:rtl/>
        </w:rPr>
        <w:lastRenderedPageBreak/>
        <w:t>خصائص الاستثمار</w:t>
      </w:r>
      <w:r w:rsidRPr="00321C9D">
        <w:rPr>
          <w:rFonts w:ascii="Sakkal Majalla" w:hAnsi="Sakkal Majalla" w:cs="Sakkal Majalla"/>
          <w:b/>
          <w:bCs/>
          <w:sz w:val="32"/>
          <w:szCs w:val="32"/>
          <w:lang w:bidi="ar-EG"/>
        </w:rPr>
        <w:t>:</w:t>
      </w:r>
    </w:p>
    <w:p w14:paraId="53D14136" w14:textId="77777777" w:rsidR="004257C7" w:rsidRPr="00321C9D" w:rsidRDefault="004257C7" w:rsidP="008365FC">
      <w:p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النمو المستقبلي</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الاستثمار يعتمد على خلق قيمة مضافة مستقبلية، لذلك فهو يُنظر إليه على أنه عملية تحقيق منافع على المدى الطويل</w:t>
      </w:r>
      <w:r w:rsidRPr="00321C9D">
        <w:rPr>
          <w:rFonts w:ascii="Sakkal Majalla" w:hAnsi="Sakkal Majalla" w:cs="Sakkal Majalla"/>
          <w:sz w:val="32"/>
          <w:szCs w:val="32"/>
          <w:lang w:bidi="ar-EG"/>
        </w:rPr>
        <w:t>.</w:t>
      </w:r>
    </w:p>
    <w:p w14:paraId="1DBF9B92" w14:textId="77777777" w:rsidR="004257C7" w:rsidRPr="00321C9D" w:rsidRDefault="004257C7" w:rsidP="008365FC">
      <w:p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المخاطر</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غالبًا ما يكون الاستثمار محفوفًا بالمخاطر، حيث قد تتغير الظروف الاقتصادية والسوقية</w:t>
      </w:r>
      <w:r w:rsidRPr="00321C9D">
        <w:rPr>
          <w:rFonts w:ascii="Sakkal Majalla" w:hAnsi="Sakkal Majalla" w:cs="Sakkal Majalla"/>
          <w:sz w:val="32"/>
          <w:szCs w:val="32"/>
          <w:lang w:bidi="ar-EG"/>
        </w:rPr>
        <w:t>.</w:t>
      </w:r>
    </w:p>
    <w:p w14:paraId="5ABFF98B" w14:textId="77777777" w:rsidR="004257C7" w:rsidRPr="00321C9D" w:rsidRDefault="004257C7" w:rsidP="008365FC">
      <w:p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العوائد</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الهدف الأساسي من الاستثمار هو تحقيق عائد يتفوق على تكلفة رأس المال المستخدم</w:t>
      </w:r>
      <w:r w:rsidRPr="00321C9D">
        <w:rPr>
          <w:rFonts w:ascii="Sakkal Majalla" w:hAnsi="Sakkal Majalla" w:cs="Sakkal Majalla"/>
          <w:sz w:val="32"/>
          <w:szCs w:val="32"/>
          <w:lang w:bidi="ar-EG"/>
        </w:rPr>
        <w:t>.</w:t>
      </w:r>
    </w:p>
    <w:p w14:paraId="11D52A9B" w14:textId="3BA18AA5" w:rsidR="004257C7" w:rsidRPr="008365FC" w:rsidRDefault="004257C7" w:rsidP="008365FC">
      <w:pPr>
        <w:bidi/>
        <w:spacing w:line="360" w:lineRule="auto"/>
        <w:jc w:val="both"/>
        <w:rPr>
          <w:rFonts w:ascii="Sakkal Majalla" w:hAnsi="Sakkal Majalla" w:cs="Sakkal Majalla"/>
          <w:b/>
          <w:bCs/>
          <w:sz w:val="32"/>
          <w:szCs w:val="32"/>
          <w:u w:val="single"/>
          <w:lang w:bidi="ar-EG"/>
        </w:rPr>
      </w:pPr>
      <w:r w:rsidRPr="008365FC">
        <w:rPr>
          <w:rFonts w:ascii="Sakkal Majalla" w:hAnsi="Sakkal Majalla" w:cs="Sakkal Majalla"/>
          <w:b/>
          <w:bCs/>
          <w:sz w:val="32"/>
          <w:szCs w:val="32"/>
          <w:u w:val="single"/>
          <w:rtl/>
        </w:rPr>
        <w:t>الإنفاق الاستثماري</w:t>
      </w:r>
    </w:p>
    <w:p w14:paraId="39D03F5F" w14:textId="77777777" w:rsidR="004257C7" w:rsidRPr="00321C9D" w:rsidRDefault="004257C7" w:rsidP="008365FC">
      <w:pPr>
        <w:bidi/>
        <w:spacing w:line="360" w:lineRule="auto"/>
        <w:jc w:val="both"/>
        <w:rPr>
          <w:rFonts w:ascii="Sakkal Majalla" w:hAnsi="Sakkal Majalla" w:cs="Sakkal Majalla"/>
          <w:sz w:val="32"/>
          <w:szCs w:val="32"/>
          <w:lang w:bidi="ar-EG"/>
        </w:rPr>
      </w:pPr>
      <w:r w:rsidRPr="00321C9D">
        <w:rPr>
          <w:rFonts w:ascii="Sakkal Majalla" w:hAnsi="Sakkal Majalla" w:cs="Sakkal Majalla"/>
          <w:sz w:val="32"/>
          <w:szCs w:val="32"/>
          <w:rtl/>
        </w:rPr>
        <w:t>الإنفاق الاستثماري هو الأموال التي تنفقها المؤسسة حاليًا على أصول أو مشاريع تتوقع من ورائها تحقيق عوائد مستقبلية. يمكن أن يكون هذا الإنفاق على شراء الآلات الجديدة، بناء منشآت، أو تطوير منتجات جديدة. يُعرّف الإنفاق الاستثماري بأنه</w:t>
      </w:r>
      <w:r w:rsidRPr="00321C9D">
        <w:rPr>
          <w:rFonts w:ascii="Sakkal Majalla" w:hAnsi="Sakkal Majalla" w:cs="Sakkal Majalla"/>
          <w:sz w:val="32"/>
          <w:szCs w:val="32"/>
          <w:lang w:bidi="ar-EG"/>
        </w:rPr>
        <w:t>:</w:t>
      </w:r>
    </w:p>
    <w:p w14:paraId="051BE8CC" w14:textId="77777777" w:rsidR="004257C7" w:rsidRPr="00321C9D" w:rsidRDefault="004257C7" w:rsidP="008365FC">
      <w:pPr>
        <w:bidi/>
        <w:spacing w:line="360" w:lineRule="auto"/>
        <w:jc w:val="both"/>
        <w:rPr>
          <w:rFonts w:ascii="Sakkal Majalla" w:hAnsi="Sakkal Majalla" w:cs="Sakkal Majalla"/>
          <w:sz w:val="32"/>
          <w:szCs w:val="32"/>
          <w:lang w:bidi="ar-EG"/>
        </w:rPr>
      </w:pPr>
      <w:r w:rsidRPr="00321C9D">
        <w:rPr>
          <w:rFonts w:ascii="Sakkal Majalla" w:hAnsi="Sakkal Majalla" w:cs="Sakkal Majalla"/>
          <w:sz w:val="32"/>
          <w:szCs w:val="32"/>
          <w:lang w:bidi="ar-EG"/>
        </w:rPr>
        <w:t>"</w:t>
      </w:r>
      <w:r w:rsidRPr="00321C9D">
        <w:rPr>
          <w:rFonts w:ascii="Sakkal Majalla" w:hAnsi="Sakkal Majalla" w:cs="Sakkal Majalla"/>
          <w:sz w:val="32"/>
          <w:szCs w:val="32"/>
          <w:rtl/>
        </w:rPr>
        <w:t>التضحية بالأموال المتاحة حاليًا مقابل الحصول على إيرادات مستقبلية متوقعة</w:t>
      </w:r>
      <w:r w:rsidRPr="00321C9D">
        <w:rPr>
          <w:rFonts w:ascii="Sakkal Majalla" w:hAnsi="Sakkal Majalla" w:cs="Sakkal Majalla"/>
          <w:sz w:val="32"/>
          <w:szCs w:val="32"/>
          <w:lang w:bidi="ar-EG"/>
        </w:rPr>
        <w:t>" (</w:t>
      </w:r>
      <w:proofErr w:type="spellStart"/>
      <w:r w:rsidRPr="00321C9D">
        <w:rPr>
          <w:rFonts w:ascii="Sakkal Majalla" w:hAnsi="Sakkal Majalla" w:cs="Sakkal Majalla"/>
          <w:sz w:val="32"/>
          <w:szCs w:val="32"/>
          <w:lang w:bidi="ar-EG"/>
        </w:rPr>
        <w:t>Doms</w:t>
      </w:r>
      <w:proofErr w:type="spellEnd"/>
      <w:r w:rsidRPr="00321C9D">
        <w:rPr>
          <w:rFonts w:ascii="Sakkal Majalla" w:hAnsi="Sakkal Majalla" w:cs="Sakkal Majalla"/>
          <w:sz w:val="32"/>
          <w:szCs w:val="32"/>
          <w:lang w:bidi="ar-EG"/>
        </w:rPr>
        <w:t>, 2017).</w:t>
      </w:r>
    </w:p>
    <w:p w14:paraId="1ABE7FF3" w14:textId="77777777" w:rsidR="004257C7" w:rsidRPr="00321C9D" w:rsidRDefault="004257C7" w:rsidP="008365FC">
      <w:pPr>
        <w:bidi/>
        <w:spacing w:line="360" w:lineRule="auto"/>
        <w:jc w:val="both"/>
        <w:rPr>
          <w:rFonts w:ascii="Sakkal Majalla" w:hAnsi="Sakkal Majalla" w:cs="Sakkal Majalla"/>
          <w:b/>
          <w:bCs/>
          <w:sz w:val="32"/>
          <w:szCs w:val="32"/>
          <w:lang w:bidi="ar-EG"/>
        </w:rPr>
      </w:pPr>
      <w:r w:rsidRPr="00321C9D">
        <w:rPr>
          <w:rFonts w:ascii="Sakkal Majalla" w:hAnsi="Sakkal Majalla" w:cs="Sakkal Majalla"/>
          <w:b/>
          <w:bCs/>
          <w:sz w:val="32"/>
          <w:szCs w:val="32"/>
          <w:rtl/>
        </w:rPr>
        <w:t>خصائص الإنفاق الاستثماري</w:t>
      </w:r>
      <w:r w:rsidRPr="00321C9D">
        <w:rPr>
          <w:rFonts w:ascii="Sakkal Majalla" w:hAnsi="Sakkal Majalla" w:cs="Sakkal Majalla"/>
          <w:b/>
          <w:bCs/>
          <w:sz w:val="32"/>
          <w:szCs w:val="32"/>
          <w:lang w:bidi="ar-EG"/>
        </w:rPr>
        <w:t>:</w:t>
      </w:r>
    </w:p>
    <w:p w14:paraId="193F5CB4" w14:textId="77777777" w:rsidR="004257C7" w:rsidRPr="00321C9D" w:rsidRDefault="004257C7" w:rsidP="008365FC">
      <w:pPr>
        <w:bidi/>
        <w:spacing w:line="360" w:lineRule="auto"/>
        <w:ind w:left="720"/>
        <w:jc w:val="both"/>
        <w:rPr>
          <w:rFonts w:ascii="Sakkal Majalla" w:hAnsi="Sakkal Majalla" w:cs="Sakkal Majalla"/>
          <w:sz w:val="32"/>
          <w:szCs w:val="32"/>
          <w:lang w:bidi="ar-EG"/>
        </w:rPr>
      </w:pPr>
      <w:r w:rsidRPr="00321C9D">
        <w:rPr>
          <w:rFonts w:ascii="Sakkal Majalla" w:hAnsi="Sakkal Majalla" w:cs="Sakkal Majalla"/>
          <w:b/>
          <w:bCs/>
          <w:sz w:val="32"/>
          <w:szCs w:val="32"/>
          <w:rtl/>
        </w:rPr>
        <w:t>الاستفادة المستقبلية</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الهدف الرئيسي من هذا الإنفاق هو الحصول على منافع طويلة الأمد</w:t>
      </w:r>
      <w:r w:rsidRPr="00321C9D">
        <w:rPr>
          <w:rFonts w:ascii="Sakkal Majalla" w:hAnsi="Sakkal Majalla" w:cs="Sakkal Majalla"/>
          <w:sz w:val="32"/>
          <w:szCs w:val="32"/>
          <w:lang w:bidi="ar-EG"/>
        </w:rPr>
        <w:t>.</w:t>
      </w:r>
    </w:p>
    <w:p w14:paraId="2ED42D8C" w14:textId="77777777" w:rsidR="004257C7" w:rsidRPr="00321C9D" w:rsidRDefault="004257C7" w:rsidP="008365FC">
      <w:pPr>
        <w:numPr>
          <w:ilvl w:val="0"/>
          <w:numId w:val="39"/>
        </w:num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غير متكرر</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الإنفاق الاستثماري غالبًا ما يكون غير متكرر، حيث يتم تخصيص مبالغ كبيرة لفترة معينة لتنفيذ مشاريع طويلة الأجل</w:t>
      </w:r>
      <w:r w:rsidRPr="00321C9D">
        <w:rPr>
          <w:rFonts w:ascii="Sakkal Majalla" w:hAnsi="Sakkal Majalla" w:cs="Sakkal Majalla"/>
          <w:sz w:val="32"/>
          <w:szCs w:val="32"/>
          <w:lang w:bidi="ar-EG"/>
        </w:rPr>
        <w:t>.</w:t>
      </w:r>
    </w:p>
    <w:p w14:paraId="79816D7E" w14:textId="7FEA4018" w:rsidR="008365FC" w:rsidRPr="00895A49" w:rsidRDefault="004257C7" w:rsidP="00895A49">
      <w:pPr>
        <w:numPr>
          <w:ilvl w:val="0"/>
          <w:numId w:val="39"/>
        </w:num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زيادة الطاقة الإنتاجية</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يسهم الإنفاق الاستثماري في تعزيز إمكانيات المؤسسة وزيادة إنتاجيتها، مما يساعدها على تحسين وضعها التنافسي في السوق</w:t>
      </w:r>
      <w:r w:rsidRPr="00321C9D">
        <w:rPr>
          <w:rFonts w:ascii="Sakkal Majalla" w:hAnsi="Sakkal Majalla" w:cs="Sakkal Majalla"/>
          <w:sz w:val="32"/>
          <w:szCs w:val="32"/>
          <w:lang w:bidi="ar-EG"/>
        </w:rPr>
        <w:t>.</w:t>
      </w:r>
    </w:p>
    <w:p w14:paraId="78442300" w14:textId="69695446" w:rsidR="004257C7" w:rsidRPr="008365FC" w:rsidRDefault="004257C7" w:rsidP="008365FC">
      <w:pPr>
        <w:bidi/>
        <w:spacing w:line="360" w:lineRule="auto"/>
        <w:jc w:val="both"/>
        <w:rPr>
          <w:rFonts w:ascii="Sakkal Majalla" w:hAnsi="Sakkal Majalla" w:cs="Sakkal Majalla"/>
          <w:b/>
          <w:bCs/>
          <w:sz w:val="32"/>
          <w:szCs w:val="32"/>
          <w:u w:val="single"/>
          <w:lang w:bidi="ar-EG"/>
        </w:rPr>
      </w:pPr>
      <w:r w:rsidRPr="008365FC">
        <w:rPr>
          <w:rFonts w:ascii="Sakkal Majalla" w:hAnsi="Sakkal Majalla" w:cs="Sakkal Majalla"/>
          <w:b/>
          <w:bCs/>
          <w:sz w:val="32"/>
          <w:szCs w:val="32"/>
          <w:u w:val="single"/>
          <w:rtl/>
        </w:rPr>
        <w:t>الميزانية الاستثمارية (أو ميزانية رأس المال)</w:t>
      </w:r>
    </w:p>
    <w:p w14:paraId="31A61FC9" w14:textId="7C71ED13" w:rsidR="004257C7" w:rsidRPr="00321C9D" w:rsidRDefault="004257C7" w:rsidP="008365FC">
      <w:pPr>
        <w:bidi/>
        <w:spacing w:line="360" w:lineRule="auto"/>
        <w:jc w:val="both"/>
        <w:rPr>
          <w:rFonts w:ascii="Sakkal Majalla" w:hAnsi="Sakkal Majalla" w:cs="Sakkal Majalla"/>
          <w:sz w:val="32"/>
          <w:szCs w:val="32"/>
          <w:lang w:bidi="ar-EG"/>
        </w:rPr>
      </w:pPr>
      <w:r w:rsidRPr="00321C9D">
        <w:rPr>
          <w:rFonts w:ascii="Sakkal Majalla" w:hAnsi="Sakkal Majalla" w:cs="Sakkal Majalla"/>
          <w:sz w:val="32"/>
          <w:szCs w:val="32"/>
          <w:rtl/>
        </w:rPr>
        <w:lastRenderedPageBreak/>
        <w:t>الميزانية الاستثمارية هي خطة مالية طويلة الأجل تقوم المؤسسة بوضعها لتحديد المصروفات المرتبطة بالأصول الثابتة والمشاريع الاستثمارية الكبيرة. وتعتبر الميزانية الاستثمارية أداة مهمة لتحليل وتقييم المشروعات الاستثمارية، حيث تسهم في اتخاذ القرارات المتعلقة بتخصيص الأموال للمشاريع الأكثر جدوى. يُعرف هذا المفهوم على أنه</w:t>
      </w:r>
      <w:r w:rsidRPr="00321C9D">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321C9D">
        <w:rPr>
          <w:rFonts w:ascii="Sakkal Majalla" w:hAnsi="Sakkal Majalla" w:cs="Sakkal Majalla"/>
          <w:sz w:val="32"/>
          <w:szCs w:val="32"/>
          <w:rtl/>
        </w:rPr>
        <w:t>ملخص للتوقعات المالية المتعلقة بالإنفاق على الأصول الثابتة، وتتضمن عملية تقييم المشاريع واتخاذ القرار بشأن إدراجها في الميزانية الاستثمارية من عدمه</w:t>
      </w:r>
      <w:r w:rsidRPr="00321C9D">
        <w:rPr>
          <w:rFonts w:ascii="Sakkal Majalla" w:hAnsi="Sakkal Majalla" w:cs="Sakkal Majalla"/>
          <w:sz w:val="32"/>
          <w:szCs w:val="32"/>
          <w:lang w:bidi="ar-EG"/>
        </w:rPr>
        <w:t>" (Harris, 2018).</w:t>
      </w:r>
    </w:p>
    <w:p w14:paraId="4D1E24B5" w14:textId="77777777" w:rsidR="004257C7" w:rsidRPr="00321C9D" w:rsidRDefault="004257C7" w:rsidP="008365FC">
      <w:pPr>
        <w:bidi/>
        <w:spacing w:line="360" w:lineRule="auto"/>
        <w:jc w:val="both"/>
        <w:rPr>
          <w:rFonts w:ascii="Sakkal Majalla" w:hAnsi="Sakkal Majalla" w:cs="Sakkal Majalla"/>
          <w:b/>
          <w:bCs/>
          <w:sz w:val="32"/>
          <w:szCs w:val="32"/>
          <w:lang w:bidi="ar-EG"/>
        </w:rPr>
      </w:pPr>
      <w:r w:rsidRPr="00321C9D">
        <w:rPr>
          <w:rFonts w:ascii="Sakkal Majalla" w:hAnsi="Sakkal Majalla" w:cs="Sakkal Majalla"/>
          <w:b/>
          <w:bCs/>
          <w:sz w:val="32"/>
          <w:szCs w:val="32"/>
          <w:rtl/>
        </w:rPr>
        <w:t>عناصر الميزانية الاستثمارية</w:t>
      </w:r>
      <w:r w:rsidRPr="00321C9D">
        <w:rPr>
          <w:rFonts w:ascii="Sakkal Majalla" w:hAnsi="Sakkal Majalla" w:cs="Sakkal Majalla"/>
          <w:b/>
          <w:bCs/>
          <w:sz w:val="32"/>
          <w:szCs w:val="32"/>
          <w:lang w:bidi="ar-EG"/>
        </w:rPr>
        <w:t>:</w:t>
      </w:r>
    </w:p>
    <w:p w14:paraId="1873008F" w14:textId="77777777" w:rsidR="004257C7" w:rsidRPr="00321C9D" w:rsidRDefault="004257C7" w:rsidP="008365FC">
      <w:pPr>
        <w:numPr>
          <w:ilvl w:val="0"/>
          <w:numId w:val="40"/>
        </w:num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التنبؤ بالتكاليف</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تشمل التكاليف المتوقعة للمشاريع الرأسمالية والأصول الثابتة مثل المباني، المعدات، أو حتى الاستثمارات في التكنولوجيا</w:t>
      </w:r>
      <w:r w:rsidRPr="00321C9D">
        <w:rPr>
          <w:rFonts w:ascii="Sakkal Majalla" w:hAnsi="Sakkal Majalla" w:cs="Sakkal Majalla"/>
          <w:sz w:val="32"/>
          <w:szCs w:val="32"/>
          <w:lang w:bidi="ar-EG"/>
        </w:rPr>
        <w:t>.</w:t>
      </w:r>
    </w:p>
    <w:p w14:paraId="0EE92866" w14:textId="77777777" w:rsidR="004257C7" w:rsidRPr="00321C9D" w:rsidRDefault="004257C7" w:rsidP="008365FC">
      <w:pPr>
        <w:numPr>
          <w:ilvl w:val="0"/>
          <w:numId w:val="40"/>
        </w:num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تحليل العائد والمخاطر</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كل مشروع استثماري يتم تقييمه من خلال تحليل العائد المتوقع والمخاطر المحتملة، مما يسهم في اتخاذ قرارات مدروسة بشأن التمويل</w:t>
      </w:r>
      <w:r w:rsidRPr="00321C9D">
        <w:rPr>
          <w:rFonts w:ascii="Sakkal Majalla" w:hAnsi="Sakkal Majalla" w:cs="Sakkal Majalla"/>
          <w:sz w:val="32"/>
          <w:szCs w:val="32"/>
          <w:lang w:bidi="ar-EG"/>
        </w:rPr>
        <w:t>.</w:t>
      </w:r>
    </w:p>
    <w:p w14:paraId="21BF783F" w14:textId="77777777" w:rsidR="004257C7" w:rsidRPr="00321C9D" w:rsidRDefault="004257C7" w:rsidP="008365FC">
      <w:pPr>
        <w:numPr>
          <w:ilvl w:val="0"/>
          <w:numId w:val="40"/>
        </w:num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تحديد أولويات الاستثمار</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تساعد الميزانية الاستثمارية في تحديد أولويات المشاريع الأكثر جدوى والتي تحقق أقصى فائدة للمؤسسة</w:t>
      </w:r>
      <w:r w:rsidRPr="00321C9D">
        <w:rPr>
          <w:rFonts w:ascii="Sakkal Majalla" w:hAnsi="Sakkal Majalla" w:cs="Sakkal Majalla"/>
          <w:sz w:val="32"/>
          <w:szCs w:val="32"/>
          <w:lang w:bidi="ar-EG"/>
        </w:rPr>
        <w:t>.</w:t>
      </w:r>
    </w:p>
    <w:p w14:paraId="4974BC4A" w14:textId="77777777" w:rsidR="004257C7" w:rsidRPr="008365FC" w:rsidRDefault="004257C7" w:rsidP="008365FC">
      <w:pPr>
        <w:bidi/>
        <w:spacing w:line="360" w:lineRule="auto"/>
        <w:jc w:val="both"/>
        <w:rPr>
          <w:rFonts w:ascii="Sakkal Majalla" w:hAnsi="Sakkal Majalla" w:cs="Sakkal Majalla"/>
          <w:b/>
          <w:bCs/>
          <w:sz w:val="32"/>
          <w:szCs w:val="32"/>
          <w:u w:val="single"/>
          <w:lang w:bidi="ar-EG"/>
        </w:rPr>
      </w:pPr>
      <w:r w:rsidRPr="008365FC">
        <w:rPr>
          <w:rFonts w:ascii="Sakkal Majalla" w:hAnsi="Sakkal Majalla" w:cs="Sakkal Majalla"/>
          <w:b/>
          <w:bCs/>
          <w:sz w:val="32"/>
          <w:szCs w:val="32"/>
          <w:u w:val="single"/>
          <w:rtl/>
        </w:rPr>
        <w:t>أهمية الميزانية الاستثمارية</w:t>
      </w:r>
      <w:r w:rsidRPr="008365FC">
        <w:rPr>
          <w:rFonts w:ascii="Sakkal Majalla" w:hAnsi="Sakkal Majalla" w:cs="Sakkal Majalla"/>
          <w:b/>
          <w:bCs/>
          <w:sz w:val="32"/>
          <w:szCs w:val="32"/>
          <w:u w:val="single"/>
          <w:lang w:bidi="ar-EG"/>
        </w:rPr>
        <w:t>:</w:t>
      </w:r>
    </w:p>
    <w:p w14:paraId="1E682D97" w14:textId="77777777" w:rsidR="004257C7" w:rsidRPr="00321C9D" w:rsidRDefault="004257C7" w:rsidP="008365FC">
      <w:pPr>
        <w:numPr>
          <w:ilvl w:val="0"/>
          <w:numId w:val="41"/>
        </w:num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تخصيص الموارد المالية</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تساعد في تخصيص الأموال للمشاريع الأكثر أهمية وفقًا للأهداف الاستراتيجية للمؤسسة</w:t>
      </w:r>
      <w:r w:rsidRPr="00321C9D">
        <w:rPr>
          <w:rFonts w:ascii="Sakkal Majalla" w:hAnsi="Sakkal Majalla" w:cs="Sakkal Majalla"/>
          <w:sz w:val="32"/>
          <w:szCs w:val="32"/>
          <w:lang w:bidi="ar-EG"/>
        </w:rPr>
        <w:t>.</w:t>
      </w:r>
    </w:p>
    <w:p w14:paraId="1DA9B101" w14:textId="77777777" w:rsidR="004257C7" w:rsidRPr="00321C9D" w:rsidRDefault="004257C7" w:rsidP="008365FC">
      <w:pPr>
        <w:numPr>
          <w:ilvl w:val="0"/>
          <w:numId w:val="41"/>
        </w:num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التخطيط طويل الأجل</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تدعم الميزانية الاستثمارية في رسم خطط طويلة الأجل تساهم في تحقيق النمو المستقبلي</w:t>
      </w:r>
      <w:r w:rsidRPr="00321C9D">
        <w:rPr>
          <w:rFonts w:ascii="Sakkal Majalla" w:hAnsi="Sakkal Majalla" w:cs="Sakkal Majalla"/>
          <w:sz w:val="32"/>
          <w:szCs w:val="32"/>
          <w:lang w:bidi="ar-EG"/>
        </w:rPr>
        <w:t>.</w:t>
      </w:r>
    </w:p>
    <w:p w14:paraId="11F84138" w14:textId="77777777" w:rsidR="004257C7" w:rsidRPr="00321C9D" w:rsidRDefault="004257C7" w:rsidP="008365FC">
      <w:pPr>
        <w:numPr>
          <w:ilvl w:val="0"/>
          <w:numId w:val="41"/>
        </w:numPr>
        <w:bidi/>
        <w:spacing w:line="360" w:lineRule="auto"/>
        <w:jc w:val="both"/>
        <w:rPr>
          <w:rFonts w:ascii="Sakkal Majalla" w:hAnsi="Sakkal Majalla" w:cs="Sakkal Majalla"/>
          <w:sz w:val="32"/>
          <w:szCs w:val="32"/>
          <w:lang w:bidi="ar-EG"/>
        </w:rPr>
      </w:pPr>
      <w:r w:rsidRPr="00321C9D">
        <w:rPr>
          <w:rFonts w:ascii="Sakkal Majalla" w:hAnsi="Sakkal Majalla" w:cs="Sakkal Majalla"/>
          <w:b/>
          <w:bCs/>
          <w:sz w:val="32"/>
          <w:szCs w:val="32"/>
          <w:rtl/>
        </w:rPr>
        <w:t>تقييم الأداء</w:t>
      </w:r>
      <w:r w:rsidRPr="00321C9D">
        <w:rPr>
          <w:rFonts w:ascii="Sakkal Majalla" w:hAnsi="Sakkal Majalla" w:cs="Sakkal Majalla"/>
          <w:sz w:val="32"/>
          <w:szCs w:val="32"/>
          <w:lang w:bidi="ar-EG"/>
        </w:rPr>
        <w:t xml:space="preserve">: </w:t>
      </w:r>
      <w:r w:rsidRPr="00321C9D">
        <w:rPr>
          <w:rFonts w:ascii="Sakkal Majalla" w:hAnsi="Sakkal Majalla" w:cs="Sakkal Majalla"/>
          <w:sz w:val="32"/>
          <w:szCs w:val="32"/>
          <w:rtl/>
        </w:rPr>
        <w:t>تعتبر الميزانية الاستثمارية أداة لتقييم أداء الاستثمارات من خلال مقارنة التوقعات بالأداء الفعلي، مما يساعد في ضبط استراتيجيات الاستثمار</w:t>
      </w:r>
      <w:r w:rsidRPr="00321C9D">
        <w:rPr>
          <w:rFonts w:ascii="Sakkal Majalla" w:hAnsi="Sakkal Majalla" w:cs="Sakkal Majalla"/>
          <w:sz w:val="32"/>
          <w:szCs w:val="32"/>
          <w:lang w:bidi="ar-EG"/>
        </w:rPr>
        <w:t>.</w:t>
      </w:r>
    </w:p>
    <w:p w14:paraId="7BEAAA40"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lastRenderedPageBreak/>
        <w:t>التخطيط الاستثماري هو عملية حيوية لنجاح أي مؤسسة على المدى الطويل، ويقوم على تحديد وتقييم واختيار المشاريع الاستثمارية التي تساهم في تحقيق أهداف المؤسسة وزيادة قدرتها الإنتاجية والربحية. يتضمن التخطيط الاستثماري عدة مراحل تُبنى على دراسات وتحليلات دقيقة لضمان تحقيق أفضل عوائد بأقل المخاطر</w:t>
      </w:r>
      <w:r w:rsidRPr="005301DB">
        <w:rPr>
          <w:rFonts w:ascii="Sakkal Majalla" w:hAnsi="Sakkal Majalla" w:cs="Sakkal Majalla"/>
          <w:sz w:val="32"/>
          <w:szCs w:val="32"/>
          <w:lang w:bidi="ar-EG"/>
        </w:rPr>
        <w:t>.</w:t>
      </w:r>
    </w:p>
    <w:p w14:paraId="76B62E20" w14:textId="58A9D420" w:rsidR="008365FC" w:rsidRPr="00895A49" w:rsidRDefault="004257C7" w:rsidP="00895A49">
      <w:pPr>
        <w:pStyle w:val="1"/>
        <w:bidi/>
        <w:spacing w:line="360" w:lineRule="auto"/>
        <w:jc w:val="both"/>
        <w:rPr>
          <w:b/>
          <w:bCs/>
        </w:rPr>
      </w:pPr>
      <w:bookmarkStart w:id="28" w:name="_Toc181684556"/>
      <w:r w:rsidRPr="008365FC">
        <w:rPr>
          <w:b/>
          <w:bCs/>
          <w:rtl/>
        </w:rPr>
        <w:t>أهمية التخطيط الاستثماري</w:t>
      </w:r>
      <w:bookmarkEnd w:id="28"/>
    </w:p>
    <w:p w14:paraId="2E813D40"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تنبع أهمية التخطيط الاستثماري من عدة جوانب أساسية، تشمل ما يلي</w:t>
      </w:r>
      <w:r w:rsidRPr="005301DB">
        <w:rPr>
          <w:rFonts w:ascii="Sakkal Majalla" w:hAnsi="Sakkal Majalla" w:cs="Sakkal Majalla"/>
          <w:sz w:val="32"/>
          <w:szCs w:val="32"/>
          <w:lang w:bidi="ar-EG"/>
        </w:rPr>
        <w:t>:</w:t>
      </w:r>
    </w:p>
    <w:p w14:paraId="2F17870F" w14:textId="77777777" w:rsidR="004257C7" w:rsidRPr="005301DB" w:rsidRDefault="004257C7" w:rsidP="008365FC">
      <w:pPr>
        <w:numPr>
          <w:ilvl w:val="0"/>
          <w:numId w:val="42"/>
        </w:num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التأثير طويل الأمد على المؤسسة</w:t>
      </w:r>
      <w:r w:rsidRPr="005301DB">
        <w:rPr>
          <w:rFonts w:ascii="Sakkal Majalla" w:hAnsi="Sakkal Majalla" w:cs="Sakkal Majalla"/>
          <w:sz w:val="32"/>
          <w:szCs w:val="32"/>
          <w:lang w:bidi="ar-EG"/>
        </w:rPr>
        <w:t>:</w:t>
      </w:r>
    </w:p>
    <w:p w14:paraId="34A516E1"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الاستثمارات غالبًا ما تتطلب رؤوس أموال ضخمة وتتأثر قراراتها بشكل كبير على المدى الطويل. يعني ذلك أن أي خطأ في التقدير أو التنفيذ يمكن أن يؤثر بشكل كبير على أداء المؤسسة المالي</w:t>
      </w:r>
      <w:r w:rsidRPr="005301DB">
        <w:rPr>
          <w:rFonts w:ascii="Sakkal Majalla" w:hAnsi="Sakkal Majalla" w:cs="Sakkal Majalla"/>
          <w:sz w:val="32"/>
          <w:szCs w:val="32"/>
          <w:lang w:bidi="ar-EG"/>
        </w:rPr>
        <w:t>.</w:t>
      </w:r>
    </w:p>
    <w:p w14:paraId="680983F4" w14:textId="07DA48D9" w:rsidR="008365FC"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على سبيل المثال، شراء معدات أو تجهيزات جديدة يؤثر على الطاقة الإنتاجية لعدة سنوات؛ إذا لم يكن القرار مدروسًا، قد ينتج عنه فائض في الإنفاق أو نقص في الطاقة الإنتاجية</w:t>
      </w:r>
      <w:r w:rsidRPr="005301DB">
        <w:rPr>
          <w:rFonts w:ascii="Sakkal Majalla" w:hAnsi="Sakkal Majalla" w:cs="Sakkal Majalla"/>
          <w:sz w:val="32"/>
          <w:szCs w:val="32"/>
          <w:lang w:bidi="ar-EG"/>
        </w:rPr>
        <w:t>.</w:t>
      </w:r>
    </w:p>
    <w:p w14:paraId="0142A28D" w14:textId="77777777" w:rsidR="004257C7" w:rsidRPr="005301DB" w:rsidRDefault="004257C7" w:rsidP="008365FC">
      <w:pPr>
        <w:numPr>
          <w:ilvl w:val="0"/>
          <w:numId w:val="42"/>
        </w:num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الحاجة إلى توفير التمويل الضخم مسبقًا</w:t>
      </w:r>
      <w:r w:rsidRPr="005301DB">
        <w:rPr>
          <w:rFonts w:ascii="Sakkal Majalla" w:hAnsi="Sakkal Majalla" w:cs="Sakkal Majalla"/>
          <w:sz w:val="32"/>
          <w:szCs w:val="32"/>
          <w:lang w:bidi="ar-EG"/>
        </w:rPr>
        <w:t>:</w:t>
      </w:r>
    </w:p>
    <w:p w14:paraId="7462ACBF"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الاستثمارات الرأسمالية، مثل بناء مصانع أو شراء معدات متقدمة، تتطلب مبالغ مالية كبيرة. لذلك، يتعين على المؤسسة التخطيط لتوفير هذه الأموال مسبقًا لضمان تنفيذ المشاريع في الوقت المناسب وبأقل تكلفة تمويلية</w:t>
      </w:r>
      <w:r w:rsidRPr="005301DB">
        <w:rPr>
          <w:rFonts w:ascii="Sakkal Majalla" w:hAnsi="Sakkal Majalla" w:cs="Sakkal Majalla"/>
          <w:sz w:val="32"/>
          <w:szCs w:val="32"/>
          <w:lang w:bidi="ar-EG"/>
        </w:rPr>
        <w:t>.</w:t>
      </w:r>
    </w:p>
    <w:p w14:paraId="088A1E11"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يمكن استخدام قروض أو البحث عن شركاء استثماريين أو الاعتماد على أرباح المؤسسة المتراكمة، وهذا يتطلب تخطيطًا دقيقًا لاختيار أفضل مصادر التمويل الممكنة</w:t>
      </w:r>
      <w:r w:rsidRPr="005301DB">
        <w:rPr>
          <w:rFonts w:ascii="Sakkal Majalla" w:hAnsi="Sakkal Majalla" w:cs="Sakkal Majalla"/>
          <w:sz w:val="32"/>
          <w:szCs w:val="32"/>
          <w:lang w:bidi="ar-EG"/>
        </w:rPr>
        <w:t>.</w:t>
      </w:r>
    </w:p>
    <w:p w14:paraId="35B028CD" w14:textId="77777777" w:rsidR="004257C7" w:rsidRPr="005301DB" w:rsidRDefault="004257C7" w:rsidP="008365FC">
      <w:pPr>
        <w:numPr>
          <w:ilvl w:val="0"/>
          <w:numId w:val="42"/>
        </w:num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عدم القدرة على التراجع بسهولة</w:t>
      </w:r>
      <w:r w:rsidRPr="005301DB">
        <w:rPr>
          <w:rFonts w:ascii="Sakkal Majalla" w:hAnsi="Sakkal Majalla" w:cs="Sakkal Majalla"/>
          <w:sz w:val="32"/>
          <w:szCs w:val="32"/>
          <w:lang w:bidi="ar-EG"/>
        </w:rPr>
        <w:t>:</w:t>
      </w:r>
    </w:p>
    <w:p w14:paraId="421A03E9"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lastRenderedPageBreak/>
        <w:t>العديد من المشاريع الاستثمارية، مثل شراء الآلات والمعدات، تتطلب التزامًا ماليًا كبيرًا ويصعب بيعها بنفس القيمة في حال التراجع. لذلك، فإن أي قرار استثماري يتطلب دراسة شاملة للمخاطر المرتبطة به وتقييم مدى تماشيه مع احتياجات المؤسسة وأهدافها</w:t>
      </w:r>
      <w:r w:rsidRPr="005301DB">
        <w:rPr>
          <w:rFonts w:ascii="Sakkal Majalla" w:hAnsi="Sakkal Majalla" w:cs="Sakkal Majalla"/>
          <w:sz w:val="32"/>
          <w:szCs w:val="32"/>
          <w:lang w:bidi="ar-EG"/>
        </w:rPr>
        <w:t>.</w:t>
      </w:r>
    </w:p>
    <w:p w14:paraId="7B14C766" w14:textId="77777777" w:rsidR="004257C7" w:rsidRPr="005301DB" w:rsidRDefault="004257C7" w:rsidP="008365FC">
      <w:pPr>
        <w:numPr>
          <w:ilvl w:val="0"/>
          <w:numId w:val="42"/>
        </w:num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الاستفادة من الفرص وتجنب ضياعها</w:t>
      </w:r>
      <w:r w:rsidRPr="005301DB">
        <w:rPr>
          <w:rFonts w:ascii="Sakkal Majalla" w:hAnsi="Sakkal Majalla" w:cs="Sakkal Majalla"/>
          <w:sz w:val="32"/>
          <w:szCs w:val="32"/>
          <w:lang w:bidi="ar-EG"/>
        </w:rPr>
        <w:t>:</w:t>
      </w:r>
    </w:p>
    <w:p w14:paraId="67329860"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قد يؤدي التأخر في اتخاذ قرارات استثمارية إلى تفويت فرص ربحية، أو زيادة التكاليف نتيجة تقلبات الأسعار. لذلك، يساهم التخطيط المسبق في تهيئة المؤسسة للاستفادة من الفرص المتاحة في السوق بأسرع وقت ممكن</w:t>
      </w:r>
      <w:r w:rsidRPr="005301DB">
        <w:rPr>
          <w:rFonts w:ascii="Sakkal Majalla" w:hAnsi="Sakkal Majalla" w:cs="Sakkal Majalla"/>
          <w:sz w:val="32"/>
          <w:szCs w:val="32"/>
          <w:lang w:bidi="ar-EG"/>
        </w:rPr>
        <w:t>.</w:t>
      </w:r>
    </w:p>
    <w:p w14:paraId="1B0C928A" w14:textId="77777777" w:rsidR="004257C7" w:rsidRPr="005301DB" w:rsidRDefault="004257C7" w:rsidP="008365FC">
      <w:pPr>
        <w:numPr>
          <w:ilvl w:val="0"/>
          <w:numId w:val="42"/>
        </w:num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التنبؤ بالتدفقات النقدية المستقبلية</w:t>
      </w:r>
      <w:r w:rsidRPr="005301DB">
        <w:rPr>
          <w:rFonts w:ascii="Sakkal Majalla" w:hAnsi="Sakkal Majalla" w:cs="Sakkal Majalla"/>
          <w:sz w:val="32"/>
          <w:szCs w:val="32"/>
          <w:lang w:bidi="ar-EG"/>
        </w:rPr>
        <w:t>:</w:t>
      </w:r>
    </w:p>
    <w:p w14:paraId="4C5E6EAE"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يساعد التخطيط الاستثماري على تحديد التدفقات النقدية المتوقعة من المشاريع المستقبلية. هذه التوقعات تلعب دورًا كبيرًا في اتخاذ قرارات تتعلق بالسيولة وتحديد القدرة على تلبية احتياجات المؤسسة المالية</w:t>
      </w:r>
      <w:r w:rsidRPr="005301DB">
        <w:rPr>
          <w:rFonts w:ascii="Sakkal Majalla" w:hAnsi="Sakkal Majalla" w:cs="Sakkal Majalla"/>
          <w:sz w:val="32"/>
          <w:szCs w:val="32"/>
          <w:lang w:bidi="ar-EG"/>
        </w:rPr>
        <w:t>.</w:t>
      </w:r>
    </w:p>
    <w:p w14:paraId="5DC8EC0A" w14:textId="77777777" w:rsidR="004257C7" w:rsidRPr="008365FC" w:rsidRDefault="004257C7" w:rsidP="008365FC">
      <w:pPr>
        <w:bidi/>
        <w:spacing w:line="360" w:lineRule="auto"/>
        <w:jc w:val="both"/>
        <w:rPr>
          <w:rFonts w:ascii="Sakkal Majalla" w:hAnsi="Sakkal Majalla" w:cs="Sakkal Majalla"/>
          <w:b/>
          <w:bCs/>
          <w:sz w:val="32"/>
          <w:szCs w:val="32"/>
          <w:u w:val="single"/>
          <w:lang w:bidi="ar-EG"/>
        </w:rPr>
      </w:pPr>
      <w:r w:rsidRPr="008365FC">
        <w:rPr>
          <w:rFonts w:ascii="Sakkal Majalla" w:hAnsi="Sakkal Majalla" w:cs="Sakkal Majalla"/>
          <w:b/>
          <w:bCs/>
          <w:sz w:val="32"/>
          <w:szCs w:val="32"/>
          <w:u w:val="single"/>
          <w:rtl/>
        </w:rPr>
        <w:t>مراحل التخطيط الاستثماري</w:t>
      </w:r>
    </w:p>
    <w:p w14:paraId="00142BE1" w14:textId="77777777" w:rsidR="004257C7" w:rsidRDefault="004257C7" w:rsidP="008365FC">
      <w:pPr>
        <w:bidi/>
        <w:spacing w:line="360" w:lineRule="auto"/>
        <w:jc w:val="both"/>
        <w:rPr>
          <w:rFonts w:ascii="Sakkal Majalla" w:hAnsi="Sakkal Majalla" w:cs="Sakkal Majalla"/>
          <w:sz w:val="32"/>
          <w:szCs w:val="32"/>
          <w:rtl/>
          <w:lang w:bidi="ar-EG"/>
        </w:rPr>
      </w:pPr>
      <w:r w:rsidRPr="005301DB">
        <w:rPr>
          <w:rFonts w:ascii="Sakkal Majalla" w:hAnsi="Sakkal Majalla" w:cs="Sakkal Majalla"/>
          <w:sz w:val="32"/>
          <w:szCs w:val="32"/>
          <w:rtl/>
        </w:rPr>
        <w:t>تمر عملية التخطيط الاستثماري بعدة مراحل رئيسية، كل منها تهدف إلى تقليل المخاطر وتعظيم العوائد. تشمل هذه المراحل</w:t>
      </w:r>
      <w:r w:rsidRPr="005301DB">
        <w:rPr>
          <w:rFonts w:ascii="Sakkal Majalla" w:hAnsi="Sakkal Majalla" w:cs="Sakkal Majalla"/>
          <w:sz w:val="32"/>
          <w:szCs w:val="32"/>
          <w:lang w:bidi="ar-EG"/>
        </w:rPr>
        <w:t>:</w:t>
      </w:r>
    </w:p>
    <w:p w14:paraId="37F6842D" w14:textId="77777777" w:rsidR="008365FC" w:rsidRPr="005301DB" w:rsidRDefault="008365FC" w:rsidP="008365FC">
      <w:pPr>
        <w:bidi/>
        <w:spacing w:line="360" w:lineRule="auto"/>
        <w:jc w:val="both"/>
        <w:rPr>
          <w:rFonts w:ascii="Sakkal Majalla" w:hAnsi="Sakkal Majalla" w:cs="Sakkal Majalla"/>
          <w:sz w:val="32"/>
          <w:szCs w:val="32"/>
          <w:lang w:bidi="ar-EG"/>
        </w:rPr>
      </w:pPr>
    </w:p>
    <w:p w14:paraId="67F86B2F" w14:textId="58FAFB0F" w:rsidR="004257C7" w:rsidRPr="008365FC"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مرحلة اقتراح المشاريع الاستثمارية</w:t>
      </w:r>
      <w:r w:rsidRPr="005301DB">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8365FC">
        <w:rPr>
          <w:rFonts w:ascii="Sakkal Majalla" w:hAnsi="Sakkal Majalla" w:cs="Sakkal Majalla"/>
          <w:sz w:val="32"/>
          <w:szCs w:val="32"/>
          <w:rtl/>
        </w:rPr>
        <w:t>في هذه المرحلة، تقوم المؤسسة بجمع وتحليل الأفكار والفرص الاستثمارية المتاحة التي يمكن أن تحقق أهدافها. تشمل الأفكار الاستثمارية زيادة الطاقة الإنتاجية، مثل إضافة خطوط إنتاج جديدة، أو تحسين الكفاءة التشغيلية</w:t>
      </w:r>
      <w:r w:rsidRPr="008365FC">
        <w:rPr>
          <w:rFonts w:ascii="Sakkal Majalla" w:hAnsi="Sakkal Majalla" w:cs="Sakkal Majalla"/>
          <w:sz w:val="32"/>
          <w:szCs w:val="32"/>
          <w:lang w:bidi="ar-EG"/>
        </w:rPr>
        <w:t>.</w:t>
      </w:r>
    </w:p>
    <w:p w14:paraId="4034E93A"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lastRenderedPageBreak/>
        <w:t>تُعد الأفكار المطروحة بناءً على تحليل السوق، والفرص الاقتصادية المتاحة، والتغيرات التكنولوجية، واحتياجات العملاء</w:t>
      </w:r>
      <w:r w:rsidRPr="005301DB">
        <w:rPr>
          <w:rFonts w:ascii="Sakkal Majalla" w:hAnsi="Sakkal Majalla" w:cs="Sakkal Majalla"/>
          <w:sz w:val="32"/>
          <w:szCs w:val="32"/>
          <w:lang w:bidi="ar-EG"/>
        </w:rPr>
        <w:t>.</w:t>
      </w:r>
    </w:p>
    <w:p w14:paraId="76761F26" w14:textId="0F83FF13" w:rsidR="004257C7" w:rsidRPr="008365FC"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مرحلة تقييم المشاريع</w:t>
      </w:r>
      <w:r w:rsidRPr="005301DB">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8365FC">
        <w:rPr>
          <w:rFonts w:ascii="Sakkal Majalla" w:hAnsi="Sakkal Majalla" w:cs="Sakkal Majalla"/>
          <w:sz w:val="32"/>
          <w:szCs w:val="32"/>
          <w:rtl/>
        </w:rPr>
        <w:t>بعد جمع الأفكار الاستثمارية، يتم تقييم كل مشروع من حيث جدواه المالية. يشمل هذا التقييم حساب العوائد المتوقعة والتكاليف المحتملة، باستخدام أدوات مثل</w:t>
      </w:r>
      <w:r w:rsidRPr="008365FC">
        <w:rPr>
          <w:rFonts w:ascii="Sakkal Majalla" w:hAnsi="Sakkal Majalla" w:cs="Sakkal Majalla"/>
          <w:sz w:val="32"/>
          <w:szCs w:val="32"/>
          <w:lang w:bidi="ar-EG"/>
        </w:rPr>
        <w:t>:</w:t>
      </w:r>
    </w:p>
    <w:p w14:paraId="2C95E426" w14:textId="77777777" w:rsidR="004257C7" w:rsidRPr="008365FC" w:rsidRDefault="004257C7" w:rsidP="008365FC">
      <w:pPr>
        <w:pStyle w:val="a6"/>
        <w:numPr>
          <w:ilvl w:val="0"/>
          <w:numId w:val="76"/>
        </w:numPr>
        <w:bidi/>
        <w:spacing w:line="360" w:lineRule="auto"/>
        <w:jc w:val="both"/>
        <w:rPr>
          <w:rFonts w:ascii="Sakkal Majalla" w:hAnsi="Sakkal Majalla" w:cs="Sakkal Majalla"/>
          <w:sz w:val="32"/>
          <w:szCs w:val="32"/>
          <w:lang w:bidi="ar-EG"/>
        </w:rPr>
      </w:pPr>
      <w:r w:rsidRPr="008365FC">
        <w:rPr>
          <w:rFonts w:ascii="Sakkal Majalla" w:hAnsi="Sakkal Majalla" w:cs="Sakkal Majalla"/>
          <w:b/>
          <w:bCs/>
          <w:sz w:val="32"/>
          <w:szCs w:val="32"/>
          <w:rtl/>
        </w:rPr>
        <w:t>صافي القيمة الحالية</w:t>
      </w:r>
      <w:r w:rsidRPr="008365FC">
        <w:rPr>
          <w:rFonts w:ascii="Sakkal Majalla" w:hAnsi="Sakkal Majalla" w:cs="Sakkal Majalla"/>
          <w:b/>
          <w:bCs/>
          <w:sz w:val="32"/>
          <w:szCs w:val="32"/>
          <w:lang w:bidi="ar-EG"/>
        </w:rPr>
        <w:t xml:space="preserve"> (NPV)</w:t>
      </w:r>
      <w:r w:rsidRPr="008365FC">
        <w:rPr>
          <w:rFonts w:ascii="Sakkal Majalla" w:hAnsi="Sakkal Majalla" w:cs="Sakkal Majalla"/>
          <w:sz w:val="32"/>
          <w:szCs w:val="32"/>
          <w:lang w:bidi="ar-EG"/>
        </w:rPr>
        <w:t xml:space="preserve">: </w:t>
      </w:r>
      <w:r w:rsidRPr="008365FC">
        <w:rPr>
          <w:rFonts w:ascii="Sakkal Majalla" w:hAnsi="Sakkal Majalla" w:cs="Sakkal Majalla"/>
          <w:sz w:val="32"/>
          <w:szCs w:val="32"/>
          <w:rtl/>
        </w:rPr>
        <w:t>لحساب الفرق بين التدفقات النقدية الداخلة والخارجة للمشروع؛ كلما كانت قيمة</w:t>
      </w:r>
      <w:r w:rsidRPr="008365FC">
        <w:rPr>
          <w:rFonts w:ascii="Sakkal Majalla" w:hAnsi="Sakkal Majalla" w:cs="Sakkal Majalla"/>
          <w:sz w:val="32"/>
          <w:szCs w:val="32"/>
          <w:lang w:bidi="ar-EG"/>
        </w:rPr>
        <w:t xml:space="preserve"> NPV </w:t>
      </w:r>
      <w:r w:rsidRPr="008365FC">
        <w:rPr>
          <w:rFonts w:ascii="Sakkal Majalla" w:hAnsi="Sakkal Majalla" w:cs="Sakkal Majalla"/>
          <w:sz w:val="32"/>
          <w:szCs w:val="32"/>
          <w:rtl/>
        </w:rPr>
        <w:t>إيجابية، كان المشروع مجديًا</w:t>
      </w:r>
      <w:r w:rsidRPr="008365FC">
        <w:rPr>
          <w:rFonts w:ascii="Sakkal Majalla" w:hAnsi="Sakkal Majalla" w:cs="Sakkal Majalla"/>
          <w:sz w:val="32"/>
          <w:szCs w:val="32"/>
          <w:lang w:bidi="ar-EG"/>
        </w:rPr>
        <w:t>.</w:t>
      </w:r>
    </w:p>
    <w:p w14:paraId="0D5E5C80" w14:textId="77777777" w:rsidR="004257C7" w:rsidRPr="008365FC" w:rsidRDefault="004257C7" w:rsidP="008365FC">
      <w:pPr>
        <w:pStyle w:val="a6"/>
        <w:numPr>
          <w:ilvl w:val="0"/>
          <w:numId w:val="76"/>
        </w:numPr>
        <w:bidi/>
        <w:spacing w:line="360" w:lineRule="auto"/>
        <w:jc w:val="both"/>
        <w:rPr>
          <w:rFonts w:ascii="Sakkal Majalla" w:hAnsi="Sakkal Majalla" w:cs="Sakkal Majalla"/>
          <w:sz w:val="32"/>
          <w:szCs w:val="32"/>
          <w:lang w:bidi="ar-EG"/>
        </w:rPr>
      </w:pPr>
      <w:r w:rsidRPr="008365FC">
        <w:rPr>
          <w:rFonts w:ascii="Sakkal Majalla" w:hAnsi="Sakkal Majalla" w:cs="Sakkal Majalla"/>
          <w:b/>
          <w:bCs/>
          <w:sz w:val="32"/>
          <w:szCs w:val="32"/>
          <w:rtl/>
        </w:rPr>
        <w:t>معدل العائد الداخلي</w:t>
      </w:r>
      <w:r w:rsidRPr="008365FC">
        <w:rPr>
          <w:rFonts w:ascii="Sakkal Majalla" w:hAnsi="Sakkal Majalla" w:cs="Sakkal Majalla"/>
          <w:b/>
          <w:bCs/>
          <w:sz w:val="32"/>
          <w:szCs w:val="32"/>
          <w:lang w:bidi="ar-EG"/>
        </w:rPr>
        <w:t xml:space="preserve"> (IRR)</w:t>
      </w:r>
      <w:r w:rsidRPr="008365FC">
        <w:rPr>
          <w:rFonts w:ascii="Sakkal Majalla" w:hAnsi="Sakkal Majalla" w:cs="Sakkal Majalla"/>
          <w:sz w:val="32"/>
          <w:szCs w:val="32"/>
          <w:lang w:bidi="ar-EG"/>
        </w:rPr>
        <w:t xml:space="preserve">: </w:t>
      </w:r>
      <w:r w:rsidRPr="008365FC">
        <w:rPr>
          <w:rFonts w:ascii="Sakkal Majalla" w:hAnsi="Sakkal Majalla" w:cs="Sakkal Majalla"/>
          <w:sz w:val="32"/>
          <w:szCs w:val="32"/>
          <w:rtl/>
        </w:rPr>
        <w:t>يستخدم لحساب نسبة العائد المتوقعة للمشروع، ويقارن مع تكلفة رأس المال</w:t>
      </w:r>
      <w:r w:rsidRPr="008365FC">
        <w:rPr>
          <w:rFonts w:ascii="Sakkal Majalla" w:hAnsi="Sakkal Majalla" w:cs="Sakkal Majalla"/>
          <w:sz w:val="32"/>
          <w:szCs w:val="32"/>
          <w:lang w:bidi="ar-EG"/>
        </w:rPr>
        <w:t>.</w:t>
      </w:r>
    </w:p>
    <w:p w14:paraId="780F540B" w14:textId="77777777" w:rsidR="004257C7" w:rsidRPr="008365FC" w:rsidRDefault="004257C7" w:rsidP="008365FC">
      <w:pPr>
        <w:pStyle w:val="a6"/>
        <w:numPr>
          <w:ilvl w:val="0"/>
          <w:numId w:val="76"/>
        </w:numPr>
        <w:bidi/>
        <w:spacing w:line="360" w:lineRule="auto"/>
        <w:jc w:val="both"/>
        <w:rPr>
          <w:rFonts w:ascii="Sakkal Majalla" w:hAnsi="Sakkal Majalla" w:cs="Sakkal Majalla"/>
          <w:sz w:val="32"/>
          <w:szCs w:val="32"/>
          <w:lang w:bidi="ar-EG"/>
        </w:rPr>
      </w:pPr>
      <w:r w:rsidRPr="008365FC">
        <w:rPr>
          <w:rFonts w:ascii="Sakkal Majalla" w:hAnsi="Sakkal Majalla" w:cs="Sakkal Majalla"/>
          <w:b/>
          <w:bCs/>
          <w:sz w:val="32"/>
          <w:szCs w:val="32"/>
          <w:rtl/>
        </w:rPr>
        <w:t>فترة الاسترداد</w:t>
      </w:r>
      <w:r w:rsidRPr="008365FC">
        <w:rPr>
          <w:rFonts w:ascii="Sakkal Majalla" w:hAnsi="Sakkal Majalla" w:cs="Sakkal Majalla"/>
          <w:sz w:val="32"/>
          <w:szCs w:val="32"/>
          <w:lang w:bidi="ar-EG"/>
        </w:rPr>
        <w:t xml:space="preserve">: </w:t>
      </w:r>
      <w:r w:rsidRPr="008365FC">
        <w:rPr>
          <w:rFonts w:ascii="Sakkal Majalla" w:hAnsi="Sakkal Majalla" w:cs="Sakkal Majalla"/>
          <w:sz w:val="32"/>
          <w:szCs w:val="32"/>
          <w:rtl/>
        </w:rPr>
        <w:t>لقياس الوقت اللازم لاسترداد رأس المال المستثمر في المشروع</w:t>
      </w:r>
      <w:r w:rsidRPr="008365FC">
        <w:rPr>
          <w:rFonts w:ascii="Sakkal Majalla" w:hAnsi="Sakkal Majalla" w:cs="Sakkal Majalla"/>
          <w:sz w:val="32"/>
          <w:szCs w:val="32"/>
          <w:lang w:bidi="ar-EG"/>
        </w:rPr>
        <w:t>.</w:t>
      </w:r>
    </w:p>
    <w:p w14:paraId="7F181703"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هذه الأدوات تساعد في المقارنة بين المشاريع المختلفة واختيار الأفضل منها من حيث التوقعات المالية</w:t>
      </w:r>
      <w:r w:rsidRPr="005301DB">
        <w:rPr>
          <w:rFonts w:ascii="Sakkal Majalla" w:hAnsi="Sakkal Majalla" w:cs="Sakkal Majalla"/>
          <w:sz w:val="32"/>
          <w:szCs w:val="32"/>
          <w:lang w:bidi="ar-EG"/>
        </w:rPr>
        <w:t>.</w:t>
      </w:r>
    </w:p>
    <w:p w14:paraId="009FFC74" w14:textId="67636558"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مرحلة اختيار المشاريع</w:t>
      </w:r>
      <w:r w:rsidRPr="005301DB">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8365FC">
        <w:rPr>
          <w:rFonts w:ascii="Sakkal Majalla" w:hAnsi="Sakkal Majalla" w:cs="Sakkal Majalla"/>
          <w:sz w:val="32"/>
          <w:szCs w:val="32"/>
          <w:rtl/>
        </w:rPr>
        <w:t>في هذه المرحلة، يتم اتخاذ القرار بشأن المشروع أو المشاريع التي سيتم الاستثمار فيها. يعتمد الاختيار على النتائج التي تم الحصول عليها من مرحلة التقييم، إضافةً إلى مدى توافق المشروع مع الأهداف الاستراتيجية للمؤسسة</w:t>
      </w:r>
      <w:r w:rsidRPr="008365FC">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5301DB">
        <w:rPr>
          <w:rFonts w:ascii="Sakkal Majalla" w:hAnsi="Sakkal Majalla" w:cs="Sakkal Majalla"/>
          <w:sz w:val="32"/>
          <w:szCs w:val="32"/>
          <w:rtl/>
        </w:rPr>
        <w:t>كما يتم في هذه المرحلة تحديد المعايير الموضوعية للقبول، مثل مدى توافق المشروع مع احتياجات السوق أو قدرة المؤسسة على توفير التمويل المطلوب</w:t>
      </w:r>
      <w:r w:rsidRPr="005301DB">
        <w:rPr>
          <w:rFonts w:ascii="Sakkal Majalla" w:hAnsi="Sakkal Majalla" w:cs="Sakkal Majalla"/>
          <w:sz w:val="32"/>
          <w:szCs w:val="32"/>
          <w:lang w:bidi="ar-EG"/>
        </w:rPr>
        <w:t>.</w:t>
      </w:r>
    </w:p>
    <w:p w14:paraId="023E9577" w14:textId="2D550BEF" w:rsidR="004257C7" w:rsidRPr="008365FC"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مرحلة تنفيذ المشاريع</w:t>
      </w:r>
      <w:r w:rsidRPr="005301DB">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8365FC">
        <w:rPr>
          <w:rFonts w:ascii="Sakkal Majalla" w:hAnsi="Sakkal Majalla" w:cs="Sakkal Majalla"/>
          <w:sz w:val="32"/>
          <w:szCs w:val="32"/>
          <w:rtl/>
        </w:rPr>
        <w:t>بعد اختيار المشاريع، تبدأ المؤسسة في تخصيص الموارد وتنفيذ الخطوات العملية لتحقيق المشروع. تتضمن هذه المرحلة إعداد العقود، وتوفير التمويل، وتحديد الجداول الزمنية للتنفيذ</w:t>
      </w:r>
      <w:r w:rsidRPr="008365FC">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8365FC">
        <w:rPr>
          <w:rFonts w:ascii="Sakkal Majalla" w:hAnsi="Sakkal Majalla" w:cs="Sakkal Majalla"/>
          <w:sz w:val="32"/>
          <w:szCs w:val="32"/>
          <w:rtl/>
        </w:rPr>
        <w:t>كما يجب مراقبة التنفيذ باستمرار للتأكد من الالتزام بالجدول الزمني والتكاليف المحددة وتجنب أي تأخير أو تجاوز في الميزانية</w:t>
      </w:r>
      <w:r w:rsidRPr="008365FC">
        <w:rPr>
          <w:rFonts w:ascii="Sakkal Majalla" w:hAnsi="Sakkal Majalla" w:cs="Sakkal Majalla"/>
          <w:sz w:val="32"/>
          <w:szCs w:val="32"/>
          <w:lang w:bidi="ar-EG"/>
        </w:rPr>
        <w:t>.</w:t>
      </w:r>
    </w:p>
    <w:p w14:paraId="294C7EB0" w14:textId="44F45F03" w:rsidR="004257C7" w:rsidRPr="008365FC"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lastRenderedPageBreak/>
        <w:t>مرحلة مراقبة وتقييم الأداء</w:t>
      </w:r>
      <w:r w:rsidRPr="005301DB">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8365FC">
        <w:rPr>
          <w:rFonts w:ascii="Sakkal Majalla" w:hAnsi="Sakkal Majalla" w:cs="Sakkal Majalla"/>
          <w:sz w:val="32"/>
          <w:szCs w:val="32"/>
          <w:rtl/>
        </w:rPr>
        <w:t>في هذه المرحلة، يتم متابعة أداء المشروع بعد تنفيذه للتأكد من تحقيق الأهداف المالية والتشغيلية المحددة. تشمل هذه المراقبة مقارنة الأداء الفعلي مع التوقعات، وتحديد الانحرافات، واتخاذ إجراءات تصحيحية إذا لزم الأمر</w:t>
      </w:r>
      <w:r w:rsidRPr="008365FC">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8365FC">
        <w:rPr>
          <w:rFonts w:ascii="Sakkal Majalla" w:hAnsi="Sakkal Majalla" w:cs="Sakkal Majalla"/>
          <w:sz w:val="32"/>
          <w:szCs w:val="32"/>
          <w:rtl/>
        </w:rPr>
        <w:t>هذا التقييم المستمر يساعد المؤسسة على معرفة مدى نجاح استثماراتها وتطوير أساليب أفضل في التخطيط الاستثماري مستقبلاً</w:t>
      </w:r>
      <w:r w:rsidRPr="008365FC">
        <w:rPr>
          <w:rFonts w:ascii="Sakkal Majalla" w:hAnsi="Sakkal Majalla" w:cs="Sakkal Majalla"/>
          <w:sz w:val="32"/>
          <w:szCs w:val="32"/>
          <w:lang w:bidi="ar-EG"/>
        </w:rPr>
        <w:t>.</w:t>
      </w:r>
    </w:p>
    <w:p w14:paraId="76A4DEF4" w14:textId="77777777" w:rsidR="004257C7" w:rsidRPr="008365FC" w:rsidRDefault="004257C7" w:rsidP="008365FC">
      <w:pPr>
        <w:bidi/>
        <w:spacing w:line="360" w:lineRule="auto"/>
        <w:jc w:val="both"/>
        <w:rPr>
          <w:rFonts w:ascii="Sakkal Majalla" w:hAnsi="Sakkal Majalla" w:cs="Sakkal Majalla"/>
          <w:b/>
          <w:bCs/>
          <w:sz w:val="32"/>
          <w:szCs w:val="32"/>
          <w:u w:val="single"/>
          <w:lang w:bidi="ar-EG"/>
        </w:rPr>
      </w:pPr>
      <w:r w:rsidRPr="008365FC">
        <w:rPr>
          <w:rFonts w:ascii="Sakkal Majalla" w:hAnsi="Sakkal Majalla" w:cs="Sakkal Majalla"/>
          <w:b/>
          <w:bCs/>
          <w:sz w:val="32"/>
          <w:szCs w:val="32"/>
          <w:u w:val="single"/>
          <w:rtl/>
        </w:rPr>
        <w:t>استراتيجيات للتخطيط الاستثماري الفعّال</w:t>
      </w:r>
    </w:p>
    <w:p w14:paraId="2E0A3F9C"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لضمان فعالية التخطيط الاستثماري، قد تعتمد المؤسسات على استراتيجيات متنوعة، مثل</w:t>
      </w:r>
      <w:r w:rsidRPr="005301DB">
        <w:rPr>
          <w:rFonts w:ascii="Sakkal Majalla" w:hAnsi="Sakkal Majalla" w:cs="Sakkal Majalla"/>
          <w:sz w:val="32"/>
          <w:szCs w:val="32"/>
          <w:lang w:bidi="ar-EG"/>
        </w:rPr>
        <w:t>:</w:t>
      </w:r>
    </w:p>
    <w:p w14:paraId="5A371F02" w14:textId="54BCF086" w:rsidR="004257C7" w:rsidRPr="005301DB" w:rsidRDefault="008365FC" w:rsidP="008365FC">
      <w:pPr>
        <w:bidi/>
        <w:spacing w:line="360" w:lineRule="auto"/>
        <w:jc w:val="both"/>
        <w:rPr>
          <w:rFonts w:ascii="Sakkal Majalla" w:hAnsi="Sakkal Majalla" w:cs="Sakkal Majalla"/>
          <w:sz w:val="32"/>
          <w:szCs w:val="32"/>
          <w:lang w:bidi="ar-EG"/>
        </w:rPr>
      </w:pPr>
      <w:r>
        <w:rPr>
          <w:rFonts w:ascii="Sakkal Majalla" w:hAnsi="Sakkal Majalla" w:cs="Sakkal Majalla" w:hint="cs"/>
          <w:b/>
          <w:bCs/>
          <w:sz w:val="32"/>
          <w:szCs w:val="32"/>
          <w:rtl/>
        </w:rPr>
        <w:t>ت</w:t>
      </w:r>
      <w:r w:rsidR="004257C7" w:rsidRPr="005301DB">
        <w:rPr>
          <w:rFonts w:ascii="Sakkal Majalla" w:hAnsi="Sakkal Majalla" w:cs="Sakkal Majalla"/>
          <w:b/>
          <w:bCs/>
          <w:sz w:val="32"/>
          <w:szCs w:val="32"/>
          <w:rtl/>
        </w:rPr>
        <w:t>نويع الاستثمارات</w:t>
      </w:r>
      <w:r w:rsidR="004257C7" w:rsidRPr="005301DB">
        <w:rPr>
          <w:rFonts w:ascii="Sakkal Majalla" w:hAnsi="Sakkal Majalla" w:cs="Sakkal Majalla"/>
          <w:sz w:val="32"/>
          <w:szCs w:val="32"/>
          <w:lang w:bidi="ar-EG"/>
        </w:rPr>
        <w:t>:</w:t>
      </w:r>
    </w:p>
    <w:p w14:paraId="0FAD79AE"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تنويع المحفظة الاستثمارية يساعد على توزيع المخاطر؛ فعند الاستثمار في عدة مشاريع متنوعة، تقل احتمالية تأثر المؤسسة سلبًا بسبب فشل مشروع واحد</w:t>
      </w:r>
      <w:r w:rsidRPr="005301DB">
        <w:rPr>
          <w:rFonts w:ascii="Sakkal Majalla" w:hAnsi="Sakkal Majalla" w:cs="Sakkal Majalla"/>
          <w:sz w:val="32"/>
          <w:szCs w:val="32"/>
          <w:lang w:bidi="ar-EG"/>
        </w:rPr>
        <w:t>.</w:t>
      </w:r>
    </w:p>
    <w:p w14:paraId="0D21B58C" w14:textId="77777777" w:rsidR="004257C7" w:rsidRPr="005301DB" w:rsidRDefault="004257C7" w:rsidP="008365FC">
      <w:pPr>
        <w:numPr>
          <w:ilvl w:val="0"/>
          <w:numId w:val="44"/>
        </w:num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تحليل الحساسية والمخاطر</w:t>
      </w:r>
      <w:r w:rsidRPr="005301DB">
        <w:rPr>
          <w:rFonts w:ascii="Sakkal Majalla" w:hAnsi="Sakkal Majalla" w:cs="Sakkal Majalla"/>
          <w:sz w:val="32"/>
          <w:szCs w:val="32"/>
          <w:lang w:bidi="ar-EG"/>
        </w:rPr>
        <w:t>:</w:t>
      </w:r>
    </w:p>
    <w:p w14:paraId="613E6B36"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تستخدم المؤسسات تحليل الحساسية لتقييم كيف يمكن أن تؤثر التغيرات المحتملة (مثل التغيرات في الأسعار أو الطلب) على أداء المشاريع الاستثمارية، وذلك يساعد في التخطيط للتعامل مع المخاطر المحتملة</w:t>
      </w:r>
      <w:r w:rsidRPr="005301DB">
        <w:rPr>
          <w:rFonts w:ascii="Sakkal Majalla" w:hAnsi="Sakkal Majalla" w:cs="Sakkal Majalla"/>
          <w:sz w:val="32"/>
          <w:szCs w:val="32"/>
          <w:lang w:bidi="ar-EG"/>
        </w:rPr>
        <w:t>.</w:t>
      </w:r>
    </w:p>
    <w:p w14:paraId="32A3EF07" w14:textId="77777777" w:rsidR="004257C7" w:rsidRPr="005301DB" w:rsidRDefault="004257C7" w:rsidP="008365FC">
      <w:pPr>
        <w:numPr>
          <w:ilvl w:val="0"/>
          <w:numId w:val="44"/>
        </w:numPr>
        <w:bidi/>
        <w:spacing w:line="360" w:lineRule="auto"/>
        <w:jc w:val="both"/>
        <w:rPr>
          <w:rFonts w:ascii="Sakkal Majalla" w:hAnsi="Sakkal Majalla" w:cs="Sakkal Majalla"/>
          <w:sz w:val="32"/>
          <w:szCs w:val="32"/>
          <w:lang w:bidi="ar-EG"/>
        </w:rPr>
      </w:pPr>
      <w:r w:rsidRPr="005301DB">
        <w:rPr>
          <w:rFonts w:ascii="Sakkal Majalla" w:hAnsi="Sakkal Majalla" w:cs="Sakkal Majalla"/>
          <w:b/>
          <w:bCs/>
          <w:sz w:val="32"/>
          <w:szCs w:val="32"/>
          <w:rtl/>
        </w:rPr>
        <w:t>التخطيط المرن</w:t>
      </w:r>
      <w:r w:rsidRPr="005301DB">
        <w:rPr>
          <w:rFonts w:ascii="Sakkal Majalla" w:hAnsi="Sakkal Majalla" w:cs="Sakkal Majalla"/>
          <w:sz w:val="32"/>
          <w:szCs w:val="32"/>
          <w:lang w:bidi="ar-EG"/>
        </w:rPr>
        <w:t>:</w:t>
      </w:r>
    </w:p>
    <w:p w14:paraId="5615B569" w14:textId="77777777" w:rsidR="004257C7" w:rsidRPr="005301DB" w:rsidRDefault="004257C7" w:rsidP="008365FC">
      <w:pPr>
        <w:bidi/>
        <w:spacing w:line="360" w:lineRule="auto"/>
        <w:jc w:val="both"/>
        <w:rPr>
          <w:rFonts w:ascii="Sakkal Majalla" w:hAnsi="Sakkal Majalla" w:cs="Sakkal Majalla"/>
          <w:sz w:val="32"/>
          <w:szCs w:val="32"/>
          <w:lang w:bidi="ar-EG"/>
        </w:rPr>
      </w:pPr>
      <w:r w:rsidRPr="005301DB">
        <w:rPr>
          <w:rFonts w:ascii="Sakkal Majalla" w:hAnsi="Sakkal Majalla" w:cs="Sakkal Majalla"/>
          <w:sz w:val="32"/>
          <w:szCs w:val="32"/>
          <w:rtl/>
        </w:rPr>
        <w:t>التخطيط المرن يساعد المؤسسة في تعديل استراتيجياتها الاستثمارية بسرعة عند حدوث تغييرات في السوق أو الاقتصاد. يعطي التخطيط المرن القدرة على التكيف مع الظروف غير المتوقعة</w:t>
      </w:r>
      <w:r w:rsidRPr="005301DB">
        <w:rPr>
          <w:rFonts w:ascii="Sakkal Majalla" w:hAnsi="Sakkal Majalla" w:cs="Sakkal Majalla"/>
          <w:sz w:val="32"/>
          <w:szCs w:val="32"/>
          <w:lang w:bidi="ar-EG"/>
        </w:rPr>
        <w:t>.</w:t>
      </w:r>
    </w:p>
    <w:p w14:paraId="19DD5D21" w14:textId="77777777" w:rsidR="004257C7" w:rsidRPr="008365FC" w:rsidRDefault="004257C7" w:rsidP="008365FC">
      <w:pPr>
        <w:pStyle w:val="1"/>
        <w:bidi/>
        <w:spacing w:line="360" w:lineRule="auto"/>
        <w:jc w:val="both"/>
        <w:rPr>
          <w:b/>
          <w:bCs/>
          <w:rtl/>
          <w:lang w:bidi="ar-EG"/>
        </w:rPr>
      </w:pPr>
      <w:bookmarkStart w:id="29" w:name="_Toc181684557"/>
      <w:r w:rsidRPr="008365FC">
        <w:rPr>
          <w:rFonts w:hint="cs"/>
          <w:b/>
          <w:bCs/>
          <w:rtl/>
          <w:lang w:bidi="ar-EG"/>
        </w:rPr>
        <w:t>تصنيف الاستثمارات</w:t>
      </w:r>
      <w:bookmarkEnd w:id="29"/>
      <w:r w:rsidRPr="008365FC">
        <w:rPr>
          <w:rFonts w:hint="cs"/>
          <w:b/>
          <w:bCs/>
          <w:rtl/>
          <w:lang w:bidi="ar-EG"/>
        </w:rPr>
        <w:t xml:space="preserve"> </w:t>
      </w:r>
    </w:p>
    <w:p w14:paraId="5C4A889D"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 xml:space="preserve">يُعدّ تصنيف الاستثمارات واستخدام معايير تقييم دقيقة أمرًا أساسيًا لضمان اختيار الاستثمارات الأنسب لاحتياجات المؤسسة وأهدافها المالية. التصنيف يساعد على تقسيم الاستثمارات إلى فئات لتوجيه </w:t>
      </w:r>
      <w:r w:rsidRPr="0040625E">
        <w:rPr>
          <w:rFonts w:ascii="Sakkal Majalla" w:hAnsi="Sakkal Majalla" w:cs="Sakkal Majalla"/>
          <w:sz w:val="32"/>
          <w:szCs w:val="32"/>
          <w:rtl/>
        </w:rPr>
        <w:lastRenderedPageBreak/>
        <w:t>الإنفاق الاستثماري بناءً على أولويات محددة، بينما تساعد معايير التقييم على قياس العوائد والمخاطر المرتبطة بكل مشروع استثماري</w:t>
      </w:r>
      <w:r w:rsidRPr="0040625E">
        <w:rPr>
          <w:rFonts w:ascii="Sakkal Majalla" w:hAnsi="Sakkal Majalla" w:cs="Sakkal Majalla"/>
          <w:sz w:val="32"/>
          <w:szCs w:val="32"/>
          <w:lang w:bidi="ar-EG"/>
        </w:rPr>
        <w:t>.</w:t>
      </w:r>
    </w:p>
    <w:p w14:paraId="3267CFC5" w14:textId="77777777" w:rsidR="004257C7" w:rsidRPr="0040625E" w:rsidRDefault="004257C7" w:rsidP="008365FC">
      <w:pPr>
        <w:bidi/>
        <w:spacing w:line="360" w:lineRule="auto"/>
        <w:jc w:val="both"/>
        <w:rPr>
          <w:rFonts w:ascii="Sakkal Majalla" w:hAnsi="Sakkal Majalla" w:cs="Sakkal Majalla"/>
          <w:b/>
          <w:bCs/>
          <w:sz w:val="32"/>
          <w:szCs w:val="32"/>
          <w:lang w:bidi="ar-EG"/>
        </w:rPr>
      </w:pPr>
      <w:r w:rsidRPr="0040625E">
        <w:rPr>
          <w:rFonts w:ascii="Sakkal Majalla" w:hAnsi="Sakkal Majalla" w:cs="Sakkal Majalla"/>
          <w:b/>
          <w:bCs/>
          <w:sz w:val="32"/>
          <w:szCs w:val="32"/>
          <w:rtl/>
        </w:rPr>
        <w:t>تصنيف الاستثمارات</w:t>
      </w:r>
    </w:p>
    <w:p w14:paraId="539A7F26"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لترتيب اقتراحات الإنفاق الاستثماري، يتم تصنيف الاستثمارات إلى عدة فئات، هي</w:t>
      </w:r>
      <w:r w:rsidRPr="0040625E">
        <w:rPr>
          <w:rFonts w:ascii="Sakkal Majalla" w:hAnsi="Sakkal Majalla" w:cs="Sakkal Majalla"/>
          <w:sz w:val="32"/>
          <w:szCs w:val="32"/>
          <w:lang w:bidi="ar-EG"/>
        </w:rPr>
        <w:t>:</w:t>
      </w:r>
    </w:p>
    <w:p w14:paraId="690CB2B0" w14:textId="77777777" w:rsidR="004257C7" w:rsidRPr="0040625E" w:rsidRDefault="004257C7" w:rsidP="008365FC">
      <w:pPr>
        <w:numPr>
          <w:ilvl w:val="0"/>
          <w:numId w:val="46"/>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استبدال الأصول</w:t>
      </w:r>
      <w:r w:rsidRPr="0040625E">
        <w:rPr>
          <w:rFonts w:ascii="Sakkal Majalla" w:hAnsi="Sakkal Majalla" w:cs="Sakkal Majalla"/>
          <w:sz w:val="32"/>
          <w:szCs w:val="32"/>
          <w:lang w:bidi="ar-EG"/>
        </w:rPr>
        <w:t>:</w:t>
      </w:r>
    </w:p>
    <w:p w14:paraId="272FFAA2"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يشمل هذا النوع استبدال الآلات والمعدات القديمة بأخرى جديدة، بهدف تحسين جودة الإنتاج أو تقليل التكاليف التشغيلية. يعدّ الاستبدال ضروريًا للمحافظة على القدرة التنافسية في السوق وضمان استمرارية الإنتاج</w:t>
      </w:r>
      <w:r w:rsidRPr="0040625E">
        <w:rPr>
          <w:rFonts w:ascii="Sakkal Majalla" w:hAnsi="Sakkal Majalla" w:cs="Sakkal Majalla"/>
          <w:sz w:val="32"/>
          <w:szCs w:val="32"/>
          <w:lang w:bidi="ar-EG"/>
        </w:rPr>
        <w:t>.</w:t>
      </w:r>
    </w:p>
    <w:p w14:paraId="76AED384" w14:textId="77777777" w:rsidR="004257C7" w:rsidRPr="0040625E" w:rsidRDefault="004257C7" w:rsidP="008365FC">
      <w:pPr>
        <w:numPr>
          <w:ilvl w:val="0"/>
          <w:numId w:val="46"/>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توسعة خطوط الإنتاج</w:t>
      </w:r>
      <w:r w:rsidRPr="0040625E">
        <w:rPr>
          <w:rFonts w:ascii="Sakkal Majalla" w:hAnsi="Sakkal Majalla" w:cs="Sakkal Majalla"/>
          <w:sz w:val="32"/>
          <w:szCs w:val="32"/>
          <w:lang w:bidi="ar-EG"/>
        </w:rPr>
        <w:t>:</w:t>
      </w:r>
    </w:p>
    <w:p w14:paraId="2BF577C6"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يتمثل في إضافة خطوط إنتاج جديدة لمواكبة زيادة الطلب المتوقع على المنتجات. يهدف هذا النوع من الاستثمارات إلى تلبية احتياجات السوق المتنامية وضمان زيادة الحصة السوقية</w:t>
      </w:r>
      <w:r w:rsidRPr="0040625E">
        <w:rPr>
          <w:rFonts w:ascii="Sakkal Majalla" w:hAnsi="Sakkal Majalla" w:cs="Sakkal Majalla"/>
          <w:sz w:val="32"/>
          <w:szCs w:val="32"/>
          <w:lang w:bidi="ar-EG"/>
        </w:rPr>
        <w:t>.</w:t>
      </w:r>
    </w:p>
    <w:p w14:paraId="0300B456" w14:textId="77777777" w:rsidR="004257C7" w:rsidRPr="0040625E" w:rsidRDefault="004257C7" w:rsidP="008365FC">
      <w:pPr>
        <w:numPr>
          <w:ilvl w:val="0"/>
          <w:numId w:val="46"/>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الاستثمار في التقدم التكنولوجي</w:t>
      </w:r>
      <w:r w:rsidRPr="0040625E">
        <w:rPr>
          <w:rFonts w:ascii="Sakkal Majalla" w:hAnsi="Sakkal Majalla" w:cs="Sakkal Majalla"/>
          <w:sz w:val="32"/>
          <w:szCs w:val="32"/>
          <w:lang w:bidi="ar-EG"/>
        </w:rPr>
        <w:t>:</w:t>
      </w:r>
    </w:p>
    <w:p w14:paraId="4D12ECB5" w14:textId="77777777" w:rsidR="004257C7" w:rsidRDefault="004257C7" w:rsidP="008365FC">
      <w:pPr>
        <w:bidi/>
        <w:spacing w:line="360" w:lineRule="auto"/>
        <w:jc w:val="both"/>
        <w:rPr>
          <w:rFonts w:ascii="Sakkal Majalla" w:hAnsi="Sakkal Majalla" w:cs="Sakkal Majalla"/>
          <w:sz w:val="32"/>
          <w:szCs w:val="32"/>
          <w:rtl/>
          <w:lang w:bidi="ar-EG"/>
        </w:rPr>
      </w:pPr>
      <w:r w:rsidRPr="0040625E">
        <w:rPr>
          <w:rFonts w:ascii="Sakkal Majalla" w:hAnsi="Sakkal Majalla" w:cs="Sakkal Majalla"/>
          <w:sz w:val="32"/>
          <w:szCs w:val="32"/>
          <w:rtl/>
        </w:rPr>
        <w:t>يشمل هذا النوع من الاستثمارات شراء معدات أو تكنولوجيا حديثة لزيادة الكفاءة أو لتصنيع منتجات جديدة. يمكن أن يسهم التقدم التكنولوجي في تحسين الإنتاجية والسيطرة على السوق بشكل أفضل</w:t>
      </w:r>
      <w:r w:rsidRPr="0040625E">
        <w:rPr>
          <w:rFonts w:ascii="Sakkal Majalla" w:hAnsi="Sakkal Majalla" w:cs="Sakkal Majalla"/>
          <w:sz w:val="32"/>
          <w:szCs w:val="32"/>
          <w:lang w:bidi="ar-EG"/>
        </w:rPr>
        <w:t>.</w:t>
      </w:r>
    </w:p>
    <w:p w14:paraId="620D4042" w14:textId="77777777" w:rsidR="008365FC" w:rsidRPr="0040625E" w:rsidRDefault="008365FC" w:rsidP="008365FC">
      <w:pPr>
        <w:bidi/>
        <w:spacing w:line="360" w:lineRule="auto"/>
        <w:jc w:val="both"/>
        <w:rPr>
          <w:rFonts w:ascii="Sakkal Majalla" w:hAnsi="Sakkal Majalla" w:cs="Sakkal Majalla"/>
          <w:sz w:val="32"/>
          <w:szCs w:val="32"/>
          <w:lang w:bidi="ar-EG"/>
        </w:rPr>
      </w:pPr>
    </w:p>
    <w:p w14:paraId="6A0FAEB3" w14:textId="77777777" w:rsidR="004257C7" w:rsidRPr="0040625E" w:rsidRDefault="004257C7" w:rsidP="008365FC">
      <w:pPr>
        <w:numPr>
          <w:ilvl w:val="0"/>
          <w:numId w:val="46"/>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مشاريع السلامة وحماية البيئة</w:t>
      </w:r>
      <w:r w:rsidRPr="0040625E">
        <w:rPr>
          <w:rFonts w:ascii="Sakkal Majalla" w:hAnsi="Sakkal Majalla" w:cs="Sakkal Majalla"/>
          <w:sz w:val="32"/>
          <w:szCs w:val="32"/>
          <w:lang w:bidi="ar-EG"/>
        </w:rPr>
        <w:t>:</w:t>
      </w:r>
    </w:p>
    <w:p w14:paraId="76ADFCCA"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يتضمن الإنفاق على مشاريع تضمن الامتثال للقوانين البيئية وأنظمة السلامة، مما يساهم في تقليل المخاطر القانونية والحفاظ على سمعة المؤسسة</w:t>
      </w:r>
      <w:r w:rsidRPr="0040625E">
        <w:rPr>
          <w:rFonts w:ascii="Sakkal Majalla" w:hAnsi="Sakkal Majalla" w:cs="Sakkal Majalla"/>
          <w:sz w:val="32"/>
          <w:szCs w:val="32"/>
          <w:lang w:bidi="ar-EG"/>
        </w:rPr>
        <w:t>.</w:t>
      </w:r>
    </w:p>
    <w:p w14:paraId="09A6B15A" w14:textId="78611980" w:rsidR="004257C7" w:rsidRPr="008365FC" w:rsidRDefault="004257C7" w:rsidP="008365FC">
      <w:pPr>
        <w:numPr>
          <w:ilvl w:val="0"/>
          <w:numId w:val="46"/>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lastRenderedPageBreak/>
        <w:t>مشاريع البنية التحتية</w:t>
      </w:r>
      <w:r w:rsidRPr="0040625E">
        <w:rPr>
          <w:rFonts w:ascii="Sakkal Majalla" w:hAnsi="Sakkal Majalla" w:cs="Sakkal Majalla"/>
          <w:sz w:val="32"/>
          <w:szCs w:val="32"/>
          <w:lang w:bidi="ar-EG"/>
        </w:rPr>
        <w:t>:</w:t>
      </w:r>
      <w:r w:rsidR="008365FC">
        <w:rPr>
          <w:rFonts w:ascii="Sakkal Majalla" w:hAnsi="Sakkal Majalla" w:cs="Sakkal Majalla" w:hint="cs"/>
          <w:sz w:val="32"/>
          <w:szCs w:val="32"/>
          <w:rtl/>
          <w:lang w:bidi="ar-EG"/>
        </w:rPr>
        <w:t xml:space="preserve">  </w:t>
      </w:r>
      <w:r w:rsidRPr="008365FC">
        <w:rPr>
          <w:rFonts w:ascii="Sakkal Majalla" w:hAnsi="Sakkal Majalla" w:cs="Sakkal Majalla"/>
          <w:sz w:val="32"/>
          <w:szCs w:val="32"/>
          <w:rtl/>
        </w:rPr>
        <w:t>تشمل هذه المشاريع إنشاء مباني إدارية، مواقف سيارات، أو تجهيزات إضافية تسهم في تحسين بيئة العمل. تهدف هذه الاستثمارات إلى تحسين الكفاءة التشغيلية وتهيئة الظروف المثلى للإنتاج</w:t>
      </w:r>
      <w:r w:rsidRPr="008365FC">
        <w:rPr>
          <w:rFonts w:ascii="Sakkal Majalla" w:hAnsi="Sakkal Majalla" w:cs="Sakkal Majalla"/>
          <w:sz w:val="32"/>
          <w:szCs w:val="32"/>
          <w:lang w:bidi="ar-EG"/>
        </w:rPr>
        <w:t>.</w:t>
      </w:r>
    </w:p>
    <w:p w14:paraId="5AEE8018" w14:textId="77777777" w:rsidR="004257C7" w:rsidRPr="0040625E" w:rsidRDefault="004257C7" w:rsidP="008365FC">
      <w:pPr>
        <w:bidi/>
        <w:spacing w:line="360" w:lineRule="auto"/>
        <w:jc w:val="both"/>
        <w:rPr>
          <w:rFonts w:ascii="Sakkal Majalla" w:hAnsi="Sakkal Majalla" w:cs="Sakkal Majalla"/>
          <w:b/>
          <w:bCs/>
          <w:sz w:val="32"/>
          <w:szCs w:val="32"/>
          <w:lang w:bidi="ar-EG"/>
        </w:rPr>
      </w:pPr>
      <w:r w:rsidRPr="0040625E">
        <w:rPr>
          <w:rFonts w:ascii="Sakkal Majalla" w:hAnsi="Sakkal Majalla" w:cs="Sakkal Majalla"/>
          <w:b/>
          <w:bCs/>
          <w:sz w:val="32"/>
          <w:szCs w:val="32"/>
          <w:rtl/>
        </w:rPr>
        <w:t>معايير تقييم الاستثمارات</w:t>
      </w:r>
    </w:p>
    <w:p w14:paraId="0AB4ED9E"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لتقييم جدوى المشاريع الاستثمارية، يتم استخدام عدة معايير مالية لقياس العائد والمخاطر. وتشمل المعايير الشائعة ما يلي</w:t>
      </w:r>
      <w:r w:rsidRPr="0040625E">
        <w:rPr>
          <w:rFonts w:ascii="Sakkal Majalla" w:hAnsi="Sakkal Majalla" w:cs="Sakkal Majalla"/>
          <w:sz w:val="32"/>
          <w:szCs w:val="32"/>
          <w:lang w:bidi="ar-EG"/>
        </w:rPr>
        <w:t>:</w:t>
      </w:r>
    </w:p>
    <w:p w14:paraId="5A0C7228" w14:textId="77777777" w:rsidR="004257C7" w:rsidRPr="0040625E" w:rsidRDefault="004257C7" w:rsidP="008365FC">
      <w:pPr>
        <w:numPr>
          <w:ilvl w:val="0"/>
          <w:numId w:val="47"/>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مدة استرداد الاستثمار</w:t>
      </w:r>
      <w:r w:rsidRPr="0040625E">
        <w:rPr>
          <w:rFonts w:ascii="Sakkal Majalla" w:hAnsi="Sakkal Majalla" w:cs="Sakkal Majalla"/>
          <w:sz w:val="32"/>
          <w:szCs w:val="32"/>
          <w:lang w:bidi="ar-EG"/>
        </w:rPr>
        <w:t>:</w:t>
      </w:r>
    </w:p>
    <w:p w14:paraId="2A84455E"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يقيس هذا المعيار الوقت اللازم لاسترداد المبلغ المستثمر في المشروع من خلال التدفقات النقدية السنوية المتولدة من المشروع</w:t>
      </w:r>
      <w:r w:rsidRPr="0040625E">
        <w:rPr>
          <w:rFonts w:ascii="Sakkal Majalla" w:hAnsi="Sakkal Majalla" w:cs="Sakkal Majalla"/>
          <w:sz w:val="32"/>
          <w:szCs w:val="32"/>
          <w:lang w:bidi="ar-EG"/>
        </w:rPr>
        <w:t>.</w:t>
      </w:r>
    </w:p>
    <w:p w14:paraId="2F660303"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طريقة الحساب</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قسمة مبلغ الاستثمار الأصلي على التدفقات النقدية السنوية</w:t>
      </w:r>
      <w:r w:rsidRPr="0040625E">
        <w:rPr>
          <w:rFonts w:ascii="Sakkal Majalla" w:hAnsi="Sakkal Majalla" w:cs="Sakkal Majalla"/>
          <w:sz w:val="32"/>
          <w:szCs w:val="32"/>
          <w:lang w:bidi="ar-EG"/>
        </w:rPr>
        <w:t>.</w:t>
      </w:r>
    </w:p>
    <w:p w14:paraId="778E5816"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المزايا</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يوفر هذا المعيار معلومات حول الوقت الذي تحتاجه المؤسسة لتغطية رأس المال المستخدم، وكلما كانت المدة أقصر، زادت السيولة المتاحة</w:t>
      </w:r>
      <w:r w:rsidRPr="0040625E">
        <w:rPr>
          <w:rFonts w:ascii="Sakkal Majalla" w:hAnsi="Sakkal Majalla" w:cs="Sakkal Majalla"/>
          <w:sz w:val="32"/>
          <w:szCs w:val="32"/>
          <w:lang w:bidi="ar-EG"/>
        </w:rPr>
        <w:t>.</w:t>
      </w:r>
    </w:p>
    <w:p w14:paraId="2AD64791"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العيوب</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لا يأخذ هذا المعيار في الاعتبار العوائد التي تتولد بعد فترة الاسترداد، كما لا يعير الاهتمام للقيمة الزمنية للنقود، مما يجعله غير مناسب للمشاريع طويلة الأمد التي تدر عوائد مستدامة</w:t>
      </w:r>
      <w:r w:rsidRPr="0040625E">
        <w:rPr>
          <w:rFonts w:ascii="Sakkal Majalla" w:hAnsi="Sakkal Majalla" w:cs="Sakkal Majalla"/>
          <w:sz w:val="32"/>
          <w:szCs w:val="32"/>
          <w:lang w:bidi="ar-EG"/>
        </w:rPr>
        <w:t>.</w:t>
      </w:r>
    </w:p>
    <w:p w14:paraId="79845E03" w14:textId="77777777" w:rsidR="004257C7" w:rsidRPr="0040625E" w:rsidRDefault="004257C7" w:rsidP="008365FC">
      <w:pPr>
        <w:numPr>
          <w:ilvl w:val="0"/>
          <w:numId w:val="47"/>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صافي القيمة الحالية</w:t>
      </w:r>
      <w:r w:rsidRPr="0040625E">
        <w:rPr>
          <w:rFonts w:ascii="Sakkal Majalla" w:hAnsi="Sakkal Majalla" w:cs="Sakkal Majalla"/>
          <w:b/>
          <w:bCs/>
          <w:sz w:val="32"/>
          <w:szCs w:val="32"/>
          <w:lang w:bidi="ar-EG"/>
        </w:rPr>
        <w:t xml:space="preserve"> (NPV)</w:t>
      </w:r>
      <w:r w:rsidRPr="0040625E">
        <w:rPr>
          <w:rFonts w:ascii="Sakkal Majalla" w:hAnsi="Sakkal Majalla" w:cs="Sakkal Majalla"/>
          <w:sz w:val="32"/>
          <w:szCs w:val="32"/>
          <w:lang w:bidi="ar-EG"/>
        </w:rPr>
        <w:t>:</w:t>
      </w:r>
    </w:p>
    <w:p w14:paraId="66179F36"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يقيس صافي القيمة الحالية الفرق بين القيمة الحالية للتدفقات النقدية الداخلة والقيمة الحالية للتدفقات النقدية الخارجة</w:t>
      </w:r>
      <w:r w:rsidRPr="0040625E">
        <w:rPr>
          <w:rFonts w:ascii="Sakkal Majalla" w:hAnsi="Sakkal Majalla" w:cs="Sakkal Majalla"/>
          <w:sz w:val="32"/>
          <w:szCs w:val="32"/>
          <w:lang w:bidi="ar-EG"/>
        </w:rPr>
        <w:t>.</w:t>
      </w:r>
    </w:p>
    <w:p w14:paraId="3343B9B4"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lastRenderedPageBreak/>
        <w:t>طريقة الحساب</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يتم خصم التدفقات النقدية المتوقعة بناءً على معدل خصم (تكلفة رأس المال)، ومن ثم تُجمع هذه التدفقات لتحديد صافي القيمة الحالية</w:t>
      </w:r>
      <w:r w:rsidRPr="0040625E">
        <w:rPr>
          <w:rFonts w:ascii="Sakkal Majalla" w:hAnsi="Sakkal Majalla" w:cs="Sakkal Majalla"/>
          <w:sz w:val="32"/>
          <w:szCs w:val="32"/>
          <w:lang w:bidi="ar-EG"/>
        </w:rPr>
        <w:t>.</w:t>
      </w:r>
    </w:p>
    <w:p w14:paraId="4837F51F"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المزايا</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يعتبر من أفضل المقاييس لأنه يأخذ بعين الاعتبار القيمة الزمنية للنقود ويظهر الربحية الفعلية للمشروع. إذا كانت</w:t>
      </w:r>
      <w:r w:rsidRPr="0040625E">
        <w:rPr>
          <w:rFonts w:ascii="Sakkal Majalla" w:hAnsi="Sakkal Majalla" w:cs="Sakkal Majalla"/>
          <w:sz w:val="32"/>
          <w:szCs w:val="32"/>
          <w:lang w:bidi="ar-EG"/>
        </w:rPr>
        <w:t xml:space="preserve"> NPV </w:t>
      </w:r>
      <w:r w:rsidRPr="0040625E">
        <w:rPr>
          <w:rFonts w:ascii="Sakkal Majalla" w:hAnsi="Sakkal Majalla" w:cs="Sakkal Majalla"/>
          <w:sz w:val="32"/>
          <w:szCs w:val="32"/>
          <w:rtl/>
        </w:rPr>
        <w:t>موجبة، يُعتبر المشروع مقبولًا</w:t>
      </w:r>
      <w:r w:rsidRPr="0040625E">
        <w:rPr>
          <w:rFonts w:ascii="Sakkal Majalla" w:hAnsi="Sakkal Majalla" w:cs="Sakkal Majalla"/>
          <w:sz w:val="32"/>
          <w:szCs w:val="32"/>
          <w:lang w:bidi="ar-EG"/>
        </w:rPr>
        <w:t>.</w:t>
      </w:r>
    </w:p>
    <w:p w14:paraId="25C39216"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العيوب</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تعتمد دقة هذه الطريقة على اختيار معدل الخصم المناسب، وهو قد يكون تحديًا إذا كانت الظروف الاقتصادية متقلبة</w:t>
      </w:r>
      <w:r w:rsidRPr="0040625E">
        <w:rPr>
          <w:rFonts w:ascii="Sakkal Majalla" w:hAnsi="Sakkal Majalla" w:cs="Sakkal Majalla"/>
          <w:sz w:val="32"/>
          <w:szCs w:val="32"/>
          <w:lang w:bidi="ar-EG"/>
        </w:rPr>
        <w:t>.</w:t>
      </w:r>
    </w:p>
    <w:p w14:paraId="5AC81814" w14:textId="77777777" w:rsidR="004257C7" w:rsidRPr="0040625E" w:rsidRDefault="004257C7" w:rsidP="008365FC">
      <w:pPr>
        <w:numPr>
          <w:ilvl w:val="0"/>
          <w:numId w:val="47"/>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معدل العائد الداخلي</w:t>
      </w:r>
      <w:r w:rsidRPr="0040625E">
        <w:rPr>
          <w:rFonts w:ascii="Sakkal Majalla" w:hAnsi="Sakkal Majalla" w:cs="Sakkal Majalla"/>
          <w:b/>
          <w:bCs/>
          <w:sz w:val="32"/>
          <w:szCs w:val="32"/>
          <w:lang w:bidi="ar-EG"/>
        </w:rPr>
        <w:t xml:space="preserve"> (IRR)</w:t>
      </w:r>
      <w:r w:rsidRPr="0040625E">
        <w:rPr>
          <w:rFonts w:ascii="Sakkal Majalla" w:hAnsi="Sakkal Majalla" w:cs="Sakkal Majalla"/>
          <w:sz w:val="32"/>
          <w:szCs w:val="32"/>
          <w:lang w:bidi="ar-EG"/>
        </w:rPr>
        <w:t>:</w:t>
      </w:r>
    </w:p>
    <w:p w14:paraId="4950990C"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يُعرف بأنه معدل الخصم الذي يجعل صافي القيمة الحالية للتدفقات النقدية يساوي الصفر. يقيس هذا المعيار العائد السنوي المتوقع للمشروع</w:t>
      </w:r>
      <w:r w:rsidRPr="0040625E">
        <w:rPr>
          <w:rFonts w:ascii="Sakkal Majalla" w:hAnsi="Sakkal Majalla" w:cs="Sakkal Majalla"/>
          <w:sz w:val="32"/>
          <w:szCs w:val="32"/>
          <w:lang w:bidi="ar-EG"/>
        </w:rPr>
        <w:t>.</w:t>
      </w:r>
    </w:p>
    <w:p w14:paraId="340C3CC6"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طريقة الحساب</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يتم حساب معدل الخصم الذي يجعل صافي التدفقات الداخلة مساويًا لصافي التدفقات الخارجة</w:t>
      </w:r>
      <w:r w:rsidRPr="0040625E">
        <w:rPr>
          <w:rFonts w:ascii="Sakkal Majalla" w:hAnsi="Sakkal Majalla" w:cs="Sakkal Majalla"/>
          <w:sz w:val="32"/>
          <w:szCs w:val="32"/>
          <w:lang w:bidi="ar-EG"/>
        </w:rPr>
        <w:t>.</w:t>
      </w:r>
    </w:p>
    <w:p w14:paraId="5484427B" w14:textId="77777777" w:rsidR="004257C7" w:rsidRPr="0040625E" w:rsidRDefault="004257C7" w:rsidP="008365FC">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المزايا</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يأخذ بعين الاعتبار القيمة الزمنية للنقود ويسمح بمقارنة العوائد المتوقعة بمعدل تكلفة رأس المال</w:t>
      </w:r>
      <w:r w:rsidRPr="0040625E">
        <w:rPr>
          <w:rFonts w:ascii="Sakkal Majalla" w:hAnsi="Sakkal Majalla" w:cs="Sakkal Majalla"/>
          <w:sz w:val="32"/>
          <w:szCs w:val="32"/>
          <w:lang w:bidi="ar-EG"/>
        </w:rPr>
        <w:t>.</w:t>
      </w:r>
    </w:p>
    <w:p w14:paraId="70F75E9E" w14:textId="77777777" w:rsidR="004257C7" w:rsidRPr="0040625E" w:rsidRDefault="004257C7" w:rsidP="00AA628B">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العيوب</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يفترض أن التدفقات النقدية يعاد استثمارها بنفس معدل العائد الداخلي، وقد يكون من الصعب حسابه إذا كانت التدفقات غير منتظمة أو كانت النتائج سالبة</w:t>
      </w:r>
      <w:r w:rsidRPr="0040625E">
        <w:rPr>
          <w:rFonts w:ascii="Sakkal Majalla" w:hAnsi="Sakkal Majalla" w:cs="Sakkal Majalla"/>
          <w:sz w:val="32"/>
          <w:szCs w:val="32"/>
          <w:lang w:bidi="ar-EG"/>
        </w:rPr>
        <w:t>.</w:t>
      </w:r>
    </w:p>
    <w:p w14:paraId="5CF5CFDA" w14:textId="77777777" w:rsidR="004257C7" w:rsidRPr="0040625E" w:rsidRDefault="004257C7" w:rsidP="00AA628B">
      <w:pPr>
        <w:numPr>
          <w:ilvl w:val="0"/>
          <w:numId w:val="47"/>
        </w:num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دليل الربحية</w:t>
      </w:r>
      <w:r w:rsidRPr="0040625E">
        <w:rPr>
          <w:rFonts w:ascii="Sakkal Majalla" w:hAnsi="Sakkal Majalla" w:cs="Sakkal Majalla"/>
          <w:b/>
          <w:bCs/>
          <w:sz w:val="32"/>
          <w:szCs w:val="32"/>
          <w:lang w:bidi="ar-EG"/>
        </w:rPr>
        <w:t xml:space="preserve"> (PI)</w:t>
      </w:r>
      <w:r w:rsidRPr="0040625E">
        <w:rPr>
          <w:rFonts w:ascii="Sakkal Majalla" w:hAnsi="Sakkal Majalla" w:cs="Sakkal Majalla"/>
          <w:sz w:val="32"/>
          <w:szCs w:val="32"/>
          <w:lang w:bidi="ar-EG"/>
        </w:rPr>
        <w:t>:</w:t>
      </w:r>
    </w:p>
    <w:p w14:paraId="5D33D328" w14:textId="77777777" w:rsidR="004257C7" w:rsidRPr="0040625E" w:rsidRDefault="004257C7" w:rsidP="00AA628B">
      <w:pPr>
        <w:bidi/>
        <w:spacing w:line="360" w:lineRule="auto"/>
        <w:jc w:val="both"/>
        <w:rPr>
          <w:rFonts w:ascii="Sakkal Majalla" w:hAnsi="Sakkal Majalla" w:cs="Sakkal Majalla"/>
          <w:sz w:val="32"/>
          <w:szCs w:val="32"/>
          <w:lang w:bidi="ar-EG"/>
        </w:rPr>
      </w:pPr>
      <w:r w:rsidRPr="0040625E">
        <w:rPr>
          <w:rFonts w:ascii="Sakkal Majalla" w:hAnsi="Sakkal Majalla" w:cs="Sakkal Majalla"/>
          <w:sz w:val="32"/>
          <w:szCs w:val="32"/>
          <w:rtl/>
        </w:rPr>
        <w:t>هو مقياس للربحية يتضمن حساب نسبة القيمة الحالية للتدفقات النقدية الداخلة إلى القيمة الحالية للتدفقات النقدية الخارجة</w:t>
      </w:r>
      <w:r w:rsidRPr="0040625E">
        <w:rPr>
          <w:rFonts w:ascii="Sakkal Majalla" w:hAnsi="Sakkal Majalla" w:cs="Sakkal Majalla"/>
          <w:sz w:val="32"/>
          <w:szCs w:val="32"/>
          <w:lang w:bidi="ar-EG"/>
        </w:rPr>
        <w:t>.</w:t>
      </w:r>
    </w:p>
    <w:p w14:paraId="28389421" w14:textId="77777777" w:rsidR="004257C7" w:rsidRPr="0040625E" w:rsidRDefault="004257C7" w:rsidP="00AA628B">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طريقة الحساب</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قسمة القيمة الحالية للتدفقات الداخلة على القيمة الحالية للتدفقات الخارجة</w:t>
      </w:r>
      <w:r w:rsidRPr="0040625E">
        <w:rPr>
          <w:rFonts w:ascii="Sakkal Majalla" w:hAnsi="Sakkal Majalla" w:cs="Sakkal Majalla"/>
          <w:sz w:val="32"/>
          <w:szCs w:val="32"/>
          <w:lang w:bidi="ar-EG"/>
        </w:rPr>
        <w:t>.</w:t>
      </w:r>
    </w:p>
    <w:p w14:paraId="1D976D5D" w14:textId="77777777" w:rsidR="004257C7" w:rsidRPr="0040625E" w:rsidRDefault="004257C7" w:rsidP="00AA628B">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lastRenderedPageBreak/>
        <w:t>المزايا</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يتيح المقارنة بين مشاريع متعددة من حيث الربحية، مما يسمح بترتيب المشاريع بناءً على الأولوية. إذا كانت النسبة أكبر من 1، يعتبر المشروع مجديًا</w:t>
      </w:r>
      <w:r w:rsidRPr="0040625E">
        <w:rPr>
          <w:rFonts w:ascii="Sakkal Majalla" w:hAnsi="Sakkal Majalla" w:cs="Sakkal Majalla"/>
          <w:sz w:val="32"/>
          <w:szCs w:val="32"/>
          <w:lang w:bidi="ar-EG"/>
        </w:rPr>
        <w:t>.</w:t>
      </w:r>
    </w:p>
    <w:p w14:paraId="554B452D" w14:textId="77777777" w:rsidR="004257C7" w:rsidRPr="0040625E" w:rsidRDefault="004257C7" w:rsidP="00AA628B">
      <w:pPr>
        <w:bidi/>
        <w:spacing w:line="360" w:lineRule="auto"/>
        <w:jc w:val="both"/>
        <w:rPr>
          <w:rFonts w:ascii="Sakkal Majalla" w:hAnsi="Sakkal Majalla" w:cs="Sakkal Majalla"/>
          <w:sz w:val="32"/>
          <w:szCs w:val="32"/>
          <w:lang w:bidi="ar-EG"/>
        </w:rPr>
      </w:pPr>
      <w:r w:rsidRPr="0040625E">
        <w:rPr>
          <w:rFonts w:ascii="Sakkal Majalla" w:hAnsi="Sakkal Majalla" w:cs="Sakkal Majalla"/>
          <w:b/>
          <w:bCs/>
          <w:sz w:val="32"/>
          <w:szCs w:val="32"/>
          <w:rtl/>
        </w:rPr>
        <w:t>العيوب</w:t>
      </w:r>
      <w:r w:rsidRPr="0040625E">
        <w:rPr>
          <w:rFonts w:ascii="Sakkal Majalla" w:hAnsi="Sakkal Majalla" w:cs="Sakkal Majalla"/>
          <w:sz w:val="32"/>
          <w:szCs w:val="32"/>
          <w:lang w:bidi="ar-EG"/>
        </w:rPr>
        <w:t xml:space="preserve">: </w:t>
      </w:r>
      <w:r w:rsidRPr="0040625E">
        <w:rPr>
          <w:rFonts w:ascii="Sakkal Majalla" w:hAnsi="Sakkal Majalla" w:cs="Sakkal Majalla"/>
          <w:sz w:val="32"/>
          <w:szCs w:val="32"/>
          <w:rtl/>
        </w:rPr>
        <w:t>لا يأخذ هذا المعيار حجم المشروع في الحسبان، لذا قد يعطي الأفضلية للمشاريع الصغيرة التي تدر أرباحًا سريعة، مع تجاهل المشاريع الكبرى التي تتطلب فترة أطول لتحقيق العائد</w:t>
      </w:r>
      <w:r w:rsidRPr="0040625E">
        <w:rPr>
          <w:rFonts w:ascii="Sakkal Majalla" w:hAnsi="Sakkal Majalla" w:cs="Sakkal Majalla"/>
          <w:sz w:val="32"/>
          <w:szCs w:val="32"/>
          <w:lang w:bidi="ar-EG"/>
        </w:rPr>
        <w:t>.</w:t>
      </w:r>
    </w:p>
    <w:p w14:paraId="63C398DB" w14:textId="77777777" w:rsidR="004257C7" w:rsidRDefault="004257C7" w:rsidP="00AA628B">
      <w:pPr>
        <w:bidi/>
        <w:spacing w:line="360" w:lineRule="auto"/>
        <w:jc w:val="both"/>
        <w:rPr>
          <w:rFonts w:ascii="Sakkal Majalla" w:hAnsi="Sakkal Majalla" w:cs="Sakkal Majalla"/>
          <w:sz w:val="32"/>
          <w:szCs w:val="32"/>
          <w:lang w:bidi="ar-EG"/>
        </w:rPr>
      </w:pPr>
    </w:p>
    <w:p w14:paraId="5098FB54" w14:textId="2B3BD2AA" w:rsidR="00493BCA" w:rsidRPr="004257C7" w:rsidRDefault="00493BCA" w:rsidP="00AA628B">
      <w:pPr>
        <w:bidi/>
        <w:spacing w:line="360" w:lineRule="auto"/>
        <w:jc w:val="both"/>
        <w:rPr>
          <w:rFonts w:ascii="Sakkal Majalla" w:hAnsi="Sakkal Majalla" w:cs="Sakkal Majalla"/>
          <w:sz w:val="32"/>
          <w:szCs w:val="32"/>
          <w:lang w:bidi="ar-EG"/>
        </w:rPr>
      </w:pPr>
      <w:bookmarkStart w:id="30" w:name="_Toc181684558"/>
      <w:r w:rsidRPr="004257C7">
        <w:rPr>
          <w:rStyle w:val="1Char"/>
          <w:rFonts w:ascii="Sakkal Majalla" w:hAnsi="Sakkal Majalla" w:cs="Sakkal Majalla" w:hint="cs"/>
          <w:b/>
          <w:bCs/>
          <w:rtl/>
        </w:rPr>
        <w:t>دور التخطيط المالي في دعم المنظمة لتحقيق أهدافها التشغيلية والتنموية</w:t>
      </w:r>
      <w:bookmarkEnd w:id="30"/>
      <w:r w:rsidRPr="004257C7">
        <w:rPr>
          <w:rFonts w:ascii="Sakkal Majalla" w:hAnsi="Sakkal Majalla" w:cs="Sakkal Majalla"/>
          <w:sz w:val="32"/>
          <w:szCs w:val="32"/>
          <w:lang w:bidi="ar-EG"/>
        </w:rPr>
        <w:t>:</w:t>
      </w:r>
    </w:p>
    <w:p w14:paraId="17EEA86C" w14:textId="16967D6C" w:rsidR="00493BCA" w:rsidRPr="00493BCA" w:rsidRDefault="008365FC" w:rsidP="00AA628B">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١- </w:t>
      </w:r>
      <w:r w:rsidR="00493BCA" w:rsidRPr="00493BCA">
        <w:rPr>
          <w:rFonts w:ascii="Sakkal Majalla" w:hAnsi="Sakkal Majalla" w:cs="Sakkal Majalla"/>
          <w:b/>
          <w:bCs/>
          <w:sz w:val="32"/>
          <w:szCs w:val="32"/>
          <w:rtl/>
        </w:rPr>
        <w:t>تحديد الموارد المالية المطلوبة</w:t>
      </w:r>
    </w:p>
    <w:p w14:paraId="39C00815"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التقييم الشامل للاحتياجات المالية</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 xml:space="preserve">يرى كوهين </w:t>
      </w:r>
      <w:proofErr w:type="spellStart"/>
      <w:r w:rsidRPr="00493BCA">
        <w:rPr>
          <w:rFonts w:ascii="Sakkal Majalla" w:hAnsi="Sakkal Majalla" w:cs="Sakkal Majalla"/>
          <w:sz w:val="32"/>
          <w:szCs w:val="32"/>
          <w:rtl/>
        </w:rPr>
        <w:t>وروبينز</w:t>
      </w:r>
      <w:proofErr w:type="spellEnd"/>
      <w:r w:rsidRPr="00493BCA">
        <w:rPr>
          <w:rFonts w:ascii="Sakkal Majalla" w:hAnsi="Sakkal Majalla" w:cs="Sakkal Majalla"/>
          <w:sz w:val="32"/>
          <w:szCs w:val="32"/>
          <w:rtl/>
        </w:rPr>
        <w:t xml:space="preserve"> أن التخطيط المالي يجب أن يبدأ بتحديد مقدار التمويل اللازم بدقة لضمان أنشطة المنظمة الحالية والمستقبلية. ويشمل ذلك تقدير التمويل اللازم لكل نوع من الأنشطة، من المشاريع الرأسمالية الكبيرة (مثل إنشاء منشآت جديدة، شراء معدات حديثة) إلى المصروفات التشغيلية اليومية (كالرواتب، فواتير الطاقة، والمصاريف الإدارية)</w:t>
      </w:r>
      <w:r w:rsidRPr="00493BCA">
        <w:rPr>
          <w:rFonts w:ascii="Sakkal Majalla" w:hAnsi="Sakkal Majalla" w:cs="Sakkal Majalla"/>
          <w:sz w:val="32"/>
          <w:szCs w:val="32"/>
          <w:lang w:bidi="ar-EG"/>
        </w:rPr>
        <w:t>.</w:t>
      </w:r>
    </w:p>
    <w:p w14:paraId="1702E719"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تحديد التمويل بحسب الأولويات</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التخطيط المالي يُمكّن الإدارة من تحديد أولويات التمويل، وذلك من خلال توزيع الموارد المالية بين الأنشطة الأساسية والمشاريع المستقبلية الأكثر تأثيرًا. على سبيل المثال، قد تقرر المنظمة تخصيص موارد أكبر لتطوير منتج جديد إذا كانت ترى أن له إمكانات كبيرة في السوق، بينما تخصص موارد أقل للنفقات التشغيلية الثابتة التي يمكن تقليلها مع الوقت</w:t>
      </w:r>
      <w:r w:rsidRPr="00493BCA">
        <w:rPr>
          <w:rFonts w:ascii="Sakkal Majalla" w:hAnsi="Sakkal Majalla" w:cs="Sakkal Majalla"/>
          <w:sz w:val="32"/>
          <w:szCs w:val="32"/>
          <w:lang w:bidi="ar-EG"/>
        </w:rPr>
        <w:t>.</w:t>
      </w:r>
    </w:p>
    <w:p w14:paraId="656858E9"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تجنب الأزمات المالية المحتملة</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من خلال التقدير الدقيق للموارد المالية، يمكن للمنظمة تجنب الحالات التي تجد فيها نفسها بحاجة إلى أموال عاجلة دون خطة مسبقة. هذا التقدير يمنح المنظمة وقتًا كافيًا للتخطيط وتحقيق سيولة كافية، مما يعزز الثقة من جانب المستثمرين وأصحاب المصلحة</w:t>
      </w:r>
      <w:r w:rsidRPr="00493BCA">
        <w:rPr>
          <w:rFonts w:ascii="Sakkal Majalla" w:hAnsi="Sakkal Majalla" w:cs="Sakkal Majalla"/>
          <w:sz w:val="32"/>
          <w:szCs w:val="32"/>
          <w:lang w:bidi="ar-EG"/>
        </w:rPr>
        <w:t>.</w:t>
      </w:r>
    </w:p>
    <w:p w14:paraId="6F27D0A3" w14:textId="13507AFE" w:rsidR="00493BCA" w:rsidRPr="00493BCA" w:rsidRDefault="008365FC" w:rsidP="00AA628B">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lastRenderedPageBreak/>
        <w:t xml:space="preserve">٢- </w:t>
      </w:r>
      <w:r w:rsidR="00493BCA" w:rsidRPr="00493BCA">
        <w:rPr>
          <w:rFonts w:ascii="Sakkal Majalla" w:hAnsi="Sakkal Majalla" w:cs="Sakkal Majalla"/>
          <w:b/>
          <w:bCs/>
          <w:sz w:val="32"/>
          <w:szCs w:val="32"/>
          <w:rtl/>
        </w:rPr>
        <w:t>التوفير الداخلي للأموال</w:t>
      </w:r>
    </w:p>
    <w:p w14:paraId="657BEFEE"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إدارة الأرباح المحتجزة بشكل استراتيجي</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 xml:space="preserve">يُركز التخطيط المالي حسب كوهين </w:t>
      </w:r>
      <w:proofErr w:type="spellStart"/>
      <w:r w:rsidRPr="00493BCA">
        <w:rPr>
          <w:rFonts w:ascii="Sakkal Majalla" w:hAnsi="Sakkal Majalla" w:cs="Sakkal Majalla"/>
          <w:sz w:val="32"/>
          <w:szCs w:val="32"/>
          <w:rtl/>
        </w:rPr>
        <w:t>وروبينز</w:t>
      </w:r>
      <w:proofErr w:type="spellEnd"/>
      <w:r w:rsidRPr="00493BCA">
        <w:rPr>
          <w:rFonts w:ascii="Sakkal Majalla" w:hAnsi="Sakkal Majalla" w:cs="Sakkal Majalla"/>
          <w:sz w:val="32"/>
          <w:szCs w:val="32"/>
          <w:rtl/>
        </w:rPr>
        <w:t xml:space="preserve"> على أهمية الاستفادة من الأرباح المحتجزة باعتبارها مصدرًا رئيسيًا لتمويل الأنشطة دون الاعتماد على القروض أو التمويل الخارجي. يُمكن للأرباح المحتجزة أن تكون خيارًا مفضلًا للتمويل الذاتي لأنها تأتي بتكلفة أقل مقارنة بالتمويل الخارجي، وتجنب المنظمة تحمل فوائد الديون</w:t>
      </w:r>
      <w:r w:rsidRPr="00493BCA">
        <w:rPr>
          <w:rFonts w:ascii="Sakkal Majalla" w:hAnsi="Sakkal Majalla" w:cs="Sakkal Majalla"/>
          <w:sz w:val="32"/>
          <w:szCs w:val="32"/>
          <w:lang w:bidi="ar-EG"/>
        </w:rPr>
        <w:t>.</w:t>
      </w:r>
    </w:p>
    <w:p w14:paraId="5EB05AE5"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زيادة الاستقلالية المالية</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يعتبر التمويل الداخلي عبر الأرباح المحتجزة مؤشرًا على قوة المنظمة المالية، ويقلل من التبعية للممولين الخارجيين، مما يتيح لها مرونة أكبر في اتخاذ القرارات التشغيلية دون الحاجة لتلبية متطلبات وشروط الدائنين. كما يحافظ التمويل الذاتي على استقرار العلاقة مع الممولين، حيث يتم الاعتماد على الموارد الذاتية إلى أقصى حد</w:t>
      </w:r>
      <w:r w:rsidRPr="00493BCA">
        <w:rPr>
          <w:rFonts w:ascii="Sakkal Majalla" w:hAnsi="Sakkal Majalla" w:cs="Sakkal Majalla"/>
          <w:sz w:val="32"/>
          <w:szCs w:val="32"/>
          <w:lang w:bidi="ar-EG"/>
        </w:rPr>
        <w:t>.</w:t>
      </w:r>
    </w:p>
    <w:p w14:paraId="2E9BF070"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التحكم في تكاليف التمويل</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من خلال إدارة الأرباح المحتجزة واستخدامها بفعالية، يمكن للمنظمة توفير التكاليف التي كانت ستتكبدها من الاعتماد على مصادر تمويل خارجية. وبالتالي، فإن التخطيط المالي يساعد في تقليل التكاليف التشغيلية ورفع الربحية الإجمالية للمنظمة</w:t>
      </w:r>
      <w:r w:rsidRPr="00493BCA">
        <w:rPr>
          <w:rFonts w:ascii="Sakkal Majalla" w:hAnsi="Sakkal Majalla" w:cs="Sakkal Majalla"/>
          <w:sz w:val="32"/>
          <w:szCs w:val="32"/>
          <w:lang w:bidi="ar-EG"/>
        </w:rPr>
        <w:t>.</w:t>
      </w:r>
    </w:p>
    <w:p w14:paraId="2F63CC16" w14:textId="7982A4F2" w:rsidR="00493BCA" w:rsidRPr="00493BCA" w:rsidRDefault="008365FC" w:rsidP="00AA628B">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٣- </w:t>
      </w:r>
      <w:r w:rsidR="00493BCA" w:rsidRPr="00493BCA">
        <w:rPr>
          <w:rFonts w:ascii="Sakkal Majalla" w:hAnsi="Sakkal Majalla" w:cs="Sakkal Majalla"/>
          <w:b/>
          <w:bCs/>
          <w:sz w:val="32"/>
          <w:szCs w:val="32"/>
          <w:rtl/>
        </w:rPr>
        <w:t>التخطيط للحصول على التمويل الخارجي</w:t>
      </w:r>
    </w:p>
    <w:p w14:paraId="229921D7"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التقييم الدقيق للحاجة إلى التمويل الخارجي</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في حالة عدم كفاية الموارد الداخلية، يساعد التخطيط المالي المنظمة في تحديد الحجم الدقيق للتمويل الخارجي اللازم. ويشمل هذا التقييم العوامل الزمنية، حيث يمكن للمنظمة تحديد ما إذا كانت بحاجة إلى تمويل قصير الأجل لاحتياجات مؤقتة، أو طويل الأجل لدعم التوسع والتطوير</w:t>
      </w:r>
      <w:r w:rsidRPr="00493BCA">
        <w:rPr>
          <w:rFonts w:ascii="Sakkal Majalla" w:hAnsi="Sakkal Majalla" w:cs="Sakkal Majalla"/>
          <w:sz w:val="32"/>
          <w:szCs w:val="32"/>
          <w:lang w:bidi="ar-EG"/>
        </w:rPr>
        <w:t>.</w:t>
      </w:r>
    </w:p>
    <w:p w14:paraId="67B3F145"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اختيار أفضل الخيارات التمويلية</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 xml:space="preserve">يُشدد كوهين </w:t>
      </w:r>
      <w:proofErr w:type="spellStart"/>
      <w:r w:rsidRPr="00493BCA">
        <w:rPr>
          <w:rFonts w:ascii="Sakkal Majalla" w:hAnsi="Sakkal Majalla" w:cs="Sakkal Majalla"/>
          <w:sz w:val="32"/>
          <w:szCs w:val="32"/>
          <w:rtl/>
        </w:rPr>
        <w:t>وروبينز</w:t>
      </w:r>
      <w:proofErr w:type="spellEnd"/>
      <w:r w:rsidRPr="00493BCA">
        <w:rPr>
          <w:rFonts w:ascii="Sakkal Majalla" w:hAnsi="Sakkal Majalla" w:cs="Sakkal Majalla"/>
          <w:sz w:val="32"/>
          <w:szCs w:val="32"/>
          <w:rtl/>
        </w:rPr>
        <w:t xml:space="preserve"> على أهمية اختيار التمويل الخارجي بناءً على تكلفة رأس المال. هذا يشمل مقارنة الخيارات المتاحة، مثل القروض البنكية، إصدارات السندات، أو زيادة </w:t>
      </w:r>
      <w:r w:rsidRPr="00493BCA">
        <w:rPr>
          <w:rFonts w:ascii="Sakkal Majalla" w:hAnsi="Sakkal Majalla" w:cs="Sakkal Majalla"/>
          <w:sz w:val="32"/>
          <w:szCs w:val="32"/>
          <w:rtl/>
        </w:rPr>
        <w:lastRenderedPageBreak/>
        <w:t>رأس المال عبر إصدار أسهم جديدة. يتيح هذا النهج للمنظمة اختيار التمويل الأكثر ملاءمة والذي يتوافق مع أهداف النمو بأقل تكلفة ممكنة</w:t>
      </w:r>
      <w:r w:rsidRPr="00493BCA">
        <w:rPr>
          <w:rFonts w:ascii="Sakkal Majalla" w:hAnsi="Sakkal Majalla" w:cs="Sakkal Majalla"/>
          <w:sz w:val="32"/>
          <w:szCs w:val="32"/>
          <w:lang w:bidi="ar-EG"/>
        </w:rPr>
        <w:t>.</w:t>
      </w:r>
    </w:p>
    <w:p w14:paraId="7D3BDECC"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الاستفادة من التوقيت المناسب في السوق</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التخطيط المالي يُمكن المنظمة من مراقبة الظروف السوقية مثل تقلبات أسعار الفائدة والسيولة المتاحة في السوق. ومن ثم، يمكن للمنظمة استغلال فترات الانخفاض في أسعار الفائدة للحصول على التمويل بتكلفة منخفضة، مما يخفف من عبء الديون ويساعد في تحقيق أهداف النمو بأقل تكلفة</w:t>
      </w:r>
      <w:r w:rsidRPr="00493BCA">
        <w:rPr>
          <w:rFonts w:ascii="Sakkal Majalla" w:hAnsi="Sakkal Majalla" w:cs="Sakkal Majalla"/>
          <w:sz w:val="32"/>
          <w:szCs w:val="32"/>
          <w:lang w:bidi="ar-EG"/>
        </w:rPr>
        <w:t>.</w:t>
      </w:r>
    </w:p>
    <w:p w14:paraId="7CDF262D" w14:textId="5AE05AFA" w:rsidR="00493BCA" w:rsidRPr="00493BCA" w:rsidRDefault="008365FC" w:rsidP="00AA628B">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٤- </w:t>
      </w:r>
      <w:r w:rsidR="00493BCA" w:rsidRPr="00493BCA">
        <w:rPr>
          <w:rFonts w:ascii="Sakkal Majalla" w:hAnsi="Sakkal Majalla" w:cs="Sakkal Majalla"/>
          <w:b/>
          <w:bCs/>
          <w:sz w:val="32"/>
          <w:szCs w:val="32"/>
          <w:rtl/>
        </w:rPr>
        <w:t>إنشاء نظام للرقابة المالية</w:t>
      </w:r>
    </w:p>
    <w:p w14:paraId="17C8861C"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الرقابة على النفقات وضبط التكاليف</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 xml:space="preserve">يشير كوهين </w:t>
      </w:r>
      <w:proofErr w:type="spellStart"/>
      <w:r w:rsidRPr="00493BCA">
        <w:rPr>
          <w:rFonts w:ascii="Sakkal Majalla" w:hAnsi="Sakkal Majalla" w:cs="Sakkal Majalla"/>
          <w:sz w:val="32"/>
          <w:szCs w:val="32"/>
          <w:rtl/>
        </w:rPr>
        <w:t>وروبينز</w:t>
      </w:r>
      <w:proofErr w:type="spellEnd"/>
      <w:r w:rsidRPr="00493BCA">
        <w:rPr>
          <w:rFonts w:ascii="Sakkal Majalla" w:hAnsi="Sakkal Majalla" w:cs="Sakkal Majalla"/>
          <w:sz w:val="32"/>
          <w:szCs w:val="32"/>
          <w:rtl/>
        </w:rPr>
        <w:t xml:space="preserve"> إلى أن التخطيط المالي الفعال يتطلب وجود نظام رقابي قوي يتيح متابعة الأداء المالي والتحكم في الإنفاق. هذا النظام يتضمن أدوات مثل إعداد الميزانية، مراقبة التكاليف، وتحليل الفروقات المالية بين الخطط التقديرية والنتائج الفعلية</w:t>
      </w:r>
      <w:r w:rsidRPr="00493BCA">
        <w:rPr>
          <w:rFonts w:ascii="Sakkal Majalla" w:hAnsi="Sakkal Majalla" w:cs="Sakkal Majalla"/>
          <w:sz w:val="32"/>
          <w:szCs w:val="32"/>
          <w:lang w:bidi="ar-EG"/>
        </w:rPr>
        <w:t>.</w:t>
      </w:r>
    </w:p>
    <w:p w14:paraId="02CD9A18"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تحليل الانحرافات وتطبيق الإجراءات التصحيحية</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نظام الرقابة المالية يُمكّن المنظمة من اكتشاف أي انحرافات مالية مبكرًا، وتحديد الأسباب التي أدت إلى تلك الانحرافات، سواء كانت بسبب زيادة غير متوقعة في النفقات أو تراجع الإيرادات. بعد التحليل، يمكن للمنظمة اتخاذ إجراءات تصحيحية لضبط الأداء المالي وإعادة توجيهه نحو الأهداف المالية الموضوعة</w:t>
      </w:r>
      <w:r w:rsidRPr="00493BCA">
        <w:rPr>
          <w:rFonts w:ascii="Sakkal Majalla" w:hAnsi="Sakkal Majalla" w:cs="Sakkal Majalla"/>
          <w:sz w:val="32"/>
          <w:szCs w:val="32"/>
          <w:lang w:bidi="ar-EG"/>
        </w:rPr>
        <w:t>.</w:t>
      </w:r>
    </w:p>
    <w:p w14:paraId="249D4DDB"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تعزيز شفافية الأداء المالي</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وجود نظام رقابي قوي يعزز من الشفافية ويساعد في توفير بيانات دقيقة للإدارة العليا، مما يسهم في اتخاذ قرارات مالية مبنية على معلومات دقيقة وموثوقة. كما أن الرقابة المالية تمكن من تحقيق الالتزام الكامل بالأهداف المالية وتقليل الإنفاق غير المبرر</w:t>
      </w:r>
      <w:r w:rsidRPr="00493BCA">
        <w:rPr>
          <w:rFonts w:ascii="Sakkal Majalla" w:hAnsi="Sakkal Majalla" w:cs="Sakkal Majalla"/>
          <w:sz w:val="32"/>
          <w:szCs w:val="32"/>
          <w:lang w:bidi="ar-EG"/>
        </w:rPr>
        <w:t>.</w:t>
      </w:r>
    </w:p>
    <w:p w14:paraId="41C09ACF" w14:textId="67329145" w:rsidR="00493BCA" w:rsidRPr="00493BCA" w:rsidRDefault="008365FC" w:rsidP="00AA628B">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٥- </w:t>
      </w:r>
      <w:r w:rsidR="00493BCA" w:rsidRPr="00493BCA">
        <w:rPr>
          <w:rFonts w:ascii="Sakkal Majalla" w:hAnsi="Sakkal Majalla" w:cs="Sakkal Majalla"/>
          <w:b/>
          <w:bCs/>
          <w:sz w:val="32"/>
          <w:szCs w:val="32"/>
          <w:rtl/>
        </w:rPr>
        <w:t>صياغة برامج فعّالة لتحقيق التوازن بين الإيرادات والتكلفة</w:t>
      </w:r>
    </w:p>
    <w:p w14:paraId="14FFD649"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lastRenderedPageBreak/>
        <w:t>تحسين العلاقة بين الإيرادات والتكاليف</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 xml:space="preserve">وفقًا لكوهين </w:t>
      </w:r>
      <w:proofErr w:type="spellStart"/>
      <w:r w:rsidRPr="00493BCA">
        <w:rPr>
          <w:rFonts w:ascii="Sakkal Majalla" w:hAnsi="Sakkal Majalla" w:cs="Sakkal Majalla"/>
          <w:sz w:val="32"/>
          <w:szCs w:val="32"/>
          <w:rtl/>
        </w:rPr>
        <w:t>وروبينز</w:t>
      </w:r>
      <w:proofErr w:type="spellEnd"/>
      <w:r w:rsidRPr="00493BCA">
        <w:rPr>
          <w:rFonts w:ascii="Sakkal Majalla" w:hAnsi="Sakkal Majalla" w:cs="Sakkal Majalla"/>
          <w:sz w:val="32"/>
          <w:szCs w:val="32"/>
          <w:rtl/>
        </w:rPr>
        <w:t>، يلعب التخطيط المالي دورًا محوريًا في تحسين العلاقة بين الإيرادات والتكاليف. ويشمل ذلك تحليل كل مصادر الإيرادات والمصروفات للتعرف على الفرص الممكنة لزيادة الإيرادات أو خفض التكاليف. الهدف من ذلك هو زيادة الربحية وتعزيز كفاءة العمليات</w:t>
      </w:r>
      <w:r w:rsidRPr="00493BCA">
        <w:rPr>
          <w:rFonts w:ascii="Sakkal Majalla" w:hAnsi="Sakkal Majalla" w:cs="Sakkal Majalla"/>
          <w:sz w:val="32"/>
          <w:szCs w:val="32"/>
          <w:lang w:bidi="ar-EG"/>
        </w:rPr>
        <w:t>.</w:t>
      </w:r>
    </w:p>
    <w:p w14:paraId="35CC7541"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تحليل الجدوى المالية للمشاريع</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يساعد التخطيط المالي في تقييم المشاريع المستقبلية من خلال تقدير الإيرادات المتوقعة والتكاليف المرتبطة بها. يمكن للمنظمة بذلك اتخاذ قرارات استثمارية مدروسة بناءً على العائد المتوقع من كل مشروع، واختيار المشاريع التي تسهم بشكل أكبر في زيادة الربحية</w:t>
      </w:r>
      <w:r w:rsidRPr="00493BCA">
        <w:rPr>
          <w:rFonts w:ascii="Sakkal Majalla" w:hAnsi="Sakkal Majalla" w:cs="Sakkal Majalla"/>
          <w:sz w:val="32"/>
          <w:szCs w:val="32"/>
          <w:lang w:bidi="ar-EG"/>
        </w:rPr>
        <w:t>.</w:t>
      </w:r>
    </w:p>
    <w:p w14:paraId="7FBB0411"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زيادة الكفاءة التشغيلية</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التخطيط المالي يشمل تطوير برامج لتحسين كفاءة العمليات عبر اعتماد تقنيات أو أساليب جديدة تقلل من التكاليف، مثل أتمتة العمليات، أو تطبيق أساليب الإنتاج الرشيق. هذه البرامج تساهم في تحقيق التوازن المالي وتحقيق إيرادات أعلى مع تقليل المصروفات، مما يعزز من التنافسية في السوق</w:t>
      </w:r>
      <w:r w:rsidRPr="00493BCA">
        <w:rPr>
          <w:rFonts w:ascii="Sakkal Majalla" w:hAnsi="Sakkal Majalla" w:cs="Sakkal Majalla"/>
          <w:sz w:val="32"/>
          <w:szCs w:val="32"/>
          <w:lang w:bidi="ar-EG"/>
        </w:rPr>
        <w:t>.</w:t>
      </w:r>
    </w:p>
    <w:p w14:paraId="44980EFD" w14:textId="5B2CD9D8" w:rsidR="00493BCA" w:rsidRPr="00493BCA" w:rsidRDefault="008365FC" w:rsidP="00AA628B">
      <w:pPr>
        <w:bidi/>
        <w:spacing w:line="36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٦- </w:t>
      </w:r>
      <w:r w:rsidR="00493BCA" w:rsidRPr="00493BCA">
        <w:rPr>
          <w:rFonts w:ascii="Sakkal Majalla" w:hAnsi="Sakkal Majalla" w:cs="Sakkal Majalla"/>
          <w:b/>
          <w:bCs/>
          <w:sz w:val="32"/>
          <w:szCs w:val="32"/>
          <w:rtl/>
        </w:rPr>
        <w:t>تحليل النتائج المالية للعمليات المستقبلية</w:t>
      </w:r>
    </w:p>
    <w:p w14:paraId="1883E1D8"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التنبؤ بالأداء المالي المستقبلي</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 xml:space="preserve">يرى كوهين </w:t>
      </w:r>
      <w:proofErr w:type="spellStart"/>
      <w:r w:rsidRPr="00493BCA">
        <w:rPr>
          <w:rFonts w:ascii="Sakkal Majalla" w:hAnsi="Sakkal Majalla" w:cs="Sakkal Majalla"/>
          <w:sz w:val="32"/>
          <w:szCs w:val="32"/>
          <w:rtl/>
        </w:rPr>
        <w:t>وروبينز</w:t>
      </w:r>
      <w:proofErr w:type="spellEnd"/>
      <w:r w:rsidRPr="00493BCA">
        <w:rPr>
          <w:rFonts w:ascii="Sakkal Majalla" w:hAnsi="Sakkal Majalla" w:cs="Sakkal Majalla"/>
          <w:sz w:val="32"/>
          <w:szCs w:val="32"/>
          <w:rtl/>
        </w:rPr>
        <w:t xml:space="preserve"> أن التخطيط المالي ينبغي أن يشمل تحليل النتائج المالية المحتملة للأنشطة المخططة في المستقبل. يتيح ذلك للمنظمة تقدير العوائد والمخاطر المالية المرتبطة بالأنشطة الاستثمارية المستقبلية، مما يساعد في بناء توقعات مالية دقيقة لاتخاذ قرارات محسوبة</w:t>
      </w:r>
      <w:r w:rsidRPr="00493BCA">
        <w:rPr>
          <w:rFonts w:ascii="Sakkal Majalla" w:hAnsi="Sakkal Majalla" w:cs="Sakkal Majalla"/>
          <w:sz w:val="32"/>
          <w:szCs w:val="32"/>
          <w:lang w:bidi="ar-EG"/>
        </w:rPr>
        <w:t>.</w:t>
      </w:r>
    </w:p>
    <w:p w14:paraId="167BDE75"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t>إعداد سيناريوهات مستقبلية وتقييم المخاطر</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التحليل المالي للنتائج المستقبلية يعتمد على استخدام أساليب مثل تحليل السيناريوهات المختلفة (كالسيناريو المتفائل والمتشائم). من خلال هذه التحليلات، تستطيع المنظمة تحديد المخاطر المحتملة والاستعداد لمواجهتها عبر وضع خطط طوارئ، مثل الاحتفاظ باحتياطيات نقدية كافية أو التفاوض على شروط مرنة مع الموردين</w:t>
      </w:r>
      <w:r w:rsidRPr="00493BCA">
        <w:rPr>
          <w:rFonts w:ascii="Sakkal Majalla" w:hAnsi="Sakkal Majalla" w:cs="Sakkal Majalla"/>
          <w:sz w:val="32"/>
          <w:szCs w:val="32"/>
          <w:lang w:bidi="ar-EG"/>
        </w:rPr>
        <w:t>.</w:t>
      </w:r>
    </w:p>
    <w:p w14:paraId="2911F0D1" w14:textId="77777777" w:rsidR="00493BCA" w:rsidRPr="00493BCA" w:rsidRDefault="00493BCA" w:rsidP="00AA628B">
      <w:pPr>
        <w:bidi/>
        <w:spacing w:line="360" w:lineRule="auto"/>
        <w:jc w:val="both"/>
        <w:rPr>
          <w:rFonts w:ascii="Sakkal Majalla" w:hAnsi="Sakkal Majalla" w:cs="Sakkal Majalla"/>
          <w:sz w:val="32"/>
          <w:szCs w:val="32"/>
          <w:lang w:bidi="ar-EG"/>
        </w:rPr>
      </w:pPr>
      <w:r w:rsidRPr="00493BCA">
        <w:rPr>
          <w:rFonts w:ascii="Sakkal Majalla" w:hAnsi="Sakkal Majalla" w:cs="Sakkal Majalla"/>
          <w:b/>
          <w:bCs/>
          <w:sz w:val="32"/>
          <w:szCs w:val="32"/>
          <w:rtl/>
        </w:rPr>
        <w:lastRenderedPageBreak/>
        <w:t>دعم الاستراتيجية المستقبلية للمنظمة</w:t>
      </w:r>
      <w:r w:rsidRPr="00493BCA">
        <w:rPr>
          <w:rFonts w:ascii="Sakkal Majalla" w:hAnsi="Sakkal Majalla" w:cs="Sakkal Majalla"/>
          <w:sz w:val="32"/>
          <w:szCs w:val="32"/>
          <w:lang w:bidi="ar-EG"/>
        </w:rPr>
        <w:t xml:space="preserve">: </w:t>
      </w:r>
      <w:r w:rsidRPr="00493BCA">
        <w:rPr>
          <w:rFonts w:ascii="Sakkal Majalla" w:hAnsi="Sakkal Majalla" w:cs="Sakkal Majalla"/>
          <w:sz w:val="32"/>
          <w:szCs w:val="32"/>
          <w:rtl/>
        </w:rPr>
        <w:t>بفضل التحليل المالي المستقبلي، يمكن للمنظمة وضع خطط استراتيجية تستند إلى بيانات مالية متوقعة، مما يجعلها أكثر مرونة للتكيف مع التغيرات السوقية أو الاقتصادية. يساعد هذا التحليل الإدارة على اتخاذ قرارات استراتيجية تتماشى مع الاتجاهات المالية المستقبلية، مما يعزز من استقرار واستدامة المنظمة على المدى الطويل</w:t>
      </w:r>
      <w:r w:rsidRPr="00493BCA">
        <w:rPr>
          <w:rFonts w:ascii="Sakkal Majalla" w:hAnsi="Sakkal Majalla" w:cs="Sakkal Majalla"/>
          <w:sz w:val="32"/>
          <w:szCs w:val="32"/>
          <w:lang w:bidi="ar-EG"/>
        </w:rPr>
        <w:t>.</w:t>
      </w:r>
    </w:p>
    <w:p w14:paraId="7BF9FEE9" w14:textId="7EBDFB58" w:rsidR="008E6035" w:rsidRPr="00895A49" w:rsidRDefault="00AA628B" w:rsidP="00895A49">
      <w:pPr>
        <w:pStyle w:val="1"/>
        <w:bidi/>
        <w:spacing w:line="360" w:lineRule="auto"/>
        <w:rPr>
          <w:b/>
          <w:bCs/>
          <w:rtl/>
          <w:lang w:bidi="ar-EG"/>
        </w:rPr>
      </w:pPr>
      <w:bookmarkStart w:id="31" w:name="_Toc181684559"/>
      <w:r w:rsidRPr="00AA628B">
        <w:rPr>
          <w:b/>
          <w:bCs/>
          <w:rtl/>
        </w:rPr>
        <w:t>دور التخطيط المالي في اتخاذ القرارات المالية</w:t>
      </w:r>
      <w:bookmarkEnd w:id="31"/>
      <w:r w:rsidRPr="00AA628B">
        <w:rPr>
          <w:b/>
          <w:bCs/>
          <w:rtl/>
        </w:rPr>
        <w:t xml:space="preserve"> </w:t>
      </w:r>
    </w:p>
    <w:p w14:paraId="02C29F51" w14:textId="77777777" w:rsidR="00895A49" w:rsidRPr="00895A49" w:rsidRDefault="00895A49" w:rsidP="00895A49">
      <w:pPr>
        <w:pStyle w:val="2"/>
        <w:bidi/>
        <w:spacing w:line="360" w:lineRule="auto"/>
        <w:rPr>
          <w:rFonts w:eastAsiaTheme="minorHAnsi"/>
          <w:b/>
          <w:bCs/>
          <w:lang w:bidi="ar-EG"/>
        </w:rPr>
      </w:pPr>
      <w:bookmarkStart w:id="32" w:name="_Toc181684560"/>
      <w:r w:rsidRPr="00895A49">
        <w:rPr>
          <w:rFonts w:hint="cs"/>
          <w:b/>
          <w:bCs/>
          <w:rtl/>
          <w:lang w:bidi="ar-EG"/>
        </w:rPr>
        <w:t xml:space="preserve">أولاً: </w:t>
      </w:r>
      <w:r w:rsidRPr="00895A49">
        <w:rPr>
          <w:rFonts w:eastAsiaTheme="minorHAnsi" w:hint="cs"/>
          <w:b/>
          <w:bCs/>
          <w:rtl/>
        </w:rPr>
        <w:t>دور التخطيط المالي في ترشيد اتخاذ القرار المالي</w:t>
      </w:r>
      <w:bookmarkEnd w:id="32"/>
      <w:r w:rsidRPr="00895A49">
        <w:rPr>
          <w:rFonts w:eastAsiaTheme="minorHAnsi" w:hint="cs"/>
          <w:b/>
          <w:bCs/>
          <w:rtl/>
        </w:rPr>
        <w:t xml:space="preserve"> </w:t>
      </w:r>
    </w:p>
    <w:p w14:paraId="49C206AB" w14:textId="3F0BA22C" w:rsidR="00895A49" w:rsidRPr="002701E7" w:rsidRDefault="00895A49" w:rsidP="002701E7">
      <w:pPr>
        <w:bidi/>
        <w:spacing w:line="360" w:lineRule="auto"/>
        <w:jc w:val="both"/>
        <w:rPr>
          <w:rFonts w:ascii="Sakkal Majalla" w:hAnsi="Sakkal Majalla" w:cs="Sakkal Majalla"/>
          <w:sz w:val="32"/>
          <w:szCs w:val="32"/>
          <w:lang w:bidi="ar-EG"/>
        </w:rPr>
      </w:pPr>
      <w:r w:rsidRPr="002701E7">
        <w:rPr>
          <w:rFonts w:ascii="Sakkal Majalla" w:hAnsi="Sakkal Majalla" w:cs="Sakkal Majalla" w:hint="cs"/>
          <w:sz w:val="32"/>
          <w:szCs w:val="32"/>
          <w:rtl/>
        </w:rPr>
        <w:t>يُعد التخطيط المالي عملية تهدف إلى تحديد الأهداف ورسم الخطط المناسبة لتحقيقها، ويتطلب الأمر أحيانًا التنبؤ بالأحداث المستقبلية والاستعداد لها. تتضمن عملية التخطيط عدة خطوات تبدأ باتخاذ قرارات حيوية تتعلق بالأهداف والاستراتيجيات والسياسات، ثم تحديد أساليب التنفيذ الملائمة للخطط الموضوعة، مع متابعة مستمرة لضمان تحقيق هذه الأهداف بفعالية</w:t>
      </w:r>
      <w:r w:rsidRPr="002701E7">
        <w:rPr>
          <w:rFonts w:ascii="Sakkal Majalla" w:hAnsi="Sakkal Majalla" w:cs="Sakkal Majalla" w:hint="cs"/>
          <w:sz w:val="32"/>
          <w:szCs w:val="32"/>
          <w:lang w:bidi="ar-EG"/>
        </w:rPr>
        <w:t>.</w:t>
      </w:r>
      <w:r w:rsidR="002E4EF1" w:rsidRPr="002701E7">
        <w:rPr>
          <w:rFonts w:ascii="Sakkal Majalla" w:hAnsi="Sakkal Majalla" w:cs="Sakkal Majalla" w:hint="cs"/>
          <w:sz w:val="32"/>
          <w:szCs w:val="32"/>
          <w:rtl/>
          <w:lang w:bidi="ar-EG"/>
        </w:rPr>
        <w:t xml:space="preserve"> (الشافعي، والغضاب، ٢٠١٢).</w:t>
      </w:r>
    </w:p>
    <w:p w14:paraId="3386AB09" w14:textId="77777777" w:rsidR="00895A49" w:rsidRPr="002701E7" w:rsidRDefault="00895A49" w:rsidP="002701E7">
      <w:pPr>
        <w:bidi/>
        <w:spacing w:line="360" w:lineRule="auto"/>
        <w:jc w:val="both"/>
        <w:rPr>
          <w:rFonts w:ascii="Sakkal Majalla" w:hAnsi="Sakkal Majalla" w:cs="Sakkal Majalla"/>
          <w:sz w:val="32"/>
          <w:szCs w:val="32"/>
          <w:lang w:bidi="ar-EG"/>
        </w:rPr>
      </w:pPr>
      <w:r w:rsidRPr="002701E7">
        <w:rPr>
          <w:rFonts w:ascii="Sakkal Majalla" w:hAnsi="Sakkal Majalla" w:cs="Sakkal Majalla" w:hint="cs"/>
          <w:sz w:val="32"/>
          <w:szCs w:val="32"/>
          <w:rtl/>
        </w:rPr>
        <w:t>يحتاج التخطيط الدقيق من القائمين عليه إلى اختيار واعٍ بين البدائل المختلفة المتاحة عند اتخاذ القرارات، حيث يتم تقييم هذه الخيارات للوصول إلى الخيار الأنسب. وبهذا، تكون عملية اتخاذ القرار هي جوهر التخطيط، إذ لا يمكن الفصل بين التخطيط المالي واتخاذ القرار، فالأخير يُعد جزءًا أساسيًا من العملية التخطيطية</w:t>
      </w:r>
      <w:r w:rsidRPr="002701E7">
        <w:rPr>
          <w:rFonts w:ascii="Sakkal Majalla" w:hAnsi="Sakkal Majalla" w:cs="Sakkal Majalla" w:hint="cs"/>
          <w:sz w:val="32"/>
          <w:szCs w:val="32"/>
          <w:lang w:bidi="ar-EG"/>
        </w:rPr>
        <w:t>.</w:t>
      </w:r>
    </w:p>
    <w:p w14:paraId="505C34BC" w14:textId="0267274A" w:rsidR="00895A49" w:rsidRPr="002701E7" w:rsidRDefault="00895A49" w:rsidP="002701E7">
      <w:pPr>
        <w:bidi/>
        <w:spacing w:line="360" w:lineRule="auto"/>
        <w:jc w:val="both"/>
        <w:rPr>
          <w:rFonts w:ascii="Sakkal Majalla" w:hAnsi="Sakkal Majalla" w:cs="Sakkal Majalla"/>
          <w:sz w:val="32"/>
          <w:szCs w:val="32"/>
          <w:lang w:bidi="ar-EG"/>
        </w:rPr>
      </w:pPr>
      <w:r w:rsidRPr="002701E7">
        <w:rPr>
          <w:rFonts w:ascii="Sakkal Majalla" w:hAnsi="Sakkal Majalla" w:cs="Sakkal Majalla" w:hint="cs"/>
          <w:sz w:val="32"/>
          <w:szCs w:val="32"/>
          <w:rtl/>
        </w:rPr>
        <w:t>يساعد التخطيط المالي على اتخاذ القرارات من خلال الخطوات التالية</w:t>
      </w:r>
      <w:r w:rsidRPr="002701E7">
        <w:rPr>
          <w:rFonts w:ascii="Sakkal Majalla" w:hAnsi="Sakkal Majalla" w:cs="Sakkal Majalla" w:hint="cs"/>
          <w:sz w:val="32"/>
          <w:szCs w:val="32"/>
          <w:lang w:bidi="ar-EG"/>
        </w:rPr>
        <w:t>:</w:t>
      </w:r>
    </w:p>
    <w:p w14:paraId="7C600089" w14:textId="77777777" w:rsidR="00895A49" w:rsidRPr="002701E7" w:rsidRDefault="00895A49" w:rsidP="002701E7">
      <w:pPr>
        <w:bidi/>
        <w:spacing w:line="360" w:lineRule="auto"/>
        <w:jc w:val="both"/>
        <w:rPr>
          <w:rFonts w:ascii="Sakkal Majalla" w:hAnsi="Sakkal Majalla" w:cs="Sakkal Majalla"/>
          <w:sz w:val="32"/>
          <w:szCs w:val="32"/>
          <w:lang w:bidi="ar-EG"/>
        </w:rPr>
      </w:pPr>
      <w:r w:rsidRPr="002701E7">
        <w:rPr>
          <w:rFonts w:ascii="Sakkal Majalla" w:hAnsi="Sakkal Majalla" w:cs="Sakkal Majalla" w:hint="cs"/>
          <w:sz w:val="32"/>
          <w:szCs w:val="32"/>
          <w:rtl/>
        </w:rPr>
        <w:t>تحليل الانحرافات واختيار القرار المالي الأمثل</w:t>
      </w:r>
      <w:r w:rsidRPr="002701E7">
        <w:rPr>
          <w:rFonts w:ascii="Sakkal Majalla" w:hAnsi="Sakkal Majalla" w:cs="Sakkal Majalla" w:hint="cs"/>
          <w:sz w:val="32"/>
          <w:szCs w:val="32"/>
          <w:lang w:bidi="ar-EG"/>
        </w:rPr>
        <w:t xml:space="preserve">: </w:t>
      </w:r>
      <w:r w:rsidRPr="002701E7">
        <w:rPr>
          <w:rFonts w:ascii="Sakkal Majalla" w:hAnsi="Sakkal Majalla" w:cs="Sakkal Majalla" w:hint="cs"/>
          <w:sz w:val="32"/>
          <w:szCs w:val="32"/>
          <w:rtl/>
        </w:rPr>
        <w:t>يتم مقارنة البدائل المالية باستخدام أساليب كمية دقيقة، مما يجعل القرارات المالية أكثر كفاءة وفاعلية مقارنة بالأساليب التقليدية</w:t>
      </w:r>
      <w:r w:rsidRPr="002701E7">
        <w:rPr>
          <w:rFonts w:ascii="Sakkal Majalla" w:hAnsi="Sakkal Majalla" w:cs="Sakkal Majalla" w:hint="cs"/>
          <w:sz w:val="32"/>
          <w:szCs w:val="32"/>
          <w:lang w:bidi="ar-EG"/>
        </w:rPr>
        <w:t>.</w:t>
      </w:r>
    </w:p>
    <w:p w14:paraId="0A018BB9" w14:textId="77777777" w:rsidR="00895A49" w:rsidRPr="002701E7" w:rsidRDefault="00895A49" w:rsidP="002701E7">
      <w:pPr>
        <w:bidi/>
        <w:spacing w:line="360" w:lineRule="auto"/>
        <w:jc w:val="both"/>
        <w:rPr>
          <w:rFonts w:ascii="Sakkal Majalla" w:hAnsi="Sakkal Majalla" w:cs="Sakkal Majalla"/>
          <w:sz w:val="32"/>
          <w:szCs w:val="32"/>
          <w:lang w:bidi="ar-EG"/>
        </w:rPr>
      </w:pPr>
      <w:r w:rsidRPr="002701E7">
        <w:rPr>
          <w:rFonts w:ascii="Sakkal Majalla" w:hAnsi="Sakkal Majalla" w:cs="Sakkal Majalla" w:hint="cs"/>
          <w:sz w:val="32"/>
          <w:szCs w:val="32"/>
          <w:rtl/>
        </w:rPr>
        <w:t>تحديد الانحرافات وإعداد تقارير الأداء</w:t>
      </w:r>
      <w:r w:rsidRPr="002701E7">
        <w:rPr>
          <w:rFonts w:ascii="Sakkal Majalla" w:hAnsi="Sakkal Majalla" w:cs="Sakkal Majalla" w:hint="cs"/>
          <w:sz w:val="32"/>
          <w:szCs w:val="32"/>
          <w:lang w:bidi="ar-EG"/>
        </w:rPr>
        <w:t xml:space="preserve">: </w:t>
      </w:r>
      <w:r w:rsidRPr="002701E7">
        <w:rPr>
          <w:rFonts w:ascii="Sakkal Majalla" w:hAnsi="Sakkal Majalla" w:cs="Sakkal Majalla" w:hint="cs"/>
          <w:sz w:val="32"/>
          <w:szCs w:val="32"/>
          <w:rtl/>
        </w:rPr>
        <w:t>في هذه الخطوة، تتم مقارنة النتائج الفعلية مع التوقعات المحددة في الموازنات المختلفة، وإعداد تقارير أداء تتضمن ملخصًا للانحرافات وأماكن حدوثها</w:t>
      </w:r>
      <w:r w:rsidRPr="002701E7">
        <w:rPr>
          <w:rFonts w:ascii="Sakkal Majalla" w:hAnsi="Sakkal Majalla" w:cs="Sakkal Majalla" w:hint="cs"/>
          <w:sz w:val="32"/>
          <w:szCs w:val="32"/>
          <w:lang w:bidi="ar-EG"/>
        </w:rPr>
        <w:t>.</w:t>
      </w:r>
    </w:p>
    <w:p w14:paraId="7859E6BC" w14:textId="77777777" w:rsidR="00895A49" w:rsidRPr="002701E7" w:rsidRDefault="00895A49" w:rsidP="002701E7">
      <w:pPr>
        <w:bidi/>
        <w:spacing w:line="360" w:lineRule="auto"/>
        <w:jc w:val="both"/>
        <w:rPr>
          <w:rFonts w:ascii="Sakkal Majalla" w:hAnsi="Sakkal Majalla" w:cs="Sakkal Majalla"/>
          <w:sz w:val="32"/>
          <w:szCs w:val="32"/>
          <w:lang w:bidi="ar-EG"/>
        </w:rPr>
      </w:pPr>
      <w:r w:rsidRPr="002701E7">
        <w:rPr>
          <w:rFonts w:ascii="Sakkal Majalla" w:hAnsi="Sakkal Majalla" w:cs="Sakkal Majalla" w:hint="cs"/>
          <w:sz w:val="32"/>
          <w:szCs w:val="32"/>
          <w:rtl/>
        </w:rPr>
        <w:lastRenderedPageBreak/>
        <w:t>تحليل ودراسة الانحرافات</w:t>
      </w:r>
      <w:r w:rsidRPr="002701E7">
        <w:rPr>
          <w:rFonts w:ascii="Sakkal Majalla" w:hAnsi="Sakkal Majalla" w:cs="Sakkal Majalla" w:hint="cs"/>
          <w:sz w:val="32"/>
          <w:szCs w:val="32"/>
          <w:lang w:bidi="ar-EG"/>
        </w:rPr>
        <w:t xml:space="preserve">: </w:t>
      </w:r>
      <w:r w:rsidRPr="002701E7">
        <w:rPr>
          <w:rFonts w:ascii="Sakkal Majalla" w:hAnsi="Sakkal Majalla" w:cs="Sakkal Majalla" w:hint="cs"/>
          <w:sz w:val="32"/>
          <w:szCs w:val="32"/>
          <w:rtl/>
        </w:rPr>
        <w:t>يتم تحليل الانحرافات بدقة لتحديد مدى تأثيرها وأسبابها والمسؤوليات المتعلقة بها، بدءًا من البيانات العامة إلى التفاصيل الخاصة بكل عنصر</w:t>
      </w:r>
      <w:r w:rsidRPr="002701E7">
        <w:rPr>
          <w:rFonts w:ascii="Sakkal Majalla" w:hAnsi="Sakkal Majalla" w:cs="Sakkal Majalla" w:hint="cs"/>
          <w:sz w:val="32"/>
          <w:szCs w:val="32"/>
          <w:lang w:bidi="ar-EG"/>
        </w:rPr>
        <w:t>.</w:t>
      </w:r>
    </w:p>
    <w:p w14:paraId="13CEC382" w14:textId="47EFB8A3" w:rsidR="00895A49" w:rsidRPr="002701E7" w:rsidRDefault="00895A49" w:rsidP="002701E7">
      <w:pPr>
        <w:bidi/>
        <w:spacing w:line="360" w:lineRule="auto"/>
        <w:jc w:val="both"/>
        <w:rPr>
          <w:rFonts w:ascii="Sakkal Majalla" w:hAnsi="Sakkal Majalla" w:cs="Sakkal Majalla"/>
          <w:sz w:val="32"/>
          <w:szCs w:val="32"/>
          <w:rtl/>
          <w:lang w:bidi="ar-EG"/>
        </w:rPr>
      </w:pPr>
      <w:r w:rsidRPr="002701E7">
        <w:rPr>
          <w:rFonts w:ascii="Sakkal Majalla" w:hAnsi="Sakkal Majalla" w:cs="Sakkal Majalla" w:hint="cs"/>
          <w:sz w:val="32"/>
          <w:szCs w:val="32"/>
          <w:rtl/>
        </w:rPr>
        <w:t>تنفيذ إجراءات تصحيحية</w:t>
      </w:r>
      <w:r w:rsidRPr="002701E7">
        <w:rPr>
          <w:rFonts w:ascii="Sakkal Majalla" w:hAnsi="Sakkal Majalla" w:cs="Sakkal Majalla" w:hint="cs"/>
          <w:sz w:val="32"/>
          <w:szCs w:val="32"/>
          <w:lang w:bidi="ar-EG"/>
        </w:rPr>
        <w:t xml:space="preserve">: </w:t>
      </w:r>
      <w:r w:rsidRPr="002701E7">
        <w:rPr>
          <w:rFonts w:ascii="Sakkal Majalla" w:hAnsi="Sakkal Majalla" w:cs="Sakkal Majalla" w:hint="cs"/>
          <w:sz w:val="32"/>
          <w:szCs w:val="32"/>
          <w:rtl/>
        </w:rPr>
        <w:t>يتم استعراض الأسباب الكامنة وراء الانحرافات، وتُتخذ القرارات المالية اللازمة لتصحيحها ومنع تكرارها في المستقبل</w:t>
      </w:r>
      <w:r w:rsidRPr="002701E7">
        <w:rPr>
          <w:rFonts w:ascii="Sakkal Majalla" w:hAnsi="Sakkal Majalla" w:cs="Sakkal Majalla" w:hint="cs"/>
          <w:sz w:val="32"/>
          <w:szCs w:val="32"/>
          <w:lang w:bidi="ar-EG"/>
        </w:rPr>
        <w:t>.</w:t>
      </w:r>
    </w:p>
    <w:p w14:paraId="19024583" w14:textId="396932CD" w:rsidR="00895A49" w:rsidRPr="00895A49" w:rsidRDefault="00895A49" w:rsidP="00895A49">
      <w:pPr>
        <w:pStyle w:val="2"/>
        <w:bidi/>
        <w:rPr>
          <w:rFonts w:eastAsiaTheme="minorHAnsi"/>
          <w:b/>
          <w:bCs/>
          <w:lang w:bidi="ar-EG"/>
        </w:rPr>
      </w:pPr>
      <w:bookmarkStart w:id="33" w:name="_Toc181684561"/>
      <w:r w:rsidRPr="00895A49">
        <w:rPr>
          <w:rFonts w:hint="cs"/>
          <w:b/>
          <w:bCs/>
          <w:rtl/>
          <w:lang w:bidi="ar-EG"/>
        </w:rPr>
        <w:t xml:space="preserve">ثانياً: </w:t>
      </w:r>
      <w:r w:rsidRPr="00895A49">
        <w:rPr>
          <w:rFonts w:eastAsiaTheme="minorHAnsi" w:hint="cs"/>
          <w:b/>
          <w:bCs/>
          <w:rtl/>
        </w:rPr>
        <w:t>دور الموازنة التقديرية في صنع القرارات المالية</w:t>
      </w:r>
      <w:bookmarkEnd w:id="33"/>
      <w:r w:rsidRPr="00895A49">
        <w:rPr>
          <w:rFonts w:eastAsiaTheme="minorHAnsi" w:hint="cs"/>
          <w:b/>
          <w:bCs/>
          <w:rtl/>
        </w:rPr>
        <w:t xml:space="preserve"> </w:t>
      </w:r>
    </w:p>
    <w:p w14:paraId="37419CE6" w14:textId="77777777" w:rsidR="002E4EF1" w:rsidRDefault="002E4EF1" w:rsidP="002E4EF1">
      <w:pPr>
        <w:bidi/>
        <w:spacing w:line="360" w:lineRule="auto"/>
        <w:jc w:val="both"/>
        <w:rPr>
          <w:rFonts w:ascii="Sakkal Majalla" w:hAnsi="Sakkal Majalla" w:cs="Sakkal Majalla"/>
          <w:sz w:val="32"/>
          <w:szCs w:val="32"/>
          <w:rtl/>
        </w:rPr>
      </w:pPr>
    </w:p>
    <w:p w14:paraId="718CD4AD" w14:textId="3E9362C9"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sz w:val="32"/>
          <w:szCs w:val="32"/>
          <w:rtl/>
        </w:rPr>
        <w:t>تعد الموازنة التقديرية أداة أساسية لتخطيط أهداف المؤسسة، حيث لا تقتصر على التخطيط فقط، بل تتضمن أيضًا آليات للرقابة والمتابعة. تلعب الموازنة التقديرية دورًا هامًا في عمليتي التخطيط والرقابة من خلال</w:t>
      </w:r>
      <w:r w:rsidRPr="002E4EF1">
        <w:rPr>
          <w:rFonts w:ascii="Sakkal Majalla" w:hAnsi="Sakkal Majalla" w:cs="Sakkal Majalla"/>
          <w:sz w:val="32"/>
          <w:szCs w:val="32"/>
          <w:lang w:bidi="ar-EG"/>
        </w:rPr>
        <w:t>:</w:t>
      </w:r>
    </w:p>
    <w:p w14:paraId="42C7D63A"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b/>
          <w:bCs/>
          <w:sz w:val="32"/>
          <w:szCs w:val="32"/>
          <w:rtl/>
        </w:rPr>
        <w:t>المساهمة في تحقيق الأهداف</w:t>
      </w:r>
      <w:r w:rsidRPr="002E4EF1">
        <w:rPr>
          <w:rFonts w:ascii="Sakkal Majalla" w:hAnsi="Sakkal Majalla" w:cs="Sakkal Majalla"/>
          <w:sz w:val="32"/>
          <w:szCs w:val="32"/>
          <w:lang w:bidi="ar-EG"/>
        </w:rPr>
        <w:t xml:space="preserve">: </w:t>
      </w:r>
      <w:r w:rsidRPr="002E4EF1">
        <w:rPr>
          <w:rFonts w:ascii="Sakkal Majalla" w:hAnsi="Sakkal Majalla" w:cs="Sakkal Majalla"/>
          <w:sz w:val="32"/>
          <w:szCs w:val="32"/>
          <w:rtl/>
        </w:rPr>
        <w:t>تساهم الموازنة التقديرية في توجيه المؤسسة نحو تحقيق أهدافها العامة، وخاصة الأهداف المالية، من خلال وضع أسس واضحة لتحقيقها</w:t>
      </w:r>
      <w:r w:rsidRPr="002E4EF1">
        <w:rPr>
          <w:rFonts w:ascii="Sakkal Majalla" w:hAnsi="Sakkal Majalla" w:cs="Sakkal Majalla"/>
          <w:sz w:val="32"/>
          <w:szCs w:val="32"/>
          <w:lang w:bidi="ar-EG"/>
        </w:rPr>
        <w:t>.</w:t>
      </w:r>
    </w:p>
    <w:p w14:paraId="07723FC6"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b/>
          <w:bCs/>
          <w:sz w:val="32"/>
          <w:szCs w:val="32"/>
          <w:rtl/>
        </w:rPr>
        <w:t>تعزيز الإنتاجية ورضا العاملين</w:t>
      </w:r>
      <w:r w:rsidRPr="002E4EF1">
        <w:rPr>
          <w:rFonts w:ascii="Sakkal Majalla" w:hAnsi="Sakkal Majalla" w:cs="Sakkal Majalla"/>
          <w:sz w:val="32"/>
          <w:szCs w:val="32"/>
          <w:lang w:bidi="ar-EG"/>
        </w:rPr>
        <w:t xml:space="preserve">: </w:t>
      </w:r>
      <w:r w:rsidRPr="002E4EF1">
        <w:rPr>
          <w:rFonts w:ascii="Sakkal Majalla" w:hAnsi="Sakkal Majalla" w:cs="Sakkal Majalla"/>
          <w:sz w:val="32"/>
          <w:szCs w:val="32"/>
          <w:rtl/>
        </w:rPr>
        <w:t>إشراك الموظفين في إعداد الموازنة التقديرية وتنفيذها يزيد من رضاهم وانتمائهم للمؤسسة، وينقلهم من دور التنفيذ فقط إلى المشاركة في التخطيط، مما يرفع من مستوى الكفاءة لديهم</w:t>
      </w:r>
      <w:r w:rsidRPr="002E4EF1">
        <w:rPr>
          <w:rFonts w:ascii="Sakkal Majalla" w:hAnsi="Sakkal Majalla" w:cs="Sakkal Majalla"/>
          <w:sz w:val="32"/>
          <w:szCs w:val="32"/>
          <w:lang w:bidi="ar-EG"/>
        </w:rPr>
        <w:t>.</w:t>
      </w:r>
    </w:p>
    <w:p w14:paraId="45053418"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b/>
          <w:bCs/>
          <w:sz w:val="32"/>
          <w:szCs w:val="32"/>
          <w:rtl/>
        </w:rPr>
        <w:t>تحسين فعالية الاتصالات والتنسيق</w:t>
      </w:r>
      <w:r w:rsidRPr="002E4EF1">
        <w:rPr>
          <w:rFonts w:ascii="Sakkal Majalla" w:hAnsi="Sakkal Majalla" w:cs="Sakkal Majalla"/>
          <w:sz w:val="32"/>
          <w:szCs w:val="32"/>
          <w:lang w:bidi="ar-EG"/>
        </w:rPr>
        <w:t xml:space="preserve">: </w:t>
      </w:r>
      <w:r w:rsidRPr="002E4EF1">
        <w:rPr>
          <w:rFonts w:ascii="Sakkal Majalla" w:hAnsi="Sakkal Majalla" w:cs="Sakkal Majalla"/>
          <w:sz w:val="32"/>
          <w:szCs w:val="32"/>
          <w:rtl/>
        </w:rPr>
        <w:t>تساهم الموازنة في تعزيز التنسيق بين مختلف مستويات المؤسسة لضمان توافق الخطط والأهداف عبر الإدارات</w:t>
      </w:r>
      <w:r w:rsidRPr="002E4EF1">
        <w:rPr>
          <w:rFonts w:ascii="Sakkal Majalla" w:hAnsi="Sakkal Majalla" w:cs="Sakkal Majalla"/>
          <w:sz w:val="32"/>
          <w:szCs w:val="32"/>
          <w:lang w:bidi="ar-EG"/>
        </w:rPr>
        <w:t>.</w:t>
      </w:r>
    </w:p>
    <w:p w14:paraId="73AC5A27"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b/>
          <w:bCs/>
          <w:sz w:val="32"/>
          <w:szCs w:val="32"/>
          <w:rtl/>
        </w:rPr>
        <w:t>الاستغلال الأمثل للموارد</w:t>
      </w:r>
      <w:r w:rsidRPr="002E4EF1">
        <w:rPr>
          <w:rFonts w:ascii="Sakkal Majalla" w:hAnsi="Sakkal Majalla" w:cs="Sakkal Majalla"/>
          <w:sz w:val="32"/>
          <w:szCs w:val="32"/>
          <w:lang w:bidi="ar-EG"/>
        </w:rPr>
        <w:t xml:space="preserve">: </w:t>
      </w:r>
      <w:r w:rsidRPr="002E4EF1">
        <w:rPr>
          <w:rFonts w:ascii="Sakkal Majalla" w:hAnsi="Sakkal Majalla" w:cs="Sakkal Majalla"/>
          <w:sz w:val="32"/>
          <w:szCs w:val="32"/>
          <w:rtl/>
        </w:rPr>
        <w:t>يساعد التخطيط من خلال الموازنة التقديرية في الاستفادة القصوى من الموارد المتاحة وتقليل التكاليف عبر مراقبة الاستخدام الأمثل للموارد</w:t>
      </w:r>
      <w:r w:rsidRPr="002E4EF1">
        <w:rPr>
          <w:rFonts w:ascii="Sakkal Majalla" w:hAnsi="Sakkal Majalla" w:cs="Sakkal Majalla"/>
          <w:sz w:val="32"/>
          <w:szCs w:val="32"/>
          <w:lang w:bidi="ar-EG"/>
        </w:rPr>
        <w:t>.</w:t>
      </w:r>
    </w:p>
    <w:p w14:paraId="360B776A"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sz w:val="32"/>
          <w:szCs w:val="32"/>
          <w:rtl/>
        </w:rPr>
        <w:t>فيما يتعلق بصنع وترشيد القرارات المالية، تقوم الموازنة التقديرية بعدة وظائف مهمة، من بينها</w:t>
      </w:r>
      <w:r w:rsidRPr="002E4EF1">
        <w:rPr>
          <w:rFonts w:ascii="Sakkal Majalla" w:hAnsi="Sakkal Majalla" w:cs="Sakkal Majalla"/>
          <w:sz w:val="32"/>
          <w:szCs w:val="32"/>
          <w:lang w:bidi="ar-EG"/>
        </w:rPr>
        <w:t>:</w:t>
      </w:r>
    </w:p>
    <w:p w14:paraId="70F0F0E6"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b/>
          <w:bCs/>
          <w:sz w:val="32"/>
          <w:szCs w:val="32"/>
          <w:rtl/>
        </w:rPr>
        <w:lastRenderedPageBreak/>
        <w:t>تحليل النتائج المالية</w:t>
      </w:r>
      <w:r w:rsidRPr="002E4EF1">
        <w:rPr>
          <w:rFonts w:ascii="Sakkal Majalla" w:hAnsi="Sakkal Majalla" w:cs="Sakkal Majalla"/>
          <w:sz w:val="32"/>
          <w:szCs w:val="32"/>
          <w:lang w:bidi="ar-EG"/>
        </w:rPr>
        <w:t xml:space="preserve">: </w:t>
      </w:r>
      <w:r w:rsidRPr="002E4EF1">
        <w:rPr>
          <w:rFonts w:ascii="Sakkal Majalla" w:hAnsi="Sakkal Majalla" w:cs="Sakkal Majalla"/>
          <w:sz w:val="32"/>
          <w:szCs w:val="32"/>
          <w:rtl/>
        </w:rPr>
        <w:t>يتم استخدام الموازنة لتقييم النظام المالي في المؤسسة، وتطويره بناءً على نتائج الأداء الفعلي، مما يدعم عملية اتخاذ القرارات المستندة إلى البيانات</w:t>
      </w:r>
      <w:r w:rsidRPr="002E4EF1">
        <w:rPr>
          <w:rFonts w:ascii="Sakkal Majalla" w:hAnsi="Sakkal Majalla" w:cs="Sakkal Majalla"/>
          <w:sz w:val="32"/>
          <w:szCs w:val="32"/>
          <w:lang w:bidi="ar-EG"/>
        </w:rPr>
        <w:t>.</w:t>
      </w:r>
    </w:p>
    <w:p w14:paraId="6656AE20"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b/>
          <w:bCs/>
          <w:sz w:val="32"/>
          <w:szCs w:val="32"/>
          <w:rtl/>
        </w:rPr>
        <w:t>التكامل بين التخطيط والرقابة</w:t>
      </w:r>
      <w:r w:rsidRPr="002E4EF1">
        <w:rPr>
          <w:rFonts w:ascii="Sakkal Majalla" w:hAnsi="Sakkal Majalla" w:cs="Sakkal Majalla"/>
          <w:sz w:val="32"/>
          <w:szCs w:val="32"/>
          <w:lang w:bidi="ar-EG"/>
        </w:rPr>
        <w:t xml:space="preserve">: </w:t>
      </w:r>
      <w:r w:rsidRPr="002E4EF1">
        <w:rPr>
          <w:rFonts w:ascii="Sakkal Majalla" w:hAnsi="Sakkal Majalla" w:cs="Sakkal Majalla"/>
          <w:sz w:val="32"/>
          <w:szCs w:val="32"/>
          <w:rtl/>
        </w:rPr>
        <w:t>تساعد الموازنة في تحديد الانحرافات بين النتائج المخططة والنتائج الفعلية، مما يسهم في اتخاذ قرارات مالية تصحيحية وتقليل الانحرافات السلبية وتعزيز الإيجابية منها</w:t>
      </w:r>
      <w:r w:rsidRPr="002E4EF1">
        <w:rPr>
          <w:rFonts w:ascii="Sakkal Majalla" w:hAnsi="Sakkal Majalla" w:cs="Sakkal Majalla"/>
          <w:sz w:val="32"/>
          <w:szCs w:val="32"/>
          <w:lang w:bidi="ar-EG"/>
        </w:rPr>
        <w:t>.</w:t>
      </w:r>
    </w:p>
    <w:p w14:paraId="2662E428"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b/>
          <w:bCs/>
          <w:sz w:val="32"/>
          <w:szCs w:val="32"/>
          <w:rtl/>
        </w:rPr>
        <w:t>تقييم السياسات والأهداف</w:t>
      </w:r>
      <w:r w:rsidRPr="002E4EF1">
        <w:rPr>
          <w:rFonts w:ascii="Sakkal Majalla" w:hAnsi="Sakkal Majalla" w:cs="Sakkal Majalla"/>
          <w:sz w:val="32"/>
          <w:szCs w:val="32"/>
          <w:lang w:bidi="ar-EG"/>
        </w:rPr>
        <w:t xml:space="preserve">: </w:t>
      </w:r>
      <w:r w:rsidRPr="002E4EF1">
        <w:rPr>
          <w:rFonts w:ascii="Sakkal Majalla" w:hAnsi="Sakkal Majalla" w:cs="Sakkal Majalla"/>
          <w:sz w:val="32"/>
          <w:szCs w:val="32"/>
          <w:rtl/>
        </w:rPr>
        <w:t>بعد انتهاء كل فترة موازنة، تتم مراجعة الأهداف والسياسات وتحليل الانحرافات لاستخلاص الدروس المستفادة والتخطيط للفترات القادمة</w:t>
      </w:r>
      <w:r w:rsidRPr="002E4EF1">
        <w:rPr>
          <w:rFonts w:ascii="Sakkal Majalla" w:hAnsi="Sakkal Majalla" w:cs="Sakkal Majalla"/>
          <w:sz w:val="32"/>
          <w:szCs w:val="32"/>
          <w:lang w:bidi="ar-EG"/>
        </w:rPr>
        <w:t>.</w:t>
      </w:r>
    </w:p>
    <w:p w14:paraId="3AD7A6E7"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b/>
          <w:bCs/>
          <w:sz w:val="32"/>
          <w:szCs w:val="32"/>
          <w:rtl/>
        </w:rPr>
        <w:t>تعزيز أنظمة الرقابة</w:t>
      </w:r>
      <w:r w:rsidRPr="002E4EF1">
        <w:rPr>
          <w:rFonts w:ascii="Sakkal Majalla" w:hAnsi="Sakkal Majalla" w:cs="Sakkal Majalla"/>
          <w:sz w:val="32"/>
          <w:szCs w:val="32"/>
          <w:lang w:bidi="ar-EG"/>
        </w:rPr>
        <w:t xml:space="preserve">: </w:t>
      </w:r>
      <w:r w:rsidRPr="002E4EF1">
        <w:rPr>
          <w:rFonts w:ascii="Sakkal Majalla" w:hAnsi="Sakkal Majalla" w:cs="Sakkal Majalla"/>
          <w:sz w:val="32"/>
          <w:szCs w:val="32"/>
          <w:rtl/>
        </w:rPr>
        <w:t>بناءً على النتائج المستخلصة من الموازنة، يتم تحسين أنظمة الرقابة لتوجيه المؤسسة نحو تحقيق الأهداف بكفاءة أعلى</w:t>
      </w:r>
      <w:r w:rsidRPr="002E4EF1">
        <w:rPr>
          <w:rFonts w:ascii="Sakkal Majalla" w:hAnsi="Sakkal Majalla" w:cs="Sakkal Majalla"/>
          <w:sz w:val="32"/>
          <w:szCs w:val="32"/>
          <w:lang w:bidi="ar-EG"/>
        </w:rPr>
        <w:t>.</w:t>
      </w:r>
    </w:p>
    <w:p w14:paraId="7E2AB39F" w14:textId="77777777" w:rsidR="002E4EF1" w:rsidRPr="002E4EF1" w:rsidRDefault="002E4EF1" w:rsidP="002E4EF1">
      <w:pPr>
        <w:bidi/>
        <w:spacing w:line="360" w:lineRule="auto"/>
        <w:jc w:val="both"/>
        <w:rPr>
          <w:rFonts w:ascii="Sakkal Majalla" w:hAnsi="Sakkal Majalla" w:cs="Sakkal Majalla"/>
          <w:sz w:val="32"/>
          <w:szCs w:val="32"/>
          <w:lang w:bidi="ar-EG"/>
        </w:rPr>
      </w:pPr>
      <w:r w:rsidRPr="002E4EF1">
        <w:rPr>
          <w:rFonts w:ascii="Sakkal Majalla" w:hAnsi="Sakkal Majalla" w:cs="Sakkal Majalla"/>
          <w:sz w:val="32"/>
          <w:szCs w:val="32"/>
          <w:rtl/>
        </w:rPr>
        <w:t>ويستند استخدام الموازنة التقديرية في صنع القرارات المالية على عدة مبادئ، من بينها المرونة في إعداد الموازنة لتتناسب مع الموارد المتاحة، الاعتماد على نظام محاسبي دقيق يدعم الموازنة بالمعلومات اللازمة، تجنب المبالغة في وضع تقديرات غير واقعية، وأهمية المتابعة الدورية لمعالجة الانحرافات بفعالية وفي الوقت المناسب</w:t>
      </w:r>
      <w:r w:rsidRPr="002E4EF1">
        <w:rPr>
          <w:rFonts w:ascii="Sakkal Majalla" w:hAnsi="Sakkal Majalla" w:cs="Sakkal Majalla"/>
          <w:sz w:val="32"/>
          <w:szCs w:val="32"/>
          <w:lang w:bidi="ar-EG"/>
        </w:rPr>
        <w:t>.</w:t>
      </w:r>
    </w:p>
    <w:p w14:paraId="7F11E9C0" w14:textId="073175CE" w:rsidR="008E6035" w:rsidRPr="002E4EF1" w:rsidRDefault="008E6035" w:rsidP="00AA628B">
      <w:pPr>
        <w:bidi/>
        <w:spacing w:line="360" w:lineRule="auto"/>
        <w:jc w:val="both"/>
        <w:rPr>
          <w:rFonts w:ascii="Sakkal Majalla" w:hAnsi="Sakkal Majalla" w:cs="Sakkal Majalla"/>
          <w:sz w:val="32"/>
          <w:szCs w:val="32"/>
          <w:rtl/>
          <w:lang w:bidi="ar-EG"/>
        </w:rPr>
      </w:pPr>
    </w:p>
    <w:p w14:paraId="03ECEA95" w14:textId="77777777" w:rsidR="008E6035" w:rsidRDefault="008E6035" w:rsidP="00AA628B">
      <w:pPr>
        <w:bidi/>
        <w:spacing w:line="360" w:lineRule="auto"/>
        <w:jc w:val="both"/>
        <w:rPr>
          <w:rFonts w:ascii="Sakkal Majalla" w:hAnsi="Sakkal Majalla" w:cs="Sakkal Majalla"/>
          <w:sz w:val="32"/>
          <w:szCs w:val="32"/>
          <w:rtl/>
          <w:lang w:bidi="ar-EG"/>
        </w:rPr>
      </w:pPr>
    </w:p>
    <w:p w14:paraId="3B742A96" w14:textId="77777777" w:rsidR="008E6035" w:rsidRDefault="008E6035" w:rsidP="00AA628B">
      <w:pPr>
        <w:bidi/>
        <w:spacing w:line="360" w:lineRule="auto"/>
        <w:jc w:val="both"/>
        <w:rPr>
          <w:rFonts w:ascii="Sakkal Majalla" w:hAnsi="Sakkal Majalla" w:cs="Sakkal Majalla"/>
          <w:sz w:val="32"/>
          <w:szCs w:val="32"/>
          <w:rtl/>
          <w:lang w:bidi="ar-EG"/>
        </w:rPr>
      </w:pPr>
    </w:p>
    <w:p w14:paraId="7E197B7A" w14:textId="77777777" w:rsidR="008E6035" w:rsidRDefault="008E6035" w:rsidP="008E6035">
      <w:pPr>
        <w:bidi/>
        <w:jc w:val="both"/>
        <w:rPr>
          <w:rFonts w:ascii="Sakkal Majalla" w:hAnsi="Sakkal Majalla" w:cs="Sakkal Majalla"/>
          <w:sz w:val="32"/>
          <w:szCs w:val="32"/>
          <w:rtl/>
          <w:lang w:bidi="ar-EG"/>
        </w:rPr>
      </w:pPr>
    </w:p>
    <w:p w14:paraId="2FE4EE1A" w14:textId="77777777" w:rsidR="008E6035" w:rsidRDefault="008E6035" w:rsidP="008E6035">
      <w:pPr>
        <w:bidi/>
        <w:jc w:val="both"/>
        <w:rPr>
          <w:rFonts w:ascii="Sakkal Majalla" w:hAnsi="Sakkal Majalla" w:cs="Sakkal Majalla"/>
          <w:sz w:val="32"/>
          <w:szCs w:val="32"/>
          <w:rtl/>
          <w:lang w:bidi="ar-EG"/>
        </w:rPr>
      </w:pPr>
    </w:p>
    <w:p w14:paraId="1B3E773D" w14:textId="77777777" w:rsidR="008E6035" w:rsidRDefault="008E6035" w:rsidP="008E6035">
      <w:pPr>
        <w:bidi/>
        <w:jc w:val="both"/>
        <w:rPr>
          <w:rFonts w:ascii="Sakkal Majalla" w:hAnsi="Sakkal Majalla" w:cs="Sakkal Majalla"/>
          <w:sz w:val="32"/>
          <w:szCs w:val="32"/>
          <w:rtl/>
          <w:lang w:bidi="ar-EG"/>
        </w:rPr>
      </w:pPr>
    </w:p>
    <w:p w14:paraId="7E939E77" w14:textId="77777777" w:rsidR="008E6035" w:rsidRDefault="008E6035" w:rsidP="008E6035">
      <w:pPr>
        <w:bidi/>
        <w:jc w:val="both"/>
        <w:rPr>
          <w:rFonts w:ascii="Sakkal Majalla" w:hAnsi="Sakkal Majalla" w:cs="Sakkal Majalla"/>
          <w:sz w:val="32"/>
          <w:szCs w:val="32"/>
          <w:rtl/>
          <w:lang w:bidi="ar-EG"/>
        </w:rPr>
      </w:pPr>
    </w:p>
    <w:p w14:paraId="4711B35E" w14:textId="77777777" w:rsidR="008E6035" w:rsidRDefault="008E6035" w:rsidP="008E6035">
      <w:pPr>
        <w:bidi/>
        <w:jc w:val="both"/>
        <w:rPr>
          <w:rFonts w:ascii="Sakkal Majalla" w:hAnsi="Sakkal Majalla" w:cs="Sakkal Majalla"/>
          <w:sz w:val="32"/>
          <w:szCs w:val="32"/>
          <w:rtl/>
          <w:lang w:bidi="ar-EG"/>
        </w:rPr>
      </w:pPr>
    </w:p>
    <w:p w14:paraId="5CD01B7F" w14:textId="77777777" w:rsidR="008E6035" w:rsidRDefault="008E6035" w:rsidP="008E6035">
      <w:pPr>
        <w:bidi/>
        <w:jc w:val="both"/>
        <w:rPr>
          <w:rFonts w:ascii="Sakkal Majalla" w:hAnsi="Sakkal Majalla" w:cs="Sakkal Majalla"/>
          <w:sz w:val="32"/>
          <w:szCs w:val="32"/>
          <w:rtl/>
          <w:lang w:bidi="ar-EG"/>
        </w:rPr>
      </w:pPr>
    </w:p>
    <w:p w14:paraId="59FCD2EE" w14:textId="77777777" w:rsidR="008E6035" w:rsidRDefault="008E6035" w:rsidP="008E6035">
      <w:pPr>
        <w:bidi/>
        <w:jc w:val="both"/>
        <w:rPr>
          <w:rFonts w:ascii="Sakkal Majalla" w:hAnsi="Sakkal Majalla" w:cs="Sakkal Majalla"/>
          <w:sz w:val="32"/>
          <w:szCs w:val="32"/>
          <w:rtl/>
          <w:lang w:bidi="ar-EG"/>
        </w:rPr>
      </w:pPr>
    </w:p>
    <w:p w14:paraId="2DFA7934" w14:textId="77777777" w:rsidR="008E6035" w:rsidRDefault="008E6035" w:rsidP="008E6035">
      <w:pPr>
        <w:bidi/>
        <w:jc w:val="both"/>
        <w:rPr>
          <w:rFonts w:ascii="Sakkal Majalla" w:hAnsi="Sakkal Majalla" w:cs="Sakkal Majalla"/>
          <w:sz w:val="32"/>
          <w:szCs w:val="32"/>
          <w:rtl/>
          <w:lang w:bidi="ar-EG"/>
        </w:rPr>
      </w:pPr>
    </w:p>
    <w:p w14:paraId="4C2FA16D" w14:textId="77777777" w:rsidR="008E6035" w:rsidRDefault="008E6035" w:rsidP="008E6035">
      <w:pPr>
        <w:bidi/>
        <w:jc w:val="both"/>
        <w:rPr>
          <w:rFonts w:ascii="Sakkal Majalla" w:hAnsi="Sakkal Majalla" w:cs="Sakkal Majalla"/>
          <w:sz w:val="32"/>
          <w:szCs w:val="32"/>
          <w:rtl/>
          <w:lang w:bidi="ar-EG"/>
        </w:rPr>
      </w:pPr>
    </w:p>
    <w:p w14:paraId="6597C37A" w14:textId="77777777" w:rsidR="008E6035" w:rsidRDefault="008E6035" w:rsidP="008E6035">
      <w:pPr>
        <w:bidi/>
        <w:jc w:val="both"/>
        <w:rPr>
          <w:rFonts w:ascii="Sakkal Majalla" w:hAnsi="Sakkal Majalla" w:cs="Sakkal Majalla"/>
          <w:sz w:val="32"/>
          <w:szCs w:val="32"/>
          <w:rtl/>
          <w:lang w:bidi="ar-EG"/>
        </w:rPr>
      </w:pPr>
    </w:p>
    <w:p w14:paraId="624DD764" w14:textId="77777777" w:rsidR="008E6035" w:rsidRDefault="008E6035" w:rsidP="008E6035">
      <w:pPr>
        <w:bidi/>
        <w:jc w:val="both"/>
        <w:rPr>
          <w:rFonts w:ascii="Sakkal Majalla" w:hAnsi="Sakkal Majalla" w:cs="Sakkal Majalla"/>
          <w:sz w:val="32"/>
          <w:szCs w:val="32"/>
          <w:rtl/>
          <w:lang w:bidi="ar-EG"/>
        </w:rPr>
      </w:pPr>
    </w:p>
    <w:p w14:paraId="27200109" w14:textId="77777777" w:rsidR="008E6035" w:rsidRDefault="008E6035" w:rsidP="008E6035">
      <w:pPr>
        <w:bidi/>
        <w:jc w:val="both"/>
        <w:rPr>
          <w:rFonts w:ascii="Sakkal Majalla" w:hAnsi="Sakkal Majalla" w:cs="Sakkal Majalla"/>
          <w:sz w:val="32"/>
          <w:szCs w:val="32"/>
          <w:rtl/>
          <w:lang w:bidi="ar-EG"/>
        </w:rPr>
      </w:pPr>
    </w:p>
    <w:p w14:paraId="1EB5815E" w14:textId="77777777" w:rsidR="008E6035" w:rsidRDefault="008E6035" w:rsidP="008E6035">
      <w:pPr>
        <w:bidi/>
        <w:jc w:val="both"/>
        <w:rPr>
          <w:rFonts w:ascii="Sakkal Majalla" w:hAnsi="Sakkal Majalla" w:cs="Sakkal Majalla"/>
          <w:sz w:val="32"/>
          <w:szCs w:val="32"/>
          <w:rtl/>
          <w:lang w:bidi="ar-EG"/>
        </w:rPr>
      </w:pPr>
    </w:p>
    <w:p w14:paraId="4E0FA4C6" w14:textId="77777777" w:rsidR="008E6035" w:rsidRDefault="008E6035" w:rsidP="008E6035">
      <w:pPr>
        <w:bidi/>
        <w:jc w:val="both"/>
        <w:rPr>
          <w:rFonts w:ascii="Sakkal Majalla" w:hAnsi="Sakkal Majalla" w:cs="Sakkal Majalla"/>
          <w:sz w:val="32"/>
          <w:szCs w:val="32"/>
          <w:rtl/>
          <w:lang w:bidi="ar-EG"/>
        </w:rPr>
      </w:pPr>
    </w:p>
    <w:p w14:paraId="52422A54" w14:textId="77777777" w:rsidR="00E83F92" w:rsidRDefault="00E83F92" w:rsidP="00E83F92">
      <w:pPr>
        <w:bidi/>
        <w:jc w:val="both"/>
        <w:rPr>
          <w:rFonts w:ascii="Sakkal Majalla" w:hAnsi="Sakkal Majalla" w:cs="Sakkal Majalla"/>
          <w:sz w:val="32"/>
          <w:szCs w:val="32"/>
          <w:rtl/>
          <w:lang w:bidi="ar-EG"/>
        </w:rPr>
      </w:pPr>
    </w:p>
    <w:p w14:paraId="7FFB5292" w14:textId="77777777" w:rsidR="00E83F92" w:rsidRDefault="00E83F92" w:rsidP="00E83F92">
      <w:pPr>
        <w:bidi/>
        <w:jc w:val="both"/>
        <w:rPr>
          <w:rFonts w:ascii="Sakkal Majalla" w:hAnsi="Sakkal Majalla" w:cs="Sakkal Majalla"/>
          <w:sz w:val="32"/>
          <w:szCs w:val="32"/>
          <w:rtl/>
          <w:lang w:bidi="ar-EG"/>
        </w:rPr>
      </w:pPr>
    </w:p>
    <w:p w14:paraId="7B65EFDB" w14:textId="77777777" w:rsidR="008E6035" w:rsidRDefault="008E6035" w:rsidP="008E6035">
      <w:pPr>
        <w:bidi/>
        <w:jc w:val="both"/>
        <w:rPr>
          <w:rFonts w:ascii="Sakkal Majalla" w:hAnsi="Sakkal Majalla" w:cs="Sakkal Majalla"/>
          <w:sz w:val="32"/>
          <w:szCs w:val="32"/>
          <w:rtl/>
          <w:lang w:bidi="ar-EG"/>
        </w:rPr>
      </w:pPr>
    </w:p>
    <w:p w14:paraId="3D4ADED9" w14:textId="367C8795" w:rsidR="008E6035" w:rsidRPr="008E6035" w:rsidRDefault="008E6035" w:rsidP="008E6035">
      <w:pPr>
        <w:pStyle w:val="1"/>
        <w:bidi/>
        <w:jc w:val="center"/>
        <w:rPr>
          <w:b/>
          <w:bCs/>
          <w:color w:val="000000" w:themeColor="text1"/>
          <w:sz w:val="52"/>
          <w:szCs w:val="52"/>
          <w:lang w:bidi="ar-EG"/>
        </w:rPr>
      </w:pPr>
      <w:bookmarkStart w:id="34" w:name="_Toc181684562"/>
      <w:r w:rsidRPr="008E6035">
        <w:rPr>
          <w:rFonts w:hint="cs"/>
          <w:b/>
          <w:bCs/>
          <w:color w:val="000000" w:themeColor="text1"/>
          <w:sz w:val="52"/>
          <w:szCs w:val="52"/>
          <w:rtl/>
          <w:lang w:bidi="ar-EG"/>
        </w:rPr>
        <w:t>الفصل الثالث: منهجية الدراسة</w:t>
      </w:r>
      <w:bookmarkEnd w:id="34"/>
    </w:p>
    <w:p w14:paraId="0BF3BF2E" w14:textId="77777777" w:rsidR="00C84BA7" w:rsidRDefault="00C84BA7" w:rsidP="00D1292A">
      <w:pPr>
        <w:bidi/>
        <w:spacing w:line="360" w:lineRule="auto"/>
        <w:jc w:val="both"/>
        <w:rPr>
          <w:rFonts w:ascii="Sakkal Majalla" w:hAnsi="Sakkal Majalla" w:cs="Sakkal Majalla"/>
          <w:sz w:val="32"/>
          <w:szCs w:val="32"/>
          <w:rtl/>
          <w:lang w:bidi="ar-EG"/>
        </w:rPr>
      </w:pPr>
    </w:p>
    <w:p w14:paraId="6BA005FB" w14:textId="77777777" w:rsidR="008E6035" w:rsidRDefault="008E6035" w:rsidP="008E6035">
      <w:pPr>
        <w:bidi/>
        <w:spacing w:line="360" w:lineRule="auto"/>
        <w:jc w:val="both"/>
        <w:rPr>
          <w:rFonts w:ascii="Sakkal Majalla" w:hAnsi="Sakkal Majalla" w:cs="Sakkal Majalla"/>
          <w:sz w:val="32"/>
          <w:szCs w:val="32"/>
          <w:rtl/>
          <w:lang w:bidi="ar-EG"/>
        </w:rPr>
      </w:pPr>
    </w:p>
    <w:p w14:paraId="5E9D63A9" w14:textId="77777777" w:rsidR="008E6035" w:rsidRDefault="008E6035" w:rsidP="008E6035">
      <w:pPr>
        <w:bidi/>
        <w:spacing w:line="360" w:lineRule="auto"/>
        <w:jc w:val="both"/>
        <w:rPr>
          <w:rFonts w:ascii="Sakkal Majalla" w:hAnsi="Sakkal Majalla" w:cs="Sakkal Majalla"/>
          <w:sz w:val="32"/>
          <w:szCs w:val="32"/>
          <w:rtl/>
          <w:lang w:bidi="ar-EG"/>
        </w:rPr>
      </w:pPr>
    </w:p>
    <w:p w14:paraId="7BF29BF7" w14:textId="77777777" w:rsidR="008E6035" w:rsidRDefault="008E6035" w:rsidP="008E6035">
      <w:pPr>
        <w:bidi/>
        <w:spacing w:line="360" w:lineRule="auto"/>
        <w:jc w:val="both"/>
        <w:rPr>
          <w:rFonts w:ascii="Sakkal Majalla" w:hAnsi="Sakkal Majalla" w:cs="Sakkal Majalla"/>
          <w:sz w:val="32"/>
          <w:szCs w:val="32"/>
          <w:rtl/>
          <w:lang w:bidi="ar-EG"/>
        </w:rPr>
      </w:pPr>
    </w:p>
    <w:p w14:paraId="7A53FC9B" w14:textId="77777777" w:rsidR="008E6035" w:rsidRDefault="008E6035" w:rsidP="008E6035">
      <w:pPr>
        <w:bidi/>
        <w:spacing w:line="360" w:lineRule="auto"/>
        <w:jc w:val="both"/>
        <w:rPr>
          <w:rFonts w:ascii="Sakkal Majalla" w:hAnsi="Sakkal Majalla" w:cs="Sakkal Majalla"/>
          <w:sz w:val="32"/>
          <w:szCs w:val="32"/>
          <w:rtl/>
          <w:lang w:bidi="ar-EG"/>
        </w:rPr>
      </w:pPr>
    </w:p>
    <w:p w14:paraId="65F42304" w14:textId="77777777" w:rsidR="008E6035" w:rsidRDefault="008E6035" w:rsidP="008E6035">
      <w:pPr>
        <w:bidi/>
        <w:spacing w:line="360" w:lineRule="auto"/>
        <w:jc w:val="both"/>
        <w:rPr>
          <w:rFonts w:ascii="Sakkal Majalla" w:hAnsi="Sakkal Majalla" w:cs="Sakkal Majalla"/>
          <w:sz w:val="32"/>
          <w:szCs w:val="32"/>
          <w:rtl/>
          <w:lang w:bidi="ar-EG"/>
        </w:rPr>
      </w:pPr>
    </w:p>
    <w:p w14:paraId="55B8C63D" w14:textId="77777777" w:rsidR="008E6035" w:rsidRDefault="008E6035" w:rsidP="008E6035">
      <w:pPr>
        <w:bidi/>
        <w:spacing w:line="360" w:lineRule="auto"/>
        <w:jc w:val="both"/>
        <w:rPr>
          <w:rFonts w:ascii="Sakkal Majalla" w:hAnsi="Sakkal Majalla" w:cs="Sakkal Majalla"/>
          <w:sz w:val="32"/>
          <w:szCs w:val="32"/>
          <w:rtl/>
          <w:lang w:bidi="ar-EG"/>
        </w:rPr>
      </w:pPr>
    </w:p>
    <w:p w14:paraId="2A0AB623" w14:textId="77777777" w:rsidR="008E6035" w:rsidRDefault="008E6035" w:rsidP="008E6035">
      <w:pPr>
        <w:bidi/>
        <w:spacing w:line="360" w:lineRule="auto"/>
        <w:jc w:val="both"/>
        <w:rPr>
          <w:rFonts w:ascii="Sakkal Majalla" w:hAnsi="Sakkal Majalla" w:cs="Sakkal Majalla"/>
          <w:sz w:val="32"/>
          <w:szCs w:val="32"/>
          <w:rtl/>
          <w:lang w:bidi="ar-EG"/>
        </w:rPr>
      </w:pPr>
    </w:p>
    <w:p w14:paraId="51CFDC81" w14:textId="77777777" w:rsidR="008E6035" w:rsidRDefault="008E6035" w:rsidP="008E6035">
      <w:pPr>
        <w:bidi/>
        <w:spacing w:line="360" w:lineRule="auto"/>
        <w:jc w:val="both"/>
        <w:rPr>
          <w:rFonts w:ascii="Sakkal Majalla" w:hAnsi="Sakkal Majalla" w:cs="Sakkal Majalla"/>
          <w:sz w:val="32"/>
          <w:szCs w:val="32"/>
          <w:rtl/>
          <w:lang w:bidi="ar-EG"/>
        </w:rPr>
      </w:pPr>
    </w:p>
    <w:p w14:paraId="11DF01FB" w14:textId="609B332E" w:rsidR="008E6035" w:rsidRPr="008E6035" w:rsidRDefault="008E6035" w:rsidP="008E6035">
      <w:pPr>
        <w:pStyle w:val="1"/>
        <w:bidi/>
        <w:rPr>
          <w:rFonts w:ascii="Sakkal Majalla" w:hAnsi="Sakkal Majalla" w:cs="Sakkal Majalla"/>
          <w:b/>
          <w:bCs/>
          <w:rtl/>
          <w:lang w:bidi="ar-EG"/>
        </w:rPr>
      </w:pPr>
      <w:bookmarkStart w:id="35" w:name="_Toc181684563"/>
      <w:r w:rsidRPr="008E6035">
        <w:rPr>
          <w:rFonts w:ascii="Sakkal Majalla" w:hAnsi="Sakkal Majalla" w:cs="Sakkal Majalla" w:hint="cs"/>
          <w:b/>
          <w:bCs/>
          <w:rtl/>
          <w:lang w:bidi="ar-EG"/>
        </w:rPr>
        <w:t>المقدمة</w:t>
      </w:r>
      <w:bookmarkEnd w:id="35"/>
    </w:p>
    <w:p w14:paraId="6E23663E" w14:textId="0AA04D6D" w:rsidR="008E6035" w:rsidRPr="00B77882" w:rsidRDefault="00B77882" w:rsidP="00B77882">
      <w:pPr>
        <w:bidi/>
        <w:spacing w:line="360" w:lineRule="auto"/>
        <w:jc w:val="both"/>
        <w:rPr>
          <w:rFonts w:ascii="Sakkal Majalla" w:hAnsi="Sakkal Majalla" w:cs="Sakkal Majalla"/>
          <w:sz w:val="32"/>
          <w:szCs w:val="32"/>
          <w:lang w:bidi="ar-EG"/>
        </w:rPr>
      </w:pPr>
      <w:r w:rsidRPr="00B77882">
        <w:rPr>
          <w:rFonts w:ascii="Sakkal Majalla" w:hAnsi="Sakkal Majalla" w:cs="Sakkal Majalla"/>
          <w:sz w:val="32"/>
          <w:szCs w:val="32"/>
          <w:rtl/>
        </w:rPr>
        <w:t>في هذا الفصل، سوف نتحدث عن منهجية البحث المستخدمة لتحقيق أهداف الدراسة؛ حيث نعتمد على المنهج الوصفي لتحليل المفاهيم المالية الأساسية، ومنهج المسح لجمع البيانات الميدانية. سيتم توضيح مجتمع وعينة البحث، وتفاصيل أدوات جمع البيانات المستخدمة، كاستبيان مصمم على</w:t>
      </w:r>
      <w:r w:rsidRPr="00B77882">
        <w:rPr>
          <w:rFonts w:ascii="Sakkal Majalla" w:hAnsi="Sakkal Majalla" w:cs="Sakkal Majalla"/>
          <w:sz w:val="32"/>
          <w:szCs w:val="32"/>
          <w:lang w:bidi="ar-EG"/>
        </w:rPr>
        <w:t xml:space="preserve"> Google Forms. </w:t>
      </w:r>
      <w:r w:rsidRPr="00B77882">
        <w:rPr>
          <w:rFonts w:ascii="Sakkal Majalla" w:hAnsi="Sakkal Majalla" w:cs="Sakkal Majalla"/>
          <w:sz w:val="32"/>
          <w:szCs w:val="32"/>
          <w:rtl/>
        </w:rPr>
        <w:t xml:space="preserve">كما سيتم استعراض أساليب التحليل الإحصائي عبر برنامج مايكروسوفت إكسل، بما في ذلك النسب المئوية، المتوسط الحسابي، والانحراف المعياري، باستخدام مقياس </w:t>
      </w:r>
      <w:proofErr w:type="spellStart"/>
      <w:r w:rsidRPr="00B77882">
        <w:rPr>
          <w:rFonts w:ascii="Sakkal Majalla" w:hAnsi="Sakkal Majalla" w:cs="Sakkal Majalla"/>
          <w:sz w:val="32"/>
          <w:szCs w:val="32"/>
          <w:rtl/>
        </w:rPr>
        <w:t>ليكرت</w:t>
      </w:r>
      <w:proofErr w:type="spellEnd"/>
      <w:r w:rsidRPr="00B77882">
        <w:rPr>
          <w:rFonts w:ascii="Sakkal Majalla" w:hAnsi="Sakkal Majalla" w:cs="Sakkal Majalla"/>
          <w:sz w:val="32"/>
          <w:szCs w:val="32"/>
          <w:rtl/>
        </w:rPr>
        <w:t xml:space="preserve"> الخماسي لتقييم آراء المشاركين</w:t>
      </w:r>
      <w:r w:rsidRPr="00B77882">
        <w:rPr>
          <w:rFonts w:ascii="Sakkal Majalla" w:hAnsi="Sakkal Majalla" w:cs="Sakkal Majalla"/>
          <w:sz w:val="32"/>
          <w:szCs w:val="32"/>
          <w:lang w:bidi="ar-EG"/>
        </w:rPr>
        <w:t>.</w:t>
      </w:r>
    </w:p>
    <w:p w14:paraId="5F16429F" w14:textId="77777777" w:rsidR="008E6035" w:rsidRPr="008E6035" w:rsidRDefault="008E6035" w:rsidP="008E6035">
      <w:pPr>
        <w:pStyle w:val="1"/>
        <w:bidi/>
        <w:rPr>
          <w:rFonts w:ascii="Sakkal Majalla" w:hAnsi="Sakkal Majalla" w:cs="Sakkal Majalla"/>
          <w:b/>
          <w:bCs/>
          <w:rtl/>
        </w:rPr>
      </w:pPr>
      <w:bookmarkStart w:id="36" w:name="_Toc181684564"/>
      <w:r w:rsidRPr="008E6035">
        <w:rPr>
          <w:rFonts w:ascii="Sakkal Majalla" w:hAnsi="Sakkal Majalla" w:cs="Sakkal Majalla" w:hint="cs"/>
          <w:b/>
          <w:bCs/>
          <w:rtl/>
        </w:rPr>
        <w:t>منهج البحث</w:t>
      </w:r>
      <w:bookmarkEnd w:id="36"/>
    </w:p>
    <w:p w14:paraId="25DCA435" w14:textId="77777777" w:rsidR="008E6035" w:rsidRPr="008E6035" w:rsidRDefault="008E6035" w:rsidP="008E6035">
      <w:pPr>
        <w:bidi/>
        <w:rPr>
          <w:rtl/>
        </w:rPr>
      </w:pPr>
    </w:p>
    <w:p w14:paraId="4A3CD3DF" w14:textId="77777777" w:rsidR="008E6035" w:rsidRDefault="008E6035" w:rsidP="008E6035">
      <w:pPr>
        <w:bidi/>
        <w:spacing w:line="360" w:lineRule="auto"/>
        <w:jc w:val="both"/>
        <w:rPr>
          <w:rFonts w:ascii="Sakkal Majalla" w:hAnsi="Sakkal Majalla" w:cs="Sakkal Majalla"/>
          <w:sz w:val="32"/>
          <w:szCs w:val="32"/>
          <w:rtl/>
        </w:rPr>
      </w:pPr>
      <w:r w:rsidRPr="00A02723">
        <w:rPr>
          <w:rFonts w:ascii="Sakkal Majalla" w:hAnsi="Sakkal Majalla" w:cs="Sakkal Majalla" w:hint="cs"/>
          <w:sz w:val="32"/>
          <w:szCs w:val="32"/>
          <w:rtl/>
        </w:rPr>
        <w:t>بناء على طبيعة الموضوع، وللإجابة على الإشكالية ومحاولة اختبار الفرضيات، تم الاعتماد على المنهج الوصفي في الدراسة النظرية من خلال التطرق لمختلف المفاهيم والعناصر المتعلقة بالقرارات المالية، وكذا التخطيط المالي في المؤسسة الاقتصادية، أما في الجانب التطبيقي فنستخدم الاستبانة لتحليل البيانات المتحصل عليها والتي تعتمد عليها المؤسسة عينة الدراسة</w:t>
      </w:r>
      <w:r w:rsidRPr="00A02723">
        <w:rPr>
          <w:rFonts w:ascii="Sakkal Majalla" w:hAnsi="Sakkal Majalla" w:cs="Sakkal Majalla" w:hint="cs"/>
          <w:sz w:val="32"/>
          <w:szCs w:val="32"/>
        </w:rPr>
        <w:t xml:space="preserve">. </w:t>
      </w:r>
    </w:p>
    <w:p w14:paraId="6FB580DF" w14:textId="77777777" w:rsidR="008E6035" w:rsidRPr="008E6035" w:rsidRDefault="008E6035" w:rsidP="008E6035">
      <w:pPr>
        <w:bidi/>
        <w:spacing w:line="360" w:lineRule="auto"/>
        <w:jc w:val="both"/>
        <w:rPr>
          <w:b/>
          <w:bCs/>
          <w:color w:val="4472C4" w:themeColor="accent5"/>
          <w:sz w:val="36"/>
          <w:szCs w:val="36"/>
          <w:rtl/>
        </w:rPr>
      </w:pPr>
      <w:r w:rsidRPr="008E6035">
        <w:rPr>
          <w:rFonts w:hint="cs"/>
          <w:b/>
          <w:bCs/>
          <w:color w:val="4472C4" w:themeColor="accent5"/>
          <w:sz w:val="36"/>
          <w:szCs w:val="36"/>
          <w:rtl/>
        </w:rPr>
        <w:t>مجتمع وعينة البحث</w:t>
      </w:r>
    </w:p>
    <w:p w14:paraId="597B2E8D" w14:textId="48D16294" w:rsidR="002F3AF4" w:rsidRPr="002E4CFD" w:rsidRDefault="002F3AF4" w:rsidP="008E6035">
      <w:pPr>
        <w:bidi/>
        <w:spacing w:line="360" w:lineRule="auto"/>
        <w:jc w:val="both"/>
        <w:rPr>
          <w:rFonts w:ascii="Sakkal Majalla" w:hAnsi="Sakkal Majalla" w:cs="Sakkal Majalla"/>
          <w:color w:val="000000" w:themeColor="text1"/>
          <w:sz w:val="32"/>
          <w:szCs w:val="32"/>
          <w:rtl/>
        </w:rPr>
      </w:pPr>
      <w:r w:rsidRPr="002E4CFD">
        <w:rPr>
          <w:rFonts w:ascii="Sakkal Majalla" w:hAnsi="Sakkal Majalla" w:cs="Sakkal Majalla" w:hint="cs"/>
          <w:color w:val="000000" w:themeColor="text1"/>
          <w:sz w:val="32"/>
          <w:szCs w:val="32"/>
          <w:rtl/>
        </w:rPr>
        <w:lastRenderedPageBreak/>
        <w:t>يتمثل مجتمع البحث من موظفي وإداريين بعض المؤسسات بالمملكة العربية السعودية، ونظراً لكثرة عددهم تم اختيار عينة بسيطة بطريقة عشوائية من هؤلاء الموظفين والاداريين وأصحاب العمل الحر، وقد تكونت عينة الدراسة من (٢٠١) فرداً.</w:t>
      </w:r>
    </w:p>
    <w:p w14:paraId="37B028D1" w14:textId="664E00A2" w:rsidR="008E6035" w:rsidRPr="008E6035" w:rsidRDefault="008E6035" w:rsidP="002F3AF4">
      <w:pPr>
        <w:bidi/>
        <w:spacing w:line="360" w:lineRule="auto"/>
        <w:jc w:val="both"/>
        <w:rPr>
          <w:b/>
          <w:bCs/>
          <w:color w:val="4472C4" w:themeColor="accent5"/>
          <w:sz w:val="36"/>
          <w:szCs w:val="36"/>
          <w:rtl/>
        </w:rPr>
      </w:pPr>
      <w:r w:rsidRPr="008E6035">
        <w:rPr>
          <w:rFonts w:hint="cs"/>
          <w:b/>
          <w:bCs/>
          <w:color w:val="4472C4" w:themeColor="accent5"/>
          <w:sz w:val="36"/>
          <w:szCs w:val="36"/>
          <w:rtl/>
        </w:rPr>
        <w:t>أدوات جمع البيانات</w:t>
      </w:r>
    </w:p>
    <w:p w14:paraId="49425D99" w14:textId="1D8EF46E" w:rsidR="002F3AF4" w:rsidRPr="002E4CFD" w:rsidRDefault="002F3AF4" w:rsidP="002E4CFD">
      <w:pPr>
        <w:bidi/>
        <w:spacing w:line="360" w:lineRule="auto"/>
        <w:jc w:val="both"/>
        <w:rPr>
          <w:rFonts w:ascii="Sakkal Majalla" w:hAnsi="Sakkal Majalla" w:cs="Sakkal Majalla"/>
          <w:color w:val="000000" w:themeColor="text1"/>
          <w:sz w:val="32"/>
          <w:szCs w:val="32"/>
          <w:rtl/>
          <w:lang w:val="en-US"/>
        </w:rPr>
      </w:pPr>
      <w:r w:rsidRPr="002F3AF4">
        <w:rPr>
          <w:rFonts w:ascii="Sakkal Majalla" w:hAnsi="Sakkal Majalla" w:cs="Sakkal Majalla" w:hint="cs"/>
          <w:color w:val="000000" w:themeColor="text1"/>
          <w:sz w:val="32"/>
          <w:szCs w:val="32"/>
          <w:rtl/>
        </w:rPr>
        <w:t xml:space="preserve">اعتمد الباحث في هذا البحث على الاستبيانات </w:t>
      </w:r>
      <w:r w:rsidRPr="002F3AF4">
        <w:rPr>
          <w:rFonts w:ascii="Sakkal Majalla" w:hAnsi="Sakkal Majalla" w:cs="Times New Roman" w:hint="cs"/>
          <w:color w:val="000000" w:themeColor="text1"/>
          <w:sz w:val="32"/>
          <w:szCs w:val="32"/>
          <w:rtl/>
        </w:rPr>
        <w:t>كأداة</w:t>
      </w:r>
      <w:r w:rsidRPr="002F3AF4">
        <w:rPr>
          <w:rFonts w:ascii="Sakkal Majalla" w:hAnsi="Sakkal Majalla" w:cs="Sakkal Majalla" w:hint="cs"/>
          <w:color w:val="000000" w:themeColor="text1"/>
          <w:sz w:val="32"/>
          <w:szCs w:val="32"/>
          <w:rtl/>
        </w:rPr>
        <w:t xml:space="preserve"> لجمع المعلومات، حيث</w:t>
      </w:r>
      <w:r w:rsidRPr="002F3AF4">
        <w:rPr>
          <w:rFonts w:ascii="Sakkal Majalla" w:hAnsi="Sakkal Majalla" w:cs="Sakkal Majalla" w:hint="cs"/>
          <w:color w:val="000000" w:themeColor="text1"/>
          <w:sz w:val="32"/>
          <w:szCs w:val="32"/>
        </w:rPr>
        <w:t xml:space="preserve"> </w:t>
      </w:r>
      <w:r w:rsidRPr="002F3AF4">
        <w:rPr>
          <w:rFonts w:ascii="Sakkal Majalla" w:hAnsi="Sakkal Majalla" w:cs="Sakkal Majalla" w:hint="cs"/>
          <w:color w:val="000000" w:themeColor="text1"/>
          <w:sz w:val="32"/>
          <w:szCs w:val="32"/>
          <w:rtl/>
        </w:rPr>
        <w:t xml:space="preserve">تُعد الاستبيانات من الأدوات الأساسية المستخدمة لجمع بيانات كمية ونوعية من المشاركين. في هذا البحث، تم إعداد استبانة موجه إلى الموظفين والإداريين في المؤسسة لجمع المعلومات حول آليات التخطيط المالي ومدى فعالية الموازنة التقديرية، إضافةً إلى تقييمهم لعملية اتخاذ القرارات المالية. يوفر </w:t>
      </w:r>
      <w:r w:rsidRPr="002F3AF4">
        <w:rPr>
          <w:rFonts w:ascii="Sakkal Majalla" w:hAnsi="Sakkal Majalla" w:cs="Times New Roman" w:hint="cs"/>
          <w:color w:val="000000" w:themeColor="text1"/>
          <w:sz w:val="32"/>
          <w:szCs w:val="32"/>
          <w:rtl/>
        </w:rPr>
        <w:t>الاستبانة</w:t>
      </w:r>
      <w:r w:rsidRPr="002F3AF4">
        <w:rPr>
          <w:rFonts w:ascii="Sakkal Majalla" w:hAnsi="Sakkal Majalla" w:cs="Sakkal Majalla" w:hint="cs"/>
          <w:color w:val="000000" w:themeColor="text1"/>
          <w:sz w:val="32"/>
          <w:szCs w:val="32"/>
          <w:rtl/>
        </w:rPr>
        <w:t xml:space="preserve"> بيانات قابلة للتحليل الإحصائي، مما يتيح فهمًا أفضل للآراء والاتجاهات داخل المؤسسة</w:t>
      </w:r>
      <w:r w:rsidRPr="002F3AF4">
        <w:rPr>
          <w:rFonts w:ascii="Sakkal Majalla" w:hAnsi="Sakkal Majalla" w:cs="Sakkal Majalla" w:hint="cs"/>
          <w:color w:val="000000" w:themeColor="text1"/>
          <w:sz w:val="32"/>
          <w:szCs w:val="32"/>
        </w:rPr>
        <w:t>.</w:t>
      </w:r>
      <w:r>
        <w:rPr>
          <w:rFonts w:ascii="Sakkal Majalla" w:hAnsi="Sakkal Majalla" w:cs="Sakkal Majalla" w:hint="cs"/>
          <w:color w:val="000000" w:themeColor="text1"/>
          <w:sz w:val="32"/>
          <w:szCs w:val="32"/>
          <w:rtl/>
        </w:rPr>
        <w:t xml:space="preserve"> وقد تم تصميم الاستبانة على موقع </w:t>
      </w:r>
      <w:r>
        <w:rPr>
          <w:rFonts w:ascii="Sakkal Majalla" w:hAnsi="Sakkal Majalla" w:cs="Sakkal Majalla"/>
          <w:color w:val="000000" w:themeColor="text1"/>
          <w:sz w:val="32"/>
          <w:szCs w:val="32"/>
          <w:lang w:val="en-US"/>
        </w:rPr>
        <w:t>Microsoft google forms</w:t>
      </w:r>
      <w:r>
        <w:rPr>
          <w:rFonts w:ascii="Sakkal Majalla" w:hAnsi="Sakkal Majalla" w:cs="Sakkal Majalla" w:hint="cs"/>
          <w:color w:val="000000" w:themeColor="text1"/>
          <w:sz w:val="32"/>
          <w:szCs w:val="32"/>
          <w:rtl/>
          <w:lang w:val="en-US"/>
        </w:rPr>
        <w:t xml:space="preserve"> ، وقد تم توزيع الاستبانة إلكترونياً على الموظفين والعاملين بالمؤسسات من خلال ايميلاتهم و</w:t>
      </w:r>
      <w:r w:rsidR="002E4CFD">
        <w:rPr>
          <w:rFonts w:ascii="Sakkal Majalla" w:hAnsi="Sakkal Majalla" w:cs="Sakkal Majalla" w:hint="cs"/>
          <w:color w:val="000000" w:themeColor="text1"/>
          <w:sz w:val="32"/>
          <w:szCs w:val="32"/>
          <w:rtl/>
          <w:lang w:val="en-US"/>
        </w:rPr>
        <w:t>الواتساب الخاص بهم.</w:t>
      </w:r>
    </w:p>
    <w:p w14:paraId="6153D89C" w14:textId="1043F35C" w:rsidR="008E6035" w:rsidRPr="008E6035" w:rsidRDefault="008E6035" w:rsidP="002F3AF4">
      <w:pPr>
        <w:bidi/>
        <w:spacing w:line="360" w:lineRule="auto"/>
        <w:jc w:val="both"/>
        <w:rPr>
          <w:rFonts w:ascii="Sakkal Majalla" w:hAnsi="Sakkal Majalla" w:cs="Sakkal Majalla"/>
          <w:sz w:val="36"/>
          <w:szCs w:val="36"/>
          <w:rtl/>
        </w:rPr>
      </w:pPr>
      <w:r w:rsidRPr="008E6035">
        <w:rPr>
          <w:rFonts w:hint="cs"/>
          <w:b/>
          <w:bCs/>
          <w:color w:val="4472C4" w:themeColor="accent5"/>
          <w:sz w:val="36"/>
          <w:szCs w:val="36"/>
          <w:rtl/>
        </w:rPr>
        <w:t>جمع البيانات</w:t>
      </w:r>
    </w:p>
    <w:p w14:paraId="7D963BF2" w14:textId="77777777" w:rsidR="002E4CFD" w:rsidRPr="002E4CFD" w:rsidRDefault="002E4CFD" w:rsidP="002E4CFD">
      <w:pPr>
        <w:bidi/>
        <w:spacing w:line="360" w:lineRule="auto"/>
        <w:jc w:val="both"/>
        <w:rPr>
          <w:rFonts w:ascii="Sakkal Majalla" w:hAnsi="Sakkal Majalla" w:cs="Sakkal Majalla"/>
          <w:sz w:val="32"/>
          <w:szCs w:val="32"/>
          <w:rtl/>
        </w:rPr>
      </w:pPr>
      <w:bookmarkStart w:id="37" w:name="_Toc181383388"/>
      <w:r w:rsidRPr="002E4CFD">
        <w:rPr>
          <w:rFonts w:ascii="Sakkal Majalla" w:hAnsi="Sakkal Majalla" w:cs="Sakkal Majalla" w:hint="cs"/>
          <w:sz w:val="32"/>
          <w:szCs w:val="32"/>
          <w:rtl/>
        </w:rPr>
        <w:t>في هذا البحث، يعتمد جمع البيانات على مصادر أولية وثانوية لضمان شمولية المعلومات ودقتها. تشمل </w:t>
      </w:r>
      <w:r w:rsidRPr="002E4CFD">
        <w:rPr>
          <w:rFonts w:ascii="Sakkal Majalla" w:hAnsi="Sakkal Majalla" w:cs="Sakkal Majalla" w:hint="cs"/>
          <w:b/>
          <w:bCs/>
          <w:sz w:val="32"/>
          <w:szCs w:val="32"/>
          <w:rtl/>
        </w:rPr>
        <w:t>المصادر الأولية</w:t>
      </w:r>
      <w:r w:rsidRPr="002E4CFD">
        <w:rPr>
          <w:rFonts w:ascii="Sakkal Majalla" w:hAnsi="Sakkal Majalla" w:cs="Sakkal Majalla" w:hint="cs"/>
          <w:sz w:val="32"/>
          <w:szCs w:val="32"/>
          <w:rtl/>
        </w:rPr>
        <w:t xml:space="preserve"> الاستبيانات، حيث تتيح للباحث جمع بيانات حديثة ومخصصة تتعلق مباشرة بموضوع الدراسة، مما يسهم في الحصول على رؤى معمقة حول التخطيط المالي وآراء العاملين حول كفاءته. وتوفر الاستبيانات والمقابلات في هذا السياق فهمًا أعمق للممارسات المالية الحالية وأساليب اتخاذ القرار داخل المؤسسة. </w:t>
      </w:r>
    </w:p>
    <w:p w14:paraId="256FB6E6" w14:textId="1BA81661" w:rsidR="002E4CFD" w:rsidRDefault="002E4CFD" w:rsidP="002E4CFD">
      <w:pPr>
        <w:bidi/>
        <w:spacing w:line="360" w:lineRule="auto"/>
        <w:jc w:val="both"/>
        <w:rPr>
          <w:rtl/>
        </w:rPr>
      </w:pPr>
      <w:r w:rsidRPr="002E4CFD">
        <w:rPr>
          <w:rFonts w:ascii="Sakkal Majalla" w:hAnsi="Sakkal Majalla" w:cs="Sakkal Majalla" w:hint="cs"/>
          <w:sz w:val="32"/>
          <w:szCs w:val="32"/>
          <w:rtl/>
        </w:rPr>
        <w:t>أما </w:t>
      </w:r>
      <w:r w:rsidRPr="002E4CFD">
        <w:rPr>
          <w:rFonts w:ascii="Sakkal Majalla" w:hAnsi="Sakkal Majalla" w:cs="Sakkal Majalla" w:hint="cs"/>
          <w:b/>
          <w:bCs/>
          <w:sz w:val="32"/>
          <w:szCs w:val="32"/>
          <w:rtl/>
        </w:rPr>
        <w:t>المصادر الثانوية</w:t>
      </w:r>
      <w:r w:rsidRPr="002E4CFD">
        <w:rPr>
          <w:rFonts w:ascii="Sakkal Majalla" w:hAnsi="Sakkal Majalla" w:cs="Sakkal Majalla" w:hint="cs"/>
          <w:sz w:val="32"/>
          <w:szCs w:val="32"/>
          <w:rtl/>
        </w:rPr>
        <w:t xml:space="preserve"> فتشمل الكتب، المقالات العلمية، والتقارير السنوية، التي توفر خلفية نظرية متينة وتضع نتائج البحث ضمن إطار أوسع. وقد اعتمد الباحث بشكل كبير على المراجع العلمية ورسائل الماجستير واطروحات الدكتوراه السابقة والمتوفرة </w:t>
      </w:r>
      <w:r w:rsidRPr="002E4CFD">
        <w:rPr>
          <w:rFonts w:ascii="Sakkal Majalla" w:hAnsi="Sakkal Majalla" w:cs="Times New Roman" w:hint="cs"/>
          <w:sz w:val="32"/>
          <w:szCs w:val="32"/>
          <w:rtl/>
        </w:rPr>
        <w:t>على</w:t>
      </w:r>
      <w:r w:rsidRPr="002E4CFD">
        <w:rPr>
          <w:rFonts w:ascii="Sakkal Majalla" w:hAnsi="Sakkal Majalla" w:cs="Sakkal Majalla" w:hint="cs"/>
          <w:sz w:val="32"/>
          <w:szCs w:val="32"/>
          <w:rtl/>
        </w:rPr>
        <w:t xml:space="preserve"> موقع جوجل </w:t>
      </w:r>
      <w:proofErr w:type="spellStart"/>
      <w:r w:rsidRPr="002E4CFD">
        <w:rPr>
          <w:rFonts w:ascii="Sakkal Majalla" w:hAnsi="Sakkal Majalla" w:cs="Sakkal Majalla" w:hint="cs"/>
          <w:sz w:val="32"/>
          <w:szCs w:val="32"/>
          <w:rtl/>
        </w:rPr>
        <w:t>اسكولار</w:t>
      </w:r>
      <w:proofErr w:type="spellEnd"/>
      <w:r w:rsidRPr="002E4CFD">
        <w:rPr>
          <w:rFonts w:ascii="Sakkal Majalla" w:hAnsi="Sakkal Majalla" w:cs="Sakkal Majalla" w:hint="cs"/>
          <w:sz w:val="32"/>
          <w:szCs w:val="32"/>
          <w:rtl/>
        </w:rPr>
        <w:t xml:space="preserve"> </w:t>
      </w:r>
      <w:r w:rsidRPr="002E4CFD">
        <w:rPr>
          <w:rFonts w:ascii="Sakkal Majalla" w:hAnsi="Sakkal Majalla" w:cs="Sakkal Majalla" w:hint="cs"/>
          <w:sz w:val="32"/>
          <w:szCs w:val="32"/>
          <w:lang w:val="en-US"/>
        </w:rPr>
        <w:t>Google Scholar</w:t>
      </w:r>
      <w:r w:rsidRPr="002E4CFD">
        <w:rPr>
          <w:rFonts w:ascii="Sakkal Majalla" w:hAnsi="Sakkal Majalla" w:cs="Sakkal Majalla" w:hint="cs"/>
          <w:sz w:val="32"/>
          <w:szCs w:val="32"/>
          <w:rtl/>
          <w:lang w:val="en-US"/>
        </w:rPr>
        <w:t xml:space="preserve">، وغيره من </w:t>
      </w:r>
      <w:r w:rsidRPr="002E4CFD">
        <w:rPr>
          <w:rFonts w:ascii="Sakkal Majalla" w:hAnsi="Sakkal Majalla" w:cs="Sakkal Majalla" w:hint="cs"/>
          <w:sz w:val="32"/>
          <w:szCs w:val="32"/>
          <w:rtl/>
          <w:lang w:val="en-US"/>
        </w:rPr>
        <w:lastRenderedPageBreak/>
        <w:t>المواقع العلمية. و</w:t>
      </w:r>
      <w:r w:rsidRPr="002E4CFD">
        <w:rPr>
          <w:rFonts w:ascii="Sakkal Majalla" w:hAnsi="Sakkal Majalla" w:cs="Sakkal Majalla" w:hint="cs"/>
          <w:sz w:val="32"/>
          <w:szCs w:val="32"/>
          <w:rtl/>
        </w:rPr>
        <w:t>تستفيد الدراسة من التقارير المالية السابقة وتحليلات الأداء، مما يسهم في تقييم الوضع الحالي للمؤسسة ومقارنته بالمعايير الصناعية أو التوجهات العامة</w:t>
      </w:r>
      <w:r w:rsidRPr="002E4CFD">
        <w:rPr>
          <w:rFonts w:hint="cs"/>
          <w:rtl/>
        </w:rPr>
        <w:t xml:space="preserve">. </w:t>
      </w:r>
    </w:p>
    <w:p w14:paraId="41B28EA6" w14:textId="0FBB7477" w:rsidR="008E6035" w:rsidRPr="002E4CFD" w:rsidRDefault="008E6035" w:rsidP="002E4CFD">
      <w:pPr>
        <w:pStyle w:val="1"/>
        <w:bidi/>
        <w:rPr>
          <w:b/>
          <w:bCs/>
          <w:color w:val="auto"/>
          <w:sz w:val="22"/>
          <w:szCs w:val="22"/>
          <w:rtl/>
        </w:rPr>
      </w:pPr>
      <w:bookmarkStart w:id="38" w:name="_Toc181684565"/>
      <w:r w:rsidRPr="002E4CFD">
        <w:rPr>
          <w:rFonts w:hint="cs"/>
          <w:b/>
          <w:bCs/>
          <w:rtl/>
        </w:rPr>
        <w:t>الأساليب الاحصائية المستخدمة في تحليل البيانات</w:t>
      </w:r>
      <w:bookmarkEnd w:id="37"/>
      <w:bookmarkEnd w:id="38"/>
    </w:p>
    <w:p w14:paraId="4AF8E88F" w14:textId="1A6F582A" w:rsidR="002E4CFD" w:rsidRPr="002E4CFD" w:rsidRDefault="002E4CFD" w:rsidP="002E4CFD">
      <w:pPr>
        <w:bidi/>
        <w:spacing w:line="360" w:lineRule="auto"/>
        <w:jc w:val="both"/>
        <w:rPr>
          <w:rFonts w:ascii="Sakkal Majalla" w:hAnsi="Sakkal Majalla" w:cs="Sakkal Majalla"/>
          <w:color w:val="000000" w:themeColor="text1"/>
          <w:sz w:val="32"/>
          <w:szCs w:val="32"/>
          <w:rtl/>
        </w:rPr>
      </w:pPr>
      <w:bookmarkStart w:id="39" w:name="_Toc181383390"/>
      <w:r w:rsidRPr="002E4CFD">
        <w:rPr>
          <w:rFonts w:ascii="Sakkal Majalla" w:hAnsi="Sakkal Majalla" w:cs="Sakkal Majalla" w:hint="cs"/>
          <w:sz w:val="32"/>
          <w:szCs w:val="32"/>
          <w:rtl/>
        </w:rPr>
        <w:t xml:space="preserve">في هذا البحث، تم استخدام برنامج مايكروسوفت إكسل كأداة أساسية لتحليل بيانات الاستبانة، حيث وفّر البرنامج إمكانيات متقدمة في حساب النسب المئوية والتكرارات، مما ساعد في فهم توزيع استجابات العينة لكل سؤال وتحديد الأنماط السائدة في الردود. كما تم حساب المتوسط الحسابي لكل سؤال لقياس مستوى الاستجابة العام وتحديد الاتجاه العام لتقييمات المشاركين. بالإضافة إلى ذلك، استخدم الانحراف المعياري لقياس تشتت البيانات حول المتوسط، مما أعطى صورة واضحة عن مدى تباين آراء المشاركين. ولتقييم الإجابات بشكل منهجي، اعتمد البحث على مقياس </w:t>
      </w:r>
      <w:proofErr w:type="spellStart"/>
      <w:r w:rsidRPr="002E4CFD">
        <w:rPr>
          <w:rFonts w:ascii="Sakkal Majalla" w:hAnsi="Sakkal Majalla" w:cs="Sakkal Majalla" w:hint="cs"/>
          <w:sz w:val="32"/>
          <w:szCs w:val="32"/>
          <w:rtl/>
        </w:rPr>
        <w:t>ليكرت</w:t>
      </w:r>
      <w:proofErr w:type="spellEnd"/>
      <w:r w:rsidRPr="002E4CFD">
        <w:rPr>
          <w:rFonts w:ascii="Sakkal Majalla" w:hAnsi="Sakkal Majalla" w:cs="Sakkal Majalla" w:hint="cs"/>
          <w:sz w:val="32"/>
          <w:szCs w:val="32"/>
          <w:rtl/>
        </w:rPr>
        <w:t xml:space="preserve"> الخماسي الذي يوفر درجات تقييم تتراوح من "موافق بشدة" إلى "غير موافق بشدة"، مما يسهل تحويل الاستجابات إلى بيانات رقمية قابلة للتحليل. هذا التحليل الشامل باستخدام إكسل مكّن الباحثين من استخلاص نتائج دقيقة وتقديم رؤى كمية تدعم فهمهم لمستويات الرضا أو الموافقة في عينة البحث</w:t>
      </w:r>
      <w:r w:rsidRPr="002E4CFD">
        <w:rPr>
          <w:rFonts w:ascii="Sakkal Majalla" w:hAnsi="Sakkal Majalla" w:cs="Sakkal Majalla" w:hint="cs"/>
          <w:color w:val="000000" w:themeColor="text1"/>
          <w:sz w:val="32"/>
          <w:szCs w:val="32"/>
        </w:rPr>
        <w:t>.</w:t>
      </w:r>
    </w:p>
    <w:p w14:paraId="703ED7C1" w14:textId="32D7B732" w:rsidR="00D70954" w:rsidRDefault="002E4CFD" w:rsidP="002E4CFD">
      <w:pPr>
        <w:pStyle w:val="1"/>
        <w:bidi/>
        <w:rPr>
          <w:b/>
          <w:bCs/>
          <w:rtl/>
        </w:rPr>
      </w:pPr>
      <w:bookmarkStart w:id="40" w:name="_Toc181684566"/>
      <w:r w:rsidRPr="002E4CFD">
        <w:rPr>
          <w:rFonts w:hint="cs"/>
          <w:b/>
          <w:bCs/>
          <w:rtl/>
        </w:rPr>
        <w:t>حدود البحث</w:t>
      </w:r>
      <w:bookmarkEnd w:id="39"/>
      <w:bookmarkEnd w:id="40"/>
    </w:p>
    <w:p w14:paraId="5FDD0081" w14:textId="77777777" w:rsidR="002E4CFD" w:rsidRPr="002E4CFD" w:rsidRDefault="002E4CFD" w:rsidP="002E4CFD">
      <w:pPr>
        <w:bidi/>
        <w:rPr>
          <w:sz w:val="11"/>
          <w:szCs w:val="11"/>
          <w:rtl/>
        </w:rPr>
      </w:pPr>
    </w:p>
    <w:p w14:paraId="069D5262" w14:textId="29B8B8C6" w:rsidR="008E6035" w:rsidRPr="002E4CFD" w:rsidRDefault="002E4CFD" w:rsidP="002E4CFD">
      <w:pPr>
        <w:pStyle w:val="a6"/>
        <w:numPr>
          <w:ilvl w:val="0"/>
          <w:numId w:val="75"/>
        </w:numPr>
        <w:bidi/>
        <w:spacing w:line="360" w:lineRule="auto"/>
        <w:jc w:val="both"/>
        <w:rPr>
          <w:rFonts w:ascii="Sakkal Majalla" w:hAnsi="Sakkal Majalla" w:cs="Sakkal Majalla"/>
          <w:color w:val="000000" w:themeColor="text1"/>
          <w:sz w:val="32"/>
          <w:szCs w:val="32"/>
          <w:rtl/>
          <w:lang w:bidi="ar-EG"/>
        </w:rPr>
      </w:pPr>
      <w:r w:rsidRPr="002E4CFD">
        <w:rPr>
          <w:rFonts w:ascii="Sakkal Majalla" w:hAnsi="Sakkal Majalla" w:cs="Sakkal Majalla" w:hint="cs"/>
          <w:color w:val="000000" w:themeColor="text1"/>
          <w:sz w:val="32"/>
          <w:szCs w:val="32"/>
          <w:rtl/>
          <w:lang w:bidi="ar-EG"/>
        </w:rPr>
        <w:t>الحدود الموضوعية: في هذا البحث تم تناول موضوع التخطيط المالي واهميته في المؤسسات.</w:t>
      </w:r>
    </w:p>
    <w:p w14:paraId="0F68A78B" w14:textId="5BB7A491" w:rsidR="002E4CFD" w:rsidRPr="002E4CFD" w:rsidRDefault="002E4CFD" w:rsidP="002E4CFD">
      <w:pPr>
        <w:pStyle w:val="a6"/>
        <w:numPr>
          <w:ilvl w:val="0"/>
          <w:numId w:val="75"/>
        </w:numPr>
        <w:bidi/>
        <w:spacing w:line="360" w:lineRule="auto"/>
        <w:jc w:val="both"/>
        <w:rPr>
          <w:rFonts w:ascii="Sakkal Majalla" w:hAnsi="Sakkal Majalla" w:cs="Sakkal Majalla"/>
          <w:color w:val="000000" w:themeColor="text1"/>
          <w:sz w:val="32"/>
          <w:szCs w:val="32"/>
          <w:rtl/>
          <w:lang w:bidi="ar-EG"/>
        </w:rPr>
      </w:pPr>
      <w:r w:rsidRPr="002E4CFD">
        <w:rPr>
          <w:rFonts w:ascii="Sakkal Majalla" w:hAnsi="Sakkal Majalla" w:cs="Sakkal Majalla" w:hint="cs"/>
          <w:color w:val="000000" w:themeColor="text1"/>
          <w:sz w:val="32"/>
          <w:szCs w:val="32"/>
          <w:rtl/>
          <w:lang w:bidi="ar-EG"/>
        </w:rPr>
        <w:t>الحدود المكانية: تم تطبيق هذا البحث على عينه من موظفين واداريين المؤسسات بالمملكة العربية السعودية.</w:t>
      </w:r>
    </w:p>
    <w:p w14:paraId="67489DB8" w14:textId="17910E21" w:rsidR="002E4CFD" w:rsidRPr="002E4CFD" w:rsidRDefault="002E4CFD" w:rsidP="002E4CFD">
      <w:pPr>
        <w:pStyle w:val="a6"/>
        <w:numPr>
          <w:ilvl w:val="0"/>
          <w:numId w:val="75"/>
        </w:numPr>
        <w:bidi/>
        <w:spacing w:line="360" w:lineRule="auto"/>
        <w:jc w:val="both"/>
        <w:rPr>
          <w:rFonts w:ascii="Sakkal Majalla" w:hAnsi="Sakkal Majalla" w:cs="Sakkal Majalla"/>
          <w:color w:val="000000" w:themeColor="text1"/>
          <w:sz w:val="32"/>
          <w:szCs w:val="32"/>
          <w:rtl/>
          <w:lang w:bidi="ar-EG"/>
        </w:rPr>
      </w:pPr>
      <w:r w:rsidRPr="002E4CFD">
        <w:rPr>
          <w:rFonts w:ascii="Sakkal Majalla" w:hAnsi="Sakkal Majalla" w:cs="Sakkal Majalla" w:hint="cs"/>
          <w:color w:val="000000" w:themeColor="text1"/>
          <w:sz w:val="32"/>
          <w:szCs w:val="32"/>
          <w:rtl/>
          <w:lang w:bidi="ar-EG"/>
        </w:rPr>
        <w:t>الحدود الزمانية: تم تطبيق الدراسة خلال الفصل الدراسي الأول لعام ٢٠٢٤ ميلادياً.</w:t>
      </w:r>
    </w:p>
    <w:p w14:paraId="0BE9313D" w14:textId="77777777" w:rsidR="008E6035" w:rsidRPr="002E4CFD" w:rsidRDefault="008E6035" w:rsidP="002E4CFD">
      <w:pPr>
        <w:bidi/>
        <w:spacing w:line="360" w:lineRule="auto"/>
        <w:jc w:val="both"/>
        <w:rPr>
          <w:rFonts w:ascii="Sakkal Majalla" w:hAnsi="Sakkal Majalla" w:cs="Sakkal Majalla"/>
          <w:color w:val="000000" w:themeColor="text1"/>
          <w:sz w:val="32"/>
          <w:szCs w:val="32"/>
          <w:rtl/>
          <w:lang w:bidi="ar-EG"/>
        </w:rPr>
      </w:pPr>
    </w:p>
    <w:p w14:paraId="44F793B8" w14:textId="77777777" w:rsidR="008E6035" w:rsidRDefault="008E6035" w:rsidP="008E6035">
      <w:pPr>
        <w:bidi/>
        <w:rPr>
          <w:rtl/>
          <w:lang w:bidi="ar-EG"/>
        </w:rPr>
      </w:pPr>
    </w:p>
    <w:p w14:paraId="145A4BA7" w14:textId="77777777" w:rsidR="008E6035" w:rsidRDefault="008E6035" w:rsidP="008E6035">
      <w:pPr>
        <w:bidi/>
        <w:rPr>
          <w:rtl/>
          <w:lang w:bidi="ar-EG"/>
        </w:rPr>
      </w:pPr>
    </w:p>
    <w:p w14:paraId="2D95105C" w14:textId="77777777" w:rsidR="008E6035" w:rsidRDefault="008E6035" w:rsidP="008E6035">
      <w:pPr>
        <w:bidi/>
        <w:rPr>
          <w:rtl/>
          <w:lang w:bidi="ar-EG"/>
        </w:rPr>
      </w:pPr>
    </w:p>
    <w:p w14:paraId="2E87C63F" w14:textId="77777777" w:rsidR="008E6035" w:rsidRDefault="008E6035" w:rsidP="008E6035">
      <w:pPr>
        <w:bidi/>
        <w:rPr>
          <w:rtl/>
          <w:lang w:bidi="ar-EG"/>
        </w:rPr>
      </w:pPr>
    </w:p>
    <w:p w14:paraId="3F25FED7" w14:textId="77777777" w:rsidR="008E6035" w:rsidRDefault="008E6035" w:rsidP="008E6035">
      <w:pPr>
        <w:bidi/>
        <w:rPr>
          <w:rtl/>
          <w:lang w:bidi="ar-EG"/>
        </w:rPr>
      </w:pPr>
    </w:p>
    <w:p w14:paraId="4E06555F" w14:textId="77777777" w:rsidR="008E6035" w:rsidRDefault="008E6035" w:rsidP="008E6035">
      <w:pPr>
        <w:bidi/>
        <w:rPr>
          <w:rtl/>
          <w:lang w:bidi="ar-EG"/>
        </w:rPr>
      </w:pPr>
    </w:p>
    <w:p w14:paraId="53B86BD3" w14:textId="77777777" w:rsidR="008E6035" w:rsidRDefault="008E6035" w:rsidP="008E6035">
      <w:pPr>
        <w:bidi/>
        <w:rPr>
          <w:rtl/>
          <w:lang w:bidi="ar-EG"/>
        </w:rPr>
      </w:pPr>
    </w:p>
    <w:p w14:paraId="4C0D6C81" w14:textId="77777777" w:rsidR="008E6035" w:rsidRDefault="008E6035" w:rsidP="008E6035">
      <w:pPr>
        <w:bidi/>
        <w:rPr>
          <w:rtl/>
          <w:lang w:bidi="ar-EG"/>
        </w:rPr>
      </w:pPr>
    </w:p>
    <w:p w14:paraId="721D141A" w14:textId="77777777" w:rsidR="008E6035" w:rsidRDefault="008E6035" w:rsidP="008E6035">
      <w:pPr>
        <w:bidi/>
        <w:rPr>
          <w:rtl/>
          <w:lang w:bidi="ar-EG"/>
        </w:rPr>
      </w:pPr>
    </w:p>
    <w:p w14:paraId="6A98683F" w14:textId="77777777" w:rsidR="008E6035" w:rsidRDefault="008E6035" w:rsidP="008E6035">
      <w:pPr>
        <w:bidi/>
        <w:rPr>
          <w:rtl/>
          <w:lang w:bidi="ar-EG"/>
        </w:rPr>
      </w:pPr>
    </w:p>
    <w:p w14:paraId="6A48064F" w14:textId="77777777" w:rsidR="00B77882" w:rsidRDefault="00B77882" w:rsidP="00B77882">
      <w:pPr>
        <w:bidi/>
        <w:rPr>
          <w:rtl/>
          <w:lang w:bidi="ar-EG"/>
        </w:rPr>
      </w:pPr>
    </w:p>
    <w:p w14:paraId="3B196D6B" w14:textId="77777777" w:rsidR="00B77882" w:rsidRDefault="00B77882" w:rsidP="00B77882">
      <w:pPr>
        <w:bidi/>
        <w:rPr>
          <w:rtl/>
          <w:lang w:bidi="ar-EG"/>
        </w:rPr>
      </w:pPr>
    </w:p>
    <w:p w14:paraId="3E81FCB4" w14:textId="77777777" w:rsidR="00B77882" w:rsidRDefault="00B77882" w:rsidP="00B77882">
      <w:pPr>
        <w:bidi/>
        <w:rPr>
          <w:rtl/>
          <w:lang w:bidi="ar-EG"/>
        </w:rPr>
      </w:pPr>
    </w:p>
    <w:p w14:paraId="6EBB45F8" w14:textId="77777777" w:rsidR="00B77882" w:rsidRDefault="00B77882" w:rsidP="00B77882">
      <w:pPr>
        <w:bidi/>
        <w:rPr>
          <w:rtl/>
          <w:lang w:bidi="ar-EG"/>
        </w:rPr>
      </w:pPr>
    </w:p>
    <w:p w14:paraId="197F8747" w14:textId="77777777" w:rsidR="00B77882" w:rsidRDefault="00B77882" w:rsidP="00B77882">
      <w:pPr>
        <w:bidi/>
        <w:rPr>
          <w:rtl/>
          <w:lang w:bidi="ar-EG"/>
        </w:rPr>
      </w:pPr>
    </w:p>
    <w:p w14:paraId="14F35E97" w14:textId="77777777" w:rsidR="008E6035" w:rsidRDefault="008E6035" w:rsidP="008E6035">
      <w:pPr>
        <w:bidi/>
        <w:rPr>
          <w:rtl/>
          <w:lang w:bidi="ar-EG"/>
        </w:rPr>
      </w:pPr>
    </w:p>
    <w:p w14:paraId="1ED19666" w14:textId="77777777" w:rsidR="008E6035" w:rsidRDefault="008E6035" w:rsidP="008E6035">
      <w:pPr>
        <w:bidi/>
        <w:rPr>
          <w:rtl/>
          <w:lang w:bidi="ar-EG"/>
        </w:rPr>
      </w:pPr>
    </w:p>
    <w:p w14:paraId="767608C1" w14:textId="77777777" w:rsidR="008E6035" w:rsidRDefault="008E6035" w:rsidP="008E6035">
      <w:pPr>
        <w:bidi/>
        <w:rPr>
          <w:rtl/>
          <w:lang w:bidi="ar-EG"/>
        </w:rPr>
      </w:pPr>
    </w:p>
    <w:p w14:paraId="4DD97CA9" w14:textId="77777777" w:rsidR="008E6035" w:rsidRPr="008E6035" w:rsidRDefault="008E6035" w:rsidP="008E6035">
      <w:pPr>
        <w:pStyle w:val="1"/>
        <w:bidi/>
        <w:jc w:val="center"/>
        <w:rPr>
          <w:color w:val="000000" w:themeColor="text1"/>
          <w:sz w:val="48"/>
          <w:szCs w:val="48"/>
          <w:rtl/>
          <w:lang w:bidi="ar-EG"/>
        </w:rPr>
      </w:pPr>
    </w:p>
    <w:p w14:paraId="20A0E15B" w14:textId="6A525BEB" w:rsidR="008E6035" w:rsidRPr="008E6035" w:rsidRDefault="008E6035" w:rsidP="008E6035">
      <w:pPr>
        <w:pStyle w:val="1"/>
        <w:jc w:val="center"/>
        <w:rPr>
          <w:rFonts w:ascii="Sakkal Majalla" w:hAnsi="Sakkal Majalla" w:cs="Sakkal Majalla"/>
          <w:b/>
          <w:bCs/>
          <w:color w:val="000000" w:themeColor="text1"/>
          <w:sz w:val="56"/>
          <w:szCs w:val="56"/>
          <w:rtl/>
        </w:rPr>
      </w:pPr>
      <w:bookmarkStart w:id="41" w:name="_Toc181383391"/>
      <w:bookmarkStart w:id="42" w:name="_Toc181684567"/>
      <w:r w:rsidRPr="008E6035">
        <w:rPr>
          <w:rFonts w:ascii="Sakkal Majalla" w:hAnsi="Sakkal Majalla" w:cs="Sakkal Majalla" w:hint="cs"/>
          <w:b/>
          <w:bCs/>
          <w:color w:val="000000" w:themeColor="text1"/>
          <w:sz w:val="56"/>
          <w:szCs w:val="56"/>
          <w:rtl/>
        </w:rPr>
        <w:t>الفصل الرابع</w:t>
      </w:r>
      <w:bookmarkEnd w:id="41"/>
      <w:r>
        <w:rPr>
          <w:rFonts w:ascii="Sakkal Majalla" w:hAnsi="Sakkal Majalla" w:cs="Sakkal Majalla" w:hint="cs"/>
          <w:b/>
          <w:bCs/>
          <w:color w:val="000000" w:themeColor="text1"/>
          <w:sz w:val="56"/>
          <w:szCs w:val="56"/>
          <w:rtl/>
        </w:rPr>
        <w:t>:-</w:t>
      </w:r>
      <w:bookmarkEnd w:id="42"/>
    </w:p>
    <w:p w14:paraId="56F220B8" w14:textId="77777777" w:rsidR="008E6035" w:rsidRPr="008E6035" w:rsidRDefault="008E6035" w:rsidP="008E6035">
      <w:pPr>
        <w:pStyle w:val="1"/>
        <w:jc w:val="center"/>
        <w:rPr>
          <w:rFonts w:ascii="Sakkal Majalla" w:hAnsi="Sakkal Majalla" w:cs="Sakkal Majalla"/>
          <w:b/>
          <w:bCs/>
          <w:color w:val="000000" w:themeColor="text1"/>
          <w:sz w:val="56"/>
          <w:szCs w:val="56"/>
          <w:rtl/>
          <w:lang w:bidi="ar-EG"/>
        </w:rPr>
      </w:pPr>
      <w:bookmarkStart w:id="43" w:name="_Toc181383392"/>
      <w:bookmarkStart w:id="44" w:name="_Toc181684568"/>
      <w:r w:rsidRPr="008E6035">
        <w:rPr>
          <w:rFonts w:ascii="Sakkal Majalla" w:hAnsi="Sakkal Majalla" w:cs="Sakkal Majalla" w:hint="cs"/>
          <w:b/>
          <w:bCs/>
          <w:color w:val="000000" w:themeColor="text1"/>
          <w:sz w:val="56"/>
          <w:szCs w:val="56"/>
          <w:rtl/>
          <w:lang w:bidi="ar-EG"/>
        </w:rPr>
        <w:t>النتائج والتوصيات</w:t>
      </w:r>
      <w:bookmarkEnd w:id="43"/>
      <w:bookmarkEnd w:id="44"/>
    </w:p>
    <w:p w14:paraId="59FB816C" w14:textId="77777777" w:rsidR="008E6035" w:rsidRDefault="008E6035" w:rsidP="008E6035">
      <w:pPr>
        <w:bidi/>
        <w:rPr>
          <w:rtl/>
          <w:lang w:bidi="ar-EG"/>
        </w:rPr>
      </w:pPr>
    </w:p>
    <w:p w14:paraId="4DC9682E" w14:textId="77777777" w:rsidR="008E6035" w:rsidRDefault="008E6035" w:rsidP="008E6035">
      <w:pPr>
        <w:bidi/>
        <w:rPr>
          <w:rtl/>
          <w:lang w:bidi="ar-EG"/>
        </w:rPr>
      </w:pPr>
    </w:p>
    <w:p w14:paraId="3F3B4090" w14:textId="77777777" w:rsidR="008E6035" w:rsidRDefault="008E6035" w:rsidP="008E6035">
      <w:pPr>
        <w:bidi/>
        <w:rPr>
          <w:rtl/>
          <w:lang w:bidi="ar-EG"/>
        </w:rPr>
      </w:pPr>
    </w:p>
    <w:p w14:paraId="3771570C" w14:textId="77777777" w:rsidR="008E6035" w:rsidRDefault="008E6035" w:rsidP="008E6035">
      <w:pPr>
        <w:bidi/>
        <w:rPr>
          <w:rtl/>
          <w:lang w:bidi="ar-EG"/>
        </w:rPr>
      </w:pPr>
    </w:p>
    <w:p w14:paraId="38716827" w14:textId="77777777" w:rsidR="008E6035" w:rsidRDefault="008E6035" w:rsidP="008E6035">
      <w:pPr>
        <w:bidi/>
        <w:rPr>
          <w:rtl/>
          <w:lang w:bidi="ar-EG"/>
        </w:rPr>
      </w:pPr>
    </w:p>
    <w:p w14:paraId="569598BF" w14:textId="77777777" w:rsidR="008E6035" w:rsidRDefault="008E6035" w:rsidP="008E6035">
      <w:pPr>
        <w:bidi/>
        <w:rPr>
          <w:rtl/>
          <w:lang w:bidi="ar-EG"/>
        </w:rPr>
      </w:pPr>
    </w:p>
    <w:p w14:paraId="78AE6E5F" w14:textId="77777777" w:rsidR="008E6035" w:rsidRDefault="008E6035" w:rsidP="008E6035">
      <w:pPr>
        <w:bidi/>
        <w:rPr>
          <w:rtl/>
          <w:lang w:bidi="ar-EG"/>
        </w:rPr>
      </w:pPr>
    </w:p>
    <w:p w14:paraId="1AB1D620" w14:textId="77777777" w:rsidR="008E6035" w:rsidRDefault="008E6035" w:rsidP="008E6035">
      <w:pPr>
        <w:bidi/>
        <w:rPr>
          <w:rtl/>
          <w:lang w:bidi="ar-EG"/>
        </w:rPr>
      </w:pPr>
    </w:p>
    <w:p w14:paraId="74A57773" w14:textId="77777777" w:rsidR="008E6035" w:rsidRDefault="008E6035" w:rsidP="008E6035">
      <w:pPr>
        <w:bidi/>
        <w:rPr>
          <w:rtl/>
          <w:lang w:bidi="ar-EG"/>
        </w:rPr>
      </w:pPr>
    </w:p>
    <w:p w14:paraId="7881BAB1" w14:textId="77777777" w:rsidR="008E6035" w:rsidRDefault="008E6035" w:rsidP="008E6035">
      <w:pPr>
        <w:bidi/>
        <w:rPr>
          <w:rtl/>
          <w:lang w:bidi="ar-EG"/>
        </w:rPr>
      </w:pPr>
    </w:p>
    <w:p w14:paraId="4F47973A" w14:textId="77777777" w:rsidR="00B77882" w:rsidRDefault="00B77882" w:rsidP="00B77882">
      <w:pPr>
        <w:bidi/>
        <w:rPr>
          <w:rtl/>
          <w:lang w:bidi="ar-EG"/>
        </w:rPr>
      </w:pPr>
    </w:p>
    <w:p w14:paraId="69A4F0FE" w14:textId="77777777" w:rsidR="00B77882" w:rsidRDefault="00B77882" w:rsidP="00B77882">
      <w:pPr>
        <w:bidi/>
        <w:rPr>
          <w:rtl/>
          <w:lang w:bidi="ar-EG"/>
        </w:rPr>
      </w:pPr>
    </w:p>
    <w:p w14:paraId="55A5DD8E" w14:textId="77777777" w:rsidR="00B77882" w:rsidRDefault="00B77882" w:rsidP="00B77882">
      <w:pPr>
        <w:bidi/>
        <w:rPr>
          <w:rtl/>
          <w:lang w:bidi="ar-EG"/>
        </w:rPr>
      </w:pPr>
    </w:p>
    <w:p w14:paraId="7D9320CE" w14:textId="77777777" w:rsidR="008E6035" w:rsidRDefault="008E6035" w:rsidP="008E6035">
      <w:pPr>
        <w:bidi/>
        <w:rPr>
          <w:rtl/>
          <w:lang w:bidi="ar-EG"/>
        </w:rPr>
      </w:pPr>
    </w:p>
    <w:p w14:paraId="111A7864" w14:textId="77777777" w:rsidR="008E6035" w:rsidRDefault="008E6035" w:rsidP="008E6035">
      <w:pPr>
        <w:bidi/>
        <w:rPr>
          <w:rtl/>
          <w:lang w:bidi="ar-EG"/>
        </w:rPr>
      </w:pPr>
    </w:p>
    <w:p w14:paraId="10581E3A" w14:textId="77777777" w:rsidR="008E6035" w:rsidRDefault="008E6035" w:rsidP="008E6035">
      <w:pPr>
        <w:bidi/>
        <w:rPr>
          <w:rtl/>
          <w:lang w:bidi="ar-EG"/>
        </w:rPr>
      </w:pPr>
    </w:p>
    <w:p w14:paraId="657BFE5D" w14:textId="77777777" w:rsidR="008E6035" w:rsidRDefault="008E6035" w:rsidP="008E6035">
      <w:pPr>
        <w:bidi/>
        <w:rPr>
          <w:rtl/>
          <w:lang w:bidi="ar-EG"/>
        </w:rPr>
      </w:pPr>
    </w:p>
    <w:p w14:paraId="2BCF39AF" w14:textId="73233806" w:rsidR="008E6035" w:rsidRDefault="008E6035" w:rsidP="008E6035">
      <w:pPr>
        <w:pStyle w:val="1"/>
        <w:bidi/>
        <w:rPr>
          <w:b/>
          <w:bCs/>
          <w:rtl/>
          <w:lang w:bidi="ar-EG"/>
        </w:rPr>
      </w:pPr>
      <w:bookmarkStart w:id="45" w:name="_Toc181684569"/>
      <w:r w:rsidRPr="00B77882">
        <w:rPr>
          <w:rFonts w:hint="cs"/>
          <w:b/>
          <w:bCs/>
          <w:rtl/>
          <w:lang w:bidi="ar-EG"/>
        </w:rPr>
        <w:t>المقدمة</w:t>
      </w:r>
      <w:bookmarkEnd w:id="45"/>
    </w:p>
    <w:p w14:paraId="10AB9502" w14:textId="77777777" w:rsidR="00B77882" w:rsidRPr="00B77882" w:rsidRDefault="00B77882" w:rsidP="00B77882">
      <w:pPr>
        <w:rPr>
          <w:rtl/>
          <w:lang w:bidi="ar-EG"/>
        </w:rPr>
      </w:pPr>
    </w:p>
    <w:p w14:paraId="6C087218" w14:textId="5AFFDF04" w:rsidR="002E4EF1" w:rsidRPr="00711C37" w:rsidRDefault="00711C37" w:rsidP="00711C37">
      <w:pPr>
        <w:bidi/>
        <w:spacing w:line="360" w:lineRule="auto"/>
        <w:jc w:val="both"/>
        <w:rPr>
          <w:rFonts w:ascii="Sakkal Majalla" w:hAnsi="Sakkal Majalla" w:cs="Sakkal Majalla"/>
          <w:sz w:val="32"/>
          <w:szCs w:val="32"/>
          <w:rtl/>
          <w:lang w:bidi="ar-EG"/>
        </w:rPr>
      </w:pPr>
      <w:r w:rsidRPr="00711C37">
        <w:rPr>
          <w:rFonts w:ascii="Sakkal Majalla" w:hAnsi="Sakkal Majalla" w:cs="Sakkal Majalla" w:hint="cs"/>
          <w:sz w:val="32"/>
          <w:szCs w:val="32"/>
          <w:rtl/>
        </w:rPr>
        <w:t xml:space="preserve">في هذا الفصل، سيتم تحليل وعرض نتائج الاستبانة التي أُجريت بهدف جمع بيانات كمية ونوعية من المشاركين حول موضوع الدراسة. يسعى التحليل إلى تقديم صورة شاملة ودقيقة لآراء وتوجهات المشاركين، من خلال مناقشة استجاباتهم للعبارات الواردة في الاستبانة وتفسير دلالاتها. سنبدأ بعرض النتائج الرئيسية للاستبانة باستخدام النسب المئوية والتكرارات </w:t>
      </w:r>
      <w:r>
        <w:rPr>
          <w:rFonts w:ascii="Sakkal Majalla" w:hAnsi="Sakkal Majalla" w:cs="Sakkal Majalla" w:hint="cs"/>
          <w:sz w:val="32"/>
          <w:szCs w:val="32"/>
          <w:rtl/>
        </w:rPr>
        <w:t>، و</w:t>
      </w:r>
      <w:r w:rsidRPr="00711C37">
        <w:rPr>
          <w:rFonts w:ascii="Sakkal Majalla" w:hAnsi="Sakkal Majalla" w:cs="Sakkal Majalla" w:hint="cs"/>
          <w:sz w:val="32"/>
          <w:szCs w:val="32"/>
          <w:rtl/>
        </w:rPr>
        <w:t>ذلك لفهم مدى تباين آراء المشاركين حول كل عبارة. يلي ذلك مناقشة موسعة لهذه النتائج بهدف ربطها بأهداف الدراسة والإجابة عن تساؤلات البحث، مما يتيح الوصول إلى استنتاجات مدعومة بالأدلة حول الموضوع المدروس</w:t>
      </w:r>
      <w:r w:rsidRPr="00711C37">
        <w:rPr>
          <w:rFonts w:ascii="Sakkal Majalla" w:hAnsi="Sakkal Majalla" w:cs="Sakkal Majalla" w:hint="cs"/>
          <w:sz w:val="32"/>
          <w:szCs w:val="32"/>
          <w:lang w:bidi="ar-EG"/>
        </w:rPr>
        <w:t>.</w:t>
      </w:r>
    </w:p>
    <w:p w14:paraId="207AB72F" w14:textId="77777777" w:rsidR="00711C37" w:rsidRPr="00C55F5F" w:rsidRDefault="00711C37" w:rsidP="00711C37">
      <w:pPr>
        <w:pStyle w:val="1"/>
        <w:bidi/>
        <w:rPr>
          <w:rFonts w:ascii="Traditional Arabic" w:hAnsi="Traditional Arabic" w:cs="Traditional Arabic"/>
          <w:b/>
          <w:bCs/>
          <w:color w:val="000000" w:themeColor="text1"/>
          <w:sz w:val="36"/>
          <w:szCs w:val="36"/>
          <w:rtl/>
          <w:lang w:val="en-US"/>
        </w:rPr>
      </w:pPr>
      <w:bookmarkStart w:id="46" w:name="_Toc181684570"/>
      <w:r w:rsidRPr="00C55F5F">
        <w:rPr>
          <w:rFonts w:ascii="Traditional Arabic" w:hAnsi="Traditional Arabic" w:cs="Traditional Arabic" w:hint="cs"/>
          <w:b/>
          <w:bCs/>
          <w:color w:val="000000" w:themeColor="text1"/>
          <w:sz w:val="36"/>
          <w:szCs w:val="36"/>
          <w:rtl/>
          <w:lang w:val="en-US"/>
        </w:rPr>
        <w:t>تحليل بيانات الاستبانة</w:t>
      </w:r>
      <w:bookmarkEnd w:id="46"/>
    </w:p>
    <w:p w14:paraId="1ED24EC2" w14:textId="12344090" w:rsidR="00711C37" w:rsidRPr="001C68B2" w:rsidRDefault="00711C37" w:rsidP="00711C37">
      <w:pPr>
        <w:bidi/>
        <w:rPr>
          <w:rFonts w:ascii="Traditional Arabic" w:hAnsi="Traditional Arabic" w:cs="Traditional Arabic"/>
          <w:sz w:val="32"/>
          <w:szCs w:val="32"/>
          <w:u w:val="single"/>
          <w:rtl/>
          <w:lang w:val="en-US"/>
        </w:rPr>
      </w:pPr>
      <w:r w:rsidRPr="001C68B2">
        <w:rPr>
          <w:rFonts w:ascii="Traditional Arabic" w:hAnsi="Traditional Arabic" w:cs="Traditional Arabic" w:hint="cs"/>
          <w:sz w:val="32"/>
          <w:szCs w:val="32"/>
          <w:u w:val="single"/>
          <w:rtl/>
          <w:lang w:val="en-US"/>
        </w:rPr>
        <w:t xml:space="preserve">١- تحليل الفئة </w:t>
      </w:r>
      <w:r w:rsidR="00EA3886">
        <w:rPr>
          <w:rFonts w:ascii="Traditional Arabic" w:hAnsi="Traditional Arabic" w:cs="Traditional Arabic" w:hint="cs"/>
          <w:sz w:val="32"/>
          <w:szCs w:val="32"/>
          <w:u w:val="single"/>
          <w:rtl/>
          <w:lang w:val="en-US"/>
        </w:rPr>
        <w:t>النوعية</w:t>
      </w:r>
      <w:r w:rsidRPr="001C68B2">
        <w:rPr>
          <w:rFonts w:ascii="Traditional Arabic" w:hAnsi="Traditional Arabic" w:cs="Traditional Arabic" w:hint="cs"/>
          <w:sz w:val="32"/>
          <w:szCs w:val="32"/>
          <w:u w:val="single"/>
          <w:rtl/>
          <w:lang w:val="en-US"/>
        </w:rPr>
        <w:t>:</w:t>
      </w:r>
    </w:p>
    <w:p w14:paraId="0524234D" w14:textId="12770C39" w:rsidR="00711C37" w:rsidRDefault="00711C37" w:rsidP="00711C37">
      <w:pPr>
        <w:bidi/>
        <w:spacing w:line="360" w:lineRule="auto"/>
        <w:jc w:val="center"/>
        <w:rPr>
          <w:rFonts w:ascii="Traditional Arabic" w:hAnsi="Traditional Arabic" w:cs="Traditional Arabic"/>
          <w:b/>
          <w:bCs/>
          <w:sz w:val="32"/>
          <w:szCs w:val="32"/>
          <w:rtl/>
          <w:lang w:val="en-US"/>
        </w:rPr>
      </w:pPr>
      <w:r w:rsidRPr="001C68B2">
        <w:rPr>
          <w:rFonts w:ascii="Traditional Arabic" w:hAnsi="Traditional Arabic" w:cs="Traditional Arabic" w:hint="cs"/>
          <w:b/>
          <w:bCs/>
          <w:sz w:val="32"/>
          <w:szCs w:val="32"/>
          <w:rtl/>
          <w:lang w:val="en-US"/>
        </w:rPr>
        <w:t>جدول (١-١) يبين التوزيع</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التكراري</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لأفراد</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العينة</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وفقا</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للنوع</w:t>
      </w:r>
    </w:p>
    <w:tbl>
      <w:tblPr>
        <w:tblStyle w:val="af1"/>
        <w:bidiVisual/>
        <w:tblW w:w="0" w:type="auto"/>
        <w:tblLook w:val="04A0" w:firstRow="1" w:lastRow="0" w:firstColumn="1" w:lastColumn="0" w:noHBand="0" w:noVBand="1"/>
      </w:tblPr>
      <w:tblGrid>
        <w:gridCol w:w="3005"/>
        <w:gridCol w:w="3005"/>
        <w:gridCol w:w="3006"/>
      </w:tblGrid>
      <w:tr w:rsidR="00711C37" w14:paraId="3889C97D" w14:textId="77777777" w:rsidTr="00711C37">
        <w:tc>
          <w:tcPr>
            <w:tcW w:w="3005" w:type="dxa"/>
          </w:tcPr>
          <w:p w14:paraId="614C2D31" w14:textId="41E9D388" w:rsidR="00711C37" w:rsidRDefault="00711C37" w:rsidP="00EA3886">
            <w:pPr>
              <w:bidi/>
              <w:spacing w:line="276" w:lineRule="auto"/>
              <w:jc w:val="center"/>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النوع</w:t>
            </w:r>
          </w:p>
        </w:tc>
        <w:tc>
          <w:tcPr>
            <w:tcW w:w="3005" w:type="dxa"/>
          </w:tcPr>
          <w:p w14:paraId="426EAE61" w14:textId="21489BB7" w:rsidR="00711C37" w:rsidRDefault="00711C37" w:rsidP="00EA3886">
            <w:pPr>
              <w:bidi/>
              <w:spacing w:line="276" w:lineRule="auto"/>
              <w:jc w:val="center"/>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 xml:space="preserve">التكرار </w:t>
            </w:r>
          </w:p>
        </w:tc>
        <w:tc>
          <w:tcPr>
            <w:tcW w:w="3006" w:type="dxa"/>
          </w:tcPr>
          <w:p w14:paraId="2B24A990" w14:textId="1B42C4E0" w:rsidR="00711C37" w:rsidRDefault="00711C37" w:rsidP="00EA3886">
            <w:pPr>
              <w:bidi/>
              <w:spacing w:line="276" w:lineRule="auto"/>
              <w:jc w:val="center"/>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النسبة المئوية</w:t>
            </w:r>
          </w:p>
        </w:tc>
      </w:tr>
      <w:tr w:rsidR="00711C37" w14:paraId="0621DBF1" w14:textId="77777777" w:rsidTr="00711C37">
        <w:tc>
          <w:tcPr>
            <w:tcW w:w="3005" w:type="dxa"/>
          </w:tcPr>
          <w:p w14:paraId="19038187" w14:textId="5D0FE1F4" w:rsidR="00711C37" w:rsidRDefault="00711C37" w:rsidP="00EA3886">
            <w:pPr>
              <w:bidi/>
              <w:spacing w:line="276" w:lineRule="auto"/>
              <w:jc w:val="center"/>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ذكر</w:t>
            </w:r>
          </w:p>
        </w:tc>
        <w:tc>
          <w:tcPr>
            <w:tcW w:w="3005" w:type="dxa"/>
          </w:tcPr>
          <w:p w14:paraId="368CC59A" w14:textId="7565B59C" w:rsidR="00711C37" w:rsidRPr="00EA3886" w:rsidRDefault="00EA3886" w:rsidP="00EA3886">
            <w:pPr>
              <w:bidi/>
              <w:spacing w:line="276" w:lineRule="auto"/>
              <w:jc w:val="center"/>
              <w:rPr>
                <w:rFonts w:ascii="Traditional Arabic" w:hAnsi="Traditional Arabic" w:cs="Traditional Arabic"/>
                <w:sz w:val="32"/>
                <w:szCs w:val="32"/>
                <w:rtl/>
                <w:lang w:val="en-US"/>
              </w:rPr>
            </w:pPr>
            <w:r w:rsidRPr="00EA3886">
              <w:rPr>
                <w:rFonts w:ascii="Traditional Arabic" w:hAnsi="Traditional Arabic" w:cs="Traditional Arabic" w:hint="cs"/>
                <w:sz w:val="32"/>
                <w:szCs w:val="32"/>
                <w:rtl/>
                <w:lang w:val="en-US"/>
              </w:rPr>
              <w:t>٩١</w:t>
            </w:r>
          </w:p>
        </w:tc>
        <w:tc>
          <w:tcPr>
            <w:tcW w:w="3006" w:type="dxa"/>
          </w:tcPr>
          <w:p w14:paraId="51856934" w14:textId="7DDD8628" w:rsidR="00711C37" w:rsidRPr="00EA3886" w:rsidRDefault="00EA3886" w:rsidP="00EA3886">
            <w:pPr>
              <w:bidi/>
              <w:spacing w:line="276" w:lineRule="auto"/>
              <w:jc w:val="center"/>
              <w:rPr>
                <w:rFonts w:ascii="Traditional Arabic" w:hAnsi="Traditional Arabic" w:cs="Traditional Arabic"/>
                <w:sz w:val="32"/>
                <w:szCs w:val="32"/>
                <w:rtl/>
                <w:lang w:val="en-US"/>
              </w:rPr>
            </w:pPr>
            <w:r w:rsidRPr="00EA3886">
              <w:rPr>
                <w:rFonts w:ascii="Traditional Arabic" w:hAnsi="Traditional Arabic" w:cs="Traditional Arabic" w:hint="cs"/>
                <w:sz w:val="32"/>
                <w:szCs w:val="32"/>
                <w:rtl/>
                <w:lang w:val="en-US"/>
              </w:rPr>
              <w:t>٤٥.٥٪</w:t>
            </w:r>
          </w:p>
        </w:tc>
      </w:tr>
      <w:tr w:rsidR="00711C37" w14:paraId="21A0AC1C" w14:textId="77777777" w:rsidTr="00711C37">
        <w:tc>
          <w:tcPr>
            <w:tcW w:w="3005" w:type="dxa"/>
          </w:tcPr>
          <w:p w14:paraId="5BFF5D2E" w14:textId="3F892526" w:rsidR="00711C37" w:rsidRDefault="00711C37" w:rsidP="00EA3886">
            <w:pPr>
              <w:bidi/>
              <w:spacing w:line="276" w:lineRule="auto"/>
              <w:jc w:val="center"/>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أنثى</w:t>
            </w:r>
          </w:p>
        </w:tc>
        <w:tc>
          <w:tcPr>
            <w:tcW w:w="3005" w:type="dxa"/>
          </w:tcPr>
          <w:p w14:paraId="6EA68320" w14:textId="19D4BE1D" w:rsidR="00711C37" w:rsidRPr="00EA3886" w:rsidRDefault="00EA3886" w:rsidP="00EA3886">
            <w:pPr>
              <w:bidi/>
              <w:spacing w:line="276" w:lineRule="auto"/>
              <w:jc w:val="center"/>
              <w:rPr>
                <w:rFonts w:ascii="Traditional Arabic" w:hAnsi="Traditional Arabic" w:cs="Traditional Arabic"/>
                <w:sz w:val="32"/>
                <w:szCs w:val="32"/>
                <w:rtl/>
                <w:lang w:val="en-US"/>
              </w:rPr>
            </w:pPr>
            <w:r w:rsidRPr="00EA3886">
              <w:rPr>
                <w:rFonts w:ascii="Traditional Arabic" w:hAnsi="Traditional Arabic" w:cs="Traditional Arabic" w:hint="cs"/>
                <w:sz w:val="32"/>
                <w:szCs w:val="32"/>
                <w:rtl/>
                <w:lang w:val="en-US"/>
              </w:rPr>
              <w:t>١٠٩</w:t>
            </w:r>
          </w:p>
        </w:tc>
        <w:tc>
          <w:tcPr>
            <w:tcW w:w="3006" w:type="dxa"/>
          </w:tcPr>
          <w:p w14:paraId="05016587" w14:textId="696E7213" w:rsidR="00711C37" w:rsidRPr="00EA3886" w:rsidRDefault="00EA3886" w:rsidP="00EA3886">
            <w:pPr>
              <w:bidi/>
              <w:spacing w:line="276" w:lineRule="auto"/>
              <w:jc w:val="center"/>
              <w:rPr>
                <w:rFonts w:ascii="Traditional Arabic" w:hAnsi="Traditional Arabic" w:cs="Traditional Arabic"/>
                <w:sz w:val="32"/>
                <w:szCs w:val="32"/>
                <w:rtl/>
                <w:lang w:val="en-US"/>
              </w:rPr>
            </w:pPr>
            <w:r w:rsidRPr="00EA3886">
              <w:rPr>
                <w:rFonts w:ascii="Traditional Arabic" w:hAnsi="Traditional Arabic" w:cs="Traditional Arabic" w:hint="cs"/>
                <w:sz w:val="32"/>
                <w:szCs w:val="32"/>
                <w:rtl/>
                <w:lang w:val="en-US"/>
              </w:rPr>
              <w:t>٥٤.٥٪</w:t>
            </w:r>
          </w:p>
        </w:tc>
      </w:tr>
      <w:tr w:rsidR="00711C37" w14:paraId="172F74A9" w14:textId="77777777" w:rsidTr="00711C37">
        <w:tc>
          <w:tcPr>
            <w:tcW w:w="3005" w:type="dxa"/>
          </w:tcPr>
          <w:p w14:paraId="5704F6E7" w14:textId="5C7DA92C" w:rsidR="00711C37" w:rsidRDefault="00EA3886" w:rsidP="00EA3886">
            <w:pPr>
              <w:bidi/>
              <w:spacing w:line="276" w:lineRule="auto"/>
              <w:jc w:val="center"/>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lastRenderedPageBreak/>
              <w:t>الإجمالي</w:t>
            </w:r>
          </w:p>
        </w:tc>
        <w:tc>
          <w:tcPr>
            <w:tcW w:w="3005" w:type="dxa"/>
          </w:tcPr>
          <w:p w14:paraId="7480CD36" w14:textId="65404DD0" w:rsidR="00711C37" w:rsidRPr="00EA3886" w:rsidRDefault="00711C37" w:rsidP="00EA3886">
            <w:pPr>
              <w:bidi/>
              <w:spacing w:line="276" w:lineRule="auto"/>
              <w:jc w:val="center"/>
              <w:rPr>
                <w:rFonts w:ascii="Traditional Arabic" w:hAnsi="Traditional Arabic" w:cs="Traditional Arabic"/>
                <w:sz w:val="32"/>
                <w:szCs w:val="32"/>
                <w:rtl/>
                <w:lang w:val="en-US"/>
              </w:rPr>
            </w:pPr>
            <w:r w:rsidRPr="00EA3886">
              <w:rPr>
                <w:rFonts w:ascii="Traditional Arabic" w:hAnsi="Traditional Arabic" w:cs="Traditional Arabic" w:hint="cs"/>
                <w:sz w:val="32"/>
                <w:szCs w:val="32"/>
                <w:rtl/>
                <w:lang w:val="en-US"/>
              </w:rPr>
              <w:t>٢٠١</w:t>
            </w:r>
          </w:p>
        </w:tc>
        <w:tc>
          <w:tcPr>
            <w:tcW w:w="3006" w:type="dxa"/>
          </w:tcPr>
          <w:p w14:paraId="0C4D93E5" w14:textId="41125C50" w:rsidR="00711C37" w:rsidRPr="00EA3886" w:rsidRDefault="00711C37" w:rsidP="00EA3886">
            <w:pPr>
              <w:bidi/>
              <w:spacing w:line="276" w:lineRule="auto"/>
              <w:jc w:val="center"/>
              <w:rPr>
                <w:rFonts w:ascii="Traditional Arabic" w:hAnsi="Traditional Arabic" w:cs="Traditional Arabic"/>
                <w:sz w:val="32"/>
                <w:szCs w:val="32"/>
                <w:rtl/>
                <w:lang w:val="en-US"/>
              </w:rPr>
            </w:pPr>
            <w:r w:rsidRPr="00EA3886">
              <w:rPr>
                <w:rFonts w:ascii="Traditional Arabic" w:hAnsi="Traditional Arabic" w:cs="Traditional Arabic" w:hint="cs"/>
                <w:sz w:val="32"/>
                <w:szCs w:val="32"/>
                <w:rtl/>
                <w:lang w:val="en-US"/>
              </w:rPr>
              <w:t>١٠٠٪</w:t>
            </w:r>
          </w:p>
        </w:tc>
      </w:tr>
    </w:tbl>
    <w:p w14:paraId="71AE9485" w14:textId="77777777" w:rsidR="00462650" w:rsidRDefault="00462650" w:rsidP="00EA3886">
      <w:pPr>
        <w:bidi/>
        <w:spacing w:line="360" w:lineRule="auto"/>
        <w:jc w:val="both"/>
        <w:rPr>
          <w:rFonts w:ascii="Traditional Arabic" w:hAnsi="Traditional Arabic" w:cs="Traditional Arabic"/>
          <w:sz w:val="32"/>
          <w:szCs w:val="32"/>
          <w:rtl/>
          <w:lang w:val="en-US"/>
        </w:rPr>
      </w:pPr>
    </w:p>
    <w:p w14:paraId="3A09B1B3" w14:textId="7B186383" w:rsidR="00711C37" w:rsidRDefault="00462650" w:rsidP="00462650">
      <w:pPr>
        <w:bidi/>
        <w:spacing w:line="360" w:lineRule="auto"/>
        <w:jc w:val="both"/>
        <w:rPr>
          <w:rFonts w:ascii="Traditional Arabic" w:hAnsi="Traditional Arabic" w:cs="Traditional Arabic"/>
          <w:b/>
          <w:bCs/>
          <w:sz w:val="32"/>
          <w:szCs w:val="32"/>
          <w:rtl/>
        </w:rPr>
      </w:pPr>
      <w:r>
        <w:rPr>
          <w:noProof/>
          <w:color w:val="000000"/>
        </w:rPr>
        <w:drawing>
          <wp:anchor distT="0" distB="0" distL="114300" distR="114300" simplePos="0" relativeHeight="251667456" behindDoc="0" locked="0" layoutInCell="1" allowOverlap="1" wp14:anchorId="5EB54287" wp14:editId="1D770C1D">
            <wp:simplePos x="0" y="0"/>
            <wp:positionH relativeFrom="margin">
              <wp:posOffset>-27940</wp:posOffset>
            </wp:positionH>
            <wp:positionV relativeFrom="margin">
              <wp:posOffset>-276860</wp:posOffset>
            </wp:positionV>
            <wp:extent cx="5731510" cy="2409190"/>
            <wp:effectExtent l="0" t="0" r="0" b="3810"/>
            <wp:wrapSquare wrapText="bothSides"/>
            <wp:docPr id="973021155" name="Picture 4" descr="Forms response chart. Question title: الجنس. Number of responses: 2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جنس. Number of responses: 20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anchor>
        </w:drawing>
      </w:r>
      <w:r w:rsidR="00EA3886" w:rsidRPr="00EA3886">
        <w:rPr>
          <w:rFonts w:ascii="Traditional Arabic" w:hAnsi="Traditional Arabic" w:cs="Traditional Arabic"/>
          <w:sz w:val="32"/>
          <w:szCs w:val="32"/>
          <w:rtl/>
          <w:lang w:val="en-US"/>
        </w:rPr>
        <w:t>تظهر نتائج الاستبانة أن نسبة المشاركين من الإناث بلغت 54.5٪، حيث يمثلن 109 من إجمالي العينة البالغ عددها 201 مشارك، بينما بلغت نسبة الذكور </w:t>
      </w:r>
      <w:r w:rsidR="00EA3886" w:rsidRPr="00EA3886">
        <w:rPr>
          <w:rFonts w:ascii="Traditional Arabic" w:hAnsi="Traditional Arabic" w:cs="Traditional Arabic"/>
          <w:sz w:val="32"/>
          <w:szCs w:val="32"/>
        </w:rPr>
        <w:t xml:space="preserve">45.5٪ </w:t>
      </w:r>
      <w:r w:rsidR="00EA3886" w:rsidRPr="00EA3886">
        <w:rPr>
          <w:rFonts w:ascii="Traditional Arabic" w:hAnsi="Traditional Arabic" w:cs="Traditional Arabic"/>
          <w:sz w:val="32"/>
          <w:szCs w:val="32"/>
          <w:rtl/>
          <w:lang w:val="en-US"/>
        </w:rPr>
        <w:t>بعدد 91 مشاركًا. تعكس هذه النتائج تنوع العينة من حيث النوع مع وجود تمثيل أعلى للإناث مقارنة بالذكور. يشير هذا التوزيع إلى مشاركة متوازنة نسبيًا بين الجنسين، مما يعزز من شمولية العينة ويضيف مصداقية أكبر للتحليل، حيث تمثل الاستجابات وجهات نظر متنوعة بين الذكور والإناث، وهو أمر مهم في فهم آراء وتوجهات المشاركين حول موضوع الدراسة</w:t>
      </w:r>
      <w:r w:rsidR="00EA3886" w:rsidRPr="00EA3886">
        <w:rPr>
          <w:rFonts w:ascii="Traditional Arabic" w:hAnsi="Traditional Arabic" w:cs="Traditional Arabic"/>
          <w:b/>
          <w:bCs/>
          <w:sz w:val="32"/>
          <w:szCs w:val="32"/>
        </w:rPr>
        <w:t>.</w:t>
      </w:r>
    </w:p>
    <w:p w14:paraId="247F69F8" w14:textId="78A78E39" w:rsidR="00EA3886" w:rsidRDefault="00EA3886" w:rsidP="00EA3886">
      <w:pPr>
        <w:bidi/>
        <w:spacing w:line="360" w:lineRule="auto"/>
        <w:jc w:val="both"/>
        <w:rPr>
          <w:rFonts w:ascii="Traditional Arabic" w:hAnsi="Traditional Arabic" w:cs="Traditional Arabic"/>
          <w:b/>
          <w:bCs/>
          <w:sz w:val="32"/>
          <w:szCs w:val="32"/>
          <w:rtl/>
          <w:lang w:val="en-US"/>
        </w:rPr>
      </w:pPr>
      <w:r>
        <w:rPr>
          <w:rFonts w:ascii="Traditional Arabic" w:hAnsi="Traditional Arabic" w:cs="Traditional Arabic" w:hint="cs"/>
          <w:sz w:val="32"/>
          <w:szCs w:val="32"/>
          <w:u w:val="single"/>
          <w:rtl/>
          <w:lang w:val="en-US"/>
        </w:rPr>
        <w:t xml:space="preserve">٢- </w:t>
      </w:r>
      <w:r w:rsidRPr="001C68B2">
        <w:rPr>
          <w:rFonts w:ascii="Traditional Arabic" w:hAnsi="Traditional Arabic" w:cs="Traditional Arabic" w:hint="cs"/>
          <w:sz w:val="32"/>
          <w:szCs w:val="32"/>
          <w:u w:val="single"/>
          <w:rtl/>
          <w:lang w:val="en-US"/>
        </w:rPr>
        <w:t xml:space="preserve">تحليل </w:t>
      </w:r>
      <w:r>
        <w:rPr>
          <w:rFonts w:ascii="Traditional Arabic" w:hAnsi="Traditional Arabic" w:cs="Traditional Arabic" w:hint="cs"/>
          <w:sz w:val="32"/>
          <w:szCs w:val="32"/>
          <w:u w:val="single"/>
          <w:rtl/>
          <w:lang w:val="en-US"/>
        </w:rPr>
        <w:t>فئة الخبرة المهنية</w:t>
      </w:r>
      <w:r w:rsidRPr="001C68B2">
        <w:rPr>
          <w:rFonts w:ascii="Traditional Arabic" w:hAnsi="Traditional Arabic" w:cs="Traditional Arabic" w:hint="cs"/>
          <w:sz w:val="32"/>
          <w:szCs w:val="32"/>
          <w:u w:val="single"/>
          <w:rtl/>
          <w:lang w:val="en-US"/>
        </w:rPr>
        <w:t>:</w:t>
      </w:r>
    </w:p>
    <w:p w14:paraId="0AA0BE19" w14:textId="31943BC8" w:rsidR="00711C37" w:rsidRDefault="00EA3886" w:rsidP="00EA3886">
      <w:pPr>
        <w:bidi/>
        <w:spacing w:line="360" w:lineRule="auto"/>
        <w:jc w:val="center"/>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ج</w:t>
      </w:r>
      <w:r w:rsidRPr="001C68B2">
        <w:rPr>
          <w:rFonts w:ascii="Traditional Arabic" w:hAnsi="Traditional Arabic" w:cs="Traditional Arabic" w:hint="cs"/>
          <w:b/>
          <w:bCs/>
          <w:sz w:val="32"/>
          <w:szCs w:val="32"/>
          <w:rtl/>
          <w:lang w:val="en-US"/>
        </w:rPr>
        <w:t>دول (١-</w:t>
      </w:r>
      <w:r>
        <w:rPr>
          <w:rFonts w:ascii="Traditional Arabic" w:hAnsi="Traditional Arabic" w:cs="Traditional Arabic" w:hint="cs"/>
          <w:b/>
          <w:bCs/>
          <w:sz w:val="32"/>
          <w:szCs w:val="32"/>
          <w:rtl/>
          <w:lang w:val="en-US"/>
        </w:rPr>
        <w:t>٢</w:t>
      </w:r>
      <w:r w:rsidRPr="001C68B2">
        <w:rPr>
          <w:rFonts w:ascii="Traditional Arabic" w:hAnsi="Traditional Arabic" w:cs="Traditional Arabic" w:hint="cs"/>
          <w:b/>
          <w:bCs/>
          <w:sz w:val="32"/>
          <w:szCs w:val="32"/>
          <w:rtl/>
          <w:lang w:val="en-US"/>
        </w:rPr>
        <w:t>) يبين التوزيع</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التكراري</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لأفراد</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العينة</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وفقا</w:t>
      </w:r>
      <w:r w:rsidRPr="001C68B2">
        <w:rPr>
          <w:rFonts w:ascii="Traditional Arabic" w:hAnsi="Traditional Arabic" w:cs="Traditional Arabic"/>
          <w:b/>
          <w:bCs/>
          <w:sz w:val="32"/>
          <w:szCs w:val="32"/>
          <w:rtl/>
          <w:lang w:val="en-US"/>
        </w:rPr>
        <w:t xml:space="preserve"> </w:t>
      </w:r>
      <w:r>
        <w:rPr>
          <w:rFonts w:ascii="Traditional Arabic" w:hAnsi="Traditional Arabic" w:cs="Traditional Arabic" w:hint="cs"/>
          <w:b/>
          <w:bCs/>
          <w:sz w:val="32"/>
          <w:szCs w:val="32"/>
          <w:rtl/>
          <w:lang w:val="en-US"/>
        </w:rPr>
        <w:t>لفئة الخبرة المهنية</w:t>
      </w:r>
    </w:p>
    <w:tbl>
      <w:tblPr>
        <w:tblStyle w:val="af1"/>
        <w:bidiVisual/>
        <w:tblW w:w="0" w:type="auto"/>
        <w:tblLook w:val="04A0" w:firstRow="1" w:lastRow="0" w:firstColumn="1" w:lastColumn="0" w:noHBand="0" w:noVBand="1"/>
      </w:tblPr>
      <w:tblGrid>
        <w:gridCol w:w="3008"/>
        <w:gridCol w:w="3001"/>
        <w:gridCol w:w="3007"/>
      </w:tblGrid>
      <w:tr w:rsidR="00711C37" w14:paraId="3C20BF10" w14:textId="77777777" w:rsidTr="00EA3886">
        <w:tc>
          <w:tcPr>
            <w:tcW w:w="3008" w:type="dxa"/>
          </w:tcPr>
          <w:p w14:paraId="566AE4A3" w14:textId="1465099F" w:rsidR="00711C37" w:rsidRDefault="00EA3886" w:rsidP="00AD6974">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الخبرة المهنية</w:t>
            </w:r>
          </w:p>
        </w:tc>
        <w:tc>
          <w:tcPr>
            <w:tcW w:w="3001" w:type="dxa"/>
          </w:tcPr>
          <w:p w14:paraId="5DD22CBC" w14:textId="3829D005" w:rsidR="00711C37" w:rsidRDefault="00711C37" w:rsidP="00AD6974">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العدد</w:t>
            </w:r>
          </w:p>
        </w:tc>
        <w:tc>
          <w:tcPr>
            <w:tcW w:w="3007" w:type="dxa"/>
          </w:tcPr>
          <w:p w14:paraId="630B1B3C" w14:textId="77777777" w:rsidR="00711C37" w:rsidRPr="000A1BF4" w:rsidRDefault="00711C37" w:rsidP="00AD6974">
            <w:pPr>
              <w:bidi/>
              <w:jc w:val="center"/>
              <w:rPr>
                <w:rFonts w:ascii="Traditional Arabic" w:hAnsi="Traditional Arabic" w:cs="Traditional Arabic"/>
                <w:b/>
                <w:bCs/>
                <w:sz w:val="32"/>
                <w:szCs w:val="32"/>
                <w:lang w:val="en-US"/>
              </w:rPr>
            </w:pPr>
            <w:r>
              <w:rPr>
                <w:rFonts w:ascii="Traditional Arabic" w:hAnsi="Traditional Arabic" w:cs="Traditional Arabic" w:hint="cs"/>
                <w:b/>
                <w:bCs/>
                <w:sz w:val="32"/>
                <w:szCs w:val="32"/>
                <w:rtl/>
              </w:rPr>
              <w:t>النسبة المئوية</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p>
        </w:tc>
      </w:tr>
      <w:tr w:rsidR="00711C37" w14:paraId="38BA3111" w14:textId="77777777" w:rsidTr="00EA3886">
        <w:tc>
          <w:tcPr>
            <w:tcW w:w="3008" w:type="dxa"/>
          </w:tcPr>
          <w:p w14:paraId="4F4EA2BA" w14:textId="1DB9DBF7" w:rsidR="00711C37" w:rsidRPr="000A1BF4" w:rsidRDefault="00711C37" w:rsidP="00AD6974">
            <w:pPr>
              <w:bidi/>
              <w:jc w:val="center"/>
              <w:rPr>
                <w:rFonts w:ascii="Traditional Arabic" w:hAnsi="Traditional Arabic" w:cs="Traditional Arabic"/>
                <w:sz w:val="32"/>
                <w:szCs w:val="32"/>
                <w:rtl/>
              </w:rPr>
            </w:pPr>
            <w:r w:rsidRPr="000A1BF4">
              <w:rPr>
                <w:rFonts w:ascii="Traditional Arabic" w:hAnsi="Traditional Arabic" w:cs="Traditional Arabic" w:hint="cs"/>
                <w:sz w:val="32"/>
                <w:szCs w:val="32"/>
                <w:rtl/>
              </w:rPr>
              <w:t>أقل</w:t>
            </w:r>
            <w:r w:rsidRPr="000A1BF4">
              <w:rPr>
                <w:rFonts w:ascii="Traditional Arabic" w:hAnsi="Traditional Arabic" w:cs="Traditional Arabic"/>
                <w:sz w:val="32"/>
                <w:szCs w:val="32"/>
                <w:rtl/>
              </w:rPr>
              <w:t xml:space="preserve"> </w:t>
            </w:r>
            <w:r w:rsidRPr="000A1BF4">
              <w:rPr>
                <w:rFonts w:ascii="Traditional Arabic" w:hAnsi="Traditional Arabic" w:cs="Traditional Arabic" w:hint="cs"/>
                <w:sz w:val="32"/>
                <w:szCs w:val="32"/>
                <w:rtl/>
              </w:rPr>
              <w:t>من</w:t>
            </w:r>
            <w:r w:rsidRPr="000A1BF4">
              <w:rPr>
                <w:rFonts w:ascii="Traditional Arabic" w:hAnsi="Traditional Arabic" w:cs="Traditional Arabic"/>
                <w:sz w:val="32"/>
                <w:szCs w:val="32"/>
                <w:rtl/>
              </w:rPr>
              <w:t xml:space="preserve"> </w:t>
            </w:r>
            <w:r w:rsidR="00EA3886">
              <w:rPr>
                <w:rFonts w:ascii="Traditional Arabic" w:hAnsi="Traditional Arabic" w:cs="Traditional Arabic" w:hint="cs"/>
                <w:sz w:val="32"/>
                <w:szCs w:val="32"/>
                <w:rtl/>
              </w:rPr>
              <w:t>٥ سنوات</w:t>
            </w:r>
          </w:p>
        </w:tc>
        <w:tc>
          <w:tcPr>
            <w:tcW w:w="3001" w:type="dxa"/>
          </w:tcPr>
          <w:p w14:paraId="16C59237" w14:textId="02F60F00" w:rsidR="00711C37" w:rsidRPr="000A1BF4" w:rsidRDefault="00EA3886" w:rsidP="00AD6974">
            <w:pPr>
              <w:bidi/>
              <w:jc w:val="center"/>
              <w:rPr>
                <w:rFonts w:ascii="Traditional Arabic" w:hAnsi="Traditional Arabic" w:cs="Traditional Arabic"/>
                <w:sz w:val="32"/>
                <w:szCs w:val="32"/>
                <w:rtl/>
                <w:lang w:val="en-US"/>
              </w:rPr>
            </w:pPr>
            <w:r>
              <w:rPr>
                <w:rFonts w:ascii="Traditional Arabic" w:hAnsi="Traditional Arabic" w:cs="Traditional Arabic" w:hint="cs"/>
                <w:sz w:val="32"/>
                <w:szCs w:val="32"/>
                <w:rtl/>
                <w:lang w:val="en-US"/>
              </w:rPr>
              <w:t>٤٠</w:t>
            </w:r>
          </w:p>
        </w:tc>
        <w:tc>
          <w:tcPr>
            <w:tcW w:w="3007" w:type="dxa"/>
          </w:tcPr>
          <w:p w14:paraId="3486F6E3" w14:textId="5C2D5BEA" w:rsidR="00711C37" w:rsidRPr="000A1BF4" w:rsidRDefault="00EA3886"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٢٠٪</w:t>
            </w:r>
          </w:p>
        </w:tc>
      </w:tr>
      <w:tr w:rsidR="00711C37" w14:paraId="7D24BB06" w14:textId="77777777" w:rsidTr="00EA3886">
        <w:tc>
          <w:tcPr>
            <w:tcW w:w="3008" w:type="dxa"/>
          </w:tcPr>
          <w:p w14:paraId="59F92168" w14:textId="3DD2127F" w:rsidR="00711C37" w:rsidRPr="000A1BF4" w:rsidRDefault="00711C37" w:rsidP="00AD6974">
            <w:pPr>
              <w:bidi/>
              <w:jc w:val="center"/>
              <w:rPr>
                <w:rFonts w:ascii="Traditional Arabic" w:hAnsi="Traditional Arabic" w:cs="Traditional Arabic"/>
                <w:sz w:val="32"/>
                <w:szCs w:val="32"/>
                <w:rtl/>
              </w:rPr>
            </w:pPr>
            <w:r w:rsidRPr="000A1BF4">
              <w:rPr>
                <w:rFonts w:ascii="Traditional Arabic" w:hAnsi="Traditional Arabic" w:cs="Traditional Arabic" w:hint="cs"/>
                <w:sz w:val="32"/>
                <w:szCs w:val="32"/>
                <w:rtl/>
              </w:rPr>
              <w:t>من</w:t>
            </w:r>
            <w:r w:rsidRPr="000A1BF4">
              <w:rPr>
                <w:rFonts w:ascii="Traditional Arabic" w:hAnsi="Traditional Arabic" w:cs="Traditional Arabic"/>
                <w:sz w:val="32"/>
                <w:szCs w:val="32"/>
                <w:rtl/>
              </w:rPr>
              <w:t xml:space="preserve"> </w:t>
            </w:r>
            <w:r w:rsidR="00EA3886">
              <w:rPr>
                <w:rFonts w:ascii="Traditional Arabic" w:hAnsi="Traditional Arabic" w:cs="Traditional Arabic" w:hint="cs"/>
                <w:sz w:val="32"/>
                <w:szCs w:val="32"/>
                <w:rtl/>
              </w:rPr>
              <w:t>٥</w:t>
            </w:r>
            <w:r w:rsidRPr="000A1BF4">
              <w:rPr>
                <w:rFonts w:ascii="Traditional Arabic" w:hAnsi="Traditional Arabic" w:cs="Traditional Arabic"/>
                <w:sz w:val="32"/>
                <w:szCs w:val="32"/>
                <w:rtl/>
              </w:rPr>
              <w:t xml:space="preserve">- </w:t>
            </w:r>
            <w:r w:rsidR="00EA3886">
              <w:rPr>
                <w:rFonts w:ascii="Traditional Arabic" w:hAnsi="Traditional Arabic" w:cs="Traditional Arabic" w:hint="cs"/>
                <w:sz w:val="32"/>
                <w:szCs w:val="32"/>
                <w:rtl/>
              </w:rPr>
              <w:t>١٠</w:t>
            </w:r>
            <w:r w:rsidRPr="000A1BF4">
              <w:rPr>
                <w:rFonts w:ascii="Traditional Arabic" w:hAnsi="Traditional Arabic" w:cs="Traditional Arabic"/>
                <w:sz w:val="32"/>
                <w:szCs w:val="32"/>
                <w:rtl/>
              </w:rPr>
              <w:t xml:space="preserve"> </w:t>
            </w:r>
            <w:r w:rsidRPr="000A1BF4">
              <w:rPr>
                <w:rFonts w:ascii="Traditional Arabic" w:hAnsi="Traditional Arabic" w:cs="Traditional Arabic" w:hint="cs"/>
                <w:sz w:val="32"/>
                <w:szCs w:val="32"/>
                <w:rtl/>
              </w:rPr>
              <w:t>سنة</w:t>
            </w:r>
          </w:p>
        </w:tc>
        <w:tc>
          <w:tcPr>
            <w:tcW w:w="3001" w:type="dxa"/>
          </w:tcPr>
          <w:p w14:paraId="45837084" w14:textId="0C6AE431" w:rsidR="00711C37" w:rsidRPr="000A1BF4" w:rsidRDefault="00EA3886"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٦١</w:t>
            </w:r>
          </w:p>
        </w:tc>
        <w:tc>
          <w:tcPr>
            <w:tcW w:w="3007" w:type="dxa"/>
          </w:tcPr>
          <w:p w14:paraId="5E805AB5" w14:textId="7BC37B25" w:rsidR="00711C37" w:rsidRPr="000A1BF4" w:rsidRDefault="00EA3886"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٣٠.٥٪</w:t>
            </w:r>
          </w:p>
        </w:tc>
      </w:tr>
      <w:tr w:rsidR="00711C37" w14:paraId="60BBDBCE" w14:textId="77777777" w:rsidTr="00EA3886">
        <w:tc>
          <w:tcPr>
            <w:tcW w:w="3008" w:type="dxa"/>
          </w:tcPr>
          <w:p w14:paraId="0527DD41" w14:textId="06195CAD" w:rsidR="00711C37" w:rsidRPr="000A1BF4" w:rsidRDefault="00EA3886"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من ١٠ الي ١٥ سنه</w:t>
            </w:r>
          </w:p>
        </w:tc>
        <w:tc>
          <w:tcPr>
            <w:tcW w:w="3001" w:type="dxa"/>
          </w:tcPr>
          <w:p w14:paraId="655FB4B1" w14:textId="0E0C7DE7" w:rsidR="00711C37" w:rsidRPr="000A1BF4" w:rsidRDefault="00EA3886"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٥١</w:t>
            </w:r>
          </w:p>
        </w:tc>
        <w:tc>
          <w:tcPr>
            <w:tcW w:w="3007" w:type="dxa"/>
          </w:tcPr>
          <w:p w14:paraId="23A3DF57" w14:textId="65CAE1F0" w:rsidR="00711C37" w:rsidRPr="000A1BF4" w:rsidRDefault="00EA3886"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٢٥.٥٪</w:t>
            </w:r>
          </w:p>
        </w:tc>
      </w:tr>
      <w:tr w:rsidR="00EA3886" w14:paraId="2CCECE8B" w14:textId="77777777" w:rsidTr="00EA3886">
        <w:tc>
          <w:tcPr>
            <w:tcW w:w="3008" w:type="dxa"/>
          </w:tcPr>
          <w:p w14:paraId="45C7DA16" w14:textId="3C03082B" w:rsidR="00EA3886" w:rsidRDefault="00EA3886"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أكثر من ١٥ سنه</w:t>
            </w:r>
          </w:p>
        </w:tc>
        <w:tc>
          <w:tcPr>
            <w:tcW w:w="3001" w:type="dxa"/>
          </w:tcPr>
          <w:p w14:paraId="1F06653F" w14:textId="71EEF0A8" w:rsidR="00EA3886" w:rsidRPr="000A1BF4" w:rsidRDefault="00EA3886" w:rsidP="00AD6974">
            <w:pPr>
              <w:bidi/>
              <w:jc w:val="center"/>
              <w:rPr>
                <w:rFonts w:ascii="Traditional Arabic" w:hAnsi="Traditional Arabic" w:cs="Traditional Arabic"/>
                <w:sz w:val="32"/>
                <w:szCs w:val="32"/>
              </w:rPr>
            </w:pPr>
            <w:r>
              <w:rPr>
                <w:rFonts w:ascii="Traditional Arabic" w:hAnsi="Traditional Arabic" w:cs="Traditional Arabic" w:hint="cs"/>
                <w:sz w:val="32"/>
                <w:szCs w:val="32"/>
                <w:rtl/>
              </w:rPr>
              <w:t>٤٨</w:t>
            </w:r>
          </w:p>
        </w:tc>
        <w:tc>
          <w:tcPr>
            <w:tcW w:w="3007" w:type="dxa"/>
          </w:tcPr>
          <w:p w14:paraId="5366E0E7" w14:textId="1E4A61AF" w:rsidR="00EA3886" w:rsidRPr="000A1BF4" w:rsidRDefault="00EA3886" w:rsidP="00AD6974">
            <w:pPr>
              <w:bidi/>
              <w:jc w:val="center"/>
              <w:rPr>
                <w:rFonts w:ascii="Traditional Arabic" w:hAnsi="Traditional Arabic" w:cs="Traditional Arabic"/>
                <w:sz w:val="32"/>
                <w:szCs w:val="32"/>
              </w:rPr>
            </w:pPr>
            <w:r>
              <w:rPr>
                <w:rFonts w:ascii="Traditional Arabic" w:hAnsi="Traditional Arabic" w:cs="Traditional Arabic" w:hint="cs"/>
                <w:sz w:val="32"/>
                <w:szCs w:val="32"/>
                <w:rtl/>
              </w:rPr>
              <w:t>٢٤٪</w:t>
            </w:r>
          </w:p>
        </w:tc>
      </w:tr>
      <w:tr w:rsidR="00711C37" w14:paraId="3D7BD95F" w14:textId="77777777" w:rsidTr="00EA3886">
        <w:tc>
          <w:tcPr>
            <w:tcW w:w="3008" w:type="dxa"/>
          </w:tcPr>
          <w:p w14:paraId="21EC4774" w14:textId="77777777" w:rsidR="00711C37" w:rsidRPr="000A1BF4" w:rsidRDefault="00711C37" w:rsidP="00AD6974">
            <w:pPr>
              <w:bidi/>
              <w:jc w:val="center"/>
              <w:rPr>
                <w:rFonts w:ascii="Traditional Arabic" w:hAnsi="Traditional Arabic" w:cs="Traditional Arabic"/>
                <w:sz w:val="32"/>
                <w:szCs w:val="32"/>
                <w:rtl/>
              </w:rPr>
            </w:pPr>
            <w:r w:rsidRPr="000A1BF4">
              <w:rPr>
                <w:rFonts w:ascii="Traditional Arabic" w:hAnsi="Traditional Arabic" w:cs="Traditional Arabic" w:hint="cs"/>
                <w:sz w:val="32"/>
                <w:szCs w:val="32"/>
                <w:rtl/>
              </w:rPr>
              <w:t>الإجمالي</w:t>
            </w:r>
          </w:p>
        </w:tc>
        <w:tc>
          <w:tcPr>
            <w:tcW w:w="3001" w:type="dxa"/>
          </w:tcPr>
          <w:p w14:paraId="007DE9E9" w14:textId="33BCA117" w:rsidR="00711C37" w:rsidRPr="000A1BF4" w:rsidRDefault="00EA3886"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٢٠١</w:t>
            </w:r>
          </w:p>
        </w:tc>
        <w:tc>
          <w:tcPr>
            <w:tcW w:w="3007" w:type="dxa"/>
          </w:tcPr>
          <w:p w14:paraId="79834F08" w14:textId="353D490A" w:rsidR="00711C37" w:rsidRPr="000A1BF4" w:rsidRDefault="00997E20" w:rsidP="00AD6974">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١٠٠٪</w:t>
            </w:r>
          </w:p>
        </w:tc>
      </w:tr>
    </w:tbl>
    <w:p w14:paraId="4EA60458" w14:textId="73D1140E" w:rsidR="00711C37" w:rsidRDefault="00EA3886" w:rsidP="00711C37">
      <w:pPr>
        <w:bidi/>
        <w:spacing w:line="360" w:lineRule="auto"/>
        <w:jc w:val="center"/>
        <w:rPr>
          <w:rFonts w:ascii="Traditional Arabic" w:hAnsi="Traditional Arabic" w:cs="Traditional Arabic"/>
          <w:sz w:val="32"/>
          <w:szCs w:val="32"/>
          <w:rtl/>
        </w:rPr>
      </w:pPr>
      <w:r>
        <w:rPr>
          <w:noProof/>
          <w:color w:val="000000"/>
        </w:rPr>
        <w:lastRenderedPageBreak/>
        <w:drawing>
          <wp:inline distT="0" distB="0" distL="0" distR="0" wp14:anchorId="4E0BB228" wp14:editId="229C3012">
            <wp:extent cx="5731510" cy="2409190"/>
            <wp:effectExtent l="0" t="0" r="0" b="3810"/>
            <wp:docPr id="575316428" name="Picture 5" descr="Forms response chart. Question title: الخبرة المهنية:. Number of responses: 20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الخبرة المهنية:. Number of responses: 200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inline>
        </w:drawing>
      </w:r>
    </w:p>
    <w:p w14:paraId="378C842F" w14:textId="6C280AE5" w:rsidR="00711C37" w:rsidRDefault="00997E20" w:rsidP="00997E20">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أظهرت نتائج الاستبانة </w:t>
      </w:r>
      <w:r w:rsidRPr="00997E20">
        <w:rPr>
          <w:rFonts w:ascii="Sakkal Majalla" w:hAnsi="Sakkal Majalla" w:cs="Sakkal Majalla" w:hint="cs"/>
          <w:sz w:val="32"/>
          <w:szCs w:val="32"/>
          <w:rtl/>
        </w:rPr>
        <w:t>التوزيع التكراري لعينة الدراسة حسب فئة الخبرة المهنية، مما يعكس تنوعًا واضحًا في مستويات الخبرة بين المشاركين. تظهر البيانات أن فئة "من 5 إلى 10 سنوات" هي الأكبر، حيث تشمل 61 مشاركًا يمثلون 30.5٪ من العينة، مما يشير إلى أن معظم المشاركين لديهم خبرة متوسطة. تليها فئة "من 10 إلى 15 سنة" التي تضم 51 مشاركًا (25.5٪)، مما يدل على نسبة كبيرة من ذوي الخبرة المتقدمة. كما أن فئة "أكثر من 15 سنة" تشمل 48 مشاركًا بنسبة 24٪، مما يعكس حضور عدد ملحوظ من ذوي الخبرة الطويلة. أما فئة "أقل من 5 سنوات" فتضم 40 مشاركًا، ما يمثل 20٪ من العينة، مشيرة إلى نسبة من الموظفين الجدد أو ذوي الخبرة المحدودة. هذا التوزيع المتوازن عبر فئات الخبرة المختلفة يعزز من تنوع العينة ويضمن تمثيلاً شاملًا لوجهات النظر من مختلف المستويات المهنية، مما يدعم دقة النتائج المستخلصة من الاستبانة</w:t>
      </w:r>
      <w:r w:rsidRPr="00997E20">
        <w:rPr>
          <w:rFonts w:ascii="Sakkal Majalla" w:hAnsi="Sakkal Majalla" w:cs="Sakkal Majalla" w:hint="cs"/>
          <w:sz w:val="32"/>
          <w:szCs w:val="32"/>
        </w:rPr>
        <w:t>.</w:t>
      </w:r>
    </w:p>
    <w:p w14:paraId="64FE4BC3" w14:textId="77777777" w:rsidR="00462650" w:rsidRDefault="00462650" w:rsidP="00462650">
      <w:pPr>
        <w:bidi/>
        <w:spacing w:line="360" w:lineRule="auto"/>
        <w:jc w:val="both"/>
        <w:rPr>
          <w:rFonts w:ascii="Sakkal Majalla" w:hAnsi="Sakkal Majalla" w:cs="Sakkal Majalla"/>
          <w:sz w:val="32"/>
          <w:szCs w:val="32"/>
          <w:rtl/>
        </w:rPr>
      </w:pPr>
    </w:p>
    <w:p w14:paraId="3742C4F3" w14:textId="77777777" w:rsidR="00462650" w:rsidRDefault="00462650" w:rsidP="00462650">
      <w:pPr>
        <w:bidi/>
        <w:spacing w:line="360" w:lineRule="auto"/>
        <w:jc w:val="both"/>
        <w:rPr>
          <w:rFonts w:ascii="Sakkal Majalla" w:hAnsi="Sakkal Majalla" w:cs="Sakkal Majalla"/>
          <w:sz w:val="32"/>
          <w:szCs w:val="32"/>
          <w:rtl/>
        </w:rPr>
      </w:pPr>
    </w:p>
    <w:p w14:paraId="37991847" w14:textId="77777777" w:rsidR="00462650" w:rsidRDefault="00462650" w:rsidP="00462650">
      <w:pPr>
        <w:bidi/>
        <w:spacing w:line="360" w:lineRule="auto"/>
        <w:jc w:val="both"/>
        <w:rPr>
          <w:rFonts w:ascii="Sakkal Majalla" w:hAnsi="Sakkal Majalla" w:cs="Sakkal Majalla"/>
          <w:sz w:val="32"/>
          <w:szCs w:val="32"/>
          <w:rtl/>
        </w:rPr>
      </w:pPr>
    </w:p>
    <w:p w14:paraId="02027DBD" w14:textId="77777777" w:rsidR="00462650" w:rsidRPr="00997E20" w:rsidRDefault="00462650" w:rsidP="00462650">
      <w:pPr>
        <w:bidi/>
        <w:spacing w:line="360" w:lineRule="auto"/>
        <w:jc w:val="both"/>
        <w:rPr>
          <w:rFonts w:ascii="Sakkal Majalla" w:hAnsi="Sakkal Majalla" w:cs="Sakkal Majalla"/>
          <w:sz w:val="32"/>
          <w:szCs w:val="32"/>
          <w:rtl/>
        </w:rPr>
      </w:pPr>
    </w:p>
    <w:p w14:paraId="16D85FA9" w14:textId="2A97630F" w:rsidR="00711C37" w:rsidRPr="001C68B2" w:rsidRDefault="00997E20" w:rsidP="00711C37">
      <w:pPr>
        <w:bidi/>
        <w:rPr>
          <w:rFonts w:ascii="Traditional Arabic" w:hAnsi="Traditional Arabic" w:cs="Traditional Arabic"/>
          <w:sz w:val="32"/>
          <w:szCs w:val="32"/>
          <w:u w:val="single"/>
          <w:rtl/>
          <w:lang w:val="en-US"/>
        </w:rPr>
      </w:pPr>
      <w:r>
        <w:rPr>
          <w:rFonts w:ascii="Traditional Arabic" w:hAnsi="Traditional Arabic" w:cs="Traditional Arabic" w:hint="cs"/>
          <w:sz w:val="32"/>
          <w:szCs w:val="32"/>
          <w:u w:val="single"/>
          <w:rtl/>
          <w:lang w:val="en-US"/>
        </w:rPr>
        <w:lastRenderedPageBreak/>
        <w:t>٣-</w:t>
      </w:r>
      <w:r w:rsidR="00711C37" w:rsidRPr="001C68B2">
        <w:rPr>
          <w:rFonts w:ascii="Traditional Arabic" w:hAnsi="Traditional Arabic" w:cs="Traditional Arabic" w:hint="cs"/>
          <w:sz w:val="32"/>
          <w:szCs w:val="32"/>
          <w:u w:val="single"/>
          <w:rtl/>
          <w:lang w:val="en-US"/>
        </w:rPr>
        <w:t xml:space="preserve"> تحليل</w:t>
      </w:r>
      <w:r w:rsidR="00711C37">
        <w:rPr>
          <w:rFonts w:ascii="Traditional Arabic" w:hAnsi="Traditional Arabic" w:cs="Traditional Arabic" w:hint="cs"/>
          <w:sz w:val="32"/>
          <w:szCs w:val="32"/>
          <w:u w:val="single"/>
          <w:rtl/>
          <w:lang w:val="en-US"/>
        </w:rPr>
        <w:t xml:space="preserve"> فئة </w:t>
      </w:r>
      <w:r>
        <w:rPr>
          <w:rFonts w:ascii="Traditional Arabic" w:hAnsi="Traditional Arabic" w:cs="Traditional Arabic" w:hint="cs"/>
          <w:sz w:val="32"/>
          <w:szCs w:val="32"/>
          <w:u w:val="single"/>
          <w:rtl/>
          <w:lang w:val="en-US"/>
        </w:rPr>
        <w:t>المسمى الوظيفي</w:t>
      </w:r>
      <w:r w:rsidR="00711C37" w:rsidRPr="001C68B2">
        <w:rPr>
          <w:rFonts w:ascii="Traditional Arabic" w:hAnsi="Traditional Arabic" w:cs="Traditional Arabic" w:hint="cs"/>
          <w:sz w:val="32"/>
          <w:szCs w:val="32"/>
          <w:u w:val="single"/>
          <w:rtl/>
          <w:lang w:val="en-US"/>
        </w:rPr>
        <w:t xml:space="preserve"> :</w:t>
      </w:r>
    </w:p>
    <w:p w14:paraId="05DAA0F4" w14:textId="54477FDE" w:rsidR="00711C37" w:rsidRDefault="00662DBD" w:rsidP="00711C37">
      <w:pPr>
        <w:bidi/>
        <w:spacing w:line="360" w:lineRule="auto"/>
        <w:jc w:val="center"/>
        <w:rPr>
          <w:rFonts w:ascii="Traditional Arabic" w:hAnsi="Traditional Arabic" w:cs="Traditional Arabic"/>
          <w:b/>
          <w:bCs/>
          <w:sz w:val="32"/>
          <w:szCs w:val="32"/>
          <w:rtl/>
          <w:lang w:val="en-US"/>
        </w:rPr>
      </w:pPr>
      <w:r>
        <w:rPr>
          <w:noProof/>
          <w:color w:val="000000"/>
        </w:rPr>
        <w:drawing>
          <wp:anchor distT="0" distB="0" distL="114300" distR="114300" simplePos="0" relativeHeight="251668480" behindDoc="0" locked="0" layoutInCell="1" allowOverlap="1" wp14:anchorId="522FF13D" wp14:editId="6B22BD8F">
            <wp:simplePos x="0" y="0"/>
            <wp:positionH relativeFrom="margin">
              <wp:posOffset>0</wp:posOffset>
            </wp:positionH>
            <wp:positionV relativeFrom="margin">
              <wp:posOffset>5999327</wp:posOffset>
            </wp:positionV>
            <wp:extent cx="5731510" cy="2409190"/>
            <wp:effectExtent l="0" t="0" r="0" b="3810"/>
            <wp:wrapSquare wrapText="bothSides"/>
            <wp:docPr id="716079257" name="Picture 6" descr="Forms response chart. Question title: المسمى الوظيفي. Number of responses: 20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المسمى الوظيفي. Number of responses: 201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09190"/>
                    </a:xfrm>
                    <a:prstGeom prst="rect">
                      <a:avLst/>
                    </a:prstGeom>
                    <a:noFill/>
                    <a:ln>
                      <a:noFill/>
                    </a:ln>
                  </pic:spPr>
                </pic:pic>
              </a:graphicData>
            </a:graphic>
          </wp:anchor>
        </w:drawing>
      </w:r>
      <w:r w:rsidR="00711C37" w:rsidRPr="001C68B2">
        <w:rPr>
          <w:rFonts w:ascii="Traditional Arabic" w:hAnsi="Traditional Arabic" w:cs="Traditional Arabic" w:hint="cs"/>
          <w:b/>
          <w:bCs/>
          <w:sz w:val="32"/>
          <w:szCs w:val="32"/>
          <w:rtl/>
          <w:lang w:val="en-US"/>
        </w:rPr>
        <w:t>جدول (١-</w:t>
      </w:r>
      <w:r w:rsidR="00997E20">
        <w:rPr>
          <w:rFonts w:ascii="Traditional Arabic" w:hAnsi="Traditional Arabic" w:cs="Traditional Arabic" w:hint="cs"/>
          <w:b/>
          <w:bCs/>
          <w:sz w:val="32"/>
          <w:szCs w:val="32"/>
          <w:rtl/>
          <w:lang w:val="en-US"/>
        </w:rPr>
        <w:t>٣</w:t>
      </w:r>
      <w:r w:rsidR="00711C37" w:rsidRPr="001C68B2">
        <w:rPr>
          <w:rFonts w:ascii="Traditional Arabic" w:hAnsi="Traditional Arabic" w:cs="Traditional Arabic" w:hint="cs"/>
          <w:b/>
          <w:bCs/>
          <w:sz w:val="32"/>
          <w:szCs w:val="32"/>
          <w:rtl/>
          <w:lang w:val="en-US"/>
        </w:rPr>
        <w:t>) يبين التوزيع</w:t>
      </w:r>
      <w:r w:rsidR="00711C37" w:rsidRPr="001C68B2">
        <w:rPr>
          <w:rFonts w:ascii="Traditional Arabic" w:hAnsi="Traditional Arabic" w:cs="Traditional Arabic"/>
          <w:b/>
          <w:bCs/>
          <w:sz w:val="32"/>
          <w:szCs w:val="32"/>
          <w:rtl/>
          <w:lang w:val="en-US"/>
        </w:rPr>
        <w:t xml:space="preserve"> </w:t>
      </w:r>
      <w:r w:rsidR="00711C37" w:rsidRPr="001C68B2">
        <w:rPr>
          <w:rFonts w:ascii="Traditional Arabic" w:hAnsi="Traditional Arabic" w:cs="Traditional Arabic" w:hint="cs"/>
          <w:b/>
          <w:bCs/>
          <w:sz w:val="32"/>
          <w:szCs w:val="32"/>
          <w:rtl/>
          <w:lang w:val="en-US"/>
        </w:rPr>
        <w:t>التكراري</w:t>
      </w:r>
      <w:r w:rsidR="00711C37" w:rsidRPr="001C68B2">
        <w:rPr>
          <w:rFonts w:ascii="Traditional Arabic" w:hAnsi="Traditional Arabic" w:cs="Traditional Arabic"/>
          <w:b/>
          <w:bCs/>
          <w:sz w:val="32"/>
          <w:szCs w:val="32"/>
          <w:rtl/>
          <w:lang w:val="en-US"/>
        </w:rPr>
        <w:t xml:space="preserve"> </w:t>
      </w:r>
      <w:r w:rsidR="00711C37" w:rsidRPr="001C68B2">
        <w:rPr>
          <w:rFonts w:ascii="Traditional Arabic" w:hAnsi="Traditional Arabic" w:cs="Traditional Arabic" w:hint="cs"/>
          <w:b/>
          <w:bCs/>
          <w:sz w:val="32"/>
          <w:szCs w:val="32"/>
          <w:rtl/>
          <w:lang w:val="en-US"/>
        </w:rPr>
        <w:t>لأفراد</w:t>
      </w:r>
      <w:r w:rsidR="00711C37" w:rsidRPr="001C68B2">
        <w:rPr>
          <w:rFonts w:ascii="Traditional Arabic" w:hAnsi="Traditional Arabic" w:cs="Traditional Arabic"/>
          <w:b/>
          <w:bCs/>
          <w:sz w:val="32"/>
          <w:szCs w:val="32"/>
          <w:rtl/>
          <w:lang w:val="en-US"/>
        </w:rPr>
        <w:t xml:space="preserve"> </w:t>
      </w:r>
      <w:r w:rsidR="00711C37" w:rsidRPr="001C68B2">
        <w:rPr>
          <w:rFonts w:ascii="Traditional Arabic" w:hAnsi="Traditional Arabic" w:cs="Traditional Arabic" w:hint="cs"/>
          <w:b/>
          <w:bCs/>
          <w:sz w:val="32"/>
          <w:szCs w:val="32"/>
          <w:rtl/>
          <w:lang w:val="en-US"/>
        </w:rPr>
        <w:t>العينة</w:t>
      </w:r>
      <w:r w:rsidR="00711C37" w:rsidRPr="001C68B2">
        <w:rPr>
          <w:rFonts w:ascii="Traditional Arabic" w:hAnsi="Traditional Arabic" w:cs="Traditional Arabic"/>
          <w:b/>
          <w:bCs/>
          <w:sz w:val="32"/>
          <w:szCs w:val="32"/>
          <w:rtl/>
          <w:lang w:val="en-US"/>
        </w:rPr>
        <w:t xml:space="preserve"> </w:t>
      </w:r>
      <w:r w:rsidR="00711C37" w:rsidRPr="001C68B2">
        <w:rPr>
          <w:rFonts w:ascii="Traditional Arabic" w:hAnsi="Traditional Arabic" w:cs="Traditional Arabic" w:hint="cs"/>
          <w:b/>
          <w:bCs/>
          <w:sz w:val="32"/>
          <w:szCs w:val="32"/>
          <w:rtl/>
          <w:lang w:val="en-US"/>
        </w:rPr>
        <w:t>وفقا</w:t>
      </w:r>
      <w:r w:rsidR="00711C37" w:rsidRPr="001C68B2">
        <w:rPr>
          <w:rFonts w:ascii="Traditional Arabic" w:hAnsi="Traditional Arabic" w:cs="Traditional Arabic"/>
          <w:b/>
          <w:bCs/>
          <w:sz w:val="32"/>
          <w:szCs w:val="32"/>
          <w:rtl/>
          <w:lang w:val="en-US"/>
        </w:rPr>
        <w:t xml:space="preserve"> </w:t>
      </w:r>
      <w:r w:rsidR="00997E20">
        <w:rPr>
          <w:rFonts w:ascii="Traditional Arabic" w:hAnsi="Traditional Arabic" w:cs="Traditional Arabic" w:hint="cs"/>
          <w:b/>
          <w:bCs/>
          <w:sz w:val="32"/>
          <w:szCs w:val="32"/>
          <w:rtl/>
          <w:lang w:val="en-US"/>
        </w:rPr>
        <w:t>للمسمى الوظيفي</w:t>
      </w:r>
    </w:p>
    <w:tbl>
      <w:tblPr>
        <w:tblStyle w:val="af1"/>
        <w:bidiVisual/>
        <w:tblW w:w="0" w:type="auto"/>
        <w:tblLook w:val="04A0" w:firstRow="1" w:lastRow="0" w:firstColumn="1" w:lastColumn="0" w:noHBand="0" w:noVBand="1"/>
      </w:tblPr>
      <w:tblGrid>
        <w:gridCol w:w="3011"/>
        <w:gridCol w:w="3000"/>
        <w:gridCol w:w="3005"/>
      </w:tblGrid>
      <w:tr w:rsidR="00711C37" w14:paraId="621AB468" w14:textId="77777777" w:rsidTr="00997E20">
        <w:tc>
          <w:tcPr>
            <w:tcW w:w="3011" w:type="dxa"/>
          </w:tcPr>
          <w:p w14:paraId="2F5D59DA" w14:textId="030C7F73" w:rsidR="00711C37" w:rsidRDefault="00997E20" w:rsidP="00997E20">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المسمى الوظيفي</w:t>
            </w:r>
          </w:p>
        </w:tc>
        <w:tc>
          <w:tcPr>
            <w:tcW w:w="3000" w:type="dxa"/>
          </w:tcPr>
          <w:p w14:paraId="2B4CD64A" w14:textId="77777777" w:rsidR="00711C37" w:rsidRDefault="00711C37" w:rsidP="00997E20">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العدد</w:t>
            </w:r>
          </w:p>
        </w:tc>
        <w:tc>
          <w:tcPr>
            <w:tcW w:w="3005" w:type="dxa"/>
          </w:tcPr>
          <w:p w14:paraId="3DC5A368" w14:textId="77777777" w:rsidR="00711C37" w:rsidRPr="000A1BF4" w:rsidRDefault="00711C37" w:rsidP="00997E20">
            <w:pPr>
              <w:bidi/>
              <w:jc w:val="center"/>
              <w:rPr>
                <w:rFonts w:ascii="Traditional Arabic" w:hAnsi="Traditional Arabic" w:cs="Traditional Arabic"/>
                <w:b/>
                <w:bCs/>
                <w:sz w:val="32"/>
                <w:szCs w:val="32"/>
                <w:lang w:val="en-US"/>
              </w:rPr>
            </w:pPr>
            <w:r>
              <w:rPr>
                <w:rFonts w:ascii="Traditional Arabic" w:hAnsi="Traditional Arabic" w:cs="Traditional Arabic" w:hint="cs"/>
                <w:b/>
                <w:bCs/>
                <w:sz w:val="32"/>
                <w:szCs w:val="32"/>
                <w:rtl/>
              </w:rPr>
              <w:t>النسبة المئوية</w:t>
            </w:r>
            <w:r>
              <w:rPr>
                <w:rFonts w:ascii="Traditional Arabic" w:hAnsi="Traditional Arabic" w:cs="Traditional Arabic"/>
                <w:b/>
                <w:bCs/>
                <w:sz w:val="32"/>
                <w:szCs w:val="32"/>
              </w:rPr>
              <w:t xml:space="preserve"> </w:t>
            </w:r>
            <w:r>
              <w:rPr>
                <w:rFonts w:ascii="Traditional Arabic" w:hAnsi="Traditional Arabic" w:cs="Traditional Arabic" w:hint="cs"/>
                <w:b/>
                <w:bCs/>
                <w:sz w:val="32"/>
                <w:szCs w:val="32"/>
                <w:rtl/>
              </w:rPr>
              <w:t xml:space="preserve"> (٪)</w:t>
            </w:r>
          </w:p>
        </w:tc>
      </w:tr>
      <w:tr w:rsidR="00711C37" w:rsidRPr="000A1BF4" w14:paraId="401B1B67" w14:textId="77777777" w:rsidTr="00997E20">
        <w:tc>
          <w:tcPr>
            <w:tcW w:w="3011" w:type="dxa"/>
          </w:tcPr>
          <w:p w14:paraId="3587DBA3" w14:textId="578CAFB8"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إداري</w:t>
            </w:r>
          </w:p>
        </w:tc>
        <w:tc>
          <w:tcPr>
            <w:tcW w:w="3000" w:type="dxa"/>
          </w:tcPr>
          <w:p w14:paraId="3801DE99" w14:textId="794416E0" w:rsidR="00711C37" w:rsidRPr="000A1BF4" w:rsidRDefault="00662DBD" w:rsidP="00997E20">
            <w:pPr>
              <w:bidi/>
              <w:jc w:val="center"/>
              <w:rPr>
                <w:rFonts w:ascii="Traditional Arabic" w:hAnsi="Traditional Arabic" w:cs="Traditional Arabic"/>
                <w:sz w:val="32"/>
                <w:szCs w:val="32"/>
                <w:rtl/>
                <w:lang w:val="en-US"/>
              </w:rPr>
            </w:pPr>
            <w:r>
              <w:rPr>
                <w:rFonts w:ascii="Traditional Arabic" w:hAnsi="Traditional Arabic" w:cs="Traditional Arabic" w:hint="cs"/>
                <w:sz w:val="32"/>
                <w:szCs w:val="32"/>
                <w:rtl/>
                <w:lang w:val="en-US"/>
              </w:rPr>
              <w:t>٣٦</w:t>
            </w:r>
          </w:p>
        </w:tc>
        <w:tc>
          <w:tcPr>
            <w:tcW w:w="3005" w:type="dxa"/>
          </w:tcPr>
          <w:p w14:paraId="3AC55A04" w14:textId="62336826"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١٧.٩٪</w:t>
            </w:r>
          </w:p>
        </w:tc>
      </w:tr>
      <w:tr w:rsidR="00711C37" w:rsidRPr="000A1BF4" w14:paraId="4E72C117" w14:textId="77777777" w:rsidTr="00997E20">
        <w:tc>
          <w:tcPr>
            <w:tcW w:w="3011" w:type="dxa"/>
          </w:tcPr>
          <w:p w14:paraId="6AF710FD" w14:textId="30A77F66"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محاسب</w:t>
            </w:r>
          </w:p>
        </w:tc>
        <w:tc>
          <w:tcPr>
            <w:tcW w:w="3000" w:type="dxa"/>
          </w:tcPr>
          <w:p w14:paraId="23539A32" w14:textId="1E5F3FBB" w:rsidR="00711C37" w:rsidRPr="000A1BF4" w:rsidRDefault="00662DBD"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٥٣</w:t>
            </w:r>
          </w:p>
        </w:tc>
        <w:tc>
          <w:tcPr>
            <w:tcW w:w="3005" w:type="dxa"/>
          </w:tcPr>
          <w:p w14:paraId="594F3360" w14:textId="5508048C"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٢٦.٤٪</w:t>
            </w:r>
          </w:p>
        </w:tc>
      </w:tr>
      <w:tr w:rsidR="00711C37" w:rsidRPr="000A1BF4" w14:paraId="6B27462F" w14:textId="77777777" w:rsidTr="00997E20">
        <w:tc>
          <w:tcPr>
            <w:tcW w:w="3011" w:type="dxa"/>
          </w:tcPr>
          <w:p w14:paraId="236679AE" w14:textId="276B0D8E"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صاحب عمل حر</w:t>
            </w:r>
          </w:p>
        </w:tc>
        <w:tc>
          <w:tcPr>
            <w:tcW w:w="3000" w:type="dxa"/>
          </w:tcPr>
          <w:p w14:paraId="2D56D863" w14:textId="6FECEE33" w:rsidR="00711C37" w:rsidRPr="000A1BF4" w:rsidRDefault="00662DBD"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٥٥</w:t>
            </w:r>
          </w:p>
        </w:tc>
        <w:tc>
          <w:tcPr>
            <w:tcW w:w="3005" w:type="dxa"/>
          </w:tcPr>
          <w:p w14:paraId="77B80F13" w14:textId="41716C39"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٢٧.٤٪</w:t>
            </w:r>
          </w:p>
        </w:tc>
      </w:tr>
      <w:tr w:rsidR="00711C37" w:rsidRPr="000A1BF4" w14:paraId="668C417B" w14:textId="77777777" w:rsidTr="00997E20">
        <w:tc>
          <w:tcPr>
            <w:tcW w:w="3011" w:type="dxa"/>
          </w:tcPr>
          <w:p w14:paraId="5CBC63B2" w14:textId="5EF0094A"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موظف</w:t>
            </w:r>
          </w:p>
        </w:tc>
        <w:tc>
          <w:tcPr>
            <w:tcW w:w="3000" w:type="dxa"/>
          </w:tcPr>
          <w:p w14:paraId="42498FC9" w14:textId="6AB56918" w:rsidR="00711C37" w:rsidRPr="000A1BF4" w:rsidRDefault="00662DBD" w:rsidP="00997E20">
            <w:pPr>
              <w:bidi/>
              <w:jc w:val="center"/>
              <w:rPr>
                <w:rFonts w:ascii="Traditional Arabic" w:hAnsi="Traditional Arabic" w:cs="Traditional Arabic"/>
                <w:sz w:val="32"/>
                <w:szCs w:val="32"/>
              </w:rPr>
            </w:pPr>
            <w:r>
              <w:rPr>
                <w:rFonts w:ascii="Traditional Arabic" w:hAnsi="Traditional Arabic" w:cs="Traditional Arabic" w:hint="cs"/>
                <w:sz w:val="32"/>
                <w:szCs w:val="32"/>
                <w:rtl/>
              </w:rPr>
              <w:t>٥٧</w:t>
            </w:r>
          </w:p>
        </w:tc>
        <w:tc>
          <w:tcPr>
            <w:tcW w:w="3005" w:type="dxa"/>
          </w:tcPr>
          <w:p w14:paraId="1B1DEFFB" w14:textId="768E838F" w:rsidR="00711C37" w:rsidRPr="000A1BF4" w:rsidRDefault="00997E20" w:rsidP="00997E20">
            <w:pPr>
              <w:bidi/>
              <w:jc w:val="center"/>
              <w:rPr>
                <w:rFonts w:ascii="Traditional Arabic" w:hAnsi="Traditional Arabic" w:cs="Traditional Arabic"/>
                <w:sz w:val="32"/>
                <w:szCs w:val="32"/>
              </w:rPr>
            </w:pPr>
            <w:r>
              <w:rPr>
                <w:rFonts w:ascii="Traditional Arabic" w:hAnsi="Traditional Arabic" w:cs="Traditional Arabic" w:hint="cs"/>
                <w:sz w:val="32"/>
                <w:szCs w:val="32"/>
                <w:rtl/>
              </w:rPr>
              <w:t>٢٨.٤٪</w:t>
            </w:r>
          </w:p>
        </w:tc>
      </w:tr>
      <w:tr w:rsidR="00711C37" w:rsidRPr="000A1BF4" w14:paraId="6774ED1D" w14:textId="77777777" w:rsidTr="00997E20">
        <w:tc>
          <w:tcPr>
            <w:tcW w:w="3011" w:type="dxa"/>
          </w:tcPr>
          <w:p w14:paraId="6C231939" w14:textId="77777777" w:rsidR="00711C37" w:rsidRPr="000A1BF4" w:rsidRDefault="00711C37" w:rsidP="00997E20">
            <w:pPr>
              <w:bidi/>
              <w:jc w:val="center"/>
              <w:rPr>
                <w:rFonts w:ascii="Traditional Arabic" w:hAnsi="Traditional Arabic" w:cs="Traditional Arabic"/>
                <w:sz w:val="32"/>
                <w:szCs w:val="32"/>
                <w:rtl/>
              </w:rPr>
            </w:pPr>
            <w:r w:rsidRPr="000A1BF4">
              <w:rPr>
                <w:rFonts w:ascii="Traditional Arabic" w:hAnsi="Traditional Arabic" w:cs="Traditional Arabic" w:hint="cs"/>
                <w:sz w:val="32"/>
                <w:szCs w:val="32"/>
                <w:rtl/>
              </w:rPr>
              <w:t>الإجمالي</w:t>
            </w:r>
          </w:p>
        </w:tc>
        <w:tc>
          <w:tcPr>
            <w:tcW w:w="3000" w:type="dxa"/>
          </w:tcPr>
          <w:p w14:paraId="198B913A" w14:textId="6CB9608B"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٢٠١</w:t>
            </w:r>
          </w:p>
        </w:tc>
        <w:tc>
          <w:tcPr>
            <w:tcW w:w="3005" w:type="dxa"/>
          </w:tcPr>
          <w:p w14:paraId="1A4F18BE" w14:textId="34D68C90" w:rsidR="00711C37" w:rsidRPr="000A1BF4" w:rsidRDefault="00997E20" w:rsidP="00997E20">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١٠٠٪</w:t>
            </w:r>
          </w:p>
        </w:tc>
      </w:tr>
    </w:tbl>
    <w:p w14:paraId="0BB9654E" w14:textId="12237568" w:rsidR="00711C37" w:rsidRDefault="00662DBD" w:rsidP="00662DBD">
      <w:pPr>
        <w:bidi/>
        <w:spacing w:line="360" w:lineRule="auto"/>
        <w:jc w:val="both"/>
        <w:rPr>
          <w:rFonts w:ascii="Traditional Arabic" w:hAnsi="Traditional Arabic" w:cs="Traditional Arabic"/>
          <w:sz w:val="32"/>
          <w:szCs w:val="32"/>
          <w:rtl/>
        </w:rPr>
      </w:pPr>
      <w:r w:rsidRPr="00662DBD">
        <w:rPr>
          <w:rFonts w:ascii="Traditional Arabic" w:hAnsi="Traditional Arabic" w:cs="Traditional Arabic"/>
          <w:sz w:val="32"/>
          <w:szCs w:val="32"/>
          <w:rtl/>
          <w:lang w:val="en-US"/>
        </w:rPr>
        <w:t>يوضح التوزيع التكراري لعينة الدراسة حسب </w:t>
      </w:r>
      <w:r w:rsidRPr="00662DBD">
        <w:rPr>
          <w:rFonts w:ascii="Traditional Arabic" w:hAnsi="Traditional Arabic" w:cs="Traditional Arabic"/>
          <w:b/>
          <w:bCs/>
          <w:sz w:val="32"/>
          <w:szCs w:val="32"/>
          <w:rtl/>
          <w:lang w:val="en-US"/>
        </w:rPr>
        <w:t>المسمى الوظيفي</w:t>
      </w:r>
      <w:r w:rsidRPr="00662DBD">
        <w:rPr>
          <w:rFonts w:ascii="Traditional Arabic" w:hAnsi="Traditional Arabic" w:cs="Traditional Arabic"/>
          <w:sz w:val="32"/>
          <w:szCs w:val="32"/>
          <w:rtl/>
          <w:lang w:val="en-US"/>
        </w:rPr>
        <w:t> تنوع المشاركين من حيث طبيعة وظائفهم، مما يوفر نطاقًا واسعًا من وجهات النظر والخبرات العملية. تشير البيانات إلى أن </w:t>
      </w:r>
      <w:r w:rsidRPr="00662DBD">
        <w:rPr>
          <w:rFonts w:ascii="Traditional Arabic" w:hAnsi="Traditional Arabic" w:cs="Traditional Arabic"/>
          <w:b/>
          <w:bCs/>
          <w:sz w:val="32"/>
          <w:szCs w:val="32"/>
          <w:rtl/>
          <w:lang w:val="en-US"/>
        </w:rPr>
        <w:t>فئة "الموظف</w:t>
      </w:r>
      <w:r w:rsidRPr="00662DBD">
        <w:rPr>
          <w:rFonts w:ascii="Traditional Arabic" w:hAnsi="Traditional Arabic" w:cs="Traditional Arabic"/>
          <w:b/>
          <w:bCs/>
          <w:sz w:val="32"/>
          <w:szCs w:val="32"/>
        </w:rPr>
        <w:t>"</w:t>
      </w:r>
      <w:r w:rsidRPr="00662DBD">
        <w:rPr>
          <w:rFonts w:ascii="Traditional Arabic" w:hAnsi="Traditional Arabic" w:cs="Traditional Arabic"/>
          <w:sz w:val="32"/>
          <w:szCs w:val="32"/>
        </w:rPr>
        <w:t> </w:t>
      </w:r>
      <w:r w:rsidRPr="00662DBD">
        <w:rPr>
          <w:rFonts w:ascii="Traditional Arabic" w:hAnsi="Traditional Arabic" w:cs="Traditional Arabic"/>
          <w:sz w:val="32"/>
          <w:szCs w:val="32"/>
          <w:rtl/>
          <w:lang w:val="en-US"/>
        </w:rPr>
        <w:t>هي الأكبر بين المشاركين، حيث تضم 57 مشاركًا بنسبة 28.4٪ من العينة، تليها </w:t>
      </w:r>
      <w:r w:rsidRPr="00662DBD">
        <w:rPr>
          <w:rFonts w:ascii="Traditional Arabic" w:hAnsi="Traditional Arabic" w:cs="Traditional Arabic"/>
          <w:b/>
          <w:bCs/>
          <w:sz w:val="32"/>
          <w:szCs w:val="32"/>
          <w:rtl/>
          <w:lang w:val="en-US"/>
        </w:rPr>
        <w:t>فئة "صاحب العمل الحر</w:t>
      </w:r>
      <w:r w:rsidRPr="00662DBD">
        <w:rPr>
          <w:rFonts w:ascii="Traditional Arabic" w:hAnsi="Traditional Arabic" w:cs="Traditional Arabic"/>
          <w:b/>
          <w:bCs/>
          <w:sz w:val="32"/>
          <w:szCs w:val="32"/>
        </w:rPr>
        <w:t>"</w:t>
      </w:r>
      <w:r w:rsidRPr="00662DBD">
        <w:rPr>
          <w:rFonts w:ascii="Traditional Arabic" w:hAnsi="Traditional Arabic" w:cs="Traditional Arabic"/>
          <w:sz w:val="32"/>
          <w:szCs w:val="32"/>
        </w:rPr>
        <w:t> </w:t>
      </w:r>
      <w:r w:rsidRPr="00662DBD">
        <w:rPr>
          <w:rFonts w:ascii="Traditional Arabic" w:hAnsi="Traditional Arabic" w:cs="Traditional Arabic"/>
          <w:sz w:val="32"/>
          <w:szCs w:val="32"/>
          <w:rtl/>
          <w:lang w:val="en-US"/>
        </w:rPr>
        <w:t>بـ 55 مشاركًا، أي 27.4٪. تأتي </w:t>
      </w:r>
      <w:r w:rsidRPr="00662DBD">
        <w:rPr>
          <w:rFonts w:ascii="Traditional Arabic" w:hAnsi="Traditional Arabic" w:cs="Traditional Arabic"/>
          <w:b/>
          <w:bCs/>
          <w:sz w:val="32"/>
          <w:szCs w:val="32"/>
          <w:rtl/>
          <w:lang w:val="en-US"/>
        </w:rPr>
        <w:t>فئة "المحاسب</w:t>
      </w:r>
      <w:r w:rsidRPr="00662DBD">
        <w:rPr>
          <w:rFonts w:ascii="Traditional Arabic" w:hAnsi="Traditional Arabic" w:cs="Traditional Arabic"/>
          <w:b/>
          <w:bCs/>
          <w:sz w:val="32"/>
          <w:szCs w:val="32"/>
        </w:rPr>
        <w:t>"</w:t>
      </w:r>
      <w:r w:rsidRPr="00662DBD">
        <w:rPr>
          <w:rFonts w:ascii="Traditional Arabic" w:hAnsi="Traditional Arabic" w:cs="Traditional Arabic"/>
          <w:sz w:val="32"/>
          <w:szCs w:val="32"/>
        </w:rPr>
        <w:t> </w:t>
      </w:r>
      <w:r w:rsidRPr="00662DBD">
        <w:rPr>
          <w:rFonts w:ascii="Traditional Arabic" w:hAnsi="Traditional Arabic" w:cs="Traditional Arabic"/>
          <w:sz w:val="32"/>
          <w:szCs w:val="32"/>
          <w:rtl/>
          <w:lang w:val="en-US"/>
        </w:rPr>
        <w:t>في المرتبة الثالثة، حيث تضم 53 مشاركًا يشكلون 26.4٪ من العينة، بينما </w:t>
      </w:r>
      <w:r w:rsidRPr="00662DBD">
        <w:rPr>
          <w:rFonts w:ascii="Traditional Arabic" w:hAnsi="Traditional Arabic" w:cs="Traditional Arabic"/>
          <w:b/>
          <w:bCs/>
          <w:sz w:val="32"/>
          <w:szCs w:val="32"/>
          <w:rtl/>
          <w:lang w:val="en-US"/>
        </w:rPr>
        <w:t>فئة "الإداري</w:t>
      </w:r>
      <w:r w:rsidRPr="00662DBD">
        <w:rPr>
          <w:rFonts w:ascii="Traditional Arabic" w:hAnsi="Traditional Arabic" w:cs="Traditional Arabic"/>
          <w:b/>
          <w:bCs/>
          <w:sz w:val="32"/>
          <w:szCs w:val="32"/>
        </w:rPr>
        <w:t>"</w:t>
      </w:r>
      <w:r w:rsidRPr="00662DBD">
        <w:rPr>
          <w:rFonts w:ascii="Traditional Arabic" w:hAnsi="Traditional Arabic" w:cs="Traditional Arabic"/>
          <w:sz w:val="32"/>
          <w:szCs w:val="32"/>
        </w:rPr>
        <w:t> </w:t>
      </w:r>
      <w:r w:rsidRPr="00662DBD">
        <w:rPr>
          <w:rFonts w:ascii="Traditional Arabic" w:hAnsi="Traditional Arabic" w:cs="Traditional Arabic"/>
          <w:sz w:val="32"/>
          <w:szCs w:val="32"/>
          <w:rtl/>
          <w:lang w:val="en-US"/>
        </w:rPr>
        <w:t>هي الأصغر، حيث تشمل 36 مشاركًا يمثلون 17.9٪ من العينة. يعكس هذا التوزيع تنوعًا في المهن، مما يسهم في إثراء البيانات ويضمن تمثيلاً متعدد الزوايا حول موضوع الدراسة، إذ يعكس المشاركون خبرات مهنية متباينة</w:t>
      </w:r>
      <w:r w:rsidRPr="00662DBD">
        <w:rPr>
          <w:rFonts w:ascii="Traditional Arabic" w:hAnsi="Traditional Arabic" w:cs="Traditional Arabic"/>
          <w:sz w:val="32"/>
          <w:szCs w:val="32"/>
        </w:rPr>
        <w:t>.</w:t>
      </w:r>
    </w:p>
    <w:p w14:paraId="38534F11" w14:textId="77777777" w:rsidR="00711C37" w:rsidRDefault="00711C37" w:rsidP="00711C37">
      <w:pPr>
        <w:bidi/>
        <w:rPr>
          <w:rFonts w:ascii="Traditional Arabic" w:hAnsi="Traditional Arabic" w:cs="Traditional Arabic"/>
          <w:rtl/>
        </w:rPr>
      </w:pPr>
    </w:p>
    <w:p w14:paraId="6F0D06BB" w14:textId="09C04187" w:rsidR="00711C37" w:rsidRDefault="00711C37" w:rsidP="00711C37">
      <w:pPr>
        <w:pStyle w:val="1"/>
        <w:bidi/>
        <w:rPr>
          <w:rFonts w:ascii="Traditional Arabic" w:hAnsi="Traditional Arabic" w:cs="Traditional Arabic"/>
          <w:b/>
          <w:bCs/>
          <w:color w:val="000000" w:themeColor="text1"/>
          <w:sz w:val="36"/>
          <w:szCs w:val="36"/>
          <w:rtl/>
        </w:rPr>
      </w:pPr>
      <w:bookmarkStart w:id="47" w:name="_Toc165506695"/>
      <w:bookmarkStart w:id="48" w:name="_Toc181684571"/>
      <w:r w:rsidRPr="008C1D86">
        <w:rPr>
          <w:rFonts w:ascii="Traditional Arabic" w:hAnsi="Traditional Arabic" w:cs="Traditional Arabic" w:hint="cs"/>
          <w:b/>
          <w:bCs/>
          <w:color w:val="000000" w:themeColor="text1"/>
          <w:sz w:val="36"/>
          <w:szCs w:val="36"/>
          <w:rtl/>
        </w:rPr>
        <w:lastRenderedPageBreak/>
        <w:t xml:space="preserve">تحليل عبارات </w:t>
      </w:r>
      <w:bookmarkEnd w:id="47"/>
      <w:r w:rsidR="000C420C">
        <w:rPr>
          <w:rFonts w:ascii="Traditional Arabic" w:hAnsi="Traditional Arabic" w:cs="Traditional Arabic" w:hint="cs"/>
          <w:b/>
          <w:bCs/>
          <w:color w:val="000000" w:themeColor="text1"/>
          <w:sz w:val="36"/>
          <w:szCs w:val="36"/>
          <w:rtl/>
        </w:rPr>
        <w:t>المحاور</w:t>
      </w:r>
      <w:bookmarkEnd w:id="48"/>
    </w:p>
    <w:p w14:paraId="310A2E6E" w14:textId="5B1D9427" w:rsidR="00711C37" w:rsidRPr="008C1D86" w:rsidRDefault="000C420C" w:rsidP="000C420C">
      <w:pPr>
        <w:bidi/>
        <w:spacing w:line="360" w:lineRule="auto"/>
        <w:jc w:val="both"/>
        <w:rPr>
          <w:rFonts w:ascii="Traditional Arabic" w:hAnsi="Traditional Arabic" w:cs="Traditional Arabic"/>
          <w:sz w:val="32"/>
          <w:szCs w:val="32"/>
          <w:u w:val="single"/>
          <w:rtl/>
        </w:rPr>
      </w:pPr>
      <w:r>
        <w:rPr>
          <w:rFonts w:ascii="Traditional Arabic" w:hAnsi="Traditional Arabic" w:cs="Traditional Arabic" w:hint="cs"/>
          <w:sz w:val="32"/>
          <w:szCs w:val="32"/>
          <w:u w:val="single"/>
          <w:rtl/>
        </w:rPr>
        <w:t xml:space="preserve">المحور الأول: </w:t>
      </w:r>
      <w:r w:rsidRPr="000C420C">
        <w:rPr>
          <w:rFonts w:ascii="Traditional Arabic" w:hAnsi="Traditional Arabic" w:cs="Traditional Arabic"/>
          <w:sz w:val="32"/>
          <w:szCs w:val="32"/>
          <w:u w:val="single"/>
          <w:rtl/>
        </w:rPr>
        <w:t>ممارسة التخطيط للمشاريع</w:t>
      </w:r>
    </w:p>
    <w:p w14:paraId="6EA3F671" w14:textId="1A1B1710" w:rsidR="00711C37" w:rsidRPr="008C1D86" w:rsidRDefault="00462650" w:rsidP="00462650">
      <w:pPr>
        <w:bidi/>
        <w:jc w:val="center"/>
        <w:rPr>
          <w:rtl/>
        </w:rPr>
      </w:pPr>
      <w:r w:rsidRPr="001C68B2">
        <w:rPr>
          <w:rFonts w:ascii="Traditional Arabic" w:hAnsi="Traditional Arabic" w:cs="Traditional Arabic" w:hint="cs"/>
          <w:b/>
          <w:bCs/>
          <w:sz w:val="32"/>
          <w:szCs w:val="32"/>
          <w:rtl/>
          <w:lang w:val="en-US"/>
        </w:rPr>
        <w:t>جدول (١-</w:t>
      </w:r>
      <w:r>
        <w:rPr>
          <w:rFonts w:ascii="Traditional Arabic" w:hAnsi="Traditional Arabic" w:cs="Traditional Arabic" w:hint="cs"/>
          <w:b/>
          <w:bCs/>
          <w:sz w:val="32"/>
          <w:szCs w:val="32"/>
          <w:rtl/>
          <w:lang w:val="en-US"/>
        </w:rPr>
        <w:t>٤</w:t>
      </w:r>
      <w:r w:rsidRPr="001C68B2">
        <w:rPr>
          <w:rFonts w:ascii="Traditional Arabic" w:hAnsi="Traditional Arabic" w:cs="Traditional Arabic" w:hint="cs"/>
          <w:b/>
          <w:bCs/>
          <w:sz w:val="32"/>
          <w:szCs w:val="32"/>
          <w:rtl/>
          <w:lang w:val="en-US"/>
        </w:rPr>
        <w:t>) يبين التوزيع</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التكراري</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لأفراد</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العينة</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وفقا</w:t>
      </w:r>
      <w:r w:rsidRPr="001C68B2">
        <w:rPr>
          <w:rFonts w:ascii="Traditional Arabic" w:hAnsi="Traditional Arabic" w:cs="Traditional Arabic"/>
          <w:b/>
          <w:bCs/>
          <w:sz w:val="32"/>
          <w:szCs w:val="32"/>
          <w:rtl/>
          <w:lang w:val="en-US"/>
        </w:rPr>
        <w:t xml:space="preserve"> </w:t>
      </w:r>
      <w:r>
        <w:rPr>
          <w:rFonts w:ascii="Traditional Arabic" w:hAnsi="Traditional Arabic" w:cs="Traditional Arabic" w:hint="cs"/>
          <w:b/>
          <w:bCs/>
          <w:sz w:val="32"/>
          <w:szCs w:val="32"/>
          <w:rtl/>
          <w:lang w:val="en-US"/>
        </w:rPr>
        <w:t>لعبارات المحور الأول</w:t>
      </w:r>
    </w:p>
    <w:tbl>
      <w:tblPr>
        <w:tblStyle w:val="af1"/>
        <w:bidiVisual/>
        <w:tblW w:w="10573" w:type="dxa"/>
        <w:jc w:val="center"/>
        <w:tblLook w:val="04A0" w:firstRow="1" w:lastRow="0" w:firstColumn="1" w:lastColumn="0" w:noHBand="0" w:noVBand="1"/>
      </w:tblPr>
      <w:tblGrid>
        <w:gridCol w:w="362"/>
        <w:gridCol w:w="2432"/>
        <w:gridCol w:w="727"/>
        <w:gridCol w:w="823"/>
        <w:gridCol w:w="727"/>
        <w:gridCol w:w="888"/>
        <w:gridCol w:w="781"/>
        <w:gridCol w:w="747"/>
        <w:gridCol w:w="784"/>
        <w:gridCol w:w="885"/>
        <w:gridCol w:w="692"/>
        <w:gridCol w:w="725"/>
      </w:tblGrid>
      <w:tr w:rsidR="00711C37" w14:paraId="1A5811CA" w14:textId="77777777" w:rsidTr="000C420C">
        <w:trPr>
          <w:trHeight w:val="283"/>
          <w:jc w:val="center"/>
        </w:trPr>
        <w:tc>
          <w:tcPr>
            <w:tcW w:w="351" w:type="dxa"/>
            <w:vMerge w:val="restart"/>
          </w:tcPr>
          <w:p w14:paraId="23324E01"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w:t>
            </w:r>
          </w:p>
        </w:tc>
        <w:tc>
          <w:tcPr>
            <w:tcW w:w="2753" w:type="dxa"/>
            <w:vMerge w:val="restart"/>
          </w:tcPr>
          <w:p w14:paraId="5BE74711"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العبارة</w:t>
            </w:r>
          </w:p>
        </w:tc>
        <w:tc>
          <w:tcPr>
            <w:tcW w:w="7469" w:type="dxa"/>
            <w:gridSpan w:val="10"/>
          </w:tcPr>
          <w:p w14:paraId="529E34AF"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الردود</w:t>
            </w:r>
          </w:p>
        </w:tc>
      </w:tr>
      <w:tr w:rsidR="00711C37" w14:paraId="79CA1044" w14:textId="77777777" w:rsidTr="000C420C">
        <w:trPr>
          <w:trHeight w:val="320"/>
          <w:jc w:val="center"/>
        </w:trPr>
        <w:tc>
          <w:tcPr>
            <w:tcW w:w="351" w:type="dxa"/>
            <w:vMerge/>
          </w:tcPr>
          <w:p w14:paraId="3FAF41A8"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p>
        </w:tc>
        <w:tc>
          <w:tcPr>
            <w:tcW w:w="2753" w:type="dxa"/>
            <w:vMerge/>
          </w:tcPr>
          <w:p w14:paraId="4176AA9D"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p>
        </w:tc>
        <w:tc>
          <w:tcPr>
            <w:tcW w:w="1572" w:type="dxa"/>
            <w:gridSpan w:val="2"/>
          </w:tcPr>
          <w:p w14:paraId="007C280C"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أوافق بشدة</w:t>
            </w:r>
          </w:p>
        </w:tc>
        <w:tc>
          <w:tcPr>
            <w:tcW w:w="1653" w:type="dxa"/>
            <w:gridSpan w:val="2"/>
          </w:tcPr>
          <w:p w14:paraId="36191420"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أوافق</w:t>
            </w:r>
          </w:p>
        </w:tc>
        <w:tc>
          <w:tcPr>
            <w:tcW w:w="1546" w:type="dxa"/>
            <w:gridSpan w:val="2"/>
          </w:tcPr>
          <w:p w14:paraId="7B25D934"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محايد</w:t>
            </w:r>
          </w:p>
        </w:tc>
        <w:tc>
          <w:tcPr>
            <w:tcW w:w="1723" w:type="dxa"/>
            <w:gridSpan w:val="2"/>
          </w:tcPr>
          <w:p w14:paraId="760A936D"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لا أوافق</w:t>
            </w:r>
          </w:p>
        </w:tc>
        <w:tc>
          <w:tcPr>
            <w:tcW w:w="975" w:type="dxa"/>
            <w:gridSpan w:val="2"/>
          </w:tcPr>
          <w:p w14:paraId="0EC6C040"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لا أوافق بشدة</w:t>
            </w:r>
          </w:p>
        </w:tc>
      </w:tr>
      <w:tr w:rsidR="000C420C" w14:paraId="47300BD9" w14:textId="77777777" w:rsidTr="00926E27">
        <w:trPr>
          <w:trHeight w:val="319"/>
          <w:jc w:val="center"/>
        </w:trPr>
        <w:tc>
          <w:tcPr>
            <w:tcW w:w="351" w:type="dxa"/>
            <w:vMerge/>
          </w:tcPr>
          <w:p w14:paraId="57DF09AC"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p>
        </w:tc>
        <w:tc>
          <w:tcPr>
            <w:tcW w:w="2753" w:type="dxa"/>
            <w:vMerge/>
          </w:tcPr>
          <w:p w14:paraId="2282E6D3"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p>
        </w:tc>
        <w:tc>
          <w:tcPr>
            <w:tcW w:w="725" w:type="dxa"/>
            <w:shd w:val="clear" w:color="auto" w:fill="FFF2CC" w:themeFill="accent4" w:themeFillTint="33"/>
          </w:tcPr>
          <w:p w14:paraId="12DDF03E"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847" w:type="dxa"/>
            <w:shd w:val="clear" w:color="auto" w:fill="FFFFFF" w:themeFill="background1"/>
          </w:tcPr>
          <w:p w14:paraId="675627DA"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c>
          <w:tcPr>
            <w:tcW w:w="725" w:type="dxa"/>
            <w:shd w:val="clear" w:color="auto" w:fill="FFF2CC" w:themeFill="accent4" w:themeFillTint="33"/>
          </w:tcPr>
          <w:p w14:paraId="6F43D246"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928" w:type="dxa"/>
            <w:shd w:val="clear" w:color="auto" w:fill="FFFFFF" w:themeFill="background1"/>
          </w:tcPr>
          <w:p w14:paraId="17E6BFD8"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c>
          <w:tcPr>
            <w:tcW w:w="794" w:type="dxa"/>
            <w:shd w:val="clear" w:color="auto" w:fill="FFF2CC" w:themeFill="accent4" w:themeFillTint="33"/>
          </w:tcPr>
          <w:p w14:paraId="0A5A710D"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752" w:type="dxa"/>
            <w:shd w:val="clear" w:color="auto" w:fill="FFFFFF" w:themeFill="background1"/>
          </w:tcPr>
          <w:p w14:paraId="4AAFC04F"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c>
          <w:tcPr>
            <w:tcW w:w="798" w:type="dxa"/>
            <w:shd w:val="clear" w:color="auto" w:fill="FFF2CC" w:themeFill="accent4" w:themeFillTint="33"/>
          </w:tcPr>
          <w:p w14:paraId="53718691"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925" w:type="dxa"/>
            <w:shd w:val="clear" w:color="auto" w:fill="FFFFFF" w:themeFill="background1"/>
          </w:tcPr>
          <w:p w14:paraId="454449C8"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c>
          <w:tcPr>
            <w:tcW w:w="696" w:type="dxa"/>
            <w:shd w:val="clear" w:color="auto" w:fill="FFF2CC" w:themeFill="accent4" w:themeFillTint="33"/>
          </w:tcPr>
          <w:p w14:paraId="67CF6714"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279" w:type="dxa"/>
            <w:shd w:val="clear" w:color="auto" w:fill="FFFFFF" w:themeFill="background1"/>
          </w:tcPr>
          <w:p w14:paraId="1AB259E9"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r>
      <w:tr w:rsidR="000C420C" w14:paraId="156021D7" w14:textId="77777777" w:rsidTr="00926E27">
        <w:trPr>
          <w:jc w:val="center"/>
        </w:trPr>
        <w:tc>
          <w:tcPr>
            <w:tcW w:w="351" w:type="dxa"/>
          </w:tcPr>
          <w:p w14:paraId="19435342"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١</w:t>
            </w:r>
          </w:p>
        </w:tc>
        <w:tc>
          <w:tcPr>
            <w:tcW w:w="2753" w:type="dxa"/>
          </w:tcPr>
          <w:p w14:paraId="46DDD322" w14:textId="35BBA9DC" w:rsidR="00711C37" w:rsidRPr="00283F6B" w:rsidRDefault="000C420C" w:rsidP="000C420C">
            <w:pPr>
              <w:pStyle w:val="aa"/>
              <w:bidi/>
              <w:jc w:val="center"/>
              <w:rPr>
                <w:rFonts w:ascii="Traditional Arabic" w:hAnsi="Traditional Arabic" w:cs="Traditional Arabic"/>
                <w:color w:val="000000" w:themeColor="text1"/>
                <w:sz w:val="28"/>
                <w:szCs w:val="28"/>
                <w:rtl/>
              </w:rPr>
            </w:pPr>
            <w:r w:rsidRPr="000C420C">
              <w:rPr>
                <w:rFonts w:ascii="Traditional Arabic" w:hAnsi="Traditional Arabic" w:cs="Traditional Arabic"/>
                <w:color w:val="202124"/>
                <w:spacing w:val="3"/>
                <w:sz w:val="28"/>
                <w:szCs w:val="28"/>
                <w:shd w:val="clear" w:color="auto" w:fill="FFFFFF"/>
                <w:rtl/>
              </w:rPr>
              <w:t xml:space="preserve">تقوم </w:t>
            </w:r>
            <w:r w:rsidRPr="000C420C">
              <w:rPr>
                <w:rFonts w:ascii="Traditional Arabic" w:hAnsi="Traditional Arabic" w:cs="Traditional Arabic" w:hint="cs"/>
                <w:color w:val="202124"/>
                <w:spacing w:val="3"/>
                <w:sz w:val="28"/>
                <w:szCs w:val="28"/>
                <w:shd w:val="clear" w:color="auto" w:fill="FFFFFF"/>
                <w:rtl/>
              </w:rPr>
              <w:t>المؤسسة</w:t>
            </w:r>
            <w:r w:rsidRPr="000C420C">
              <w:rPr>
                <w:rFonts w:ascii="Traditional Arabic" w:hAnsi="Traditional Arabic" w:cs="Traditional Arabic"/>
                <w:color w:val="202124"/>
                <w:spacing w:val="3"/>
                <w:sz w:val="28"/>
                <w:szCs w:val="28"/>
                <w:shd w:val="clear" w:color="auto" w:fill="FFFFFF"/>
                <w:rtl/>
              </w:rPr>
              <w:t xml:space="preserve"> بتحليل </w:t>
            </w:r>
            <w:r w:rsidRPr="000C420C">
              <w:rPr>
                <w:rFonts w:ascii="Traditional Arabic" w:hAnsi="Traditional Arabic" w:cs="Traditional Arabic" w:hint="cs"/>
                <w:color w:val="202124"/>
                <w:spacing w:val="3"/>
                <w:sz w:val="28"/>
                <w:szCs w:val="28"/>
                <w:shd w:val="clear" w:color="auto" w:fill="FFFFFF"/>
                <w:rtl/>
              </w:rPr>
              <w:t>البيئة</w:t>
            </w:r>
            <w:r w:rsidRPr="000C420C">
              <w:rPr>
                <w:rFonts w:ascii="Traditional Arabic" w:hAnsi="Traditional Arabic" w:cs="Traditional Arabic"/>
                <w:color w:val="202124"/>
                <w:spacing w:val="3"/>
                <w:sz w:val="28"/>
                <w:szCs w:val="28"/>
                <w:shd w:val="clear" w:color="auto" w:fill="FFFFFF"/>
                <w:rtl/>
              </w:rPr>
              <w:t xml:space="preserve"> الخارجية للتعرف على الفرص والتهديدات</w:t>
            </w:r>
            <w:r w:rsidR="00711C37" w:rsidRPr="00283F6B">
              <w:rPr>
                <w:rFonts w:ascii="Traditional Arabic" w:hAnsi="Traditional Arabic" w:cs="Traditional Arabic" w:hint="cs"/>
                <w:color w:val="202124"/>
                <w:spacing w:val="3"/>
                <w:sz w:val="28"/>
                <w:szCs w:val="28"/>
                <w:shd w:val="clear" w:color="auto" w:fill="FFFFFF"/>
              </w:rPr>
              <w:t>.</w:t>
            </w:r>
          </w:p>
        </w:tc>
        <w:tc>
          <w:tcPr>
            <w:tcW w:w="725" w:type="dxa"/>
            <w:shd w:val="clear" w:color="auto" w:fill="FFF2CC" w:themeFill="accent4" w:themeFillTint="33"/>
          </w:tcPr>
          <w:p w14:paraId="46F9961E" w14:textId="04AC019F" w:rsidR="00711C37" w:rsidRPr="008A7546" w:rsidRDefault="000C420C" w:rsidP="00AD6974">
            <w:pPr>
              <w:pStyle w:val="aa"/>
              <w:bidi/>
              <w:jc w:val="center"/>
              <w:rPr>
                <w:rFonts w:ascii="Traditional Arabic" w:hAnsi="Traditional Arabic" w:cs="Traditional Arabic"/>
                <w:color w:val="000000" w:themeColor="text1"/>
                <w:lang w:val="en-US"/>
              </w:rPr>
            </w:pPr>
            <w:r>
              <w:rPr>
                <w:rFonts w:ascii="Traditional Arabic" w:hAnsi="Traditional Arabic" w:cs="Traditional Arabic" w:hint="cs"/>
                <w:color w:val="000000" w:themeColor="text1"/>
                <w:rtl/>
                <w:lang w:val="en-US"/>
              </w:rPr>
              <w:t>١٥٪</w:t>
            </w:r>
          </w:p>
        </w:tc>
        <w:tc>
          <w:tcPr>
            <w:tcW w:w="847" w:type="dxa"/>
            <w:shd w:val="clear" w:color="auto" w:fill="FFFFFF" w:themeFill="background1"/>
          </w:tcPr>
          <w:p w14:paraId="7000E3C6" w14:textId="0D626E20" w:rsidR="00711C37" w:rsidRPr="004809DD" w:rsidRDefault="000C420C"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٣٠</w:t>
            </w:r>
          </w:p>
        </w:tc>
        <w:tc>
          <w:tcPr>
            <w:tcW w:w="725" w:type="dxa"/>
            <w:shd w:val="clear" w:color="auto" w:fill="FFF2CC" w:themeFill="accent4" w:themeFillTint="33"/>
          </w:tcPr>
          <w:p w14:paraId="6D2F0BD4" w14:textId="53E0C075" w:rsidR="00711C37" w:rsidRPr="004809DD" w:rsidRDefault="000C420C"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٢٤٪</w:t>
            </w:r>
          </w:p>
        </w:tc>
        <w:tc>
          <w:tcPr>
            <w:tcW w:w="928" w:type="dxa"/>
            <w:shd w:val="clear" w:color="auto" w:fill="FFFFFF" w:themeFill="background1"/>
          </w:tcPr>
          <w:p w14:paraId="40E5A93E" w14:textId="08FE4B08" w:rsidR="00711C37" w:rsidRPr="004809DD" w:rsidRDefault="000C420C"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٤٨</w:t>
            </w:r>
          </w:p>
        </w:tc>
        <w:tc>
          <w:tcPr>
            <w:tcW w:w="794" w:type="dxa"/>
            <w:shd w:val="clear" w:color="auto" w:fill="FFF2CC" w:themeFill="accent4" w:themeFillTint="33"/>
          </w:tcPr>
          <w:p w14:paraId="459A98A6" w14:textId="6A17257C" w:rsidR="00711C37" w:rsidRPr="004809DD" w:rsidRDefault="000C420C"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٢٨.٥٪</w:t>
            </w:r>
          </w:p>
        </w:tc>
        <w:tc>
          <w:tcPr>
            <w:tcW w:w="752" w:type="dxa"/>
            <w:shd w:val="clear" w:color="auto" w:fill="FFFFFF" w:themeFill="background1"/>
          </w:tcPr>
          <w:p w14:paraId="56DEEC13" w14:textId="52B36170" w:rsidR="00711C37" w:rsidRPr="004826AB" w:rsidRDefault="000C420C" w:rsidP="00AD6974">
            <w:pPr>
              <w:pStyle w:val="aa"/>
              <w:bidi/>
              <w:jc w:val="center"/>
              <w:rPr>
                <w:rFonts w:ascii="Traditional Arabic" w:hAnsi="Traditional Arabic" w:cs="Traditional Arabic"/>
                <w:color w:val="000000" w:themeColor="text1"/>
                <w:lang w:val="en-US"/>
              </w:rPr>
            </w:pPr>
            <w:r>
              <w:rPr>
                <w:rFonts w:ascii="Traditional Arabic" w:hAnsi="Traditional Arabic" w:cs="Traditional Arabic" w:hint="cs"/>
                <w:color w:val="000000" w:themeColor="text1"/>
                <w:rtl/>
              </w:rPr>
              <w:t>٥٧</w:t>
            </w:r>
          </w:p>
        </w:tc>
        <w:tc>
          <w:tcPr>
            <w:tcW w:w="798" w:type="dxa"/>
            <w:shd w:val="clear" w:color="auto" w:fill="FFF2CC" w:themeFill="accent4" w:themeFillTint="33"/>
          </w:tcPr>
          <w:p w14:paraId="41137197" w14:textId="5778BF03" w:rsidR="00711C37" w:rsidRPr="004809DD" w:rsidRDefault="000C420C"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٢٥.٥٪</w:t>
            </w:r>
          </w:p>
        </w:tc>
        <w:tc>
          <w:tcPr>
            <w:tcW w:w="925" w:type="dxa"/>
            <w:shd w:val="clear" w:color="auto" w:fill="FFFFFF" w:themeFill="background1"/>
          </w:tcPr>
          <w:p w14:paraId="21F97BC8" w14:textId="0F13CEF5" w:rsidR="00711C37" w:rsidRPr="004809DD" w:rsidRDefault="000C420C"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٥١</w:t>
            </w:r>
          </w:p>
        </w:tc>
        <w:tc>
          <w:tcPr>
            <w:tcW w:w="696" w:type="dxa"/>
            <w:shd w:val="clear" w:color="auto" w:fill="FFF2CC" w:themeFill="accent4" w:themeFillTint="33"/>
          </w:tcPr>
          <w:p w14:paraId="7B0E7DE5" w14:textId="5DFA41C7" w:rsidR="00711C37" w:rsidRPr="00926E27" w:rsidRDefault="000C420C" w:rsidP="00AD6974">
            <w:pPr>
              <w:pStyle w:val="aa"/>
              <w:bidi/>
              <w:jc w:val="center"/>
              <w:rPr>
                <w:rFonts w:ascii="Traditional Arabic" w:hAnsi="Traditional Arabic" w:cs="Traditional Arabic"/>
                <w:color w:val="000000" w:themeColor="text1"/>
                <w:rtl/>
                <w:lang w:val="en-US"/>
              </w:rPr>
            </w:pPr>
            <w:r>
              <w:rPr>
                <w:rFonts w:ascii="Traditional Arabic" w:hAnsi="Traditional Arabic" w:cs="Traditional Arabic" w:hint="cs"/>
                <w:color w:val="000000" w:themeColor="text1"/>
                <w:rtl/>
              </w:rPr>
              <w:t>٧٪</w:t>
            </w:r>
          </w:p>
        </w:tc>
        <w:tc>
          <w:tcPr>
            <w:tcW w:w="279" w:type="dxa"/>
            <w:shd w:val="clear" w:color="auto" w:fill="FFFFFF" w:themeFill="background1"/>
          </w:tcPr>
          <w:p w14:paraId="7600BD03" w14:textId="04C785CB" w:rsidR="00711C37" w:rsidRPr="004809DD" w:rsidRDefault="000C420C"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١٤</w:t>
            </w:r>
          </w:p>
        </w:tc>
      </w:tr>
      <w:tr w:rsidR="00926E27" w14:paraId="5AD5E1F2" w14:textId="77777777" w:rsidTr="00926E27">
        <w:trPr>
          <w:jc w:val="center"/>
        </w:trPr>
        <w:tc>
          <w:tcPr>
            <w:tcW w:w="351" w:type="dxa"/>
          </w:tcPr>
          <w:p w14:paraId="23FEF16D"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٢</w:t>
            </w:r>
          </w:p>
        </w:tc>
        <w:tc>
          <w:tcPr>
            <w:tcW w:w="2753" w:type="dxa"/>
          </w:tcPr>
          <w:p w14:paraId="06809E8B" w14:textId="3443CCEA" w:rsidR="00711C37" w:rsidRPr="00283F6B" w:rsidRDefault="000C420C" w:rsidP="000C420C">
            <w:pPr>
              <w:pStyle w:val="aa"/>
              <w:bidi/>
              <w:jc w:val="center"/>
              <w:rPr>
                <w:rFonts w:ascii="Traditional Arabic" w:hAnsi="Traditional Arabic" w:cs="Traditional Arabic"/>
                <w:color w:val="000000" w:themeColor="text1"/>
                <w:sz w:val="28"/>
                <w:szCs w:val="28"/>
                <w:rtl/>
              </w:rPr>
            </w:pPr>
            <w:r w:rsidRPr="000C420C">
              <w:rPr>
                <w:rFonts w:ascii="Traditional Arabic" w:hAnsi="Traditional Arabic" w:cs="Traditional Arabic"/>
                <w:color w:val="202124"/>
                <w:spacing w:val="3"/>
                <w:sz w:val="28"/>
                <w:szCs w:val="28"/>
                <w:shd w:val="clear" w:color="auto" w:fill="FFFFFF"/>
                <w:rtl/>
              </w:rPr>
              <w:t xml:space="preserve">تقوم الادارة بتحليل عوامل </w:t>
            </w:r>
            <w:r w:rsidRPr="000C420C">
              <w:rPr>
                <w:rFonts w:ascii="Traditional Arabic" w:hAnsi="Traditional Arabic" w:cs="Traditional Arabic" w:hint="cs"/>
                <w:color w:val="202124"/>
                <w:spacing w:val="3"/>
                <w:sz w:val="28"/>
                <w:szCs w:val="28"/>
                <w:shd w:val="clear" w:color="auto" w:fill="FFFFFF"/>
                <w:rtl/>
              </w:rPr>
              <w:t>البيئة</w:t>
            </w:r>
            <w:r w:rsidRPr="000C420C">
              <w:rPr>
                <w:rFonts w:ascii="Traditional Arabic" w:hAnsi="Traditional Arabic" w:cs="Traditional Arabic"/>
                <w:color w:val="202124"/>
                <w:spacing w:val="3"/>
                <w:sz w:val="28"/>
                <w:szCs w:val="28"/>
                <w:shd w:val="clear" w:color="auto" w:fill="FFFFFF"/>
                <w:rtl/>
              </w:rPr>
              <w:t xml:space="preserve"> الداخلية في </w:t>
            </w:r>
            <w:r w:rsidRPr="000C420C">
              <w:rPr>
                <w:rFonts w:ascii="Traditional Arabic" w:hAnsi="Traditional Arabic" w:cs="Traditional Arabic" w:hint="cs"/>
                <w:color w:val="202124"/>
                <w:spacing w:val="3"/>
                <w:sz w:val="28"/>
                <w:szCs w:val="28"/>
                <w:shd w:val="clear" w:color="auto" w:fill="FFFFFF"/>
                <w:rtl/>
              </w:rPr>
              <w:t>المؤسسة</w:t>
            </w:r>
            <w:r w:rsidRPr="000C420C">
              <w:rPr>
                <w:rFonts w:ascii="Traditional Arabic" w:hAnsi="Traditional Arabic" w:cs="Traditional Arabic"/>
                <w:color w:val="202124"/>
                <w:spacing w:val="3"/>
                <w:sz w:val="28"/>
                <w:szCs w:val="28"/>
                <w:shd w:val="clear" w:color="auto" w:fill="FFFFFF"/>
                <w:rtl/>
              </w:rPr>
              <w:t xml:space="preserve"> للتعرف على مصادر القوة وجوانب الضعف</w:t>
            </w:r>
          </w:p>
        </w:tc>
        <w:tc>
          <w:tcPr>
            <w:tcW w:w="725" w:type="dxa"/>
            <w:shd w:val="clear" w:color="auto" w:fill="FFF2CC" w:themeFill="accent4" w:themeFillTint="33"/>
          </w:tcPr>
          <w:p w14:paraId="0F4EF9F7" w14:textId="56D502C5"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٢٠٪</w:t>
            </w:r>
          </w:p>
        </w:tc>
        <w:tc>
          <w:tcPr>
            <w:tcW w:w="847" w:type="dxa"/>
          </w:tcPr>
          <w:p w14:paraId="63D8266F" w14:textId="7FE9C16E"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٤٠</w:t>
            </w:r>
          </w:p>
        </w:tc>
        <w:tc>
          <w:tcPr>
            <w:tcW w:w="725" w:type="dxa"/>
            <w:shd w:val="clear" w:color="auto" w:fill="FFF2CC" w:themeFill="accent4" w:themeFillTint="33"/>
          </w:tcPr>
          <w:p w14:paraId="764768E1" w14:textId="68014BA9"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٣٢٪</w:t>
            </w:r>
          </w:p>
        </w:tc>
        <w:tc>
          <w:tcPr>
            <w:tcW w:w="928" w:type="dxa"/>
          </w:tcPr>
          <w:p w14:paraId="2C8F89E8" w14:textId="035BE947"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٦٤</w:t>
            </w:r>
          </w:p>
        </w:tc>
        <w:tc>
          <w:tcPr>
            <w:tcW w:w="794" w:type="dxa"/>
            <w:shd w:val="clear" w:color="auto" w:fill="FFF2CC" w:themeFill="accent4" w:themeFillTint="33"/>
          </w:tcPr>
          <w:p w14:paraId="19AA6106" w14:textId="0E066609"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٢٦.٥٪</w:t>
            </w:r>
          </w:p>
        </w:tc>
        <w:tc>
          <w:tcPr>
            <w:tcW w:w="752" w:type="dxa"/>
          </w:tcPr>
          <w:p w14:paraId="3858F18E" w14:textId="4965ED1E"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٥٣</w:t>
            </w:r>
          </w:p>
        </w:tc>
        <w:tc>
          <w:tcPr>
            <w:tcW w:w="798" w:type="dxa"/>
            <w:shd w:val="clear" w:color="auto" w:fill="FFF2CC" w:themeFill="accent4" w:themeFillTint="33"/>
          </w:tcPr>
          <w:p w14:paraId="4737AE46" w14:textId="22CB19C6"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١٥٪</w:t>
            </w:r>
          </w:p>
        </w:tc>
        <w:tc>
          <w:tcPr>
            <w:tcW w:w="925" w:type="dxa"/>
          </w:tcPr>
          <w:p w14:paraId="3E259D87" w14:textId="42304F87"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٣٠</w:t>
            </w:r>
          </w:p>
        </w:tc>
        <w:tc>
          <w:tcPr>
            <w:tcW w:w="696" w:type="dxa"/>
            <w:shd w:val="clear" w:color="auto" w:fill="FFF2CC" w:themeFill="accent4" w:themeFillTint="33"/>
          </w:tcPr>
          <w:p w14:paraId="441925AD" w14:textId="1DC85E33"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٦.٥٪</w:t>
            </w:r>
          </w:p>
        </w:tc>
        <w:tc>
          <w:tcPr>
            <w:tcW w:w="279" w:type="dxa"/>
          </w:tcPr>
          <w:p w14:paraId="13C72B54" w14:textId="58DA679A"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١٣</w:t>
            </w:r>
          </w:p>
        </w:tc>
      </w:tr>
      <w:tr w:rsidR="00926E27" w14:paraId="14ACA988" w14:textId="77777777" w:rsidTr="00926E27">
        <w:trPr>
          <w:jc w:val="center"/>
        </w:trPr>
        <w:tc>
          <w:tcPr>
            <w:tcW w:w="351" w:type="dxa"/>
          </w:tcPr>
          <w:p w14:paraId="5A49F61A"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٣</w:t>
            </w:r>
          </w:p>
        </w:tc>
        <w:tc>
          <w:tcPr>
            <w:tcW w:w="2753" w:type="dxa"/>
          </w:tcPr>
          <w:p w14:paraId="62732094" w14:textId="35035D7B" w:rsidR="00711C37" w:rsidRPr="00283F6B" w:rsidRDefault="000C420C" w:rsidP="000C420C">
            <w:pPr>
              <w:pStyle w:val="aa"/>
              <w:bidi/>
              <w:jc w:val="center"/>
              <w:rPr>
                <w:rFonts w:ascii="Traditional Arabic" w:hAnsi="Traditional Arabic" w:cs="Traditional Arabic"/>
                <w:color w:val="000000" w:themeColor="text1"/>
                <w:sz w:val="28"/>
                <w:szCs w:val="28"/>
                <w:rtl/>
              </w:rPr>
            </w:pPr>
            <w:r w:rsidRPr="000C420C">
              <w:rPr>
                <w:rFonts w:ascii="Traditional Arabic" w:hAnsi="Traditional Arabic" w:cs="Traditional Arabic"/>
                <w:color w:val="202124"/>
                <w:spacing w:val="3"/>
                <w:sz w:val="28"/>
                <w:szCs w:val="28"/>
                <w:shd w:val="clear" w:color="auto" w:fill="FFFFFF"/>
                <w:rtl/>
              </w:rPr>
              <w:t xml:space="preserve">تضع </w:t>
            </w:r>
            <w:r w:rsidRPr="000C420C">
              <w:rPr>
                <w:rFonts w:ascii="Traditional Arabic" w:hAnsi="Traditional Arabic" w:cs="Traditional Arabic" w:hint="cs"/>
                <w:color w:val="202124"/>
                <w:spacing w:val="3"/>
                <w:sz w:val="28"/>
                <w:szCs w:val="28"/>
                <w:shd w:val="clear" w:color="auto" w:fill="FFFFFF"/>
                <w:rtl/>
              </w:rPr>
              <w:t>المؤسسة</w:t>
            </w:r>
            <w:r w:rsidRPr="000C420C">
              <w:rPr>
                <w:rFonts w:ascii="Traditional Arabic" w:hAnsi="Traditional Arabic" w:cs="Traditional Arabic"/>
                <w:color w:val="202124"/>
                <w:spacing w:val="3"/>
                <w:sz w:val="28"/>
                <w:szCs w:val="28"/>
                <w:shd w:val="clear" w:color="auto" w:fill="FFFFFF"/>
                <w:rtl/>
              </w:rPr>
              <w:t xml:space="preserve"> اهداف مرحلية واضحة </w:t>
            </w:r>
            <w:r w:rsidRPr="000C420C">
              <w:rPr>
                <w:rFonts w:ascii="Traditional Arabic" w:hAnsi="Traditional Arabic" w:cs="Traditional Arabic" w:hint="cs"/>
                <w:color w:val="202124"/>
                <w:spacing w:val="3"/>
                <w:sz w:val="28"/>
                <w:szCs w:val="28"/>
                <w:shd w:val="clear" w:color="auto" w:fill="FFFFFF"/>
                <w:rtl/>
              </w:rPr>
              <w:t>ومفتوحة</w:t>
            </w:r>
            <w:r w:rsidRPr="000C420C">
              <w:rPr>
                <w:rFonts w:ascii="Traditional Arabic" w:hAnsi="Traditional Arabic" w:cs="Traditional Arabic"/>
                <w:color w:val="202124"/>
                <w:spacing w:val="3"/>
                <w:sz w:val="28"/>
                <w:szCs w:val="28"/>
                <w:shd w:val="clear" w:color="auto" w:fill="FFFFFF"/>
                <w:rtl/>
              </w:rPr>
              <w:t xml:space="preserve"> تسعى لتحقيقها ضمن </w:t>
            </w:r>
            <w:r w:rsidRPr="000C420C">
              <w:rPr>
                <w:rFonts w:ascii="Traditional Arabic" w:hAnsi="Traditional Arabic" w:cs="Traditional Arabic" w:hint="cs"/>
                <w:color w:val="202124"/>
                <w:spacing w:val="3"/>
                <w:sz w:val="28"/>
                <w:szCs w:val="28"/>
                <w:shd w:val="clear" w:color="auto" w:fill="FFFFFF"/>
                <w:rtl/>
              </w:rPr>
              <w:t>الإمكانيات</w:t>
            </w:r>
            <w:r w:rsidRPr="000C420C">
              <w:rPr>
                <w:rFonts w:ascii="Traditional Arabic" w:hAnsi="Traditional Arabic" w:cs="Traditional Arabic"/>
                <w:color w:val="202124"/>
                <w:spacing w:val="3"/>
                <w:sz w:val="28"/>
                <w:szCs w:val="28"/>
                <w:shd w:val="clear" w:color="auto" w:fill="FFFFFF"/>
                <w:rtl/>
              </w:rPr>
              <w:t xml:space="preserve"> والظروف المتاحة لها</w:t>
            </w:r>
          </w:p>
        </w:tc>
        <w:tc>
          <w:tcPr>
            <w:tcW w:w="725" w:type="dxa"/>
            <w:shd w:val="clear" w:color="auto" w:fill="FFF2CC" w:themeFill="accent4" w:themeFillTint="33"/>
          </w:tcPr>
          <w:p w14:paraId="75B5C580" w14:textId="2365187C"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٢٠.٩٪</w:t>
            </w:r>
          </w:p>
        </w:tc>
        <w:tc>
          <w:tcPr>
            <w:tcW w:w="847" w:type="dxa"/>
          </w:tcPr>
          <w:p w14:paraId="5966A361" w14:textId="4B972A9C"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٤٢</w:t>
            </w:r>
          </w:p>
        </w:tc>
        <w:tc>
          <w:tcPr>
            <w:tcW w:w="725" w:type="dxa"/>
            <w:shd w:val="clear" w:color="auto" w:fill="FFF2CC" w:themeFill="accent4" w:themeFillTint="33"/>
          </w:tcPr>
          <w:p w14:paraId="51969F06" w14:textId="0BB82AC5"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٣٦.٨٪</w:t>
            </w:r>
          </w:p>
        </w:tc>
        <w:tc>
          <w:tcPr>
            <w:tcW w:w="928" w:type="dxa"/>
          </w:tcPr>
          <w:p w14:paraId="1A5F7A68" w14:textId="55BAB543"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٧٤</w:t>
            </w:r>
          </w:p>
        </w:tc>
        <w:tc>
          <w:tcPr>
            <w:tcW w:w="794" w:type="dxa"/>
            <w:shd w:val="clear" w:color="auto" w:fill="FFF2CC" w:themeFill="accent4" w:themeFillTint="33"/>
          </w:tcPr>
          <w:p w14:paraId="5BE7975C" w14:textId="0D53E691"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٢٦.٤٪</w:t>
            </w:r>
          </w:p>
        </w:tc>
        <w:tc>
          <w:tcPr>
            <w:tcW w:w="752" w:type="dxa"/>
          </w:tcPr>
          <w:p w14:paraId="5EA68B5F" w14:textId="69FE6DD4"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٥٣</w:t>
            </w:r>
          </w:p>
        </w:tc>
        <w:tc>
          <w:tcPr>
            <w:tcW w:w="798" w:type="dxa"/>
            <w:shd w:val="clear" w:color="auto" w:fill="FFF2CC" w:themeFill="accent4" w:themeFillTint="33"/>
          </w:tcPr>
          <w:p w14:paraId="363DAB61" w14:textId="4E4E77AC"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١٢.٤٪</w:t>
            </w:r>
          </w:p>
        </w:tc>
        <w:tc>
          <w:tcPr>
            <w:tcW w:w="925" w:type="dxa"/>
          </w:tcPr>
          <w:p w14:paraId="76E48958" w14:textId="6F8F56BA"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٢٥</w:t>
            </w:r>
          </w:p>
        </w:tc>
        <w:tc>
          <w:tcPr>
            <w:tcW w:w="696" w:type="dxa"/>
            <w:shd w:val="clear" w:color="auto" w:fill="FFF2CC" w:themeFill="accent4" w:themeFillTint="33"/>
          </w:tcPr>
          <w:p w14:paraId="3875DE65" w14:textId="5E17A5CB"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٣.٥٪</w:t>
            </w:r>
          </w:p>
        </w:tc>
        <w:tc>
          <w:tcPr>
            <w:tcW w:w="279" w:type="dxa"/>
          </w:tcPr>
          <w:p w14:paraId="1CE1920C" w14:textId="5A99DAB3"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٧</w:t>
            </w:r>
          </w:p>
        </w:tc>
      </w:tr>
      <w:tr w:rsidR="00926E27" w14:paraId="17CFC99D" w14:textId="77777777" w:rsidTr="00926E27">
        <w:trPr>
          <w:jc w:val="center"/>
        </w:trPr>
        <w:tc>
          <w:tcPr>
            <w:tcW w:w="351" w:type="dxa"/>
          </w:tcPr>
          <w:p w14:paraId="3EF091B6"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٤</w:t>
            </w:r>
          </w:p>
        </w:tc>
        <w:tc>
          <w:tcPr>
            <w:tcW w:w="2753" w:type="dxa"/>
          </w:tcPr>
          <w:p w14:paraId="2E12BBA6" w14:textId="3B464DEF" w:rsidR="00711C37" w:rsidRPr="00283F6B" w:rsidRDefault="000C420C" w:rsidP="000C420C">
            <w:pPr>
              <w:pStyle w:val="aa"/>
              <w:bidi/>
              <w:jc w:val="center"/>
              <w:rPr>
                <w:rFonts w:ascii="Traditional Arabic" w:hAnsi="Traditional Arabic" w:cs="Traditional Arabic"/>
                <w:color w:val="000000" w:themeColor="text1"/>
                <w:sz w:val="28"/>
                <w:szCs w:val="28"/>
                <w:rtl/>
              </w:rPr>
            </w:pPr>
            <w:r w:rsidRPr="000C420C">
              <w:rPr>
                <w:rFonts w:ascii="Traditional Arabic" w:hAnsi="Traditional Arabic" w:cs="Traditional Arabic"/>
                <w:color w:val="202124"/>
                <w:spacing w:val="3"/>
                <w:sz w:val="28"/>
                <w:szCs w:val="28"/>
                <w:shd w:val="clear" w:color="auto" w:fill="FFFFFF"/>
                <w:rtl/>
              </w:rPr>
              <w:t xml:space="preserve">تعمل </w:t>
            </w:r>
            <w:r w:rsidRPr="000C420C">
              <w:rPr>
                <w:rFonts w:ascii="Traditional Arabic" w:hAnsi="Traditional Arabic" w:cs="Traditional Arabic" w:hint="cs"/>
                <w:color w:val="202124"/>
                <w:spacing w:val="3"/>
                <w:sz w:val="28"/>
                <w:szCs w:val="28"/>
                <w:shd w:val="clear" w:color="auto" w:fill="FFFFFF"/>
                <w:rtl/>
              </w:rPr>
              <w:t>المؤسسة</w:t>
            </w:r>
            <w:r w:rsidRPr="000C420C">
              <w:rPr>
                <w:rFonts w:ascii="Traditional Arabic" w:hAnsi="Traditional Arabic" w:cs="Traditional Arabic"/>
                <w:color w:val="202124"/>
                <w:spacing w:val="3"/>
                <w:sz w:val="28"/>
                <w:szCs w:val="28"/>
                <w:shd w:val="clear" w:color="auto" w:fill="FFFFFF"/>
                <w:rtl/>
              </w:rPr>
              <w:t xml:space="preserve"> على نقل رسالتها الى العاملين المستهدفة في ممارسة نشاطها</w:t>
            </w:r>
          </w:p>
        </w:tc>
        <w:tc>
          <w:tcPr>
            <w:tcW w:w="725" w:type="dxa"/>
            <w:shd w:val="clear" w:color="auto" w:fill="FFF2CC" w:themeFill="accent4" w:themeFillTint="33"/>
          </w:tcPr>
          <w:p w14:paraId="1FB5A28D" w14:textId="714F59A6"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٢١٪</w:t>
            </w:r>
          </w:p>
        </w:tc>
        <w:tc>
          <w:tcPr>
            <w:tcW w:w="847" w:type="dxa"/>
          </w:tcPr>
          <w:p w14:paraId="1629CD7F" w14:textId="650BF994"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٤٢</w:t>
            </w:r>
          </w:p>
        </w:tc>
        <w:tc>
          <w:tcPr>
            <w:tcW w:w="725" w:type="dxa"/>
            <w:shd w:val="clear" w:color="auto" w:fill="FFF2CC" w:themeFill="accent4" w:themeFillTint="33"/>
          </w:tcPr>
          <w:p w14:paraId="5CBD458B" w14:textId="1E938F03"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٣٨٪</w:t>
            </w:r>
          </w:p>
        </w:tc>
        <w:tc>
          <w:tcPr>
            <w:tcW w:w="928" w:type="dxa"/>
          </w:tcPr>
          <w:p w14:paraId="6421DF7A" w14:textId="5885D87D"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٧٦</w:t>
            </w:r>
          </w:p>
        </w:tc>
        <w:tc>
          <w:tcPr>
            <w:tcW w:w="794" w:type="dxa"/>
            <w:shd w:val="clear" w:color="auto" w:fill="FFF2CC" w:themeFill="accent4" w:themeFillTint="33"/>
          </w:tcPr>
          <w:p w14:paraId="02874070" w14:textId="2640DB7D"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٢٣.٥٪</w:t>
            </w:r>
          </w:p>
        </w:tc>
        <w:tc>
          <w:tcPr>
            <w:tcW w:w="752" w:type="dxa"/>
          </w:tcPr>
          <w:p w14:paraId="19BFB87F" w14:textId="6C76A99D"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٤٧</w:t>
            </w:r>
          </w:p>
        </w:tc>
        <w:tc>
          <w:tcPr>
            <w:tcW w:w="798" w:type="dxa"/>
            <w:shd w:val="clear" w:color="auto" w:fill="FFF2CC" w:themeFill="accent4" w:themeFillTint="33"/>
          </w:tcPr>
          <w:p w14:paraId="6B158F44" w14:textId="3215FAF0"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١٤.٥٪</w:t>
            </w:r>
          </w:p>
        </w:tc>
        <w:tc>
          <w:tcPr>
            <w:tcW w:w="925" w:type="dxa"/>
          </w:tcPr>
          <w:p w14:paraId="35261E36" w14:textId="2D9A9000"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٢٩</w:t>
            </w:r>
          </w:p>
        </w:tc>
        <w:tc>
          <w:tcPr>
            <w:tcW w:w="696" w:type="dxa"/>
            <w:shd w:val="clear" w:color="auto" w:fill="FFF2CC" w:themeFill="accent4" w:themeFillTint="33"/>
          </w:tcPr>
          <w:p w14:paraId="1261D6DC" w14:textId="7C81BA2A"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w:t>
            </w:r>
          </w:p>
        </w:tc>
        <w:tc>
          <w:tcPr>
            <w:tcW w:w="279" w:type="dxa"/>
          </w:tcPr>
          <w:p w14:paraId="4E7C7636" w14:textId="2E8E5340"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٦</w:t>
            </w:r>
          </w:p>
        </w:tc>
      </w:tr>
      <w:tr w:rsidR="00926E27" w14:paraId="0B7376B9" w14:textId="77777777" w:rsidTr="00926E27">
        <w:trPr>
          <w:jc w:val="center"/>
        </w:trPr>
        <w:tc>
          <w:tcPr>
            <w:tcW w:w="351" w:type="dxa"/>
          </w:tcPr>
          <w:p w14:paraId="19765744" w14:textId="77777777" w:rsidR="00711C37" w:rsidRDefault="00711C37"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٥</w:t>
            </w:r>
          </w:p>
        </w:tc>
        <w:tc>
          <w:tcPr>
            <w:tcW w:w="2753" w:type="dxa"/>
          </w:tcPr>
          <w:p w14:paraId="6BFE8D43" w14:textId="5E4421C6" w:rsidR="00711C37" w:rsidRPr="008A7546" w:rsidRDefault="000C420C" w:rsidP="000C420C">
            <w:pPr>
              <w:pStyle w:val="aa"/>
              <w:bidi/>
              <w:jc w:val="center"/>
              <w:rPr>
                <w:rFonts w:ascii="Traditional Arabic" w:hAnsi="Traditional Arabic" w:cs="Traditional Arabic"/>
                <w:color w:val="000000" w:themeColor="text1"/>
                <w:rtl/>
              </w:rPr>
            </w:pPr>
            <w:r w:rsidRPr="000C420C">
              <w:rPr>
                <w:rFonts w:ascii="Traditional Arabic" w:hAnsi="Traditional Arabic" w:cs="Traditional Arabic"/>
                <w:color w:val="202124"/>
                <w:spacing w:val="3"/>
                <w:sz w:val="28"/>
                <w:szCs w:val="28"/>
                <w:shd w:val="clear" w:color="auto" w:fill="FFFFFF"/>
                <w:rtl/>
              </w:rPr>
              <w:t xml:space="preserve">تعمل </w:t>
            </w:r>
            <w:r w:rsidRPr="000C420C">
              <w:rPr>
                <w:rFonts w:ascii="Traditional Arabic" w:hAnsi="Traditional Arabic" w:cs="Traditional Arabic" w:hint="cs"/>
                <w:color w:val="202124"/>
                <w:spacing w:val="3"/>
                <w:sz w:val="28"/>
                <w:szCs w:val="28"/>
                <w:shd w:val="clear" w:color="auto" w:fill="FFFFFF"/>
                <w:rtl/>
              </w:rPr>
              <w:t>المؤسسة</w:t>
            </w:r>
            <w:r w:rsidRPr="000C420C">
              <w:rPr>
                <w:rFonts w:ascii="Traditional Arabic" w:hAnsi="Traditional Arabic" w:cs="Traditional Arabic"/>
                <w:color w:val="202124"/>
                <w:spacing w:val="3"/>
                <w:sz w:val="28"/>
                <w:szCs w:val="28"/>
                <w:shd w:val="clear" w:color="auto" w:fill="FFFFFF"/>
                <w:rtl/>
              </w:rPr>
              <w:t xml:space="preserve"> على نقل رسالتها الى العاملين المستهدفة في ممارسة نشاطها</w:t>
            </w:r>
            <w:r>
              <w:rPr>
                <w:rFonts w:ascii="Traditional Arabic" w:hAnsi="Traditional Arabic" w:cs="Traditional Arabic" w:hint="cs"/>
                <w:color w:val="202124"/>
                <w:spacing w:val="3"/>
                <w:sz w:val="28"/>
                <w:szCs w:val="28"/>
                <w:shd w:val="clear" w:color="auto" w:fill="FFFFFF"/>
                <w:rtl/>
              </w:rPr>
              <w:t>.</w:t>
            </w:r>
          </w:p>
        </w:tc>
        <w:tc>
          <w:tcPr>
            <w:tcW w:w="725" w:type="dxa"/>
            <w:shd w:val="clear" w:color="auto" w:fill="FFF2CC" w:themeFill="accent4" w:themeFillTint="33"/>
          </w:tcPr>
          <w:p w14:paraId="1F7E4112" w14:textId="4A4657BF" w:rsidR="00711C37" w:rsidRPr="007802D6" w:rsidRDefault="00926E27" w:rsidP="00AD6974">
            <w:pPr>
              <w:pStyle w:val="aa"/>
              <w:bidi/>
              <w:jc w:val="center"/>
              <w:rPr>
                <w:rFonts w:ascii="Traditional Arabic" w:hAnsi="Traditional Arabic" w:cs="Traditional Arabic"/>
                <w:color w:val="000000" w:themeColor="text1"/>
                <w:lang w:val="en-US"/>
              </w:rPr>
            </w:pPr>
            <w:r>
              <w:rPr>
                <w:rFonts w:ascii="Traditional Arabic" w:hAnsi="Traditional Arabic" w:cs="Traditional Arabic" w:hint="cs"/>
                <w:color w:val="000000" w:themeColor="text1"/>
                <w:rtl/>
              </w:rPr>
              <w:t>٢٠.٩٪</w:t>
            </w:r>
          </w:p>
        </w:tc>
        <w:tc>
          <w:tcPr>
            <w:tcW w:w="847" w:type="dxa"/>
          </w:tcPr>
          <w:p w14:paraId="4993216F" w14:textId="68F773BA"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٤٢</w:t>
            </w:r>
          </w:p>
        </w:tc>
        <w:tc>
          <w:tcPr>
            <w:tcW w:w="725" w:type="dxa"/>
            <w:shd w:val="clear" w:color="auto" w:fill="FFF2CC" w:themeFill="accent4" w:themeFillTint="33"/>
          </w:tcPr>
          <w:p w14:paraId="2C768D9F" w14:textId="5E7F8C38"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٣٥.٣٪</w:t>
            </w:r>
          </w:p>
        </w:tc>
        <w:tc>
          <w:tcPr>
            <w:tcW w:w="928" w:type="dxa"/>
          </w:tcPr>
          <w:p w14:paraId="5B23CE9F" w14:textId="02833813"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٧١</w:t>
            </w:r>
          </w:p>
        </w:tc>
        <w:tc>
          <w:tcPr>
            <w:tcW w:w="794" w:type="dxa"/>
            <w:shd w:val="clear" w:color="auto" w:fill="FFF2CC" w:themeFill="accent4" w:themeFillTint="33"/>
          </w:tcPr>
          <w:p w14:paraId="07BA9D01" w14:textId="38896B29"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٢٥.٤٪</w:t>
            </w:r>
          </w:p>
        </w:tc>
        <w:tc>
          <w:tcPr>
            <w:tcW w:w="752" w:type="dxa"/>
          </w:tcPr>
          <w:p w14:paraId="1D25F0C7" w14:textId="4034B88D"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٥١</w:t>
            </w:r>
          </w:p>
        </w:tc>
        <w:tc>
          <w:tcPr>
            <w:tcW w:w="798" w:type="dxa"/>
            <w:shd w:val="clear" w:color="auto" w:fill="FFF2CC" w:themeFill="accent4" w:themeFillTint="33"/>
          </w:tcPr>
          <w:p w14:paraId="5392CBB9" w14:textId="47735715"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١٥.٤٪</w:t>
            </w:r>
          </w:p>
        </w:tc>
        <w:tc>
          <w:tcPr>
            <w:tcW w:w="925" w:type="dxa"/>
          </w:tcPr>
          <w:p w14:paraId="419E5259" w14:textId="6311BAEA"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٣١</w:t>
            </w:r>
          </w:p>
        </w:tc>
        <w:tc>
          <w:tcPr>
            <w:tcW w:w="696" w:type="dxa"/>
            <w:shd w:val="clear" w:color="auto" w:fill="FFF2CC" w:themeFill="accent4" w:themeFillTint="33"/>
          </w:tcPr>
          <w:p w14:paraId="71C9E783" w14:textId="62929382"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w:t>
            </w:r>
          </w:p>
        </w:tc>
        <w:tc>
          <w:tcPr>
            <w:tcW w:w="279" w:type="dxa"/>
          </w:tcPr>
          <w:p w14:paraId="69C37BDB" w14:textId="3E5A7952" w:rsidR="00711C37" w:rsidRPr="004809DD" w:rsidRDefault="00926E27"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٦</w:t>
            </w:r>
          </w:p>
        </w:tc>
      </w:tr>
    </w:tbl>
    <w:p w14:paraId="57ACB24F" w14:textId="4A6EEE37" w:rsidR="002E4EF1" w:rsidRDefault="002E4EF1" w:rsidP="002E4EF1">
      <w:pPr>
        <w:bidi/>
        <w:rPr>
          <w:rtl/>
          <w:lang w:bidi="ar-EG"/>
        </w:rPr>
      </w:pPr>
    </w:p>
    <w:p w14:paraId="68980D56" w14:textId="77777777" w:rsidR="00926E27" w:rsidRDefault="00926E27" w:rsidP="00926E27">
      <w:pPr>
        <w:bidi/>
        <w:rPr>
          <w:rtl/>
          <w:lang w:bidi="ar-EG"/>
        </w:rPr>
      </w:pPr>
    </w:p>
    <w:p w14:paraId="09857732" w14:textId="3FEFABA1" w:rsidR="00926E27" w:rsidRPr="00926E27" w:rsidRDefault="00926E27" w:rsidP="00926E27">
      <w:pPr>
        <w:bidi/>
        <w:spacing w:line="360" w:lineRule="auto"/>
        <w:jc w:val="both"/>
        <w:rPr>
          <w:rFonts w:ascii="Sakkal Majalla" w:hAnsi="Sakkal Majalla" w:cs="Sakkal Majalla"/>
          <w:sz w:val="32"/>
          <w:szCs w:val="32"/>
          <w:lang w:bidi="ar-EG"/>
        </w:rPr>
      </w:pPr>
      <w:r w:rsidRPr="00926E27">
        <w:rPr>
          <w:rFonts w:ascii="Sakkal Majalla" w:hAnsi="Sakkal Majalla" w:cs="Sakkal Majalla" w:hint="cs"/>
          <w:sz w:val="32"/>
          <w:szCs w:val="32"/>
          <w:rtl/>
        </w:rPr>
        <w:t xml:space="preserve">أظهرت النتائج أن نسبة الموافقين على أن المؤسسة تقوم بتحليل البيئة الخارجية للتعرف على الفرص والتهديدات بلغت 39٪ (15٪ "أوافق بشدة" و24٪ "أوافق")، في حين كانت نسبة من لديهم موقف حيادي 28.5٪، ونسبة غير الموافقين 32.5٪. تشير هذه النتائج إلى تباين في الآراء حول اهتمام المؤسسة بتحليل </w:t>
      </w:r>
      <w:r w:rsidRPr="00926E27">
        <w:rPr>
          <w:rFonts w:ascii="Sakkal Majalla" w:hAnsi="Sakkal Majalla" w:cs="Sakkal Majalla" w:hint="cs"/>
          <w:sz w:val="32"/>
          <w:szCs w:val="32"/>
          <w:rtl/>
        </w:rPr>
        <w:lastRenderedPageBreak/>
        <w:t>البيئة الخارجية، مع تواجد نسبة كبيرة من الحياد والرفض، مما قد يشير إلى وجود حاجة لتعزيز هذه الممارسات</w:t>
      </w:r>
      <w:r w:rsidRPr="00926E27">
        <w:rPr>
          <w:rFonts w:ascii="Sakkal Majalla" w:hAnsi="Sakkal Majalla" w:cs="Sakkal Majalla" w:hint="cs"/>
          <w:sz w:val="32"/>
          <w:szCs w:val="32"/>
          <w:lang w:bidi="ar-EG"/>
        </w:rPr>
        <w:t>.</w:t>
      </w:r>
    </w:p>
    <w:p w14:paraId="603A7ED9" w14:textId="3EF936D5" w:rsidR="00926E27" w:rsidRPr="00926E27" w:rsidRDefault="00926E27" w:rsidP="00926E27">
      <w:pPr>
        <w:bidi/>
        <w:spacing w:line="360" w:lineRule="auto"/>
        <w:jc w:val="both"/>
        <w:rPr>
          <w:rFonts w:ascii="Sakkal Majalla" w:hAnsi="Sakkal Majalla" w:cs="Sakkal Majalla"/>
          <w:sz w:val="32"/>
          <w:szCs w:val="32"/>
          <w:lang w:bidi="ar-EG"/>
        </w:rPr>
      </w:pPr>
      <w:r w:rsidRPr="00926E27">
        <w:rPr>
          <w:rFonts w:ascii="Sakkal Majalla" w:hAnsi="Sakkal Majalla" w:cs="Sakkal Majalla" w:hint="cs"/>
          <w:sz w:val="32"/>
          <w:szCs w:val="32"/>
          <w:rtl/>
          <w:lang w:bidi="ar-EG"/>
        </w:rPr>
        <w:t xml:space="preserve">كما تظهر النتائج </w:t>
      </w:r>
      <w:r w:rsidRPr="00926E27">
        <w:rPr>
          <w:rFonts w:ascii="Sakkal Majalla" w:hAnsi="Sakkal Majalla" w:cs="Sakkal Majalla" w:hint="cs"/>
          <w:sz w:val="32"/>
          <w:szCs w:val="32"/>
          <w:rtl/>
        </w:rPr>
        <w:t>أن 52٪ من المشاركين يوافقون على أن الإدارة تقوم بتحليل البيئة الداخلية (20٪ "أوافق بشدة" و32٪ "أوافق")، بينما يظهر 26.5٪ من المشاركين موقفًا حياديًا. نسبة غير الموافقين كانت 21.5٪، مما يشير إلى وجود قناعة أكبر بفعالية تحليل البيئة الداخلية مقارنة بالخارجية، ولكن هناك مجال للتحسين</w:t>
      </w:r>
      <w:r w:rsidRPr="00926E27">
        <w:rPr>
          <w:rFonts w:ascii="Sakkal Majalla" w:hAnsi="Sakkal Majalla" w:cs="Sakkal Majalla" w:hint="cs"/>
          <w:sz w:val="32"/>
          <w:szCs w:val="32"/>
          <w:lang w:bidi="ar-EG"/>
        </w:rPr>
        <w:t>.</w:t>
      </w:r>
    </w:p>
    <w:p w14:paraId="3F2121D3" w14:textId="57E3CFBB" w:rsidR="00926E27" w:rsidRPr="00926E27" w:rsidRDefault="00926E27" w:rsidP="00926E27">
      <w:pPr>
        <w:bidi/>
        <w:spacing w:line="360" w:lineRule="auto"/>
        <w:jc w:val="both"/>
        <w:rPr>
          <w:rFonts w:ascii="Sakkal Majalla" w:hAnsi="Sakkal Majalla" w:cs="Sakkal Majalla"/>
          <w:sz w:val="32"/>
          <w:szCs w:val="32"/>
          <w:lang w:bidi="ar-EG"/>
        </w:rPr>
      </w:pPr>
      <w:r w:rsidRPr="00926E27">
        <w:rPr>
          <w:rFonts w:ascii="Sakkal Majalla" w:hAnsi="Sakkal Majalla" w:cs="Sakkal Majalla" w:hint="cs"/>
          <w:sz w:val="32"/>
          <w:szCs w:val="32"/>
          <w:rtl/>
        </w:rPr>
        <w:t>بيّنت النتائج أن 57.7٪ من المشاركين يوافقون على أن المؤسسة تضع أهدافًا مرحلية واضحة، حيث أفاد 20.9٪ "أوافق بشدة" و36.8٪ "أوافق". بينما كانت نسبة الحياد 26.4٪، ونسبة عدم الموافقة 15.9٪. هذه النتائج توحي بأن المؤسسة تهتم بوضع أهداف مرحلية، إلا أن نسبة الحياد وعدم الموافقة تبرز الحاجة لمراجعة وضوح هذه الأهداف ومدى واقعية تنفيذها</w:t>
      </w:r>
      <w:r w:rsidRPr="00926E27">
        <w:rPr>
          <w:rFonts w:ascii="Sakkal Majalla" w:hAnsi="Sakkal Majalla" w:cs="Sakkal Majalla" w:hint="cs"/>
          <w:sz w:val="32"/>
          <w:szCs w:val="32"/>
          <w:lang w:bidi="ar-EG"/>
        </w:rPr>
        <w:t>.</w:t>
      </w:r>
    </w:p>
    <w:p w14:paraId="751B7111" w14:textId="59A51C36" w:rsidR="00926E27" w:rsidRPr="00926E27" w:rsidRDefault="00926E27" w:rsidP="00926E27">
      <w:pPr>
        <w:bidi/>
        <w:spacing w:line="360" w:lineRule="auto"/>
        <w:jc w:val="both"/>
        <w:rPr>
          <w:rFonts w:ascii="Sakkal Majalla" w:hAnsi="Sakkal Majalla" w:cs="Sakkal Majalla"/>
          <w:sz w:val="32"/>
          <w:szCs w:val="32"/>
          <w:lang w:bidi="ar-EG"/>
        </w:rPr>
      </w:pPr>
      <w:r w:rsidRPr="00926E27">
        <w:rPr>
          <w:rFonts w:ascii="Sakkal Majalla" w:hAnsi="Sakkal Majalla" w:cs="Sakkal Majalla" w:hint="cs"/>
          <w:sz w:val="32"/>
          <w:szCs w:val="32"/>
          <w:rtl/>
        </w:rPr>
        <w:t>أبدى 59٪ من المشاركين موافقتهم على أن المؤسسة تعمل على نقل رسالتها إلى العاملين، حيث أفاد 21٪ بـ "أوافق بشدة" و38٪ بـ "أوافق". في المقابل، أبدى 23.5٪ موقفًا حياديًا و17.5٪ عدم موافقة. تعكس هذه النتائج تقديرًا إيجابيًا لجهود المؤسسة في نقل رسالتها، وإن كان لا يزال هناك حاجة لتحسين هذا الجانب لتصل الرسالة بوضوح إلى كافة العاملين</w:t>
      </w:r>
      <w:r w:rsidRPr="00926E27">
        <w:rPr>
          <w:rFonts w:ascii="Sakkal Majalla" w:hAnsi="Sakkal Majalla" w:cs="Sakkal Majalla" w:hint="cs"/>
          <w:sz w:val="32"/>
          <w:szCs w:val="32"/>
          <w:lang w:bidi="ar-EG"/>
        </w:rPr>
        <w:t>.</w:t>
      </w:r>
    </w:p>
    <w:p w14:paraId="38CD9C14" w14:textId="2AE2B864" w:rsidR="00926E27" w:rsidRDefault="00926E27" w:rsidP="00926E27">
      <w:pPr>
        <w:bidi/>
        <w:spacing w:line="360" w:lineRule="auto"/>
        <w:jc w:val="both"/>
        <w:rPr>
          <w:rFonts w:ascii="Sakkal Majalla" w:hAnsi="Sakkal Majalla" w:cs="Sakkal Majalla"/>
          <w:sz w:val="32"/>
          <w:szCs w:val="32"/>
          <w:rtl/>
          <w:lang w:bidi="ar-EG"/>
        </w:rPr>
      </w:pPr>
      <w:r w:rsidRPr="00926E27">
        <w:rPr>
          <w:rFonts w:ascii="Sakkal Majalla" w:hAnsi="Sakkal Majalla" w:cs="Sakkal Majalla" w:hint="cs"/>
          <w:sz w:val="32"/>
          <w:szCs w:val="32"/>
          <w:rtl/>
          <w:lang w:bidi="ar-EG"/>
        </w:rPr>
        <w:t xml:space="preserve">وقد </w:t>
      </w:r>
      <w:r w:rsidRPr="00926E27">
        <w:rPr>
          <w:rFonts w:ascii="Sakkal Majalla" w:hAnsi="Sakkal Majalla" w:cs="Sakkal Majalla" w:hint="cs"/>
          <w:sz w:val="32"/>
          <w:szCs w:val="32"/>
          <w:rtl/>
        </w:rPr>
        <w:t>تكررت نسبة الموافقة العالية حيث أفاد 56.2٪ من المشاركين بموافقتهم على أن المؤسسة تنقل رسالتها بوضوح (20.9٪ "أوافق بشدة" و35.3٪ "أوافق")، بينما أظهر 25.4٪ موقفًا حياديًا. تشير نسبة عدم الموافقة البالغة 18.4٪ إلى أنه على الرغم من وضوح الرسالة لدى شريحة واسعة، يبقى هناك مجال للتحسين في كيفية نقل الرسالة وتوصيلها بفعالية</w:t>
      </w:r>
      <w:r w:rsidRPr="00926E27">
        <w:rPr>
          <w:rFonts w:ascii="Sakkal Majalla" w:hAnsi="Sakkal Majalla" w:cs="Sakkal Majalla" w:hint="cs"/>
          <w:sz w:val="32"/>
          <w:szCs w:val="32"/>
          <w:lang w:bidi="ar-EG"/>
        </w:rPr>
        <w:t>.</w:t>
      </w:r>
    </w:p>
    <w:p w14:paraId="76732537" w14:textId="77777777" w:rsidR="00462650" w:rsidRPr="00926E27" w:rsidRDefault="00462650" w:rsidP="00462650">
      <w:pPr>
        <w:bidi/>
        <w:spacing w:line="360" w:lineRule="auto"/>
        <w:jc w:val="both"/>
        <w:rPr>
          <w:rFonts w:ascii="Sakkal Majalla" w:hAnsi="Sakkal Majalla" w:cs="Sakkal Majalla"/>
          <w:sz w:val="32"/>
          <w:szCs w:val="32"/>
          <w:lang w:bidi="ar-EG"/>
        </w:rPr>
      </w:pPr>
    </w:p>
    <w:p w14:paraId="02EF0A81" w14:textId="703BFDB6" w:rsidR="00363B1A" w:rsidRPr="008C1D86" w:rsidRDefault="00363B1A" w:rsidP="00363B1A">
      <w:pPr>
        <w:bidi/>
        <w:spacing w:line="360" w:lineRule="auto"/>
        <w:jc w:val="both"/>
        <w:rPr>
          <w:rFonts w:ascii="Traditional Arabic" w:hAnsi="Traditional Arabic" w:cs="Traditional Arabic"/>
          <w:sz w:val="32"/>
          <w:szCs w:val="32"/>
          <w:u w:val="single"/>
          <w:rtl/>
        </w:rPr>
      </w:pPr>
      <w:r>
        <w:rPr>
          <w:rFonts w:ascii="Traditional Arabic" w:hAnsi="Traditional Arabic" w:cs="Traditional Arabic" w:hint="cs"/>
          <w:sz w:val="32"/>
          <w:szCs w:val="32"/>
          <w:u w:val="single"/>
          <w:rtl/>
        </w:rPr>
        <w:lastRenderedPageBreak/>
        <w:t xml:space="preserve">المحور الثاني: </w:t>
      </w:r>
      <w:r w:rsidRPr="00363B1A">
        <w:rPr>
          <w:rFonts w:ascii="Traditional Arabic" w:hAnsi="Traditional Arabic" w:cs="Traditional Arabic"/>
          <w:sz w:val="32"/>
          <w:szCs w:val="32"/>
          <w:u w:val="single"/>
          <w:rtl/>
        </w:rPr>
        <w:t>معوقات التخطيط في المشاريع</w:t>
      </w:r>
    </w:p>
    <w:p w14:paraId="3A67A4D8" w14:textId="67E872D0" w:rsidR="00462650" w:rsidRPr="008C1D86" w:rsidRDefault="00462650" w:rsidP="00462650">
      <w:pPr>
        <w:bidi/>
        <w:jc w:val="center"/>
        <w:rPr>
          <w:rtl/>
        </w:rPr>
      </w:pPr>
      <w:r w:rsidRPr="001C68B2">
        <w:rPr>
          <w:rFonts w:ascii="Traditional Arabic" w:hAnsi="Traditional Arabic" w:cs="Traditional Arabic" w:hint="cs"/>
          <w:b/>
          <w:bCs/>
          <w:sz w:val="32"/>
          <w:szCs w:val="32"/>
          <w:rtl/>
          <w:lang w:val="en-US"/>
        </w:rPr>
        <w:t>جدول (١-</w:t>
      </w:r>
      <w:r>
        <w:rPr>
          <w:rFonts w:ascii="Traditional Arabic" w:hAnsi="Traditional Arabic" w:cs="Traditional Arabic" w:hint="cs"/>
          <w:b/>
          <w:bCs/>
          <w:sz w:val="32"/>
          <w:szCs w:val="32"/>
          <w:rtl/>
          <w:lang w:val="en-US"/>
        </w:rPr>
        <w:t>٥</w:t>
      </w:r>
      <w:r w:rsidRPr="001C68B2">
        <w:rPr>
          <w:rFonts w:ascii="Traditional Arabic" w:hAnsi="Traditional Arabic" w:cs="Traditional Arabic" w:hint="cs"/>
          <w:b/>
          <w:bCs/>
          <w:sz w:val="32"/>
          <w:szCs w:val="32"/>
          <w:rtl/>
          <w:lang w:val="en-US"/>
        </w:rPr>
        <w:t>) يبين التوزيع</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التكراري</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لأفراد</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العينة</w:t>
      </w:r>
      <w:r w:rsidRPr="001C68B2">
        <w:rPr>
          <w:rFonts w:ascii="Traditional Arabic" w:hAnsi="Traditional Arabic" w:cs="Traditional Arabic"/>
          <w:b/>
          <w:bCs/>
          <w:sz w:val="32"/>
          <w:szCs w:val="32"/>
          <w:rtl/>
          <w:lang w:val="en-US"/>
        </w:rPr>
        <w:t xml:space="preserve"> </w:t>
      </w:r>
      <w:r w:rsidRPr="001C68B2">
        <w:rPr>
          <w:rFonts w:ascii="Traditional Arabic" w:hAnsi="Traditional Arabic" w:cs="Traditional Arabic" w:hint="cs"/>
          <w:b/>
          <w:bCs/>
          <w:sz w:val="32"/>
          <w:szCs w:val="32"/>
          <w:rtl/>
          <w:lang w:val="en-US"/>
        </w:rPr>
        <w:t>وفقا</w:t>
      </w:r>
      <w:r w:rsidRPr="001C68B2">
        <w:rPr>
          <w:rFonts w:ascii="Traditional Arabic" w:hAnsi="Traditional Arabic" w:cs="Traditional Arabic"/>
          <w:b/>
          <w:bCs/>
          <w:sz w:val="32"/>
          <w:szCs w:val="32"/>
          <w:rtl/>
          <w:lang w:val="en-US"/>
        </w:rPr>
        <w:t xml:space="preserve"> </w:t>
      </w:r>
      <w:r>
        <w:rPr>
          <w:rFonts w:ascii="Traditional Arabic" w:hAnsi="Traditional Arabic" w:cs="Traditional Arabic" w:hint="cs"/>
          <w:b/>
          <w:bCs/>
          <w:sz w:val="32"/>
          <w:szCs w:val="32"/>
          <w:rtl/>
          <w:lang w:val="en-US"/>
        </w:rPr>
        <w:t>لعبارات المحور الثاني</w:t>
      </w:r>
    </w:p>
    <w:p w14:paraId="27729EA7" w14:textId="77777777" w:rsidR="00363B1A" w:rsidRPr="008C1D86" w:rsidRDefault="00363B1A" w:rsidP="00363B1A">
      <w:pPr>
        <w:bidi/>
        <w:rPr>
          <w:rtl/>
        </w:rPr>
      </w:pPr>
    </w:p>
    <w:tbl>
      <w:tblPr>
        <w:tblStyle w:val="af1"/>
        <w:bidiVisual/>
        <w:tblW w:w="10573" w:type="dxa"/>
        <w:jc w:val="center"/>
        <w:tblLook w:val="04A0" w:firstRow="1" w:lastRow="0" w:firstColumn="1" w:lastColumn="0" w:noHBand="0" w:noVBand="1"/>
      </w:tblPr>
      <w:tblGrid>
        <w:gridCol w:w="507"/>
        <w:gridCol w:w="2365"/>
        <w:gridCol w:w="727"/>
        <w:gridCol w:w="810"/>
        <w:gridCol w:w="727"/>
        <w:gridCol w:w="866"/>
        <w:gridCol w:w="773"/>
        <w:gridCol w:w="744"/>
        <w:gridCol w:w="776"/>
        <w:gridCol w:w="864"/>
        <w:gridCol w:w="689"/>
        <w:gridCol w:w="725"/>
      </w:tblGrid>
      <w:tr w:rsidR="00363B1A" w14:paraId="4A481F98" w14:textId="77777777" w:rsidTr="00AD6974">
        <w:trPr>
          <w:trHeight w:val="283"/>
          <w:jc w:val="center"/>
        </w:trPr>
        <w:tc>
          <w:tcPr>
            <w:tcW w:w="351" w:type="dxa"/>
            <w:vMerge w:val="restart"/>
          </w:tcPr>
          <w:p w14:paraId="733D3174"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w:t>
            </w:r>
          </w:p>
        </w:tc>
        <w:tc>
          <w:tcPr>
            <w:tcW w:w="2753" w:type="dxa"/>
            <w:vMerge w:val="restart"/>
          </w:tcPr>
          <w:p w14:paraId="0D9F163F"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العبارة</w:t>
            </w:r>
          </w:p>
        </w:tc>
        <w:tc>
          <w:tcPr>
            <w:tcW w:w="7469" w:type="dxa"/>
            <w:gridSpan w:val="10"/>
          </w:tcPr>
          <w:p w14:paraId="2B251FF7"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الردود</w:t>
            </w:r>
          </w:p>
        </w:tc>
      </w:tr>
      <w:tr w:rsidR="00363B1A" w14:paraId="4B8D9C3E" w14:textId="77777777" w:rsidTr="00AD6974">
        <w:trPr>
          <w:trHeight w:val="320"/>
          <w:jc w:val="center"/>
        </w:trPr>
        <w:tc>
          <w:tcPr>
            <w:tcW w:w="351" w:type="dxa"/>
            <w:vMerge/>
          </w:tcPr>
          <w:p w14:paraId="4BF0F464"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p>
        </w:tc>
        <w:tc>
          <w:tcPr>
            <w:tcW w:w="2753" w:type="dxa"/>
            <w:vMerge/>
          </w:tcPr>
          <w:p w14:paraId="75DC88ED"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p>
        </w:tc>
        <w:tc>
          <w:tcPr>
            <w:tcW w:w="1572" w:type="dxa"/>
            <w:gridSpan w:val="2"/>
          </w:tcPr>
          <w:p w14:paraId="287DDBD1"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أوافق بشدة</w:t>
            </w:r>
          </w:p>
        </w:tc>
        <w:tc>
          <w:tcPr>
            <w:tcW w:w="1653" w:type="dxa"/>
            <w:gridSpan w:val="2"/>
          </w:tcPr>
          <w:p w14:paraId="7F66B42B"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أوافق</w:t>
            </w:r>
          </w:p>
        </w:tc>
        <w:tc>
          <w:tcPr>
            <w:tcW w:w="1546" w:type="dxa"/>
            <w:gridSpan w:val="2"/>
          </w:tcPr>
          <w:p w14:paraId="221ACE42"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محايد</w:t>
            </w:r>
          </w:p>
        </w:tc>
        <w:tc>
          <w:tcPr>
            <w:tcW w:w="1723" w:type="dxa"/>
            <w:gridSpan w:val="2"/>
          </w:tcPr>
          <w:p w14:paraId="79677E62"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لا أوافق</w:t>
            </w:r>
          </w:p>
        </w:tc>
        <w:tc>
          <w:tcPr>
            <w:tcW w:w="975" w:type="dxa"/>
            <w:gridSpan w:val="2"/>
          </w:tcPr>
          <w:p w14:paraId="12686F97"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لا أوافق بشدة</w:t>
            </w:r>
          </w:p>
        </w:tc>
      </w:tr>
      <w:tr w:rsidR="00363B1A" w14:paraId="382F29F3" w14:textId="77777777" w:rsidTr="00AD6974">
        <w:trPr>
          <w:trHeight w:val="319"/>
          <w:jc w:val="center"/>
        </w:trPr>
        <w:tc>
          <w:tcPr>
            <w:tcW w:w="351" w:type="dxa"/>
            <w:vMerge/>
          </w:tcPr>
          <w:p w14:paraId="12AFCCB2"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p>
        </w:tc>
        <w:tc>
          <w:tcPr>
            <w:tcW w:w="2753" w:type="dxa"/>
            <w:vMerge/>
          </w:tcPr>
          <w:p w14:paraId="7D4C77CA"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p>
        </w:tc>
        <w:tc>
          <w:tcPr>
            <w:tcW w:w="725" w:type="dxa"/>
            <w:shd w:val="clear" w:color="auto" w:fill="FFF2CC" w:themeFill="accent4" w:themeFillTint="33"/>
          </w:tcPr>
          <w:p w14:paraId="799C8A3F"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847" w:type="dxa"/>
            <w:shd w:val="clear" w:color="auto" w:fill="FFFFFF" w:themeFill="background1"/>
          </w:tcPr>
          <w:p w14:paraId="05709B7C"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c>
          <w:tcPr>
            <w:tcW w:w="725" w:type="dxa"/>
            <w:shd w:val="clear" w:color="auto" w:fill="FFF2CC" w:themeFill="accent4" w:themeFillTint="33"/>
          </w:tcPr>
          <w:p w14:paraId="4C099C9E"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928" w:type="dxa"/>
            <w:shd w:val="clear" w:color="auto" w:fill="FFFFFF" w:themeFill="background1"/>
          </w:tcPr>
          <w:p w14:paraId="27CA388F"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c>
          <w:tcPr>
            <w:tcW w:w="794" w:type="dxa"/>
            <w:shd w:val="clear" w:color="auto" w:fill="FFF2CC" w:themeFill="accent4" w:themeFillTint="33"/>
          </w:tcPr>
          <w:p w14:paraId="13E893A7"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752" w:type="dxa"/>
            <w:shd w:val="clear" w:color="auto" w:fill="FFFFFF" w:themeFill="background1"/>
          </w:tcPr>
          <w:p w14:paraId="5C752F01"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c>
          <w:tcPr>
            <w:tcW w:w="798" w:type="dxa"/>
            <w:shd w:val="clear" w:color="auto" w:fill="FFF2CC" w:themeFill="accent4" w:themeFillTint="33"/>
          </w:tcPr>
          <w:p w14:paraId="16992231"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925" w:type="dxa"/>
            <w:shd w:val="clear" w:color="auto" w:fill="FFFFFF" w:themeFill="background1"/>
          </w:tcPr>
          <w:p w14:paraId="0BC169B3"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c>
          <w:tcPr>
            <w:tcW w:w="696" w:type="dxa"/>
            <w:shd w:val="clear" w:color="auto" w:fill="FFF2CC" w:themeFill="accent4" w:themeFillTint="33"/>
          </w:tcPr>
          <w:p w14:paraId="1600BED6"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النسبة (٪)</w:t>
            </w:r>
          </w:p>
        </w:tc>
        <w:tc>
          <w:tcPr>
            <w:tcW w:w="279" w:type="dxa"/>
            <w:shd w:val="clear" w:color="auto" w:fill="FFFFFF" w:themeFill="background1"/>
          </w:tcPr>
          <w:p w14:paraId="35A5E42C" w14:textId="77777777"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التكرار</w:t>
            </w:r>
          </w:p>
        </w:tc>
      </w:tr>
      <w:tr w:rsidR="00363B1A" w14:paraId="666AE253" w14:textId="77777777" w:rsidTr="00AD6974">
        <w:trPr>
          <w:jc w:val="center"/>
        </w:trPr>
        <w:tc>
          <w:tcPr>
            <w:tcW w:w="351" w:type="dxa"/>
          </w:tcPr>
          <w:p w14:paraId="04693170" w14:textId="59CC735B"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٦</w:t>
            </w:r>
          </w:p>
        </w:tc>
        <w:tc>
          <w:tcPr>
            <w:tcW w:w="2753" w:type="dxa"/>
          </w:tcPr>
          <w:p w14:paraId="529A4737" w14:textId="6B99959E" w:rsidR="00363B1A" w:rsidRPr="00283F6B" w:rsidRDefault="00363B1A" w:rsidP="00363B1A">
            <w:pPr>
              <w:pStyle w:val="aa"/>
              <w:bidi/>
              <w:jc w:val="center"/>
              <w:rPr>
                <w:rFonts w:ascii="Traditional Arabic" w:hAnsi="Traditional Arabic" w:cs="Traditional Arabic"/>
                <w:color w:val="000000" w:themeColor="text1"/>
                <w:sz w:val="28"/>
                <w:szCs w:val="28"/>
                <w:rtl/>
              </w:rPr>
            </w:pPr>
            <w:r w:rsidRPr="00363B1A">
              <w:rPr>
                <w:rFonts w:ascii="Traditional Arabic" w:hAnsi="Traditional Arabic" w:cs="Traditional Arabic"/>
                <w:color w:val="202124"/>
                <w:spacing w:val="3"/>
                <w:sz w:val="28"/>
                <w:szCs w:val="28"/>
                <w:shd w:val="clear" w:color="auto" w:fill="FFFFFF"/>
                <w:rtl/>
              </w:rPr>
              <w:t>من معوقات التخطيط للمشاريع</w:t>
            </w:r>
            <w:r w:rsidRPr="00363B1A">
              <w:rPr>
                <w:rFonts w:ascii="Traditional Arabic" w:hAnsi="Traditional Arabic" w:cs="Traditional Arabic"/>
                <w:color w:val="202124"/>
                <w:spacing w:val="3"/>
                <w:sz w:val="28"/>
                <w:szCs w:val="28"/>
                <w:shd w:val="clear" w:color="auto" w:fill="FFFFFF"/>
              </w:rPr>
              <w:t>: </w:t>
            </w:r>
            <w:r w:rsidRPr="00363B1A">
              <w:rPr>
                <w:rFonts w:ascii="Traditional Arabic" w:hAnsi="Traditional Arabic" w:cs="Traditional Arabic"/>
                <w:color w:val="202124"/>
                <w:spacing w:val="3"/>
                <w:sz w:val="28"/>
                <w:szCs w:val="28"/>
                <w:shd w:val="clear" w:color="auto" w:fill="FFFFFF"/>
                <w:rtl/>
              </w:rPr>
              <w:t>عدم الالتزام بالخطة الموضوعة</w:t>
            </w:r>
          </w:p>
        </w:tc>
        <w:tc>
          <w:tcPr>
            <w:tcW w:w="725" w:type="dxa"/>
            <w:shd w:val="clear" w:color="auto" w:fill="FFF2CC" w:themeFill="accent4" w:themeFillTint="33"/>
          </w:tcPr>
          <w:p w14:paraId="03AAE54C" w14:textId="74569F55" w:rsidR="00363B1A" w:rsidRPr="008A7546" w:rsidRDefault="00363B1A" w:rsidP="00AD6974">
            <w:pPr>
              <w:pStyle w:val="aa"/>
              <w:bidi/>
              <w:jc w:val="center"/>
              <w:rPr>
                <w:rFonts w:ascii="Traditional Arabic" w:hAnsi="Traditional Arabic" w:cs="Traditional Arabic"/>
                <w:color w:val="000000" w:themeColor="text1"/>
                <w:lang w:val="en-US"/>
              </w:rPr>
            </w:pPr>
            <w:r>
              <w:rPr>
                <w:rFonts w:ascii="Traditional Arabic" w:hAnsi="Traditional Arabic" w:cs="Traditional Arabic" w:hint="cs"/>
                <w:color w:val="000000" w:themeColor="text1"/>
                <w:rtl/>
                <w:lang w:val="en-US"/>
              </w:rPr>
              <w:t>٢١.٩٪</w:t>
            </w:r>
          </w:p>
        </w:tc>
        <w:tc>
          <w:tcPr>
            <w:tcW w:w="847" w:type="dxa"/>
            <w:shd w:val="clear" w:color="auto" w:fill="FFFFFF" w:themeFill="background1"/>
          </w:tcPr>
          <w:p w14:paraId="4E2B3FB1" w14:textId="172786E2"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٤٤</w:t>
            </w:r>
          </w:p>
        </w:tc>
        <w:tc>
          <w:tcPr>
            <w:tcW w:w="725" w:type="dxa"/>
            <w:shd w:val="clear" w:color="auto" w:fill="FFF2CC" w:themeFill="accent4" w:themeFillTint="33"/>
          </w:tcPr>
          <w:p w14:paraId="6C375425" w14:textId="0A154CA4"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٢٧.٩٪</w:t>
            </w:r>
          </w:p>
        </w:tc>
        <w:tc>
          <w:tcPr>
            <w:tcW w:w="928" w:type="dxa"/>
            <w:shd w:val="clear" w:color="auto" w:fill="FFFFFF" w:themeFill="background1"/>
          </w:tcPr>
          <w:p w14:paraId="21A41065" w14:textId="6024134A"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٥٦</w:t>
            </w:r>
          </w:p>
        </w:tc>
        <w:tc>
          <w:tcPr>
            <w:tcW w:w="794" w:type="dxa"/>
            <w:shd w:val="clear" w:color="auto" w:fill="FFF2CC" w:themeFill="accent4" w:themeFillTint="33"/>
          </w:tcPr>
          <w:p w14:paraId="2E15BD65" w14:textId="47AC15C1"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٢٤.٤٪</w:t>
            </w:r>
          </w:p>
        </w:tc>
        <w:tc>
          <w:tcPr>
            <w:tcW w:w="752" w:type="dxa"/>
            <w:shd w:val="clear" w:color="auto" w:fill="FFFFFF" w:themeFill="background1"/>
          </w:tcPr>
          <w:p w14:paraId="130FA934" w14:textId="0893891A" w:rsidR="00363B1A" w:rsidRPr="004826AB" w:rsidRDefault="00363B1A" w:rsidP="00AD6974">
            <w:pPr>
              <w:pStyle w:val="aa"/>
              <w:bidi/>
              <w:jc w:val="center"/>
              <w:rPr>
                <w:rFonts w:ascii="Traditional Arabic" w:hAnsi="Traditional Arabic" w:cs="Traditional Arabic"/>
                <w:color w:val="000000" w:themeColor="text1"/>
                <w:lang w:val="en-US"/>
              </w:rPr>
            </w:pPr>
            <w:r>
              <w:rPr>
                <w:rFonts w:ascii="Traditional Arabic" w:hAnsi="Traditional Arabic" w:cs="Traditional Arabic" w:hint="cs"/>
                <w:color w:val="000000" w:themeColor="text1"/>
                <w:rtl/>
              </w:rPr>
              <w:t>٤٩</w:t>
            </w:r>
          </w:p>
        </w:tc>
        <w:tc>
          <w:tcPr>
            <w:tcW w:w="798" w:type="dxa"/>
            <w:shd w:val="clear" w:color="auto" w:fill="FFF2CC" w:themeFill="accent4" w:themeFillTint="33"/>
          </w:tcPr>
          <w:p w14:paraId="5ADAFDBD" w14:textId="62B56B7B"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٢٠.٩٪</w:t>
            </w:r>
          </w:p>
        </w:tc>
        <w:tc>
          <w:tcPr>
            <w:tcW w:w="925" w:type="dxa"/>
            <w:shd w:val="clear" w:color="auto" w:fill="FFFFFF" w:themeFill="background1"/>
          </w:tcPr>
          <w:p w14:paraId="1E45314D" w14:textId="32618CF9"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٤٢</w:t>
            </w:r>
          </w:p>
        </w:tc>
        <w:tc>
          <w:tcPr>
            <w:tcW w:w="696" w:type="dxa"/>
            <w:shd w:val="clear" w:color="auto" w:fill="FFF2CC" w:themeFill="accent4" w:themeFillTint="33"/>
          </w:tcPr>
          <w:p w14:paraId="5F811131" w14:textId="64AB9727" w:rsidR="00363B1A" w:rsidRPr="00926E27" w:rsidRDefault="00363B1A" w:rsidP="00AD6974">
            <w:pPr>
              <w:pStyle w:val="aa"/>
              <w:bidi/>
              <w:jc w:val="center"/>
              <w:rPr>
                <w:rFonts w:ascii="Traditional Arabic" w:hAnsi="Traditional Arabic" w:cs="Traditional Arabic"/>
                <w:color w:val="000000" w:themeColor="text1"/>
                <w:rtl/>
                <w:lang w:val="en-US"/>
              </w:rPr>
            </w:pPr>
            <w:r>
              <w:rPr>
                <w:rFonts w:ascii="Traditional Arabic" w:hAnsi="Traditional Arabic" w:cs="Traditional Arabic" w:hint="cs"/>
                <w:color w:val="000000" w:themeColor="text1"/>
                <w:rtl/>
              </w:rPr>
              <w:t>٥٪</w:t>
            </w:r>
          </w:p>
        </w:tc>
        <w:tc>
          <w:tcPr>
            <w:tcW w:w="279" w:type="dxa"/>
            <w:shd w:val="clear" w:color="auto" w:fill="FFFFFF" w:themeFill="background1"/>
          </w:tcPr>
          <w:p w14:paraId="757D63CF" w14:textId="111CD27A"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١٠</w:t>
            </w:r>
          </w:p>
        </w:tc>
      </w:tr>
      <w:tr w:rsidR="00363B1A" w14:paraId="2C6698A1" w14:textId="77777777" w:rsidTr="00AD6974">
        <w:trPr>
          <w:jc w:val="center"/>
        </w:trPr>
        <w:tc>
          <w:tcPr>
            <w:tcW w:w="351" w:type="dxa"/>
          </w:tcPr>
          <w:p w14:paraId="2D797A2C" w14:textId="24DF7AFC"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٧</w:t>
            </w:r>
          </w:p>
        </w:tc>
        <w:tc>
          <w:tcPr>
            <w:tcW w:w="2753" w:type="dxa"/>
          </w:tcPr>
          <w:p w14:paraId="2850B2AB" w14:textId="11799D2F" w:rsidR="00363B1A" w:rsidRPr="00283F6B" w:rsidRDefault="00363B1A" w:rsidP="00363B1A">
            <w:pPr>
              <w:pStyle w:val="aa"/>
              <w:bidi/>
              <w:jc w:val="center"/>
              <w:rPr>
                <w:rFonts w:ascii="Traditional Arabic" w:hAnsi="Traditional Arabic" w:cs="Traditional Arabic"/>
                <w:color w:val="000000" w:themeColor="text1"/>
                <w:sz w:val="28"/>
                <w:szCs w:val="28"/>
                <w:rtl/>
              </w:rPr>
            </w:pPr>
            <w:r w:rsidRPr="00363B1A">
              <w:rPr>
                <w:rFonts w:ascii="Traditional Arabic" w:hAnsi="Traditional Arabic" w:cs="Traditional Arabic"/>
                <w:color w:val="202124"/>
                <w:spacing w:val="3"/>
                <w:sz w:val="28"/>
                <w:szCs w:val="28"/>
                <w:shd w:val="clear" w:color="auto" w:fill="FFFFFF"/>
                <w:rtl/>
              </w:rPr>
              <w:t>من معوقات التخطيط للمشاريع</w:t>
            </w:r>
            <w:r w:rsidRPr="00363B1A">
              <w:rPr>
                <w:rFonts w:ascii="Traditional Arabic" w:hAnsi="Traditional Arabic" w:cs="Traditional Arabic"/>
                <w:color w:val="202124"/>
                <w:spacing w:val="3"/>
                <w:sz w:val="28"/>
                <w:szCs w:val="28"/>
                <w:shd w:val="clear" w:color="auto" w:fill="FFFFFF"/>
              </w:rPr>
              <w:t>: </w:t>
            </w:r>
            <w:r w:rsidRPr="00363B1A">
              <w:rPr>
                <w:rFonts w:ascii="Traditional Arabic" w:hAnsi="Traditional Arabic" w:cs="Traditional Arabic"/>
                <w:color w:val="202124"/>
                <w:spacing w:val="3"/>
                <w:sz w:val="28"/>
                <w:szCs w:val="28"/>
                <w:shd w:val="clear" w:color="auto" w:fill="FFFFFF"/>
                <w:rtl/>
              </w:rPr>
              <w:t>عدم توفر الاموال اللازمة لعملية التخطيط الاستراتيجي</w:t>
            </w:r>
            <w:r w:rsidRPr="00363B1A">
              <w:rPr>
                <w:rFonts w:ascii="Traditional Arabic" w:hAnsi="Traditional Arabic" w:cs="Traditional Arabic"/>
                <w:color w:val="202124"/>
                <w:spacing w:val="3"/>
                <w:sz w:val="28"/>
                <w:szCs w:val="28"/>
                <w:shd w:val="clear" w:color="auto" w:fill="FFFFFF"/>
              </w:rPr>
              <w:t xml:space="preserve"> .</w:t>
            </w:r>
          </w:p>
        </w:tc>
        <w:tc>
          <w:tcPr>
            <w:tcW w:w="725" w:type="dxa"/>
            <w:shd w:val="clear" w:color="auto" w:fill="FFF2CC" w:themeFill="accent4" w:themeFillTint="33"/>
          </w:tcPr>
          <w:p w14:paraId="3AE304F1" w14:textId="13D24498"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١٨٪</w:t>
            </w:r>
          </w:p>
        </w:tc>
        <w:tc>
          <w:tcPr>
            <w:tcW w:w="847" w:type="dxa"/>
          </w:tcPr>
          <w:p w14:paraId="32415B95" w14:textId="3C0F1125"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٣٦</w:t>
            </w:r>
          </w:p>
        </w:tc>
        <w:tc>
          <w:tcPr>
            <w:tcW w:w="725" w:type="dxa"/>
            <w:shd w:val="clear" w:color="auto" w:fill="FFF2CC" w:themeFill="accent4" w:themeFillTint="33"/>
          </w:tcPr>
          <w:p w14:paraId="1063284A" w14:textId="79687F2A"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٣١.٥٪</w:t>
            </w:r>
          </w:p>
        </w:tc>
        <w:tc>
          <w:tcPr>
            <w:tcW w:w="928" w:type="dxa"/>
          </w:tcPr>
          <w:p w14:paraId="470D6B76" w14:textId="3ED0BCCB"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٦٣</w:t>
            </w:r>
          </w:p>
        </w:tc>
        <w:tc>
          <w:tcPr>
            <w:tcW w:w="794" w:type="dxa"/>
            <w:shd w:val="clear" w:color="auto" w:fill="FFF2CC" w:themeFill="accent4" w:themeFillTint="33"/>
          </w:tcPr>
          <w:p w14:paraId="68E059C4" w14:textId="05C15B19"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٢٣.٥٪</w:t>
            </w:r>
          </w:p>
        </w:tc>
        <w:tc>
          <w:tcPr>
            <w:tcW w:w="752" w:type="dxa"/>
          </w:tcPr>
          <w:p w14:paraId="01E0B47C" w14:textId="3A9B2790"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٤٧</w:t>
            </w:r>
          </w:p>
        </w:tc>
        <w:tc>
          <w:tcPr>
            <w:tcW w:w="798" w:type="dxa"/>
            <w:shd w:val="clear" w:color="auto" w:fill="FFF2CC" w:themeFill="accent4" w:themeFillTint="33"/>
          </w:tcPr>
          <w:p w14:paraId="2478AB53" w14:textId="77BB17FE"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٢٢٪</w:t>
            </w:r>
          </w:p>
        </w:tc>
        <w:tc>
          <w:tcPr>
            <w:tcW w:w="925" w:type="dxa"/>
          </w:tcPr>
          <w:p w14:paraId="4451646C" w14:textId="354CB00C"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٤٤</w:t>
            </w:r>
          </w:p>
        </w:tc>
        <w:tc>
          <w:tcPr>
            <w:tcW w:w="696" w:type="dxa"/>
            <w:shd w:val="clear" w:color="auto" w:fill="FFF2CC" w:themeFill="accent4" w:themeFillTint="33"/>
          </w:tcPr>
          <w:p w14:paraId="018668D7" w14:textId="14C9E183"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w:t>
            </w:r>
          </w:p>
        </w:tc>
        <w:tc>
          <w:tcPr>
            <w:tcW w:w="279" w:type="dxa"/>
          </w:tcPr>
          <w:p w14:paraId="1C70BF46" w14:textId="4E438720"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١٠</w:t>
            </w:r>
          </w:p>
        </w:tc>
      </w:tr>
      <w:tr w:rsidR="00363B1A" w14:paraId="220E8A36" w14:textId="77777777" w:rsidTr="00AD6974">
        <w:trPr>
          <w:jc w:val="center"/>
        </w:trPr>
        <w:tc>
          <w:tcPr>
            <w:tcW w:w="351" w:type="dxa"/>
          </w:tcPr>
          <w:p w14:paraId="76FA204E" w14:textId="70E0797D"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٨</w:t>
            </w:r>
          </w:p>
        </w:tc>
        <w:tc>
          <w:tcPr>
            <w:tcW w:w="2753" w:type="dxa"/>
          </w:tcPr>
          <w:p w14:paraId="74B6414A" w14:textId="681CD05B" w:rsidR="00363B1A" w:rsidRPr="00283F6B" w:rsidRDefault="00363B1A" w:rsidP="00363B1A">
            <w:pPr>
              <w:pStyle w:val="aa"/>
              <w:bidi/>
              <w:jc w:val="center"/>
              <w:rPr>
                <w:rFonts w:ascii="Traditional Arabic" w:hAnsi="Traditional Arabic" w:cs="Traditional Arabic"/>
                <w:color w:val="000000" w:themeColor="text1"/>
                <w:sz w:val="28"/>
                <w:szCs w:val="28"/>
                <w:rtl/>
              </w:rPr>
            </w:pPr>
            <w:r w:rsidRPr="00363B1A">
              <w:rPr>
                <w:rFonts w:ascii="Traditional Arabic" w:hAnsi="Traditional Arabic" w:cs="Traditional Arabic"/>
                <w:color w:val="202124"/>
                <w:spacing w:val="3"/>
                <w:sz w:val="28"/>
                <w:szCs w:val="28"/>
                <w:shd w:val="clear" w:color="auto" w:fill="FFFFFF"/>
                <w:rtl/>
              </w:rPr>
              <w:t>من معوقات التخطيط للمشاريع</w:t>
            </w:r>
            <w:r w:rsidRPr="00363B1A">
              <w:rPr>
                <w:rFonts w:ascii="Traditional Arabic" w:hAnsi="Traditional Arabic" w:cs="Traditional Arabic"/>
                <w:color w:val="202124"/>
                <w:spacing w:val="3"/>
                <w:sz w:val="28"/>
                <w:szCs w:val="28"/>
                <w:shd w:val="clear" w:color="auto" w:fill="FFFFFF"/>
              </w:rPr>
              <w:t>: </w:t>
            </w:r>
            <w:r w:rsidRPr="00363B1A">
              <w:rPr>
                <w:rFonts w:ascii="Traditional Arabic" w:hAnsi="Traditional Arabic" w:cs="Traditional Arabic"/>
                <w:color w:val="202124"/>
                <w:spacing w:val="3"/>
                <w:sz w:val="28"/>
                <w:szCs w:val="28"/>
                <w:shd w:val="clear" w:color="auto" w:fill="FFFFFF"/>
                <w:rtl/>
              </w:rPr>
              <w:t>التركيز على العمليات والممارسات اليومية واهمال العمليات التخطيطية</w:t>
            </w:r>
            <w:r w:rsidRPr="00363B1A">
              <w:rPr>
                <w:rFonts w:ascii="Traditional Arabic" w:hAnsi="Traditional Arabic" w:cs="Traditional Arabic"/>
                <w:color w:val="202124"/>
                <w:spacing w:val="3"/>
                <w:sz w:val="28"/>
                <w:szCs w:val="28"/>
                <w:shd w:val="clear" w:color="auto" w:fill="FFFFFF"/>
              </w:rPr>
              <w:t xml:space="preserve"> .</w:t>
            </w:r>
          </w:p>
        </w:tc>
        <w:tc>
          <w:tcPr>
            <w:tcW w:w="725" w:type="dxa"/>
            <w:shd w:val="clear" w:color="auto" w:fill="FFF2CC" w:themeFill="accent4" w:themeFillTint="33"/>
          </w:tcPr>
          <w:p w14:paraId="0EF39A2A" w14:textId="3749D5B4"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١٩.٥٪</w:t>
            </w:r>
          </w:p>
        </w:tc>
        <w:tc>
          <w:tcPr>
            <w:tcW w:w="847" w:type="dxa"/>
          </w:tcPr>
          <w:p w14:paraId="326DEE7D" w14:textId="42581ED3"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٣٩</w:t>
            </w:r>
          </w:p>
        </w:tc>
        <w:tc>
          <w:tcPr>
            <w:tcW w:w="725" w:type="dxa"/>
            <w:shd w:val="clear" w:color="auto" w:fill="FFF2CC" w:themeFill="accent4" w:themeFillTint="33"/>
          </w:tcPr>
          <w:p w14:paraId="3E62F1D9" w14:textId="032B9E2D"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٣٥٪</w:t>
            </w:r>
          </w:p>
        </w:tc>
        <w:tc>
          <w:tcPr>
            <w:tcW w:w="928" w:type="dxa"/>
          </w:tcPr>
          <w:p w14:paraId="74E4F3C3" w14:textId="45C4909D"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٧٠</w:t>
            </w:r>
          </w:p>
        </w:tc>
        <w:tc>
          <w:tcPr>
            <w:tcW w:w="794" w:type="dxa"/>
            <w:shd w:val="clear" w:color="auto" w:fill="FFF2CC" w:themeFill="accent4" w:themeFillTint="33"/>
          </w:tcPr>
          <w:p w14:paraId="0E686931" w14:textId="0C37F539"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٢٤.٥٪</w:t>
            </w:r>
          </w:p>
        </w:tc>
        <w:tc>
          <w:tcPr>
            <w:tcW w:w="752" w:type="dxa"/>
          </w:tcPr>
          <w:p w14:paraId="56983F1C" w14:textId="490F77C5"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٤٩</w:t>
            </w:r>
          </w:p>
        </w:tc>
        <w:tc>
          <w:tcPr>
            <w:tcW w:w="798" w:type="dxa"/>
            <w:shd w:val="clear" w:color="auto" w:fill="FFF2CC" w:themeFill="accent4" w:themeFillTint="33"/>
          </w:tcPr>
          <w:p w14:paraId="29BA0BDC" w14:textId="055F32FE"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١٦٪</w:t>
            </w:r>
          </w:p>
        </w:tc>
        <w:tc>
          <w:tcPr>
            <w:tcW w:w="925" w:type="dxa"/>
          </w:tcPr>
          <w:p w14:paraId="6165C5F8" w14:textId="015A0291"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٣٢</w:t>
            </w:r>
          </w:p>
        </w:tc>
        <w:tc>
          <w:tcPr>
            <w:tcW w:w="696" w:type="dxa"/>
            <w:shd w:val="clear" w:color="auto" w:fill="FFF2CC" w:themeFill="accent4" w:themeFillTint="33"/>
          </w:tcPr>
          <w:p w14:paraId="1868AD23" w14:textId="53B8EA79"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w:t>
            </w:r>
          </w:p>
        </w:tc>
        <w:tc>
          <w:tcPr>
            <w:tcW w:w="279" w:type="dxa"/>
          </w:tcPr>
          <w:p w14:paraId="02C6DCBA" w14:textId="112C61D4"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١٠</w:t>
            </w:r>
          </w:p>
        </w:tc>
      </w:tr>
      <w:tr w:rsidR="00363B1A" w14:paraId="4BB7760B" w14:textId="77777777" w:rsidTr="00AD6974">
        <w:trPr>
          <w:jc w:val="center"/>
        </w:trPr>
        <w:tc>
          <w:tcPr>
            <w:tcW w:w="351" w:type="dxa"/>
          </w:tcPr>
          <w:p w14:paraId="22D90DC4" w14:textId="1ABB5B34"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٩</w:t>
            </w:r>
          </w:p>
        </w:tc>
        <w:tc>
          <w:tcPr>
            <w:tcW w:w="2753" w:type="dxa"/>
          </w:tcPr>
          <w:p w14:paraId="7BF1E201" w14:textId="7E23261C" w:rsidR="00363B1A" w:rsidRPr="00283F6B" w:rsidRDefault="00363B1A" w:rsidP="00363B1A">
            <w:pPr>
              <w:pStyle w:val="aa"/>
              <w:bidi/>
              <w:jc w:val="center"/>
              <w:rPr>
                <w:rFonts w:ascii="Traditional Arabic" w:hAnsi="Traditional Arabic" w:cs="Traditional Arabic"/>
                <w:color w:val="000000" w:themeColor="text1"/>
                <w:sz w:val="28"/>
                <w:szCs w:val="28"/>
                <w:rtl/>
              </w:rPr>
            </w:pPr>
            <w:r w:rsidRPr="00363B1A">
              <w:rPr>
                <w:rFonts w:ascii="Traditional Arabic" w:hAnsi="Traditional Arabic" w:cs="Traditional Arabic"/>
                <w:color w:val="202124"/>
                <w:spacing w:val="3"/>
                <w:sz w:val="28"/>
                <w:szCs w:val="28"/>
                <w:shd w:val="clear" w:color="auto" w:fill="FFFFFF"/>
                <w:rtl/>
              </w:rPr>
              <w:t>من معوقات التخطيط للمشاريع</w:t>
            </w:r>
            <w:r w:rsidRPr="00363B1A">
              <w:rPr>
                <w:rFonts w:ascii="Traditional Arabic" w:hAnsi="Traditional Arabic" w:cs="Traditional Arabic"/>
                <w:color w:val="202124"/>
                <w:spacing w:val="3"/>
                <w:sz w:val="28"/>
                <w:szCs w:val="28"/>
                <w:shd w:val="clear" w:color="auto" w:fill="FFFFFF"/>
              </w:rPr>
              <w:t>: </w:t>
            </w:r>
            <w:r w:rsidRPr="00363B1A">
              <w:rPr>
                <w:rFonts w:ascii="Traditional Arabic" w:hAnsi="Traditional Arabic" w:cs="Traditional Arabic"/>
                <w:color w:val="202124"/>
                <w:spacing w:val="3"/>
                <w:sz w:val="28"/>
                <w:szCs w:val="28"/>
                <w:shd w:val="clear" w:color="auto" w:fill="FFFFFF"/>
                <w:rtl/>
              </w:rPr>
              <w:t>عدم توفر نظام معلومات كفء لممارسة التخطيط الاستراتيجي بشكل جيد</w:t>
            </w:r>
            <w:r>
              <w:rPr>
                <w:rFonts w:ascii="Traditional Arabic" w:hAnsi="Traditional Arabic" w:cs="Traditional Arabic" w:hint="cs"/>
                <w:color w:val="202124"/>
                <w:spacing w:val="3"/>
                <w:sz w:val="28"/>
                <w:szCs w:val="28"/>
                <w:shd w:val="clear" w:color="auto" w:fill="FFFFFF"/>
                <w:rtl/>
              </w:rPr>
              <w:t>.</w:t>
            </w:r>
          </w:p>
        </w:tc>
        <w:tc>
          <w:tcPr>
            <w:tcW w:w="725" w:type="dxa"/>
            <w:shd w:val="clear" w:color="auto" w:fill="FFF2CC" w:themeFill="accent4" w:themeFillTint="33"/>
          </w:tcPr>
          <w:p w14:paraId="09783D59" w14:textId="56BE824A"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٢٣٪</w:t>
            </w:r>
          </w:p>
        </w:tc>
        <w:tc>
          <w:tcPr>
            <w:tcW w:w="847" w:type="dxa"/>
          </w:tcPr>
          <w:p w14:paraId="64D631E8" w14:textId="28485B6C"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٤٦</w:t>
            </w:r>
          </w:p>
        </w:tc>
        <w:tc>
          <w:tcPr>
            <w:tcW w:w="725" w:type="dxa"/>
            <w:shd w:val="clear" w:color="auto" w:fill="FFF2CC" w:themeFill="accent4" w:themeFillTint="33"/>
          </w:tcPr>
          <w:p w14:paraId="0845826D" w14:textId="2E9215A0"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٢٧.٥٪</w:t>
            </w:r>
          </w:p>
        </w:tc>
        <w:tc>
          <w:tcPr>
            <w:tcW w:w="928" w:type="dxa"/>
          </w:tcPr>
          <w:p w14:paraId="6DA94DB6" w14:textId="716200B1"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٥٥</w:t>
            </w:r>
          </w:p>
        </w:tc>
        <w:tc>
          <w:tcPr>
            <w:tcW w:w="794" w:type="dxa"/>
            <w:shd w:val="clear" w:color="auto" w:fill="FFF2CC" w:themeFill="accent4" w:themeFillTint="33"/>
          </w:tcPr>
          <w:p w14:paraId="13172F37" w14:textId="0598CCFA"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٢٧٪</w:t>
            </w:r>
          </w:p>
        </w:tc>
        <w:tc>
          <w:tcPr>
            <w:tcW w:w="752" w:type="dxa"/>
          </w:tcPr>
          <w:p w14:paraId="7B7AFA43" w14:textId="65235D12"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٥٤</w:t>
            </w:r>
          </w:p>
        </w:tc>
        <w:tc>
          <w:tcPr>
            <w:tcW w:w="798" w:type="dxa"/>
            <w:shd w:val="clear" w:color="auto" w:fill="FFF2CC" w:themeFill="accent4" w:themeFillTint="33"/>
          </w:tcPr>
          <w:p w14:paraId="37DFDFC4" w14:textId="437B271F"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١٨.٥٪</w:t>
            </w:r>
          </w:p>
        </w:tc>
        <w:tc>
          <w:tcPr>
            <w:tcW w:w="925" w:type="dxa"/>
          </w:tcPr>
          <w:p w14:paraId="22982C9C" w14:textId="604E459A"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٣٧</w:t>
            </w:r>
          </w:p>
        </w:tc>
        <w:tc>
          <w:tcPr>
            <w:tcW w:w="696" w:type="dxa"/>
            <w:shd w:val="clear" w:color="auto" w:fill="FFF2CC" w:themeFill="accent4" w:themeFillTint="33"/>
          </w:tcPr>
          <w:p w14:paraId="42F41E4F" w14:textId="0BBC625C"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٤٪</w:t>
            </w:r>
          </w:p>
        </w:tc>
        <w:tc>
          <w:tcPr>
            <w:tcW w:w="279" w:type="dxa"/>
          </w:tcPr>
          <w:p w14:paraId="2A3B9B09" w14:textId="314EEE37"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٨</w:t>
            </w:r>
          </w:p>
        </w:tc>
      </w:tr>
      <w:tr w:rsidR="00363B1A" w14:paraId="5BEF5477" w14:textId="77777777" w:rsidTr="00AD6974">
        <w:trPr>
          <w:jc w:val="center"/>
        </w:trPr>
        <w:tc>
          <w:tcPr>
            <w:tcW w:w="351" w:type="dxa"/>
          </w:tcPr>
          <w:p w14:paraId="583872AA" w14:textId="5DA038A9" w:rsidR="00363B1A" w:rsidRDefault="00363B1A" w:rsidP="00AD6974">
            <w:pPr>
              <w:pStyle w:val="aa"/>
              <w:bidi/>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١٠</w:t>
            </w:r>
          </w:p>
        </w:tc>
        <w:tc>
          <w:tcPr>
            <w:tcW w:w="2753" w:type="dxa"/>
          </w:tcPr>
          <w:p w14:paraId="0893C877" w14:textId="12D500B4" w:rsidR="00363B1A" w:rsidRPr="008A7546" w:rsidRDefault="00363B1A" w:rsidP="00363B1A">
            <w:pPr>
              <w:pStyle w:val="aa"/>
              <w:bidi/>
              <w:jc w:val="center"/>
              <w:rPr>
                <w:rFonts w:ascii="Traditional Arabic" w:hAnsi="Traditional Arabic" w:cs="Traditional Arabic"/>
                <w:color w:val="000000" w:themeColor="text1"/>
                <w:rtl/>
              </w:rPr>
            </w:pPr>
            <w:r w:rsidRPr="00363B1A">
              <w:rPr>
                <w:rFonts w:ascii="Traditional Arabic" w:hAnsi="Traditional Arabic" w:cs="Traditional Arabic"/>
                <w:color w:val="202124"/>
                <w:spacing w:val="3"/>
                <w:sz w:val="28"/>
                <w:szCs w:val="28"/>
                <w:shd w:val="clear" w:color="auto" w:fill="FFFFFF"/>
                <w:rtl/>
              </w:rPr>
              <w:t>من معوقات التخطيط للمشاريع</w:t>
            </w:r>
            <w:r w:rsidRPr="00363B1A">
              <w:rPr>
                <w:rFonts w:ascii="Traditional Arabic" w:hAnsi="Traditional Arabic" w:cs="Traditional Arabic"/>
                <w:color w:val="202124"/>
                <w:spacing w:val="3"/>
                <w:sz w:val="28"/>
                <w:szCs w:val="28"/>
                <w:shd w:val="clear" w:color="auto" w:fill="FFFFFF"/>
              </w:rPr>
              <w:t>: </w:t>
            </w:r>
            <w:r w:rsidRPr="00363B1A">
              <w:rPr>
                <w:rFonts w:ascii="Traditional Arabic" w:hAnsi="Traditional Arabic" w:cs="Traditional Arabic"/>
                <w:color w:val="202124"/>
                <w:spacing w:val="3"/>
                <w:sz w:val="28"/>
                <w:szCs w:val="28"/>
                <w:shd w:val="clear" w:color="auto" w:fill="FFFFFF"/>
                <w:rtl/>
              </w:rPr>
              <w:t>هنالك صعوبة في تقييم ومتابعة الخطة الاستراتيجية</w:t>
            </w:r>
          </w:p>
        </w:tc>
        <w:tc>
          <w:tcPr>
            <w:tcW w:w="725" w:type="dxa"/>
            <w:shd w:val="clear" w:color="auto" w:fill="FFF2CC" w:themeFill="accent4" w:themeFillTint="33"/>
          </w:tcPr>
          <w:p w14:paraId="287E3581" w14:textId="202A2FA6" w:rsidR="00363B1A" w:rsidRPr="007802D6" w:rsidRDefault="00363B1A" w:rsidP="00AD6974">
            <w:pPr>
              <w:pStyle w:val="aa"/>
              <w:bidi/>
              <w:jc w:val="center"/>
              <w:rPr>
                <w:rFonts w:ascii="Traditional Arabic" w:hAnsi="Traditional Arabic" w:cs="Traditional Arabic"/>
                <w:color w:val="000000" w:themeColor="text1"/>
                <w:lang w:val="en-US"/>
              </w:rPr>
            </w:pPr>
            <w:r>
              <w:rPr>
                <w:rFonts w:ascii="Traditional Arabic" w:hAnsi="Traditional Arabic" w:cs="Traditional Arabic" w:hint="cs"/>
                <w:color w:val="000000" w:themeColor="text1"/>
                <w:rtl/>
              </w:rPr>
              <w:t>١٧.٤٪</w:t>
            </w:r>
          </w:p>
        </w:tc>
        <w:tc>
          <w:tcPr>
            <w:tcW w:w="847" w:type="dxa"/>
          </w:tcPr>
          <w:p w14:paraId="0CD75927" w14:textId="1E3BB4DF"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٣٥</w:t>
            </w:r>
          </w:p>
        </w:tc>
        <w:tc>
          <w:tcPr>
            <w:tcW w:w="725" w:type="dxa"/>
            <w:shd w:val="clear" w:color="auto" w:fill="FFF2CC" w:themeFill="accent4" w:themeFillTint="33"/>
          </w:tcPr>
          <w:p w14:paraId="3C83E4FD" w14:textId="629129CC"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٢٨.٩٪</w:t>
            </w:r>
          </w:p>
        </w:tc>
        <w:tc>
          <w:tcPr>
            <w:tcW w:w="928" w:type="dxa"/>
          </w:tcPr>
          <w:p w14:paraId="2AF4A41D" w14:textId="32BB0A15"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٥٨</w:t>
            </w:r>
          </w:p>
        </w:tc>
        <w:tc>
          <w:tcPr>
            <w:tcW w:w="794" w:type="dxa"/>
            <w:shd w:val="clear" w:color="auto" w:fill="FFF2CC" w:themeFill="accent4" w:themeFillTint="33"/>
          </w:tcPr>
          <w:p w14:paraId="0648BD16" w14:textId="5F57075E"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٢٧.٩٪</w:t>
            </w:r>
          </w:p>
        </w:tc>
        <w:tc>
          <w:tcPr>
            <w:tcW w:w="752" w:type="dxa"/>
          </w:tcPr>
          <w:p w14:paraId="2F8AB296" w14:textId="5507A8AD"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٥٦</w:t>
            </w:r>
          </w:p>
        </w:tc>
        <w:tc>
          <w:tcPr>
            <w:tcW w:w="798" w:type="dxa"/>
            <w:shd w:val="clear" w:color="auto" w:fill="FFF2CC" w:themeFill="accent4" w:themeFillTint="33"/>
          </w:tcPr>
          <w:p w14:paraId="76F1E3CE" w14:textId="67297460"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١٩.٤٪</w:t>
            </w:r>
          </w:p>
        </w:tc>
        <w:tc>
          <w:tcPr>
            <w:tcW w:w="925" w:type="dxa"/>
          </w:tcPr>
          <w:p w14:paraId="38BD4255" w14:textId="1DB1AEFB"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٣٩</w:t>
            </w:r>
          </w:p>
        </w:tc>
        <w:tc>
          <w:tcPr>
            <w:tcW w:w="696" w:type="dxa"/>
            <w:shd w:val="clear" w:color="auto" w:fill="FFF2CC" w:themeFill="accent4" w:themeFillTint="33"/>
          </w:tcPr>
          <w:p w14:paraId="4FA69151" w14:textId="539BB0CB"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٦.٥٪</w:t>
            </w:r>
          </w:p>
        </w:tc>
        <w:tc>
          <w:tcPr>
            <w:tcW w:w="279" w:type="dxa"/>
          </w:tcPr>
          <w:p w14:paraId="4421B37B" w14:textId="30801124" w:rsidR="00363B1A" w:rsidRPr="004809DD" w:rsidRDefault="00363B1A" w:rsidP="00AD6974">
            <w:pPr>
              <w:pStyle w:val="aa"/>
              <w:bidi/>
              <w:jc w:val="center"/>
              <w:rPr>
                <w:rFonts w:ascii="Traditional Arabic" w:hAnsi="Traditional Arabic" w:cs="Traditional Arabic"/>
                <w:color w:val="000000" w:themeColor="text1"/>
                <w:rtl/>
              </w:rPr>
            </w:pPr>
            <w:r>
              <w:rPr>
                <w:rFonts w:ascii="Traditional Arabic" w:hAnsi="Traditional Arabic" w:cs="Traditional Arabic" w:hint="cs"/>
                <w:color w:val="000000" w:themeColor="text1"/>
                <w:rtl/>
              </w:rPr>
              <w:t>١٣</w:t>
            </w:r>
          </w:p>
        </w:tc>
      </w:tr>
    </w:tbl>
    <w:p w14:paraId="4E67B50F" w14:textId="77777777" w:rsidR="00926E27" w:rsidRDefault="00926E27" w:rsidP="00926E27">
      <w:pPr>
        <w:bidi/>
        <w:rPr>
          <w:rtl/>
          <w:lang w:bidi="ar-EG"/>
        </w:rPr>
      </w:pPr>
    </w:p>
    <w:p w14:paraId="45297918" w14:textId="617139A6" w:rsidR="00AD5EB8" w:rsidRPr="00AD5EB8" w:rsidRDefault="00AD5EB8" w:rsidP="00AD5EB8">
      <w:p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lastRenderedPageBreak/>
        <w:t>أظهرت النتائج أن 49.8٪ من المشاركين يرون أن عدم الالتزام بالخطة الموضوعة يُعد عائقًا للتخطيط (21.9٪ "أوافق بشدة" و27.9٪ "أوافق"). في حين أبدى 24.4٪ من المشاركين موقفًا حياديًا، ونسبة عدم الموافقة بلغت 25.9٪. يشير هذا التوزيع إلى إدراك عام للمشكلة، مع وجود آراء متفاوتة حول مدى تأثيرها</w:t>
      </w:r>
      <w:r w:rsidRPr="00AD5EB8">
        <w:rPr>
          <w:rFonts w:ascii="Sakkal Majalla" w:hAnsi="Sakkal Majalla" w:cs="Sakkal Majalla" w:hint="cs"/>
          <w:sz w:val="32"/>
          <w:szCs w:val="32"/>
          <w:lang w:bidi="ar-EG"/>
        </w:rPr>
        <w:t>.</w:t>
      </w:r>
    </w:p>
    <w:p w14:paraId="6317562C" w14:textId="0C114341" w:rsidR="00AD5EB8" w:rsidRPr="00AD5EB8" w:rsidRDefault="00AD5EB8" w:rsidP="00AD5EB8">
      <w:p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يرى 49.5٪ من المشاركين أن نقص التمويل يمثل عقبة أمام التخطيط (18٪ "أوافق بشدة" و31.5٪ "أوافق")، فيما أبدى 23.5٪ حيادهم، و27٪ كانوا في حالة عدم موافقة جزئية أو كاملة. هذه النتائج تعكس أهمية التمويل الكافي لدعم عمليات التخطيط، مع تباين طفيف في الآراء حول تأثيره المباشر</w:t>
      </w:r>
      <w:r w:rsidRPr="00AD5EB8">
        <w:rPr>
          <w:rFonts w:ascii="Sakkal Majalla" w:hAnsi="Sakkal Majalla" w:cs="Sakkal Majalla" w:hint="cs"/>
          <w:sz w:val="32"/>
          <w:szCs w:val="32"/>
          <w:lang w:bidi="ar-EG"/>
        </w:rPr>
        <w:t>.</w:t>
      </w:r>
    </w:p>
    <w:p w14:paraId="1151C8A1" w14:textId="7B5293EA" w:rsidR="00AD5EB8" w:rsidRPr="00AD5EB8" w:rsidRDefault="00AD5EB8" w:rsidP="00AD5EB8">
      <w:p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وافق 54.5٪ من المشاركين على أن التركيز على الأنشطة اليومية على حساب التخطيط يمثل عائقًا (19.5٪ "أوافق بشدة" و35٪ "أوافق")، بينما أبدى 24.5٪ موقفًا حياديًا، و21٪ من المشاركين لا يرون ذلك عائقًا رئيسيًا. توضح هذه النتائج أهمية التوازن بين العمل اليومي والتخطيط الاستراتيجي لتحقيق أهداف المشاريع</w:t>
      </w:r>
      <w:r w:rsidRPr="00AD5EB8">
        <w:rPr>
          <w:rFonts w:ascii="Sakkal Majalla" w:hAnsi="Sakkal Majalla" w:cs="Sakkal Majalla" w:hint="cs"/>
          <w:sz w:val="32"/>
          <w:szCs w:val="32"/>
          <w:lang w:bidi="ar-EG"/>
        </w:rPr>
        <w:t>.</w:t>
      </w:r>
    </w:p>
    <w:p w14:paraId="098A7885" w14:textId="12C9FFAF" w:rsidR="00AD5EB8" w:rsidRPr="00AD5EB8" w:rsidRDefault="00AD5EB8" w:rsidP="00AD5EB8">
      <w:p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أبدى 50.5٪ من المشاركين موافقتهم على أن غياب نظام معلومات كفء يمثل معوقًا للتخطيط (23٪ "أوافق بشدة" و27.5٪ "أوافق")، في حين أظهر 27٪ موقفًا حياديًا، و22.5٪ لا يرون ذلك مشكلة أساسية. تعكس هذه النتائج أهمية وجود نظام معلومات موثوق وفعّال لدعم عمليات التخطيط</w:t>
      </w:r>
      <w:r w:rsidRPr="00AD5EB8">
        <w:rPr>
          <w:rFonts w:ascii="Sakkal Majalla" w:hAnsi="Sakkal Majalla" w:cs="Sakkal Majalla" w:hint="cs"/>
          <w:sz w:val="32"/>
          <w:szCs w:val="32"/>
          <w:lang w:bidi="ar-EG"/>
        </w:rPr>
        <w:t>.</w:t>
      </w:r>
    </w:p>
    <w:p w14:paraId="203E4A5B" w14:textId="63932501" w:rsidR="00AD5EB8" w:rsidRDefault="00AD5EB8" w:rsidP="00AD5EB8">
      <w:pPr>
        <w:bidi/>
        <w:spacing w:line="360" w:lineRule="auto"/>
        <w:jc w:val="both"/>
        <w:rPr>
          <w:rFonts w:ascii="Sakkal Majalla" w:hAnsi="Sakkal Majalla" w:cs="Sakkal Majalla"/>
          <w:sz w:val="32"/>
          <w:szCs w:val="32"/>
          <w:rtl/>
          <w:lang w:bidi="ar-EG"/>
        </w:rPr>
      </w:pPr>
      <w:r w:rsidRPr="00AD5EB8">
        <w:rPr>
          <w:rFonts w:ascii="Sakkal Majalla" w:hAnsi="Sakkal Majalla" w:cs="Sakkal Majalla" w:hint="cs"/>
          <w:sz w:val="32"/>
          <w:szCs w:val="32"/>
          <w:rtl/>
        </w:rPr>
        <w:t>وافق 46.3٪ من المشاركين على أن صعوبة التقييم والمتابعة للخطة الاستراتيجية يمثلان عائقًا (17.4٪ "أوافق بشدة" و28.9٪ "أوافق")، فيما كانت نسبة الحياد 27.9٪، وبلغت نسبة عدم الموافقة 25.9٪. تشير هذه النتائج إلى أن عملية المتابعة والتقييم تُعتبر تحديًا في التخطيط، لكنها قد لا تكون مشكلة حاسمة لدى جميع المشاركين</w:t>
      </w:r>
      <w:r w:rsidRPr="00AD5EB8">
        <w:rPr>
          <w:rFonts w:ascii="Sakkal Majalla" w:hAnsi="Sakkal Majalla" w:cs="Sakkal Majalla" w:hint="cs"/>
          <w:sz w:val="32"/>
          <w:szCs w:val="32"/>
          <w:lang w:bidi="ar-EG"/>
        </w:rPr>
        <w:t>.</w:t>
      </w:r>
    </w:p>
    <w:p w14:paraId="6D27F649" w14:textId="5258C734" w:rsidR="00AD5EB8" w:rsidRPr="00AD5EB8" w:rsidRDefault="00AD5EB8" w:rsidP="00AD5EB8">
      <w:pPr>
        <w:pStyle w:val="1"/>
        <w:bidi/>
        <w:rPr>
          <w:b/>
          <w:bCs/>
          <w:color w:val="000000" w:themeColor="text1"/>
          <w:rtl/>
          <w:lang w:bidi="ar-EG"/>
        </w:rPr>
      </w:pPr>
      <w:bookmarkStart w:id="49" w:name="_Toc181684572"/>
      <w:r w:rsidRPr="00AD5EB8">
        <w:rPr>
          <w:rFonts w:hint="cs"/>
          <w:b/>
          <w:bCs/>
          <w:color w:val="000000" w:themeColor="text1"/>
          <w:rtl/>
          <w:lang w:bidi="ar-EG"/>
        </w:rPr>
        <w:lastRenderedPageBreak/>
        <w:t>الخاتمة</w:t>
      </w:r>
      <w:bookmarkEnd w:id="49"/>
    </w:p>
    <w:p w14:paraId="2CB9B4F4" w14:textId="5DA6508F" w:rsidR="00AD5EB8" w:rsidRPr="00AD5EB8" w:rsidRDefault="00AD5EB8" w:rsidP="00AD5EB8">
      <w:pPr>
        <w:bidi/>
        <w:spacing w:line="360" w:lineRule="auto"/>
        <w:jc w:val="both"/>
        <w:rPr>
          <w:rFonts w:ascii="Sakkal Majalla" w:hAnsi="Sakkal Majalla" w:cs="Sakkal Majalla"/>
          <w:sz w:val="32"/>
          <w:szCs w:val="32"/>
          <w:lang w:bidi="ar-EG"/>
        </w:rPr>
      </w:pPr>
      <w:r w:rsidRPr="00AD5EB8">
        <w:rPr>
          <w:rFonts w:ascii="Sakkal Majalla" w:hAnsi="Sakkal Majalla" w:cs="Sakkal Majalla"/>
          <w:sz w:val="32"/>
          <w:szCs w:val="32"/>
          <w:rtl/>
        </w:rPr>
        <w:t>توصلت الدراسة إلى أن التخطيط المالي في المشاريع يلعب دورًا أساسيًا في توجيه الأداء وتحقيق الأهداف، إلا أن هناك العديد من المعوقات التي تحد من فعاليته، مثل نقص التمويل، وعدم الالتزام بالخطة، وغياب نظام معلومات فعّال. تؤكد هذه النتائج على ضرورة اتخاذ خطوات لتحسين ممارسات التخطيط، وتعزيز الالتزام بالخطة، وتوفير الموارد والنظم الداعمة لنجاح التخطيط الاستراتيجي في المشاريع</w:t>
      </w:r>
      <w:r w:rsidRPr="00AD5EB8">
        <w:rPr>
          <w:rFonts w:ascii="Sakkal Majalla" w:hAnsi="Sakkal Majalla" w:cs="Sakkal Majalla"/>
          <w:sz w:val="32"/>
          <w:szCs w:val="32"/>
          <w:lang w:bidi="ar-EG"/>
        </w:rPr>
        <w:t>.</w:t>
      </w:r>
    </w:p>
    <w:p w14:paraId="0CA0B289" w14:textId="513FE7AD" w:rsidR="00AD5EB8" w:rsidRDefault="00AD5EB8" w:rsidP="00AD5EB8">
      <w:pPr>
        <w:pStyle w:val="1"/>
        <w:bidi/>
        <w:rPr>
          <w:b/>
          <w:bCs/>
          <w:color w:val="000000" w:themeColor="text1"/>
          <w:rtl/>
          <w:lang w:bidi="ar-EG"/>
        </w:rPr>
      </w:pPr>
      <w:bookmarkStart w:id="50" w:name="_Toc181684573"/>
      <w:r w:rsidRPr="00AD5EB8">
        <w:rPr>
          <w:rFonts w:hint="cs"/>
          <w:b/>
          <w:bCs/>
          <w:color w:val="000000" w:themeColor="text1"/>
          <w:rtl/>
          <w:lang w:bidi="ar-EG"/>
        </w:rPr>
        <w:t>ننائج الدراسة</w:t>
      </w:r>
      <w:bookmarkEnd w:id="50"/>
    </w:p>
    <w:p w14:paraId="569D845F" w14:textId="77777777" w:rsidR="00AD5EB8" w:rsidRDefault="00AD5EB8" w:rsidP="00AD5EB8">
      <w:pPr>
        <w:bidi/>
        <w:spacing w:line="360" w:lineRule="auto"/>
        <w:jc w:val="both"/>
        <w:rPr>
          <w:rFonts w:asciiTheme="majorHAnsi" w:eastAsiaTheme="majorEastAsia" w:hAnsiTheme="majorHAnsi" w:cstheme="majorBidi"/>
          <w:b/>
          <w:bCs/>
          <w:color w:val="000000" w:themeColor="text1"/>
          <w:sz w:val="40"/>
          <w:szCs w:val="40"/>
          <w:rtl/>
          <w:lang w:bidi="ar-EG"/>
        </w:rPr>
      </w:pPr>
    </w:p>
    <w:p w14:paraId="3FF9B8E3" w14:textId="1D335DAD" w:rsidR="00AD5EB8" w:rsidRPr="00AD5EB8" w:rsidRDefault="00AD5EB8" w:rsidP="00AD5EB8">
      <w:pPr>
        <w:pStyle w:val="a6"/>
        <w:numPr>
          <w:ilvl w:val="0"/>
          <w:numId w:val="82"/>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أظهرت النتائج أن هناك اهتمامًا نسبيًا من قِبل المؤسسات بعملية التخطيط للمشاريع، وخاصة فيما يتعلق بتحليل البيئة الداخلية للتعرف على نقاط القوة والضعف. ومع ذلك، كان هناك تفاوت في آراء المشاركين حول مدى الاهتمام بتحليل البيئة الخارجية للتعرف على الفرص والتهديدات، مما يشير إلى وجود فجوات في بعض جوانب التخطيط الاستراتيجي تحتاج إلى مزيد من الاهتمام</w:t>
      </w:r>
      <w:r w:rsidRPr="00AD5EB8">
        <w:rPr>
          <w:rFonts w:ascii="Sakkal Majalla" w:hAnsi="Sakkal Majalla" w:cs="Sakkal Majalla" w:hint="cs"/>
          <w:sz w:val="32"/>
          <w:szCs w:val="32"/>
          <w:lang w:bidi="ar-EG"/>
        </w:rPr>
        <w:t>.</w:t>
      </w:r>
    </w:p>
    <w:p w14:paraId="6A36A1C5" w14:textId="010D3390" w:rsidR="00AD5EB8" w:rsidRPr="00AD5EB8" w:rsidRDefault="00AD5EB8" w:rsidP="00AD5EB8">
      <w:pPr>
        <w:pStyle w:val="a6"/>
        <w:numPr>
          <w:ilvl w:val="0"/>
          <w:numId w:val="82"/>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أظهرت النتائج توافقًا كبيرًا بين المشاركين على أن المؤسسة تهتم بوضع أهداف مرحلية واضحة تسعى لتحقيقها ضمن الإمكانيات المتاحة. يشير هذا إلى إدراك المؤسسة لأهمية الأهداف المرحلية في توجيه العمل وتحقيق التقدم المستمر نحو الأهداف الاستراتيجية</w:t>
      </w:r>
      <w:r w:rsidRPr="00AD5EB8">
        <w:rPr>
          <w:rFonts w:ascii="Sakkal Majalla" w:hAnsi="Sakkal Majalla" w:cs="Sakkal Majalla" w:hint="cs"/>
          <w:sz w:val="32"/>
          <w:szCs w:val="32"/>
          <w:lang w:bidi="ar-EG"/>
        </w:rPr>
        <w:t>.</w:t>
      </w:r>
    </w:p>
    <w:p w14:paraId="4CE90371" w14:textId="2B0A9A1F" w:rsidR="00AD5EB8" w:rsidRPr="00AD5EB8" w:rsidRDefault="00AD5EB8" w:rsidP="00AD5EB8">
      <w:pPr>
        <w:pStyle w:val="a6"/>
        <w:numPr>
          <w:ilvl w:val="0"/>
          <w:numId w:val="82"/>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أشار ما يقارب نصف المشاركين إلى أن عدم الالتزام بالخطة الموضوعة يُعد عائقًا أساسيًا في التخطيط للمشاريع. يُبرز هذا أهمية تعزيز الالتزام بالخطة بين جميع مستويات المؤسسة لضمان تحقيق الأهداف المتوقعة</w:t>
      </w:r>
      <w:r w:rsidRPr="00AD5EB8">
        <w:rPr>
          <w:rFonts w:ascii="Sakkal Majalla" w:hAnsi="Sakkal Majalla" w:cs="Sakkal Majalla" w:hint="cs"/>
          <w:sz w:val="32"/>
          <w:szCs w:val="32"/>
          <w:lang w:bidi="ar-EG"/>
        </w:rPr>
        <w:t>.</w:t>
      </w:r>
    </w:p>
    <w:p w14:paraId="2235F014" w14:textId="32465502" w:rsidR="00AD5EB8" w:rsidRPr="00AD5EB8" w:rsidRDefault="00AD5EB8" w:rsidP="00AD5EB8">
      <w:pPr>
        <w:pStyle w:val="a6"/>
        <w:numPr>
          <w:ilvl w:val="0"/>
          <w:numId w:val="82"/>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lastRenderedPageBreak/>
        <w:t>بينت الدراسة أن عدم توفر الموارد المالية الكافية للتخطيط الاستراتيجي يمثل تحديًا مؤثرًا على تنفيذ الخطط، مما يدل على أهمية تخصيص ميزانية مناسبة لدعم التخطيط وعملياته في المؤسسات</w:t>
      </w:r>
      <w:r w:rsidRPr="00AD5EB8">
        <w:rPr>
          <w:rFonts w:ascii="Sakkal Majalla" w:hAnsi="Sakkal Majalla" w:cs="Sakkal Majalla" w:hint="cs"/>
          <w:sz w:val="32"/>
          <w:szCs w:val="32"/>
          <w:lang w:bidi="ar-EG"/>
        </w:rPr>
        <w:t>.</w:t>
      </w:r>
    </w:p>
    <w:p w14:paraId="0A47E392" w14:textId="791A477B" w:rsidR="00AD5EB8" w:rsidRPr="00AD5EB8" w:rsidRDefault="00AD5EB8" w:rsidP="00AD5EB8">
      <w:pPr>
        <w:pStyle w:val="a6"/>
        <w:numPr>
          <w:ilvl w:val="0"/>
          <w:numId w:val="82"/>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أظهرت النتائج أن التركيز على العمل اليومي دون إعطاء التخطيط الاستراتيجي الأولوية المطلوبة يمثل عائقًا واضحًا، حيث يجب إيجاد توازن بين العمل اليومي وأنشطة التخطيط لضمان تحقيق الأهداف طويلة الأجل</w:t>
      </w:r>
      <w:r w:rsidRPr="00AD5EB8">
        <w:rPr>
          <w:rFonts w:ascii="Sakkal Majalla" w:hAnsi="Sakkal Majalla" w:cs="Sakkal Majalla" w:hint="cs"/>
          <w:sz w:val="32"/>
          <w:szCs w:val="32"/>
          <w:lang w:bidi="ar-EG"/>
        </w:rPr>
        <w:t>.</w:t>
      </w:r>
    </w:p>
    <w:p w14:paraId="02F20347" w14:textId="162B3D82" w:rsidR="00AD5EB8" w:rsidRPr="00AD5EB8" w:rsidRDefault="00AD5EB8" w:rsidP="00AD5EB8">
      <w:pPr>
        <w:pStyle w:val="a6"/>
        <w:numPr>
          <w:ilvl w:val="0"/>
          <w:numId w:val="82"/>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اتفق المشاركون على أن عدم توفر نظام معلومات فعال يمثل تحديًا يؤثر على جودة التخطيط الاستراتيجي. يعزز هذا من أهمية إنشاء نظام معلومات موثوق لدعم اتخاذ القرارات على أساس بيانات دقيقة ومحدثة</w:t>
      </w:r>
      <w:r w:rsidRPr="00AD5EB8">
        <w:rPr>
          <w:rFonts w:ascii="Sakkal Majalla" w:hAnsi="Sakkal Majalla" w:cs="Sakkal Majalla" w:hint="cs"/>
          <w:sz w:val="32"/>
          <w:szCs w:val="32"/>
          <w:lang w:bidi="ar-EG"/>
        </w:rPr>
        <w:t>.</w:t>
      </w:r>
    </w:p>
    <w:p w14:paraId="197466DA" w14:textId="126962CA" w:rsidR="00AD5EB8" w:rsidRPr="00AD5EB8" w:rsidRDefault="00AD5EB8" w:rsidP="00AD5EB8">
      <w:pPr>
        <w:pStyle w:val="a6"/>
        <w:numPr>
          <w:ilvl w:val="0"/>
          <w:numId w:val="82"/>
        </w:numPr>
        <w:bidi/>
        <w:spacing w:line="360" w:lineRule="auto"/>
        <w:jc w:val="both"/>
        <w:rPr>
          <w:lang w:bidi="ar-EG"/>
        </w:rPr>
      </w:pPr>
      <w:r w:rsidRPr="00AD5EB8">
        <w:rPr>
          <w:rFonts w:ascii="Sakkal Majalla" w:hAnsi="Sakkal Majalla" w:cs="Sakkal Majalla" w:hint="cs"/>
          <w:sz w:val="32"/>
          <w:szCs w:val="32"/>
          <w:rtl/>
        </w:rPr>
        <w:t>أبرزت النتائج أن هناك صعوبة في متابعة وتقييم الخطة الاستراتيجية، مما يؤثر على القدرة على ضبط الأداء وتصحيح الانحرافات في الوقت المناسب</w:t>
      </w:r>
      <w:r w:rsidRPr="00AD5EB8">
        <w:rPr>
          <w:lang w:bidi="ar-EG"/>
        </w:rPr>
        <w:t>.</w:t>
      </w:r>
    </w:p>
    <w:p w14:paraId="690F183A" w14:textId="27731244" w:rsidR="00AD5EB8" w:rsidRDefault="00AD5EB8" w:rsidP="00AD5EB8">
      <w:pPr>
        <w:pStyle w:val="1"/>
        <w:bidi/>
        <w:rPr>
          <w:b/>
          <w:bCs/>
          <w:color w:val="000000" w:themeColor="text1"/>
          <w:rtl/>
          <w:lang w:bidi="ar-EG"/>
        </w:rPr>
      </w:pPr>
      <w:bookmarkStart w:id="51" w:name="_Toc181684574"/>
      <w:r w:rsidRPr="00AD5EB8">
        <w:rPr>
          <w:rFonts w:hint="cs"/>
          <w:b/>
          <w:bCs/>
          <w:color w:val="000000" w:themeColor="text1"/>
          <w:rtl/>
          <w:lang w:bidi="ar-EG"/>
        </w:rPr>
        <w:t>توصيات الدراسة</w:t>
      </w:r>
      <w:bookmarkEnd w:id="51"/>
    </w:p>
    <w:p w14:paraId="5F54BCF5" w14:textId="77777777" w:rsidR="00AD5EB8" w:rsidRDefault="00AD5EB8" w:rsidP="00AD5EB8">
      <w:pPr>
        <w:rPr>
          <w:rFonts w:asciiTheme="majorHAnsi" w:eastAsiaTheme="majorEastAsia" w:hAnsiTheme="majorHAnsi" w:cstheme="majorBidi"/>
          <w:b/>
          <w:bCs/>
          <w:color w:val="000000" w:themeColor="text1"/>
          <w:sz w:val="40"/>
          <w:szCs w:val="40"/>
          <w:rtl/>
          <w:lang w:bidi="ar-EG"/>
        </w:rPr>
      </w:pPr>
    </w:p>
    <w:p w14:paraId="77BCB350" w14:textId="6AA0BAB1" w:rsidR="00AD5EB8" w:rsidRPr="00AD5EB8" w:rsidRDefault="00AD5EB8" w:rsidP="00AD5EB8">
      <w:pPr>
        <w:pStyle w:val="a6"/>
        <w:numPr>
          <w:ilvl w:val="0"/>
          <w:numId w:val="84"/>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من الضروري أن تضمن المؤسسات توفير ميزانية مناسبة لدعم عملية التخطيط الاستراتيجي، مما يساعد في تعزيز فعالية التخطيط وتغطية الاحتياجات المالية اللازمة لتحقيق الأهداف</w:t>
      </w:r>
      <w:r w:rsidRPr="00AD5EB8">
        <w:rPr>
          <w:rFonts w:ascii="Sakkal Majalla" w:hAnsi="Sakkal Majalla" w:cs="Sakkal Majalla" w:hint="cs"/>
          <w:sz w:val="32"/>
          <w:szCs w:val="32"/>
          <w:lang w:bidi="ar-EG"/>
        </w:rPr>
        <w:t>.</w:t>
      </w:r>
    </w:p>
    <w:p w14:paraId="1D37F8BA" w14:textId="1D754FAF" w:rsidR="00AD5EB8" w:rsidRPr="00AD5EB8" w:rsidRDefault="00AD5EB8" w:rsidP="00AD5EB8">
      <w:pPr>
        <w:pStyle w:val="a6"/>
        <w:numPr>
          <w:ilvl w:val="0"/>
          <w:numId w:val="84"/>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ينبغي العمل على زيادة وعي الموظفين والإداريين بأهمية الالتزام بالخطة الاستراتيجية، من خلال تعزيز ثقافة العمل المنظم وتوفير الدعم اللازم للالتزام بتنفيذ الخطط الموضوعة</w:t>
      </w:r>
      <w:r w:rsidRPr="00AD5EB8">
        <w:rPr>
          <w:rFonts w:ascii="Sakkal Majalla" w:hAnsi="Sakkal Majalla" w:cs="Sakkal Majalla" w:hint="cs"/>
          <w:sz w:val="32"/>
          <w:szCs w:val="32"/>
          <w:lang w:bidi="ar-EG"/>
        </w:rPr>
        <w:t>.</w:t>
      </w:r>
    </w:p>
    <w:p w14:paraId="074DCA5F" w14:textId="0FF7E387" w:rsidR="00AD5EB8" w:rsidRPr="00AD5EB8" w:rsidRDefault="00AD5EB8" w:rsidP="00AD5EB8">
      <w:pPr>
        <w:pStyle w:val="a6"/>
        <w:numPr>
          <w:ilvl w:val="0"/>
          <w:numId w:val="84"/>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توصي الدراسة بضرورة إنشاء نظام معلومات متكامل يدعم عملية التخطيط المالي، بحيث يوفر بيانات دقيقة ومحدثة تُسهّل اتخاذ القرارات الاستراتيجية وتساعد في مراقبة الأداء بشكل مستمر</w:t>
      </w:r>
      <w:r w:rsidRPr="00AD5EB8">
        <w:rPr>
          <w:rFonts w:ascii="Sakkal Majalla" w:hAnsi="Sakkal Majalla" w:cs="Sakkal Majalla" w:hint="cs"/>
          <w:sz w:val="32"/>
          <w:szCs w:val="32"/>
          <w:lang w:bidi="ar-EG"/>
        </w:rPr>
        <w:t>.</w:t>
      </w:r>
    </w:p>
    <w:p w14:paraId="4E5946F9" w14:textId="33E06DE9" w:rsidR="00AD5EB8" w:rsidRPr="00AD5EB8" w:rsidRDefault="00AD5EB8" w:rsidP="00AD5EB8">
      <w:pPr>
        <w:pStyle w:val="a6"/>
        <w:numPr>
          <w:ilvl w:val="0"/>
          <w:numId w:val="84"/>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lastRenderedPageBreak/>
        <w:t>من المهم أن تعمل المؤسسات على تحقيق توازن بين المهام اليومية والتخطيط طويل الأجل، وذلك بتخصيص وقت وجهد مناسبين لعملية التخطيط دون التأثير على كفاءة العمليات اليومية</w:t>
      </w:r>
      <w:r w:rsidRPr="00AD5EB8">
        <w:rPr>
          <w:rFonts w:ascii="Sakkal Majalla" w:hAnsi="Sakkal Majalla" w:cs="Sakkal Majalla" w:hint="cs"/>
          <w:sz w:val="32"/>
          <w:szCs w:val="32"/>
          <w:lang w:bidi="ar-EG"/>
        </w:rPr>
        <w:t>.</w:t>
      </w:r>
    </w:p>
    <w:p w14:paraId="52049B98" w14:textId="2296ABC2" w:rsidR="00AD5EB8" w:rsidRPr="00AD5EB8" w:rsidRDefault="00AD5EB8" w:rsidP="00AD5EB8">
      <w:pPr>
        <w:pStyle w:val="a6"/>
        <w:numPr>
          <w:ilvl w:val="0"/>
          <w:numId w:val="84"/>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توصي الدراسة بضرورة تطوير آليات فعالة لمتابعة وتقييم الخطة الاستراتيجية بشكل دوري، مما يساعد في التعرف على أي انحرافات وتصحيحها في الوقت المناسب لضمان تحقيق الأهداف المنشودة</w:t>
      </w:r>
      <w:r w:rsidRPr="00AD5EB8">
        <w:rPr>
          <w:rFonts w:ascii="Sakkal Majalla" w:hAnsi="Sakkal Majalla" w:cs="Sakkal Majalla" w:hint="cs"/>
          <w:sz w:val="32"/>
          <w:szCs w:val="32"/>
          <w:lang w:bidi="ar-EG"/>
        </w:rPr>
        <w:t>.</w:t>
      </w:r>
    </w:p>
    <w:p w14:paraId="15D1E798" w14:textId="386BC477" w:rsidR="00AD5EB8" w:rsidRPr="00AD5EB8" w:rsidRDefault="00AD5EB8" w:rsidP="00AD5EB8">
      <w:pPr>
        <w:pStyle w:val="a6"/>
        <w:numPr>
          <w:ilvl w:val="0"/>
          <w:numId w:val="84"/>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من المفيد تنظيم برامج تدريبية للعاملين، وخاصة للإداريين المسؤولين عن التخطيط المالي، بهدف تحسين مهاراتهم في إعداد وتنفيذ الخطط المالية بكفاءة</w:t>
      </w:r>
      <w:r w:rsidRPr="00AD5EB8">
        <w:rPr>
          <w:rFonts w:ascii="Sakkal Majalla" w:hAnsi="Sakkal Majalla" w:cs="Sakkal Majalla" w:hint="cs"/>
          <w:sz w:val="32"/>
          <w:szCs w:val="32"/>
          <w:lang w:bidi="ar-EG"/>
        </w:rPr>
        <w:t>.</w:t>
      </w:r>
    </w:p>
    <w:p w14:paraId="30AE6FBC" w14:textId="38D12AC3" w:rsidR="00AD5EB8" w:rsidRPr="00AD5EB8" w:rsidRDefault="00AD5EB8" w:rsidP="00AD5EB8">
      <w:pPr>
        <w:pStyle w:val="a6"/>
        <w:numPr>
          <w:ilvl w:val="0"/>
          <w:numId w:val="84"/>
        </w:numPr>
        <w:bidi/>
        <w:spacing w:line="360" w:lineRule="auto"/>
        <w:jc w:val="both"/>
        <w:rPr>
          <w:rFonts w:ascii="Sakkal Majalla" w:hAnsi="Sakkal Majalla" w:cs="Sakkal Majalla"/>
          <w:sz w:val="32"/>
          <w:szCs w:val="32"/>
          <w:lang w:bidi="ar-EG"/>
        </w:rPr>
      </w:pPr>
      <w:r w:rsidRPr="00AD5EB8">
        <w:rPr>
          <w:rFonts w:ascii="Sakkal Majalla" w:hAnsi="Sakkal Majalla" w:cs="Sakkal Majalla" w:hint="cs"/>
          <w:sz w:val="32"/>
          <w:szCs w:val="32"/>
          <w:rtl/>
        </w:rPr>
        <w:t>يجب أن يتم تحديث الخطط المالية بشكل دوري لتتماشى مع التغيرات الاقتصادية والمستجدات في السوق، مما يضمن استجابة المؤسسة بفعالية للتحديات والفرص الجديدة</w:t>
      </w:r>
      <w:r w:rsidRPr="00AD5EB8">
        <w:rPr>
          <w:rFonts w:ascii="Sakkal Majalla" w:hAnsi="Sakkal Majalla" w:cs="Sakkal Majalla" w:hint="cs"/>
          <w:sz w:val="32"/>
          <w:szCs w:val="32"/>
          <w:lang w:bidi="ar-EG"/>
        </w:rPr>
        <w:t>.</w:t>
      </w:r>
    </w:p>
    <w:p w14:paraId="0512CE70" w14:textId="77777777" w:rsidR="00AD5EB8" w:rsidRDefault="00AD5EB8" w:rsidP="00AD5EB8">
      <w:pPr>
        <w:jc w:val="right"/>
        <w:rPr>
          <w:rtl/>
          <w:lang w:bidi="ar-EG"/>
        </w:rPr>
      </w:pPr>
    </w:p>
    <w:p w14:paraId="32093D34" w14:textId="77777777" w:rsidR="00AD5EB8" w:rsidRDefault="00AD5EB8" w:rsidP="00AD5EB8">
      <w:pPr>
        <w:jc w:val="right"/>
        <w:rPr>
          <w:rtl/>
          <w:lang w:bidi="ar-EG"/>
        </w:rPr>
      </w:pPr>
    </w:p>
    <w:p w14:paraId="1F9818A0" w14:textId="77777777" w:rsidR="00AD5EB8" w:rsidRDefault="00AD5EB8" w:rsidP="00AD5EB8">
      <w:pPr>
        <w:jc w:val="right"/>
        <w:rPr>
          <w:rtl/>
          <w:lang w:bidi="ar-EG"/>
        </w:rPr>
      </w:pPr>
    </w:p>
    <w:p w14:paraId="6D01EBAE" w14:textId="77777777" w:rsidR="00AD5EB8" w:rsidRDefault="00AD5EB8" w:rsidP="00AD5EB8">
      <w:pPr>
        <w:jc w:val="right"/>
        <w:rPr>
          <w:rtl/>
          <w:lang w:bidi="ar-EG"/>
        </w:rPr>
      </w:pPr>
    </w:p>
    <w:p w14:paraId="173E8B01" w14:textId="77777777" w:rsidR="00AD5EB8" w:rsidRDefault="00AD5EB8" w:rsidP="00AD5EB8">
      <w:pPr>
        <w:jc w:val="right"/>
        <w:rPr>
          <w:rtl/>
          <w:lang w:bidi="ar-EG"/>
        </w:rPr>
      </w:pPr>
    </w:p>
    <w:p w14:paraId="7ABC2B45" w14:textId="77777777" w:rsidR="00AD5EB8" w:rsidRDefault="00AD5EB8" w:rsidP="00AD5EB8">
      <w:pPr>
        <w:jc w:val="right"/>
        <w:rPr>
          <w:rtl/>
          <w:lang w:bidi="ar-EG"/>
        </w:rPr>
      </w:pPr>
    </w:p>
    <w:p w14:paraId="49AD7328" w14:textId="77777777" w:rsidR="00AD5EB8" w:rsidRDefault="00AD5EB8" w:rsidP="00AD5EB8">
      <w:pPr>
        <w:jc w:val="right"/>
        <w:rPr>
          <w:rtl/>
          <w:lang w:bidi="ar-EG"/>
        </w:rPr>
      </w:pPr>
    </w:p>
    <w:p w14:paraId="7030FBA8" w14:textId="77777777" w:rsidR="00AD5EB8" w:rsidRDefault="00AD5EB8" w:rsidP="00AD5EB8">
      <w:pPr>
        <w:jc w:val="right"/>
        <w:rPr>
          <w:rtl/>
          <w:lang w:bidi="ar-EG"/>
        </w:rPr>
      </w:pPr>
    </w:p>
    <w:p w14:paraId="259D3009" w14:textId="77777777" w:rsidR="00AD5EB8" w:rsidRDefault="00AD5EB8" w:rsidP="00AD5EB8">
      <w:pPr>
        <w:jc w:val="right"/>
        <w:rPr>
          <w:rtl/>
          <w:lang w:bidi="ar-EG"/>
        </w:rPr>
      </w:pPr>
    </w:p>
    <w:p w14:paraId="6A4B1888" w14:textId="77777777" w:rsidR="00AD5EB8" w:rsidRDefault="00AD5EB8" w:rsidP="00AD5EB8">
      <w:pPr>
        <w:jc w:val="right"/>
        <w:rPr>
          <w:rtl/>
          <w:lang w:bidi="ar-EG"/>
        </w:rPr>
      </w:pPr>
    </w:p>
    <w:p w14:paraId="33E8DA6E" w14:textId="77777777" w:rsidR="00AD5EB8" w:rsidRDefault="00AD5EB8" w:rsidP="00AD5EB8">
      <w:pPr>
        <w:jc w:val="right"/>
        <w:rPr>
          <w:rtl/>
          <w:lang w:bidi="ar-EG"/>
        </w:rPr>
      </w:pPr>
    </w:p>
    <w:p w14:paraId="1CE0DB8F" w14:textId="77777777" w:rsidR="00AD5EB8" w:rsidRDefault="00AD5EB8" w:rsidP="00AD5EB8">
      <w:pPr>
        <w:jc w:val="right"/>
        <w:rPr>
          <w:rtl/>
          <w:lang w:bidi="ar-EG"/>
        </w:rPr>
      </w:pPr>
    </w:p>
    <w:p w14:paraId="1A05FE63" w14:textId="77777777" w:rsidR="00AD5EB8" w:rsidRDefault="00AD5EB8" w:rsidP="00AD5EB8">
      <w:pPr>
        <w:jc w:val="right"/>
        <w:rPr>
          <w:lang w:bidi="ar-EG"/>
        </w:rPr>
      </w:pPr>
    </w:p>
    <w:p w14:paraId="3B78EB1B" w14:textId="77777777" w:rsidR="00083BC0" w:rsidRDefault="00083BC0" w:rsidP="00AD5EB8">
      <w:pPr>
        <w:jc w:val="right"/>
        <w:rPr>
          <w:lang w:bidi="ar-EG"/>
        </w:rPr>
      </w:pPr>
    </w:p>
    <w:p w14:paraId="3F48FF62" w14:textId="77777777" w:rsidR="00083BC0" w:rsidRDefault="00083BC0" w:rsidP="00AD5EB8">
      <w:pPr>
        <w:jc w:val="right"/>
        <w:rPr>
          <w:lang w:bidi="ar-EG"/>
        </w:rPr>
      </w:pPr>
    </w:p>
    <w:p w14:paraId="5D363D2F" w14:textId="77777777" w:rsidR="00083BC0" w:rsidRPr="00083BC0" w:rsidRDefault="00083BC0" w:rsidP="00AD5EB8">
      <w:pPr>
        <w:jc w:val="right"/>
        <w:rPr>
          <w:rtl/>
          <w:lang w:bidi="ar-EG"/>
        </w:rPr>
      </w:pPr>
    </w:p>
    <w:p w14:paraId="67197A72" w14:textId="77777777" w:rsidR="00AD5EB8" w:rsidRDefault="00AD5EB8" w:rsidP="00AD5EB8">
      <w:pPr>
        <w:jc w:val="right"/>
        <w:rPr>
          <w:rtl/>
          <w:lang w:bidi="ar-EG"/>
        </w:rPr>
      </w:pPr>
    </w:p>
    <w:p w14:paraId="31D04644" w14:textId="7E32DF10" w:rsidR="00AD5EB8" w:rsidRDefault="00AD5EB8" w:rsidP="00AD5EB8">
      <w:pPr>
        <w:pStyle w:val="1"/>
        <w:bidi/>
        <w:rPr>
          <w:b/>
          <w:bCs/>
          <w:color w:val="000000" w:themeColor="text1"/>
          <w:rtl/>
          <w:lang w:bidi="ar-EG"/>
        </w:rPr>
      </w:pPr>
      <w:bookmarkStart w:id="52" w:name="_Toc181684575"/>
      <w:r w:rsidRPr="00AD5EB8">
        <w:rPr>
          <w:rFonts w:hint="cs"/>
          <w:b/>
          <w:bCs/>
          <w:color w:val="000000" w:themeColor="text1"/>
          <w:rtl/>
          <w:lang w:bidi="ar-EG"/>
        </w:rPr>
        <w:lastRenderedPageBreak/>
        <w:t>المراجع</w:t>
      </w:r>
      <w:bookmarkEnd w:id="52"/>
    </w:p>
    <w:p w14:paraId="33C5D905" w14:textId="77777777" w:rsidR="00AD5EB8" w:rsidRPr="00AD5EB8" w:rsidRDefault="00AD5EB8" w:rsidP="00AD5EB8">
      <w:pPr>
        <w:rPr>
          <w:rtl/>
          <w:lang w:bidi="ar-EG"/>
        </w:rPr>
      </w:pPr>
    </w:p>
    <w:p w14:paraId="101A0E92" w14:textId="77777777" w:rsidR="00AD5EB8" w:rsidRDefault="00AD5EB8" w:rsidP="00AD5EB8">
      <w:pPr>
        <w:rPr>
          <w:rFonts w:asciiTheme="majorHAnsi" w:eastAsiaTheme="majorEastAsia" w:hAnsiTheme="majorHAnsi" w:cstheme="majorBidi"/>
          <w:b/>
          <w:bCs/>
          <w:color w:val="000000" w:themeColor="text1"/>
          <w:sz w:val="40"/>
          <w:szCs w:val="40"/>
          <w:rtl/>
          <w:lang w:bidi="ar-EG"/>
        </w:rPr>
      </w:pPr>
    </w:p>
    <w:p w14:paraId="50A807C3" w14:textId="5DD42A50" w:rsidR="00474BFE" w:rsidRPr="00474BFE" w:rsidRDefault="004F0DF5" w:rsidP="004F0DF5">
      <w:pPr>
        <w:bidi/>
        <w:spacing w:line="360" w:lineRule="auto"/>
        <w:jc w:val="both"/>
        <w:rPr>
          <w:rFonts w:ascii="Sakkal Majalla" w:hAnsi="Sakkal Majalla" w:cs="Sakkal Majalla"/>
          <w:sz w:val="32"/>
          <w:szCs w:val="32"/>
          <w:lang w:bidi="ar-EG"/>
        </w:rPr>
      </w:pPr>
      <w:r w:rsidRPr="00CF5B69">
        <w:rPr>
          <w:rFonts w:ascii="Sakkal Majalla" w:hAnsi="Sakkal Majalla" w:cs="Sakkal Majalla" w:hint="cs"/>
          <w:sz w:val="32"/>
          <w:szCs w:val="32"/>
          <w:rtl/>
          <w:lang w:bidi="ar-EG"/>
        </w:rPr>
        <w:t xml:space="preserve">(١) </w:t>
      </w:r>
      <w:r w:rsidR="00474BFE" w:rsidRPr="00474BFE">
        <w:rPr>
          <w:rFonts w:ascii="Sakkal Majalla" w:hAnsi="Sakkal Majalla" w:cs="Sakkal Majalla" w:hint="cs"/>
          <w:sz w:val="32"/>
          <w:szCs w:val="32"/>
          <w:rtl/>
        </w:rPr>
        <w:t xml:space="preserve">حسن </w:t>
      </w:r>
      <w:proofErr w:type="spellStart"/>
      <w:r w:rsidR="00474BFE" w:rsidRPr="00474BFE">
        <w:rPr>
          <w:rFonts w:ascii="Sakkal Majalla" w:hAnsi="Sakkal Majalla" w:cs="Sakkal Majalla" w:hint="cs"/>
          <w:sz w:val="32"/>
          <w:szCs w:val="32"/>
          <w:rtl/>
        </w:rPr>
        <w:t>أحمد</w:t>
      </w:r>
      <w:proofErr w:type="spellEnd"/>
      <w:r w:rsidR="00474BFE" w:rsidRPr="00474BFE">
        <w:rPr>
          <w:rFonts w:ascii="Sakkal Majalla" w:hAnsi="Sakkal Majalla" w:cs="Sakkal Majalla" w:hint="cs"/>
          <w:sz w:val="32"/>
          <w:szCs w:val="32"/>
          <w:rtl/>
        </w:rPr>
        <w:t xml:space="preserve"> الشافعي، عبد الله الغضاب، </w:t>
      </w:r>
      <w:r w:rsidR="00474BFE" w:rsidRPr="00474BFE">
        <w:rPr>
          <w:rFonts w:ascii="Sakkal Majalla" w:hAnsi="Sakkal Majalla" w:cs="Sakkal Majalla" w:hint="cs"/>
          <w:b/>
          <w:bCs/>
          <w:sz w:val="32"/>
          <w:szCs w:val="32"/>
          <w:rtl/>
        </w:rPr>
        <w:t>التخطيط والتخطيط الاستراتيجي</w:t>
      </w:r>
      <w:r w:rsidR="00474BFE" w:rsidRPr="00474BFE">
        <w:rPr>
          <w:rFonts w:ascii="Sakkal Majalla" w:hAnsi="Sakkal Majalla" w:cs="Sakkal Majalla" w:hint="cs"/>
          <w:sz w:val="32"/>
          <w:szCs w:val="32"/>
          <w:rtl/>
        </w:rPr>
        <w:t>، الإسكندرية، مصر، دار الوفاه للنشر، ط1، 2012، ص ص56</w:t>
      </w:r>
      <w:r w:rsidR="00474BFE" w:rsidRPr="00474BFE">
        <w:rPr>
          <w:rFonts w:ascii="Sakkal Majalla" w:hAnsi="Sakkal Majalla" w:cs="Sakkal Majalla" w:hint="cs"/>
          <w:sz w:val="32"/>
          <w:szCs w:val="32"/>
          <w:lang w:bidi="ar-EG"/>
        </w:rPr>
        <w:t xml:space="preserve">- 57. </w:t>
      </w:r>
    </w:p>
    <w:p w14:paraId="1B9D491E" w14:textId="4E123C4B" w:rsidR="00224A13" w:rsidRPr="00CF5B69" w:rsidRDefault="004F0DF5" w:rsidP="004F0DF5">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lang w:bidi="ar-EG"/>
        </w:rPr>
        <w:t xml:space="preserve">(٢) </w:t>
      </w:r>
      <w:r w:rsidR="00474BFE" w:rsidRPr="00CF5B69">
        <w:rPr>
          <w:rFonts w:ascii="Sakkal Majalla" w:hAnsi="Sakkal Majalla" w:cs="Sakkal Majalla" w:hint="cs"/>
          <w:sz w:val="32"/>
          <w:szCs w:val="32"/>
          <w:rtl/>
          <w:lang w:bidi="ar-EG"/>
        </w:rPr>
        <w:t xml:space="preserve">شريف، شرفة و عصام، قتاتلية، (٢٠٢٠). </w:t>
      </w:r>
      <w:r w:rsidR="00474BFE" w:rsidRPr="00CF5B69">
        <w:rPr>
          <w:rFonts w:ascii="Sakkal Majalla" w:hAnsi="Sakkal Majalla" w:cs="Sakkal Majalla" w:hint="cs"/>
          <w:b/>
          <w:bCs/>
          <w:sz w:val="32"/>
          <w:szCs w:val="32"/>
          <w:rtl/>
        </w:rPr>
        <w:t xml:space="preserve">دور التخطيط المالي في اتخاذ القرارات </w:t>
      </w:r>
      <w:proofErr w:type="gramStart"/>
      <w:r w:rsidR="00474BFE" w:rsidRPr="00CF5B69">
        <w:rPr>
          <w:rFonts w:ascii="Sakkal Majalla" w:hAnsi="Sakkal Majalla" w:cs="Sakkal Majalla" w:hint="cs"/>
          <w:b/>
          <w:bCs/>
          <w:sz w:val="32"/>
          <w:szCs w:val="32"/>
          <w:rtl/>
        </w:rPr>
        <w:t xml:space="preserve">المالية  </w:t>
      </w:r>
      <w:r w:rsidR="00474BFE" w:rsidRPr="00474BFE">
        <w:rPr>
          <w:rFonts w:ascii="Sakkal Majalla" w:hAnsi="Sakkal Majalla" w:cs="Sakkal Majalla" w:hint="cs"/>
          <w:b/>
          <w:bCs/>
          <w:sz w:val="32"/>
          <w:szCs w:val="32"/>
          <w:rtl/>
        </w:rPr>
        <w:t>في</w:t>
      </w:r>
      <w:proofErr w:type="gramEnd"/>
      <w:r w:rsidR="00474BFE" w:rsidRPr="00474BFE">
        <w:rPr>
          <w:rFonts w:ascii="Sakkal Majalla" w:hAnsi="Sakkal Majalla" w:cs="Sakkal Majalla" w:hint="cs"/>
          <w:b/>
          <w:bCs/>
          <w:sz w:val="32"/>
          <w:szCs w:val="32"/>
          <w:rtl/>
        </w:rPr>
        <w:t xml:space="preserve"> </w:t>
      </w:r>
      <w:r w:rsidR="00474BFE" w:rsidRPr="00CF5B69">
        <w:rPr>
          <w:rFonts w:ascii="Sakkal Majalla" w:hAnsi="Sakkal Majalla" w:cs="Sakkal Majalla" w:hint="cs"/>
          <w:b/>
          <w:bCs/>
          <w:sz w:val="32"/>
          <w:szCs w:val="32"/>
          <w:rtl/>
        </w:rPr>
        <w:t>المؤسسة</w:t>
      </w:r>
      <w:r w:rsidR="00474BFE" w:rsidRPr="00474BFE">
        <w:rPr>
          <w:rFonts w:ascii="Sakkal Majalla" w:hAnsi="Sakkal Majalla" w:cs="Sakkal Majalla" w:hint="cs"/>
          <w:b/>
          <w:bCs/>
          <w:sz w:val="32"/>
          <w:szCs w:val="32"/>
          <w:rtl/>
        </w:rPr>
        <w:t xml:space="preserve"> الاقتصادية</w:t>
      </w:r>
      <w:r w:rsidR="00474BFE" w:rsidRPr="00CF5B69">
        <w:rPr>
          <w:rFonts w:ascii="Sakkal Majalla" w:hAnsi="Sakkal Majalla" w:cs="Sakkal Majalla" w:hint="cs"/>
          <w:b/>
          <w:bCs/>
          <w:sz w:val="32"/>
          <w:szCs w:val="32"/>
          <w:rtl/>
          <w:lang w:bidi="ar-EG"/>
        </w:rPr>
        <w:t xml:space="preserve"> </w:t>
      </w:r>
      <w:r w:rsidR="00474BFE" w:rsidRPr="00474BFE">
        <w:rPr>
          <w:rFonts w:ascii="Sakkal Majalla" w:hAnsi="Sakkal Majalla" w:cs="Sakkal Majalla" w:hint="cs"/>
          <w:b/>
          <w:bCs/>
          <w:sz w:val="32"/>
          <w:szCs w:val="32"/>
          <w:rtl/>
        </w:rPr>
        <w:t xml:space="preserve">دراسة ميدانية بالصندوق الجهوي للتعاون الفلاحي قالمة </w:t>
      </w:r>
      <w:r w:rsidR="00474BFE" w:rsidRPr="00474BFE">
        <w:rPr>
          <w:rFonts w:ascii="Sakkal Majalla" w:hAnsi="Sakkal Majalla" w:cs="Sakkal Majalla" w:hint="cs"/>
          <w:b/>
          <w:bCs/>
          <w:sz w:val="32"/>
          <w:szCs w:val="32"/>
          <w:lang w:bidi="ar-EG"/>
        </w:rPr>
        <w:t>- CRMA -</w:t>
      </w:r>
      <w:r w:rsidR="00474BFE" w:rsidRPr="00474BFE">
        <w:rPr>
          <w:rFonts w:ascii="Sakkal Majalla" w:hAnsi="Sakkal Majalla" w:cs="Sakkal Majalla" w:hint="cs"/>
          <w:sz w:val="32"/>
          <w:szCs w:val="32"/>
          <w:lang w:bidi="ar-EG"/>
        </w:rPr>
        <w:t xml:space="preserve"> </w:t>
      </w:r>
      <w:r w:rsidR="00474BFE" w:rsidRPr="00CF5B69">
        <w:rPr>
          <w:rFonts w:ascii="Sakkal Majalla" w:hAnsi="Sakkal Majalla" w:cs="Sakkal Majalla" w:hint="cs"/>
          <w:sz w:val="32"/>
          <w:szCs w:val="32"/>
          <w:rtl/>
          <w:lang w:bidi="ar-EG"/>
        </w:rPr>
        <w:t xml:space="preserve">. </w:t>
      </w:r>
      <w:r w:rsidR="00474BFE" w:rsidRPr="00CF5B69">
        <w:rPr>
          <w:rFonts w:ascii="Sakkal Majalla" w:hAnsi="Sakkal Majalla" w:cs="Sakkal Majalla" w:hint="cs"/>
          <w:sz w:val="32"/>
          <w:szCs w:val="32"/>
          <w:rtl/>
        </w:rPr>
        <w:t xml:space="preserve">كلية العلوم الاقتصادية والتجارية وعلوم التسيير ، </w:t>
      </w:r>
      <w:r w:rsidR="00224A13" w:rsidRPr="00CF5B69">
        <w:rPr>
          <w:rFonts w:ascii="Sakkal Majalla" w:hAnsi="Sakkal Majalla" w:cs="Sakkal Majalla" w:hint="cs"/>
          <w:sz w:val="32"/>
          <w:szCs w:val="32"/>
          <w:rtl/>
        </w:rPr>
        <w:t>جامعـة ٨ مـاي ١٩٤٥ قـالمـة.</w:t>
      </w:r>
    </w:p>
    <w:p w14:paraId="08BF12E9" w14:textId="5E68E3EE" w:rsidR="004F0DF5" w:rsidRPr="00CF5B69" w:rsidRDefault="004F0DF5" w:rsidP="004F0DF5">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 xml:space="preserve">(٣) </w:t>
      </w:r>
      <w:r w:rsidR="00224A13" w:rsidRPr="00CF5B69">
        <w:rPr>
          <w:rFonts w:ascii="Sakkal Majalla" w:hAnsi="Sakkal Majalla" w:cs="Sakkal Majalla" w:hint="cs"/>
          <w:sz w:val="32"/>
          <w:szCs w:val="32"/>
          <w:rtl/>
        </w:rPr>
        <w:t>نور الدين، فلاق، (٢٠٢٣).</w:t>
      </w:r>
      <w:r w:rsidR="00224A13" w:rsidRPr="00CF5B69">
        <w:rPr>
          <w:rFonts w:ascii="Sakkal Majalla" w:hAnsi="Sakkal Majalla" w:cs="Sakkal Majalla" w:hint="cs"/>
          <w:b/>
          <w:bCs/>
          <w:sz w:val="32"/>
          <w:szCs w:val="32"/>
          <w:rtl/>
        </w:rPr>
        <w:t xml:space="preserve"> دور التخطيط المالي في اتخاذ القرارات المالية في المؤسسات الاقتصادية الجزائرية: دراسة حالة مؤسسات المباني الصناعية والنحاسية</w:t>
      </w:r>
      <w:r w:rsidR="00224A13" w:rsidRPr="00CF5B69">
        <w:rPr>
          <w:rFonts w:ascii="Sakkal Majalla" w:hAnsi="Sakkal Majalla" w:cs="Sakkal Majalla" w:hint="cs"/>
          <w:b/>
          <w:bCs/>
          <w:sz w:val="32"/>
          <w:szCs w:val="32"/>
        </w:rPr>
        <w:t xml:space="preserve"> BATICIC </w:t>
      </w:r>
      <w:r w:rsidR="00224A13" w:rsidRPr="00CF5B69">
        <w:rPr>
          <w:rFonts w:ascii="Sakkal Majalla" w:hAnsi="Sakkal Majalla" w:cs="Sakkal Majalla" w:hint="cs"/>
          <w:b/>
          <w:bCs/>
          <w:sz w:val="32"/>
          <w:szCs w:val="32"/>
          <w:rtl/>
        </w:rPr>
        <w:t>خلال الفترة 2021-2022</w:t>
      </w:r>
      <w:r w:rsidR="00224A13" w:rsidRPr="00CF5B69">
        <w:rPr>
          <w:rFonts w:ascii="Sakkal Majalla" w:hAnsi="Sakkal Majalla" w:cs="Sakkal Majalla" w:hint="cs"/>
          <w:sz w:val="32"/>
          <w:szCs w:val="32"/>
          <w:rtl/>
        </w:rPr>
        <w:t xml:space="preserve"> . مجلـة </w:t>
      </w:r>
      <w:proofErr w:type="spellStart"/>
      <w:r w:rsidR="00224A13" w:rsidRPr="00CF5B69">
        <w:rPr>
          <w:rFonts w:ascii="Sakkal Majalla" w:hAnsi="Sakkal Majalla" w:cs="Sakkal Majalla" w:hint="cs"/>
          <w:sz w:val="32"/>
          <w:szCs w:val="32"/>
          <w:rtl/>
        </w:rPr>
        <w:t>إيلي</w:t>
      </w:r>
      <w:r w:rsidRPr="00CF5B69">
        <w:rPr>
          <w:rFonts w:ascii="Sakkal Majalla" w:hAnsi="Sakkal Majalla" w:cs="Sakkal Majalla" w:hint="cs"/>
          <w:sz w:val="32"/>
          <w:szCs w:val="32"/>
          <w:rtl/>
        </w:rPr>
        <w:t>زا</w:t>
      </w:r>
      <w:proofErr w:type="spellEnd"/>
      <w:r w:rsidRPr="00CF5B69">
        <w:rPr>
          <w:rFonts w:ascii="Sakkal Majalla" w:hAnsi="Sakkal Majalla" w:cs="Sakkal Majalla" w:hint="cs"/>
          <w:sz w:val="32"/>
          <w:szCs w:val="32"/>
          <w:rtl/>
        </w:rPr>
        <w:t xml:space="preserve"> للبحوث والدراسات، مج (٨)، ع (١)، ص </w:t>
      </w:r>
      <w:proofErr w:type="spellStart"/>
      <w:r w:rsidRPr="00CF5B69">
        <w:rPr>
          <w:rFonts w:ascii="Sakkal Majalla" w:hAnsi="Sakkal Majalla" w:cs="Sakkal Majalla" w:hint="cs"/>
          <w:sz w:val="32"/>
          <w:szCs w:val="32"/>
          <w:rtl/>
        </w:rPr>
        <w:t>ص</w:t>
      </w:r>
      <w:proofErr w:type="spellEnd"/>
      <w:r w:rsidRPr="00CF5B69">
        <w:rPr>
          <w:rFonts w:ascii="Sakkal Majalla" w:hAnsi="Sakkal Majalla" w:cs="Sakkal Majalla" w:hint="cs"/>
          <w:sz w:val="32"/>
          <w:szCs w:val="32"/>
          <w:rtl/>
        </w:rPr>
        <w:t xml:space="preserve"> ٨-٣٠.</w:t>
      </w:r>
    </w:p>
    <w:p w14:paraId="72DA17B0" w14:textId="70EC90D0" w:rsidR="004F0DF5" w:rsidRPr="00CF5B69" w:rsidRDefault="004F0DF5" w:rsidP="004F0DF5">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 xml:space="preserve">(٤) الصيد، أحمد فؤاد، (٢٠١٦). </w:t>
      </w:r>
      <w:r w:rsidRPr="00CF5B69">
        <w:rPr>
          <w:rFonts w:ascii="Sakkal Majalla" w:hAnsi="Sakkal Majalla" w:cs="Sakkal Majalla" w:hint="cs"/>
          <w:b/>
          <w:bCs/>
          <w:sz w:val="32"/>
          <w:szCs w:val="32"/>
          <w:rtl/>
        </w:rPr>
        <w:t>التخطيط المالي ودوره في اتخاذ القرارات المالية في المؤسسة</w:t>
      </w:r>
      <w:r w:rsidRPr="004F0DF5">
        <w:rPr>
          <w:rFonts w:ascii="Sakkal Majalla" w:hAnsi="Sakkal Majalla" w:cs="Sakkal Majalla" w:hint="cs"/>
          <w:b/>
          <w:bCs/>
          <w:sz w:val="32"/>
          <w:szCs w:val="32"/>
          <w:rtl/>
        </w:rPr>
        <w:t xml:space="preserve"> الاقتصادية </w:t>
      </w:r>
      <w:r w:rsidRPr="00CF5B69">
        <w:rPr>
          <w:rFonts w:ascii="Sakkal Majalla" w:hAnsi="Sakkal Majalla" w:cs="Sakkal Majalla" w:hint="cs"/>
          <w:sz w:val="32"/>
          <w:szCs w:val="32"/>
          <w:rtl/>
        </w:rPr>
        <w:t>"</w:t>
      </w:r>
      <w:r w:rsidRPr="004F0DF5">
        <w:rPr>
          <w:rFonts w:ascii="Sakkal Majalla" w:hAnsi="Sakkal Majalla" w:cs="Sakkal Majalla" w:hint="cs"/>
          <w:b/>
          <w:bCs/>
          <w:sz w:val="32"/>
          <w:szCs w:val="32"/>
          <w:rtl/>
        </w:rPr>
        <w:t xml:space="preserve">دارسة حالة </w:t>
      </w:r>
      <w:r w:rsidRPr="00CF5B69">
        <w:rPr>
          <w:rFonts w:ascii="Sakkal Majalla" w:hAnsi="Sakkal Majalla" w:cs="Sakkal Majalla" w:hint="cs"/>
          <w:b/>
          <w:bCs/>
          <w:sz w:val="32"/>
          <w:szCs w:val="32"/>
          <w:rtl/>
        </w:rPr>
        <w:t>مؤسسة</w:t>
      </w:r>
      <w:r w:rsidRPr="004F0DF5">
        <w:rPr>
          <w:rFonts w:ascii="Sakkal Majalla" w:hAnsi="Sakkal Majalla" w:cs="Sakkal Majalla" w:hint="cs"/>
          <w:b/>
          <w:bCs/>
          <w:sz w:val="32"/>
          <w:szCs w:val="32"/>
          <w:rtl/>
        </w:rPr>
        <w:t xml:space="preserve"> </w:t>
      </w:r>
      <w:r w:rsidRPr="00CF5B69">
        <w:rPr>
          <w:rFonts w:ascii="Sakkal Majalla" w:hAnsi="Sakkal Majalla" w:cs="Sakkal Majalla" w:hint="cs"/>
          <w:b/>
          <w:bCs/>
          <w:sz w:val="32"/>
          <w:szCs w:val="32"/>
          <w:rtl/>
        </w:rPr>
        <w:t>اتصالات الجزائر</w:t>
      </w:r>
      <w:r w:rsidRPr="004F0DF5">
        <w:rPr>
          <w:rFonts w:ascii="Sakkal Majalla" w:hAnsi="Sakkal Majalla" w:cs="Sakkal Majalla" w:hint="cs"/>
          <w:b/>
          <w:bCs/>
          <w:sz w:val="32"/>
          <w:szCs w:val="32"/>
          <w:rtl/>
        </w:rPr>
        <w:t>– وكالة ورقلة للفتر</w:t>
      </w:r>
      <w:r w:rsidRPr="00CF5B69">
        <w:rPr>
          <w:rFonts w:ascii="Sakkal Majalla" w:hAnsi="Sakkal Majalla" w:cs="Sakkal Majalla" w:hint="cs"/>
          <w:b/>
          <w:bCs/>
          <w:sz w:val="32"/>
          <w:szCs w:val="32"/>
          <w:rtl/>
        </w:rPr>
        <w:t>ة ٢٠١٤-٢٠١٦</w:t>
      </w:r>
      <w:r w:rsidRPr="00CF5B69">
        <w:rPr>
          <w:rFonts w:ascii="Sakkal Majalla" w:hAnsi="Sakkal Majalla" w:cs="Sakkal Majalla" w:hint="cs"/>
          <w:sz w:val="32"/>
          <w:szCs w:val="32"/>
          <w:rtl/>
        </w:rPr>
        <w:t>.</w:t>
      </w:r>
      <w:r w:rsidRPr="004F0DF5">
        <w:rPr>
          <w:rFonts w:ascii="Sakkal Majalla" w:hAnsi="Sakkal Majalla" w:cs="Sakkal Majalla" w:hint="cs"/>
          <w:sz w:val="32"/>
          <w:szCs w:val="32"/>
          <w:rtl/>
        </w:rPr>
        <w:t xml:space="preserve"> </w:t>
      </w:r>
      <w:r w:rsidRPr="00CF5B69">
        <w:rPr>
          <w:rFonts w:ascii="Sakkal Majalla" w:hAnsi="Sakkal Majalla" w:cs="Sakkal Majalla" w:hint="cs"/>
          <w:sz w:val="32"/>
          <w:szCs w:val="32"/>
          <w:rtl/>
        </w:rPr>
        <w:t>كلية العلوم الاقتصادية والتجارية وعلوم التسيير ، جامعـة قاصدي مرباح- ورقلة.</w:t>
      </w:r>
    </w:p>
    <w:p w14:paraId="5EEE7FA5" w14:textId="5809D43B" w:rsidR="004F0DF5" w:rsidRPr="00CF5B69" w:rsidRDefault="004F0DF5"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 xml:space="preserve">(٥) رابح، </w:t>
      </w:r>
      <w:proofErr w:type="spellStart"/>
      <w:r w:rsidRPr="00CF5B69">
        <w:rPr>
          <w:rFonts w:ascii="Sakkal Majalla" w:hAnsi="Sakkal Majalla" w:cs="Sakkal Majalla" w:hint="cs"/>
          <w:sz w:val="32"/>
          <w:szCs w:val="32"/>
          <w:rtl/>
        </w:rPr>
        <w:t>معزوزي</w:t>
      </w:r>
      <w:proofErr w:type="spellEnd"/>
      <w:r w:rsidRPr="00CF5B69">
        <w:rPr>
          <w:rFonts w:ascii="Sakkal Majalla" w:hAnsi="Sakkal Majalla" w:cs="Sakkal Majalla" w:hint="cs"/>
          <w:sz w:val="32"/>
          <w:szCs w:val="32"/>
          <w:rtl/>
        </w:rPr>
        <w:t xml:space="preserve">، </w:t>
      </w:r>
      <w:proofErr w:type="gramStart"/>
      <w:r w:rsidRPr="00CF5B69">
        <w:rPr>
          <w:rFonts w:ascii="Sakkal Majalla" w:hAnsi="Sakkal Majalla" w:cs="Sakkal Majalla" w:hint="cs"/>
          <w:sz w:val="32"/>
          <w:szCs w:val="32"/>
          <w:rtl/>
        </w:rPr>
        <w:t>وعبدالرحمان</w:t>
      </w:r>
      <w:proofErr w:type="gramEnd"/>
      <w:r w:rsidRPr="00CF5B69">
        <w:rPr>
          <w:rFonts w:ascii="Sakkal Majalla" w:hAnsi="Sakkal Majalla" w:cs="Sakkal Majalla" w:hint="cs"/>
          <w:sz w:val="32"/>
          <w:szCs w:val="32"/>
          <w:rtl/>
        </w:rPr>
        <w:t xml:space="preserve">، مومني، (٢٠١٢). </w:t>
      </w:r>
      <w:r w:rsidRPr="00CF5B69">
        <w:rPr>
          <w:rFonts w:ascii="Sakkal Majalla" w:hAnsi="Sakkal Majalla" w:cs="Sakkal Majalla" w:hint="cs"/>
          <w:b/>
          <w:bCs/>
          <w:sz w:val="32"/>
          <w:szCs w:val="32"/>
          <w:rtl/>
        </w:rPr>
        <w:t>التخطيط المالي في مؤسسات الإنتاج الصيدلاني" دراسة حالة مجمع صيدال( فرع فرمال عنابة)"</w:t>
      </w:r>
      <w:r w:rsidRPr="00CF5B69">
        <w:rPr>
          <w:rFonts w:ascii="Sakkal Majalla" w:hAnsi="Sakkal Majalla" w:cs="Sakkal Majalla" w:hint="cs"/>
          <w:sz w:val="32"/>
          <w:szCs w:val="32"/>
          <w:rtl/>
        </w:rPr>
        <w:t xml:space="preserve">. </w:t>
      </w:r>
      <w:r w:rsidRPr="00CF5B69">
        <w:rPr>
          <w:rFonts w:ascii="Sakkal Majalla" w:hAnsi="Sakkal Majalla" w:cs="Sakkal Majalla" w:hint="cs"/>
          <w:sz w:val="32"/>
          <w:szCs w:val="32"/>
        </w:rPr>
        <w:t xml:space="preserve"> </w:t>
      </w:r>
      <w:r w:rsidR="00CF5B69" w:rsidRPr="00CF5B69">
        <w:rPr>
          <w:rFonts w:ascii="Sakkal Majalla" w:hAnsi="Sakkal Majalla" w:cs="Sakkal Majalla" w:hint="cs"/>
          <w:sz w:val="32"/>
          <w:szCs w:val="32"/>
          <w:rtl/>
        </w:rPr>
        <w:t>كلية العلوم الاقتصادية والتجارية وعلوم التسيير ، جامعـة ٨ مـاي ١٩٤٥ قـالمـة.</w:t>
      </w:r>
    </w:p>
    <w:p w14:paraId="52FB9023" w14:textId="30907BF3"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 xml:space="preserve">(٦) عثمان، شريف، (٢٠١٥). </w:t>
      </w:r>
      <w:r w:rsidRPr="00CF5B69">
        <w:rPr>
          <w:rFonts w:ascii="Sakkal Majalla" w:hAnsi="Sakkal Majalla" w:cs="Sakkal Majalla" w:hint="cs"/>
          <w:b/>
          <w:bCs/>
          <w:sz w:val="32"/>
          <w:szCs w:val="32"/>
          <w:rtl/>
        </w:rPr>
        <w:t xml:space="preserve">أهمية الموازنة التقديرية في التخطيط والرقابة في المؤسسة الاقتصادية حالة المديرية الجهوية لموبيليس ورقلة </w:t>
      </w:r>
      <w:r w:rsidRPr="00CF5B69">
        <w:rPr>
          <w:rFonts w:ascii="Sakkal Majalla" w:hAnsi="Sakkal Majalla" w:cs="Sakkal Majalla" w:hint="cs"/>
          <w:b/>
          <w:bCs/>
          <w:sz w:val="32"/>
          <w:szCs w:val="32"/>
        </w:rPr>
        <w:t xml:space="preserve">2015/2014 </w:t>
      </w:r>
      <w:r w:rsidRPr="00CF5B69">
        <w:rPr>
          <w:rFonts w:ascii="Sakkal Majalla" w:hAnsi="Sakkal Majalla" w:cs="Sakkal Majalla" w:hint="cs"/>
          <w:b/>
          <w:bCs/>
          <w:sz w:val="32"/>
          <w:szCs w:val="32"/>
          <w:rtl/>
        </w:rPr>
        <w:t xml:space="preserve">. </w:t>
      </w:r>
      <w:r w:rsidRPr="00CF5B69">
        <w:rPr>
          <w:rFonts w:ascii="Sakkal Majalla" w:hAnsi="Sakkal Majalla" w:cs="Sakkal Majalla" w:hint="cs"/>
          <w:sz w:val="32"/>
          <w:szCs w:val="32"/>
          <w:rtl/>
        </w:rPr>
        <w:t>كلية العلوم الاقتصادية والتجارية وعلوم التسيير ، جامعـة قاصدي مرباح- ورقلة.</w:t>
      </w:r>
    </w:p>
    <w:p w14:paraId="36A28120" w14:textId="74EA58FB"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lastRenderedPageBreak/>
        <w:t>(٧) بشرى، عوسي، ووفاء عواق، (٢٠٢٣). أثر التخطيط المالي على اتخاذ القرارات المالية في المنظمة دراسة حالة بمؤسسة النقل الحضاري وشبه حضاري بولاية تيارت 2022. كلية العلوم الاقتصادية التجارية وعلوم التسيير- جامعة ابن خلدون، تيارت</w:t>
      </w:r>
      <w:r w:rsidRPr="00CF5B69">
        <w:rPr>
          <w:rFonts w:ascii="Sakkal Majalla" w:hAnsi="Sakkal Majalla" w:cs="Sakkal Majalla" w:hint="cs"/>
          <w:sz w:val="32"/>
          <w:szCs w:val="32"/>
        </w:rPr>
        <w:t>.</w:t>
      </w:r>
    </w:p>
    <w:p w14:paraId="2E1EB24A" w14:textId="1C34C840"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(٨) حمزة محمود الزبيدي، الإدارة المالية المتقدمة، الوراق للنشر والتوزيع، الأردن، 2004</w:t>
      </w:r>
    </w:p>
    <w:p w14:paraId="671C4765" w14:textId="587D1DE8"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 xml:space="preserve">(٩) عدنان </w:t>
      </w:r>
      <w:proofErr w:type="spellStart"/>
      <w:r w:rsidRPr="00CF5B69">
        <w:rPr>
          <w:rFonts w:ascii="Sakkal Majalla" w:hAnsi="Sakkal Majalla" w:cs="Sakkal Majalla" w:hint="cs"/>
          <w:sz w:val="32"/>
          <w:szCs w:val="32"/>
          <w:rtl/>
        </w:rPr>
        <w:t>تايه</w:t>
      </w:r>
      <w:proofErr w:type="spellEnd"/>
      <w:r w:rsidRPr="00CF5B69">
        <w:rPr>
          <w:rFonts w:ascii="Sakkal Majalla" w:hAnsi="Sakkal Majalla" w:cs="Sakkal Majalla" w:hint="cs"/>
          <w:sz w:val="32"/>
          <w:szCs w:val="32"/>
          <w:rtl/>
        </w:rPr>
        <w:t xml:space="preserve"> النعيمي أرشد فؤاد </w:t>
      </w:r>
      <w:proofErr w:type="spellStart"/>
      <w:r w:rsidRPr="00CF5B69">
        <w:rPr>
          <w:rFonts w:ascii="Sakkal Majalla" w:hAnsi="Sakkal Majalla" w:cs="Sakkal Majalla" w:hint="cs"/>
          <w:sz w:val="32"/>
          <w:szCs w:val="32"/>
          <w:rtl/>
        </w:rPr>
        <w:t>النميمي</w:t>
      </w:r>
      <w:proofErr w:type="spellEnd"/>
      <w:r w:rsidRPr="00CF5B69">
        <w:rPr>
          <w:rFonts w:ascii="Sakkal Majalla" w:hAnsi="Sakkal Majalla" w:cs="Sakkal Majalla" w:hint="cs"/>
          <w:sz w:val="32"/>
          <w:szCs w:val="32"/>
          <w:rtl/>
        </w:rPr>
        <w:t xml:space="preserve">، (٢٠٠٧). التحليل و التخطيط المالي، دار المسير للنشر والتوزيع ط </w:t>
      </w:r>
      <w:proofErr w:type="gramStart"/>
      <w:r w:rsidRPr="00CF5B69">
        <w:rPr>
          <w:rFonts w:ascii="Sakkal Majalla" w:hAnsi="Sakkal Majalla" w:cs="Sakkal Majalla" w:hint="cs"/>
          <w:sz w:val="32"/>
          <w:szCs w:val="32"/>
          <w:rtl/>
        </w:rPr>
        <w:t>1 ،الأردن</w:t>
      </w:r>
      <w:proofErr w:type="gramEnd"/>
    </w:p>
    <w:p w14:paraId="2CC342B5" w14:textId="50279D45"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 xml:space="preserve">(١٠) فيصل محمود </w:t>
      </w:r>
      <w:proofErr w:type="spellStart"/>
      <w:r w:rsidRPr="00CF5B69">
        <w:rPr>
          <w:rFonts w:ascii="Sakkal Majalla" w:hAnsi="Sakkal Majalla" w:cs="Sakkal Majalla" w:hint="cs"/>
          <w:sz w:val="32"/>
          <w:szCs w:val="32"/>
          <w:rtl/>
        </w:rPr>
        <w:t>الشواورة</w:t>
      </w:r>
      <w:proofErr w:type="spellEnd"/>
      <w:r w:rsidRPr="00CF5B69">
        <w:rPr>
          <w:rFonts w:ascii="Sakkal Majalla" w:hAnsi="Sakkal Majalla" w:cs="Sakkal Majalla" w:hint="cs"/>
          <w:sz w:val="32"/>
          <w:szCs w:val="32"/>
          <w:rtl/>
        </w:rPr>
        <w:t>، مبادئ الإدارة المالية إطار نظري ومحتوى علمي، دار المسيرة للنشر والتوزيع عمان، الأردن، الطبعة الأولى 2013</w:t>
      </w:r>
    </w:p>
    <w:p w14:paraId="62421A72" w14:textId="0C25609E"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(١١) بلعربي عائشة دور التخطيط المالي في اتخاذ القرار داخل المؤسسة، دراسة حالة وكالة بنك الفلاحة والتنمية الريفية لسيدي أخضر، مذكرة مقدمة استكمال متطلبات نيل شهادة ماستر أكاديمي في علوم اقتصادية، تخصص مالية النقود، جامعة عبد الحميد بن باديس، مستغانم ، 2017</w:t>
      </w:r>
    </w:p>
    <w:p w14:paraId="445FB48C" w14:textId="45594605"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 xml:space="preserve">(١٢) حنين </w:t>
      </w:r>
      <w:proofErr w:type="spellStart"/>
      <w:r w:rsidRPr="00CF5B69">
        <w:rPr>
          <w:rFonts w:ascii="Sakkal Majalla" w:hAnsi="Sakkal Majalla" w:cs="Sakkal Majalla" w:hint="cs"/>
          <w:sz w:val="32"/>
          <w:szCs w:val="32"/>
          <w:rtl/>
        </w:rPr>
        <w:t>قادي</w:t>
      </w:r>
      <w:proofErr w:type="spellEnd"/>
      <w:r w:rsidRPr="00CF5B69">
        <w:rPr>
          <w:rFonts w:ascii="Sakkal Majalla" w:hAnsi="Sakkal Majalla" w:cs="Sakkal Majalla" w:hint="cs"/>
          <w:sz w:val="32"/>
          <w:szCs w:val="32"/>
          <w:rtl/>
        </w:rPr>
        <w:t xml:space="preserve"> أهمية للتخطيط المالي في ترشيد القرارات في المؤسسة الاقتصادية، مذكرة تدخل ضمن متطلبات شهادة الماستر في العلوم الاقتصادية جامعة قاصدي مرباح ورقلة 2013</w:t>
      </w:r>
    </w:p>
    <w:p w14:paraId="2A07C7F9" w14:textId="77777777"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 xml:space="preserve">(١٣) قرنفلة </w:t>
      </w:r>
      <w:proofErr w:type="spellStart"/>
      <w:r w:rsidRPr="00CF5B69">
        <w:rPr>
          <w:rFonts w:ascii="Sakkal Majalla" w:hAnsi="Sakkal Majalla" w:cs="Sakkal Majalla" w:hint="cs"/>
          <w:sz w:val="32"/>
          <w:szCs w:val="32"/>
          <w:rtl/>
        </w:rPr>
        <w:t>شلغام</w:t>
      </w:r>
      <w:proofErr w:type="spellEnd"/>
      <w:r w:rsidRPr="00CF5B69">
        <w:rPr>
          <w:rFonts w:ascii="Sakkal Majalla" w:hAnsi="Sakkal Majalla" w:cs="Sakkal Majalla" w:hint="cs"/>
          <w:sz w:val="32"/>
          <w:szCs w:val="32"/>
          <w:rtl/>
        </w:rPr>
        <w:t xml:space="preserve">، هناء بن نجمة التخطيط المالي </w:t>
      </w:r>
      <w:proofErr w:type="gramStart"/>
      <w:r w:rsidRPr="00CF5B69">
        <w:rPr>
          <w:rFonts w:ascii="Sakkal Majalla" w:hAnsi="Sakkal Majalla" w:cs="Sakkal Majalla" w:hint="cs"/>
          <w:sz w:val="32"/>
          <w:szCs w:val="32"/>
          <w:rtl/>
        </w:rPr>
        <w:t>و اتخاذ</w:t>
      </w:r>
      <w:proofErr w:type="gramEnd"/>
      <w:r w:rsidRPr="00CF5B69">
        <w:rPr>
          <w:rFonts w:ascii="Sakkal Majalla" w:hAnsi="Sakkal Majalla" w:cs="Sakkal Majalla" w:hint="cs"/>
          <w:sz w:val="32"/>
          <w:szCs w:val="32"/>
          <w:rtl/>
        </w:rPr>
        <w:t xml:space="preserve"> القرارات المالية في المؤسسة الاقتصادية دراسة حالة مؤسسة ميناء جن </w:t>
      </w:r>
      <w:proofErr w:type="spellStart"/>
      <w:r w:rsidRPr="00CF5B69">
        <w:rPr>
          <w:rFonts w:ascii="Sakkal Majalla" w:hAnsi="Sakkal Majalla" w:cs="Sakkal Majalla" w:hint="cs"/>
          <w:sz w:val="32"/>
          <w:szCs w:val="32"/>
          <w:rtl/>
        </w:rPr>
        <w:t>جن</w:t>
      </w:r>
      <w:proofErr w:type="spellEnd"/>
      <w:r w:rsidRPr="00CF5B69">
        <w:rPr>
          <w:rFonts w:ascii="Sakkal Majalla" w:hAnsi="Sakkal Majalla" w:cs="Sakkal Majalla" w:hint="cs"/>
          <w:sz w:val="32"/>
          <w:szCs w:val="32"/>
          <w:rtl/>
        </w:rPr>
        <w:t xml:space="preserve"> مذكرة مقدمة استكمال لمتطلبات نيل شهادة ماستر أكاديمي في علوم التسيير، تخصص إدارة مالية، جامعة محمد الصديق بن يحي، جيجل، 2021</w:t>
      </w:r>
      <w:r w:rsidRPr="00CF5B69">
        <w:rPr>
          <w:rFonts w:ascii="Sakkal Majalla" w:hAnsi="Sakkal Majalla" w:cs="Sakkal Majalla" w:hint="cs"/>
          <w:sz w:val="32"/>
          <w:szCs w:val="32"/>
        </w:rPr>
        <w:t>.</w:t>
      </w:r>
      <w:r w:rsidRPr="00CF5B69">
        <w:rPr>
          <w:rFonts w:ascii="Sakkal Majalla" w:hAnsi="Sakkal Majalla" w:cs="Sakkal Majalla" w:hint="cs"/>
          <w:sz w:val="32"/>
          <w:szCs w:val="32"/>
          <w:rtl/>
        </w:rPr>
        <w:t xml:space="preserve"> </w:t>
      </w:r>
    </w:p>
    <w:p w14:paraId="6A4ADA29" w14:textId="459AF9F1" w:rsidR="00CF5B69" w:rsidRPr="00CF5B69" w:rsidRDefault="00CF5B69" w:rsidP="00CF5B69">
      <w:pPr>
        <w:bidi/>
        <w:spacing w:line="360" w:lineRule="auto"/>
        <w:jc w:val="both"/>
        <w:rPr>
          <w:rFonts w:ascii="Sakkal Majalla" w:hAnsi="Sakkal Majalla" w:cs="Sakkal Majalla"/>
          <w:sz w:val="32"/>
          <w:szCs w:val="32"/>
          <w:rtl/>
        </w:rPr>
      </w:pPr>
      <w:r w:rsidRPr="00CF5B69">
        <w:rPr>
          <w:rFonts w:ascii="Sakkal Majalla" w:hAnsi="Sakkal Majalla" w:cs="Sakkal Majalla" w:hint="cs"/>
          <w:sz w:val="32"/>
          <w:szCs w:val="32"/>
          <w:rtl/>
        </w:rPr>
        <w:t>(١٤) يامن جميل كلاب، واقع التخطيط المالي في الشركات المفعلة في اتخاذ المقاولين في قطاع غزة رسالة مقدمة لنيل شهادة ماجستير في إدارة أعمال كلية التجارة الجامعة الإسلامية غزة منشور 2015</w:t>
      </w:r>
      <w:r w:rsidRPr="00CF5B69">
        <w:rPr>
          <w:rFonts w:ascii="Sakkal Majalla" w:hAnsi="Sakkal Majalla" w:cs="Sakkal Majalla" w:hint="cs"/>
          <w:sz w:val="32"/>
          <w:szCs w:val="32"/>
        </w:rPr>
        <w:t>.</w:t>
      </w:r>
    </w:p>
    <w:p w14:paraId="5918A811" w14:textId="66897259" w:rsidR="00CF5B69" w:rsidRPr="00CF5B69" w:rsidRDefault="00CF5B69" w:rsidP="00CF5B69">
      <w:pPr>
        <w:bidi/>
        <w:spacing w:line="360" w:lineRule="auto"/>
        <w:jc w:val="both"/>
        <w:rPr>
          <w:rFonts w:ascii="Sakkal Majalla" w:hAnsi="Sakkal Majalla" w:cs="Sakkal Majalla"/>
          <w:sz w:val="32"/>
          <w:szCs w:val="32"/>
        </w:rPr>
      </w:pPr>
      <w:r w:rsidRPr="00CF5B69">
        <w:rPr>
          <w:rFonts w:ascii="Sakkal Majalla" w:hAnsi="Sakkal Majalla" w:cs="Sakkal Majalla" w:hint="cs"/>
          <w:sz w:val="32"/>
          <w:szCs w:val="32"/>
          <w:rtl/>
        </w:rPr>
        <w:lastRenderedPageBreak/>
        <w:t xml:space="preserve">(١٥) عزيزو، </w:t>
      </w:r>
      <w:proofErr w:type="gramStart"/>
      <w:r w:rsidRPr="00CF5B69">
        <w:rPr>
          <w:rFonts w:ascii="Sakkal Majalla" w:hAnsi="Sakkal Majalla" w:cs="Sakkal Majalla" w:hint="cs"/>
          <w:sz w:val="32"/>
          <w:szCs w:val="32"/>
          <w:rtl/>
        </w:rPr>
        <w:t>راشده</w:t>
      </w:r>
      <w:proofErr w:type="gramEnd"/>
      <w:r w:rsidRPr="00CF5B69">
        <w:rPr>
          <w:rFonts w:ascii="Sakkal Majalla" w:hAnsi="Sakkal Majalla" w:cs="Sakkal Majalla" w:hint="cs"/>
          <w:sz w:val="32"/>
          <w:szCs w:val="32"/>
          <w:rtl/>
        </w:rPr>
        <w:t xml:space="preserve">، (٢٠٢٢). الاستراتيجية والتخطيط المالي. كلية العلوم الاقتصادية، </w:t>
      </w:r>
      <w:proofErr w:type="spellStart"/>
      <w:r w:rsidRPr="00CF5B69">
        <w:rPr>
          <w:rFonts w:ascii="Sakkal Majalla" w:hAnsi="Sakkal Majalla" w:cs="Sakkal Majalla" w:hint="cs"/>
          <w:sz w:val="32"/>
          <w:szCs w:val="32"/>
          <w:rtl/>
        </w:rPr>
        <w:t>التجاربة</w:t>
      </w:r>
      <w:proofErr w:type="spellEnd"/>
      <w:r w:rsidRPr="00CF5B69">
        <w:rPr>
          <w:rFonts w:ascii="Sakkal Majalla" w:hAnsi="Sakkal Majalla" w:cs="Sakkal Majalla" w:hint="cs"/>
          <w:sz w:val="32"/>
          <w:szCs w:val="32"/>
          <w:rtl/>
        </w:rPr>
        <w:t xml:space="preserve"> وعلوم التسيير. جامعة ابن خلدون- تيارت.</w:t>
      </w:r>
    </w:p>
    <w:p w14:paraId="09917537" w14:textId="17D561D0" w:rsidR="00CF5B69" w:rsidRDefault="00CF5B69" w:rsidP="00CF5B69">
      <w:pPr>
        <w:bidi/>
        <w:spacing w:line="360" w:lineRule="auto"/>
        <w:jc w:val="both"/>
        <w:rPr>
          <w:rFonts w:ascii="Sakkal Majalla" w:hAnsi="Sakkal Majalla" w:cs="Sakkal Majalla"/>
          <w:sz w:val="32"/>
          <w:szCs w:val="32"/>
          <w:rtl/>
        </w:rPr>
      </w:pPr>
    </w:p>
    <w:p w14:paraId="3A17D1F8" w14:textId="77777777" w:rsidR="00CF5B69" w:rsidRPr="004F0DF5" w:rsidRDefault="00CF5B69" w:rsidP="00CF5B69">
      <w:pPr>
        <w:bidi/>
        <w:spacing w:line="360" w:lineRule="auto"/>
        <w:jc w:val="both"/>
        <w:rPr>
          <w:rFonts w:ascii="Sakkal Majalla" w:hAnsi="Sakkal Majalla" w:cs="Sakkal Majalla"/>
          <w:sz w:val="32"/>
          <w:szCs w:val="32"/>
        </w:rPr>
      </w:pPr>
    </w:p>
    <w:p w14:paraId="439F1CC3" w14:textId="7EA3CBFB" w:rsidR="004F0DF5" w:rsidRPr="004F0DF5" w:rsidRDefault="004F0DF5" w:rsidP="004F0DF5">
      <w:pPr>
        <w:bidi/>
        <w:spacing w:line="360" w:lineRule="auto"/>
        <w:jc w:val="both"/>
        <w:rPr>
          <w:rFonts w:ascii="Sakkal Majalla" w:hAnsi="Sakkal Majalla" w:cs="Sakkal Majalla"/>
          <w:sz w:val="32"/>
          <w:szCs w:val="32"/>
          <w:rtl/>
        </w:rPr>
      </w:pPr>
    </w:p>
    <w:p w14:paraId="740B2D70" w14:textId="77777777" w:rsidR="004F0DF5" w:rsidRPr="004F0DF5" w:rsidRDefault="004F0DF5" w:rsidP="004F0DF5">
      <w:pPr>
        <w:bidi/>
        <w:spacing w:line="360" w:lineRule="auto"/>
        <w:jc w:val="both"/>
        <w:rPr>
          <w:rFonts w:ascii="Sakkal Majalla" w:hAnsi="Sakkal Majalla" w:cs="Sakkal Majalla"/>
          <w:sz w:val="32"/>
          <w:szCs w:val="32"/>
          <w:rtl/>
        </w:rPr>
      </w:pPr>
    </w:p>
    <w:p w14:paraId="23D47E40" w14:textId="33CB9CF2" w:rsidR="004F0DF5" w:rsidRPr="004F0DF5" w:rsidRDefault="004F0DF5" w:rsidP="004F0DF5">
      <w:pPr>
        <w:bidi/>
        <w:spacing w:line="360" w:lineRule="auto"/>
        <w:jc w:val="both"/>
        <w:rPr>
          <w:rFonts w:ascii="Sakkal Majalla" w:hAnsi="Sakkal Majalla" w:cs="Sakkal Majalla"/>
          <w:sz w:val="32"/>
          <w:szCs w:val="32"/>
        </w:rPr>
      </w:pPr>
    </w:p>
    <w:p w14:paraId="211E32A6" w14:textId="29FC2D33" w:rsidR="004F0DF5" w:rsidRPr="004F0DF5" w:rsidRDefault="004F0DF5" w:rsidP="004F0DF5">
      <w:pPr>
        <w:bidi/>
        <w:spacing w:line="360" w:lineRule="auto"/>
        <w:jc w:val="both"/>
        <w:rPr>
          <w:rFonts w:ascii="Sakkal Majalla" w:hAnsi="Sakkal Majalla" w:cs="Sakkal Majalla"/>
          <w:sz w:val="32"/>
          <w:szCs w:val="32"/>
          <w:rtl/>
        </w:rPr>
      </w:pPr>
    </w:p>
    <w:p w14:paraId="50C953F8" w14:textId="1DE22C02" w:rsidR="004F0DF5" w:rsidRPr="004F0DF5" w:rsidRDefault="004F0DF5" w:rsidP="004F0DF5">
      <w:pPr>
        <w:bidi/>
      </w:pPr>
      <w:r w:rsidRPr="004F0DF5">
        <w:rPr>
          <w:rtl/>
        </w:rPr>
        <w:t xml:space="preserve"> </w:t>
      </w:r>
    </w:p>
    <w:p w14:paraId="48B47B9A" w14:textId="56A72B88" w:rsidR="00224A13" w:rsidRPr="004F0DF5" w:rsidRDefault="00224A13" w:rsidP="00224A13">
      <w:pPr>
        <w:bidi/>
        <w:rPr>
          <w:rtl/>
        </w:rPr>
      </w:pPr>
    </w:p>
    <w:p w14:paraId="0EEBC6E5" w14:textId="77777777" w:rsidR="00224A13" w:rsidRDefault="00224A13" w:rsidP="00224A13">
      <w:pPr>
        <w:bidi/>
        <w:rPr>
          <w:rtl/>
        </w:rPr>
      </w:pPr>
    </w:p>
    <w:p w14:paraId="584B8A86" w14:textId="77777777" w:rsidR="00224A13" w:rsidRDefault="00224A13" w:rsidP="00224A13">
      <w:pPr>
        <w:bidi/>
        <w:rPr>
          <w:rtl/>
        </w:rPr>
      </w:pPr>
    </w:p>
    <w:p w14:paraId="686650B8" w14:textId="77777777" w:rsidR="00224A13" w:rsidRPr="00224A13" w:rsidRDefault="00224A13" w:rsidP="004F0DF5">
      <w:pPr>
        <w:bidi/>
        <w:rPr>
          <w:rtl/>
          <w:lang w:val="en-US"/>
        </w:rPr>
      </w:pPr>
    </w:p>
    <w:p w14:paraId="6CBE7333" w14:textId="4EF69331" w:rsidR="00224A13" w:rsidRPr="00224A13" w:rsidRDefault="00224A13" w:rsidP="00224A13">
      <w:pPr>
        <w:bidi/>
      </w:pPr>
    </w:p>
    <w:p w14:paraId="1D7F611F" w14:textId="6156515A" w:rsidR="00224A13" w:rsidRPr="00224A13" w:rsidRDefault="00224A13" w:rsidP="00224A13">
      <w:pPr>
        <w:bidi/>
      </w:pPr>
    </w:p>
    <w:p w14:paraId="34461470" w14:textId="7C0ABA71" w:rsidR="00474BFE" w:rsidRPr="00224A13" w:rsidRDefault="00474BFE" w:rsidP="00474BFE">
      <w:pPr>
        <w:bidi/>
        <w:rPr>
          <w:lang w:bidi="ar-EG"/>
        </w:rPr>
      </w:pPr>
    </w:p>
    <w:p w14:paraId="3C392CBE" w14:textId="7F8AD4EA" w:rsidR="00474BFE" w:rsidRPr="00474BFE" w:rsidRDefault="00474BFE" w:rsidP="00474BFE">
      <w:pPr>
        <w:bidi/>
        <w:rPr>
          <w:lang w:bidi="ar-EG"/>
        </w:rPr>
      </w:pPr>
    </w:p>
    <w:p w14:paraId="6E2AFC53" w14:textId="787644AB" w:rsidR="00AD5EB8" w:rsidRPr="00AD5EB8" w:rsidRDefault="00AD5EB8" w:rsidP="00AD5EB8">
      <w:pPr>
        <w:jc w:val="right"/>
        <w:rPr>
          <w:lang w:bidi="ar-EG"/>
        </w:rPr>
      </w:pPr>
    </w:p>
    <w:sectPr w:rsidR="00AD5EB8" w:rsidRPr="00AD5EB8">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EC666" w14:textId="77777777" w:rsidR="00186E73" w:rsidRDefault="00186E73" w:rsidP="00A609A5">
      <w:pPr>
        <w:spacing w:after="0" w:line="240" w:lineRule="auto"/>
      </w:pPr>
      <w:r>
        <w:separator/>
      </w:r>
    </w:p>
  </w:endnote>
  <w:endnote w:type="continuationSeparator" w:id="0">
    <w:p w14:paraId="033C99AA" w14:textId="77777777" w:rsidR="00186E73" w:rsidRDefault="00186E73" w:rsidP="00A609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TraditionalArabic,Bold">
    <w:altName w:val="Cambria"/>
    <w:panose1 w:val="00000000000000000000"/>
    <w:charset w:val="00"/>
    <w:family w:val="roman"/>
    <w:notTrueType/>
    <w:pitch w:val="default"/>
  </w:font>
  <w:font w:name="Traditional Arabic,Bold">
    <w:altName w:val="Traditional Arabic"/>
    <w:panose1 w:val="00000000000000000000"/>
    <w:charset w:val="00"/>
    <w:family w:val="roman"/>
    <w:notTrueType/>
    <w:pitch w:val="default"/>
  </w:font>
  <w:font w:name="SimplifiedArabic,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e"/>
      </w:rPr>
      <w:id w:val="2008091164"/>
      <w:docPartObj>
        <w:docPartGallery w:val="Page Numbers (Bottom of Page)"/>
        <w:docPartUnique/>
      </w:docPartObj>
    </w:sdtPr>
    <w:sdtContent>
      <w:p w14:paraId="3647107B" w14:textId="1E22E5DB" w:rsidR="00B77882" w:rsidRDefault="00B77882" w:rsidP="002E07C9">
        <w:pPr>
          <w:pStyle w:val="ad"/>
          <w:framePr w:wrap="none" w:vAnchor="text" w:hAnchor="margin" w:xAlign="center" w:y="1"/>
          <w:rPr>
            <w:rStyle w:val="ae"/>
          </w:rPr>
        </w:pPr>
        <w:r>
          <w:rPr>
            <w:rStyle w:val="ae"/>
          </w:rPr>
          <w:fldChar w:fldCharType="begin"/>
        </w:r>
        <w:r>
          <w:rPr>
            <w:rStyle w:val="ae"/>
          </w:rPr>
          <w:instrText xml:space="preserve"> PAGE </w:instrText>
        </w:r>
        <w:r>
          <w:rPr>
            <w:rStyle w:val="ae"/>
          </w:rPr>
          <w:fldChar w:fldCharType="end"/>
        </w:r>
      </w:p>
    </w:sdtContent>
  </w:sdt>
  <w:p w14:paraId="0360DE91" w14:textId="77777777" w:rsidR="00B77882" w:rsidRDefault="00B77882">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e"/>
      </w:rPr>
      <w:id w:val="-562108573"/>
      <w:docPartObj>
        <w:docPartGallery w:val="Page Numbers (Bottom of Page)"/>
        <w:docPartUnique/>
      </w:docPartObj>
    </w:sdtPr>
    <w:sdtContent>
      <w:p w14:paraId="317CC460" w14:textId="48225029" w:rsidR="00B77882" w:rsidRDefault="00B77882" w:rsidP="002E07C9">
        <w:pPr>
          <w:pStyle w:val="ad"/>
          <w:framePr w:wrap="none" w:vAnchor="text" w:hAnchor="margin" w:xAlign="center" w:y="1"/>
          <w:rPr>
            <w:rStyle w:val="ae"/>
          </w:rPr>
        </w:pPr>
        <w:r>
          <w:rPr>
            <w:rStyle w:val="ae"/>
          </w:rPr>
          <w:fldChar w:fldCharType="begin"/>
        </w:r>
        <w:r>
          <w:rPr>
            <w:rStyle w:val="ae"/>
          </w:rPr>
          <w:instrText xml:space="preserve"> PAGE </w:instrText>
        </w:r>
        <w:r>
          <w:rPr>
            <w:rStyle w:val="ae"/>
          </w:rPr>
          <w:fldChar w:fldCharType="separate"/>
        </w:r>
        <w:r>
          <w:rPr>
            <w:rStyle w:val="ae"/>
            <w:noProof/>
          </w:rPr>
          <w:t>66</w:t>
        </w:r>
        <w:r>
          <w:rPr>
            <w:rStyle w:val="ae"/>
          </w:rPr>
          <w:fldChar w:fldCharType="end"/>
        </w:r>
      </w:p>
    </w:sdtContent>
  </w:sdt>
  <w:p w14:paraId="366DE87D" w14:textId="77777777" w:rsidR="00B77882" w:rsidRDefault="00B7788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72F4A" w14:textId="77777777" w:rsidR="00186E73" w:rsidRDefault="00186E73" w:rsidP="00A609A5">
      <w:pPr>
        <w:spacing w:after="0" w:line="240" w:lineRule="auto"/>
      </w:pPr>
      <w:r>
        <w:separator/>
      </w:r>
    </w:p>
  </w:footnote>
  <w:footnote w:type="continuationSeparator" w:id="0">
    <w:p w14:paraId="1C5E7D72" w14:textId="77777777" w:rsidR="00186E73" w:rsidRDefault="00186E73" w:rsidP="00A609A5">
      <w:pPr>
        <w:spacing w:after="0" w:line="240" w:lineRule="auto"/>
      </w:pPr>
      <w:r>
        <w:continuationSeparator/>
      </w:r>
    </w:p>
  </w:footnote>
  <w:footnote w:id="1">
    <w:p w14:paraId="7EF74C49" w14:textId="77777777" w:rsidR="00895A49" w:rsidRPr="00895A49" w:rsidRDefault="00895A49" w:rsidP="00895A49">
      <w:pPr>
        <w:pStyle w:val="af"/>
        <w:bidi/>
      </w:pPr>
      <w:r>
        <w:rPr>
          <w:rStyle w:val="af0"/>
        </w:rPr>
        <w:footnoteRef/>
      </w:r>
      <w:r>
        <w:t xml:space="preserve"> </w:t>
      </w:r>
      <w:r w:rsidRPr="00895A49">
        <w:rPr>
          <w:rFonts w:ascii="Sakkal Majalla" w:hAnsi="Sakkal Majalla" w:cs="Sakkal Majalla" w:hint="cs"/>
          <w:sz w:val="28"/>
          <w:szCs w:val="28"/>
          <w:rtl/>
        </w:rPr>
        <w:t>عطا على الزبون، التخطيط المالي، دار زمزم الناشرون وموزعون، ط1، عمان، الأردن، 2017</w:t>
      </w:r>
      <w:r w:rsidRPr="00895A49">
        <w:rPr>
          <w:rFonts w:hint="cs"/>
          <w:rtl/>
        </w:rPr>
        <w:t xml:space="preserve"> </w:t>
      </w:r>
    </w:p>
    <w:p w14:paraId="6496AE18" w14:textId="7036994F" w:rsidR="00895A49" w:rsidRPr="00895A49" w:rsidRDefault="00895A49" w:rsidP="00895A49">
      <w:pPr>
        <w:pStyle w:val="af"/>
        <w:bidi/>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5069A"/>
    <w:multiLevelType w:val="multilevel"/>
    <w:tmpl w:val="040C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81EAF"/>
    <w:multiLevelType w:val="multilevel"/>
    <w:tmpl w:val="8F08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B2B51"/>
    <w:multiLevelType w:val="multilevel"/>
    <w:tmpl w:val="E644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91A83"/>
    <w:multiLevelType w:val="multilevel"/>
    <w:tmpl w:val="9A0C2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67F0E"/>
    <w:multiLevelType w:val="multilevel"/>
    <w:tmpl w:val="3E743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C0698A"/>
    <w:multiLevelType w:val="hybridMultilevel"/>
    <w:tmpl w:val="24E01136"/>
    <w:lvl w:ilvl="0" w:tplc="859ACE3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513E31"/>
    <w:multiLevelType w:val="multilevel"/>
    <w:tmpl w:val="9924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66498"/>
    <w:multiLevelType w:val="multilevel"/>
    <w:tmpl w:val="CFE4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9B6968"/>
    <w:multiLevelType w:val="multilevel"/>
    <w:tmpl w:val="1C4CD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611E3"/>
    <w:multiLevelType w:val="multilevel"/>
    <w:tmpl w:val="AAE800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8C0EB2"/>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0B2C38"/>
    <w:multiLevelType w:val="multilevel"/>
    <w:tmpl w:val="58981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39102E"/>
    <w:multiLevelType w:val="multilevel"/>
    <w:tmpl w:val="9924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2D3DEC"/>
    <w:multiLevelType w:val="hybridMultilevel"/>
    <w:tmpl w:val="7840D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74B4320"/>
    <w:multiLevelType w:val="multilevel"/>
    <w:tmpl w:val="C534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313490"/>
    <w:multiLevelType w:val="multilevel"/>
    <w:tmpl w:val="6972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3A0CF1"/>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F647AA"/>
    <w:multiLevelType w:val="hybridMultilevel"/>
    <w:tmpl w:val="19D0C81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D172350"/>
    <w:multiLevelType w:val="hybridMultilevel"/>
    <w:tmpl w:val="ED36F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BC688F"/>
    <w:multiLevelType w:val="multilevel"/>
    <w:tmpl w:val="9924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193FDC"/>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E252B9"/>
    <w:multiLevelType w:val="multilevel"/>
    <w:tmpl w:val="A5D8D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CA5D92"/>
    <w:multiLevelType w:val="multilevel"/>
    <w:tmpl w:val="FBD0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0A0AB0"/>
    <w:multiLevelType w:val="multilevel"/>
    <w:tmpl w:val="4DA2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E30A7B"/>
    <w:multiLevelType w:val="multilevel"/>
    <w:tmpl w:val="A08A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6E5F7B"/>
    <w:multiLevelType w:val="multilevel"/>
    <w:tmpl w:val="67BE3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0D4E0E"/>
    <w:multiLevelType w:val="multilevel"/>
    <w:tmpl w:val="4338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9C3C2B"/>
    <w:multiLevelType w:val="multilevel"/>
    <w:tmpl w:val="FCBC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48634A"/>
    <w:multiLevelType w:val="multilevel"/>
    <w:tmpl w:val="CCB6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F72BEA"/>
    <w:multiLevelType w:val="multilevel"/>
    <w:tmpl w:val="C5DC2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145A42"/>
    <w:multiLevelType w:val="hybridMultilevel"/>
    <w:tmpl w:val="4EFEFFE0"/>
    <w:lvl w:ilvl="0" w:tplc="8C5E7D56">
      <w:start w:val="144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2535F06"/>
    <w:multiLevelType w:val="multilevel"/>
    <w:tmpl w:val="74566C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5A5309F"/>
    <w:multiLevelType w:val="hybridMultilevel"/>
    <w:tmpl w:val="1318E250"/>
    <w:lvl w:ilvl="0" w:tplc="8C5E7D56">
      <w:start w:val="144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900763"/>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DE2E59"/>
    <w:multiLevelType w:val="hybridMultilevel"/>
    <w:tmpl w:val="3F748FBA"/>
    <w:lvl w:ilvl="0" w:tplc="FA52DF5E">
      <w:start w:val="1"/>
      <w:numFmt w:val="decimal"/>
      <w:lvlText w:val="%1."/>
      <w:lvlJc w:val="left"/>
      <w:pPr>
        <w:ind w:left="927"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A410DF9"/>
    <w:multiLevelType w:val="hybridMultilevel"/>
    <w:tmpl w:val="8FC618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ADB22E1"/>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0038B7"/>
    <w:multiLevelType w:val="multilevel"/>
    <w:tmpl w:val="07DC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147F91"/>
    <w:multiLevelType w:val="hybridMultilevel"/>
    <w:tmpl w:val="0BD0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ED53807"/>
    <w:multiLevelType w:val="multilevel"/>
    <w:tmpl w:val="3B9E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F4904D3"/>
    <w:multiLevelType w:val="multilevel"/>
    <w:tmpl w:val="93CC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4C05A5"/>
    <w:multiLevelType w:val="multilevel"/>
    <w:tmpl w:val="9924A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4F06F5"/>
    <w:multiLevelType w:val="multilevel"/>
    <w:tmpl w:val="268A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D57C41"/>
    <w:multiLevelType w:val="hybridMultilevel"/>
    <w:tmpl w:val="2E305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3531705"/>
    <w:multiLevelType w:val="multilevel"/>
    <w:tmpl w:val="C18A7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40C48C9"/>
    <w:multiLevelType w:val="hybridMultilevel"/>
    <w:tmpl w:val="8C369946"/>
    <w:lvl w:ilvl="0" w:tplc="5D76DD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44BC18EF"/>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5BF71E0"/>
    <w:multiLevelType w:val="multilevel"/>
    <w:tmpl w:val="E582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653166D"/>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B35BF0"/>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BDC0512"/>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3030CF"/>
    <w:multiLevelType w:val="multilevel"/>
    <w:tmpl w:val="774C2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3E9593A"/>
    <w:multiLevelType w:val="hybridMultilevel"/>
    <w:tmpl w:val="93FE0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44C35BD"/>
    <w:multiLevelType w:val="multilevel"/>
    <w:tmpl w:val="B072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817304"/>
    <w:multiLevelType w:val="multilevel"/>
    <w:tmpl w:val="4600C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61A79E7"/>
    <w:multiLevelType w:val="multilevel"/>
    <w:tmpl w:val="3878D3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7284FAF"/>
    <w:multiLevelType w:val="multilevel"/>
    <w:tmpl w:val="7D90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88A65A0"/>
    <w:multiLevelType w:val="multilevel"/>
    <w:tmpl w:val="F2961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AE07C11"/>
    <w:multiLevelType w:val="multilevel"/>
    <w:tmpl w:val="B20ABA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AE4364E"/>
    <w:multiLevelType w:val="multilevel"/>
    <w:tmpl w:val="11704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805B51"/>
    <w:multiLevelType w:val="multilevel"/>
    <w:tmpl w:val="E79A8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850FCF"/>
    <w:multiLevelType w:val="multilevel"/>
    <w:tmpl w:val="6F3A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E8262CB"/>
    <w:multiLevelType w:val="multilevel"/>
    <w:tmpl w:val="BCAED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35E6618"/>
    <w:multiLevelType w:val="multilevel"/>
    <w:tmpl w:val="EB94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4BA0BD8"/>
    <w:multiLevelType w:val="multilevel"/>
    <w:tmpl w:val="0702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5314B98"/>
    <w:multiLevelType w:val="multilevel"/>
    <w:tmpl w:val="8F48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6B20CC7"/>
    <w:multiLevelType w:val="multilevel"/>
    <w:tmpl w:val="DF04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667668"/>
    <w:multiLevelType w:val="hybridMultilevel"/>
    <w:tmpl w:val="78F4C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7C82AFB"/>
    <w:multiLevelType w:val="multilevel"/>
    <w:tmpl w:val="53FA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A6D19E1"/>
    <w:multiLevelType w:val="multilevel"/>
    <w:tmpl w:val="E1E00D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AB62733"/>
    <w:multiLevelType w:val="multilevel"/>
    <w:tmpl w:val="07AE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BD34A2"/>
    <w:multiLevelType w:val="multilevel"/>
    <w:tmpl w:val="08109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F667518"/>
    <w:multiLevelType w:val="multilevel"/>
    <w:tmpl w:val="D5B8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0F66C98"/>
    <w:multiLevelType w:val="multilevel"/>
    <w:tmpl w:val="ACEC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7D652D"/>
    <w:multiLevelType w:val="multilevel"/>
    <w:tmpl w:val="57A0F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49D6DCB"/>
    <w:multiLevelType w:val="multilevel"/>
    <w:tmpl w:val="BD0E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8E6E50"/>
    <w:multiLevelType w:val="multilevel"/>
    <w:tmpl w:val="9924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9F9253D"/>
    <w:multiLevelType w:val="multilevel"/>
    <w:tmpl w:val="B78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A4E529F"/>
    <w:multiLevelType w:val="multilevel"/>
    <w:tmpl w:val="A994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AC70766"/>
    <w:multiLevelType w:val="multilevel"/>
    <w:tmpl w:val="0C14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B2A4D9A"/>
    <w:multiLevelType w:val="multilevel"/>
    <w:tmpl w:val="8D50D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E816CDD"/>
    <w:multiLevelType w:val="multilevel"/>
    <w:tmpl w:val="6630D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E9A36FD"/>
    <w:multiLevelType w:val="hybridMultilevel"/>
    <w:tmpl w:val="EEA6EC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7FDD091E"/>
    <w:multiLevelType w:val="multilevel"/>
    <w:tmpl w:val="D6AA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3216101">
    <w:abstractNumId w:val="38"/>
  </w:num>
  <w:num w:numId="2" w16cid:durableId="478884911">
    <w:abstractNumId w:val="45"/>
  </w:num>
  <w:num w:numId="3" w16cid:durableId="1320500823">
    <w:abstractNumId w:val="29"/>
  </w:num>
  <w:num w:numId="4" w16cid:durableId="28459552">
    <w:abstractNumId w:val="59"/>
  </w:num>
  <w:num w:numId="5" w16cid:durableId="1364751847">
    <w:abstractNumId w:val="3"/>
  </w:num>
  <w:num w:numId="6" w16cid:durableId="975990323">
    <w:abstractNumId w:val="72"/>
  </w:num>
  <w:num w:numId="7" w16cid:durableId="1574853969">
    <w:abstractNumId w:val="73"/>
  </w:num>
  <w:num w:numId="8" w16cid:durableId="1010713694">
    <w:abstractNumId w:val="25"/>
  </w:num>
  <w:num w:numId="9" w16cid:durableId="1854493010">
    <w:abstractNumId w:val="79"/>
  </w:num>
  <w:num w:numId="10" w16cid:durableId="2081251770">
    <w:abstractNumId w:val="81"/>
  </w:num>
  <w:num w:numId="11" w16cid:durableId="2019578568">
    <w:abstractNumId w:val="75"/>
  </w:num>
  <w:num w:numId="12" w16cid:durableId="181166461">
    <w:abstractNumId w:val="67"/>
  </w:num>
  <w:num w:numId="13" w16cid:durableId="1813911989">
    <w:abstractNumId w:val="28"/>
  </w:num>
  <w:num w:numId="14" w16cid:durableId="1146045273">
    <w:abstractNumId w:val="65"/>
  </w:num>
  <w:num w:numId="15" w16cid:durableId="587424506">
    <w:abstractNumId w:val="64"/>
  </w:num>
  <w:num w:numId="16" w16cid:durableId="2091920602">
    <w:abstractNumId w:val="61"/>
  </w:num>
  <w:num w:numId="17" w16cid:durableId="1852406698">
    <w:abstractNumId w:val="60"/>
  </w:num>
  <w:num w:numId="18" w16cid:durableId="195777632">
    <w:abstractNumId w:val="0"/>
  </w:num>
  <w:num w:numId="19" w16cid:durableId="755174181">
    <w:abstractNumId w:val="23"/>
  </w:num>
  <w:num w:numId="20" w16cid:durableId="726926066">
    <w:abstractNumId w:val="48"/>
  </w:num>
  <w:num w:numId="21" w16cid:durableId="1976833585">
    <w:abstractNumId w:val="18"/>
  </w:num>
  <w:num w:numId="22" w16cid:durableId="868252588">
    <w:abstractNumId w:val="82"/>
  </w:num>
  <w:num w:numId="23" w16cid:durableId="1674140808">
    <w:abstractNumId w:val="47"/>
  </w:num>
  <w:num w:numId="24" w16cid:durableId="960307303">
    <w:abstractNumId w:val="24"/>
  </w:num>
  <w:num w:numId="25" w16cid:durableId="415636723">
    <w:abstractNumId w:val="39"/>
  </w:num>
  <w:num w:numId="26" w16cid:durableId="22634033">
    <w:abstractNumId w:val="37"/>
  </w:num>
  <w:num w:numId="27" w16cid:durableId="1171795081">
    <w:abstractNumId w:val="56"/>
  </w:num>
  <w:num w:numId="28" w16cid:durableId="1174342331">
    <w:abstractNumId w:val="42"/>
  </w:num>
  <w:num w:numId="29" w16cid:durableId="1369722295">
    <w:abstractNumId w:val="68"/>
  </w:num>
  <w:num w:numId="30" w16cid:durableId="565647927">
    <w:abstractNumId w:val="13"/>
  </w:num>
  <w:num w:numId="31" w16cid:durableId="980615281">
    <w:abstractNumId w:val="62"/>
  </w:num>
  <w:num w:numId="32" w16cid:durableId="1937977294">
    <w:abstractNumId w:val="20"/>
  </w:num>
  <w:num w:numId="33" w16cid:durableId="1806777071">
    <w:abstractNumId w:val="10"/>
  </w:num>
  <w:num w:numId="34" w16cid:durableId="1708484209">
    <w:abstractNumId w:val="21"/>
  </w:num>
  <w:num w:numId="35" w16cid:durableId="1186283279">
    <w:abstractNumId w:val="36"/>
  </w:num>
  <w:num w:numId="36" w16cid:durableId="1562445477">
    <w:abstractNumId w:val="71"/>
  </w:num>
  <w:num w:numId="37" w16cid:durableId="665087930">
    <w:abstractNumId w:val="16"/>
  </w:num>
  <w:num w:numId="38" w16cid:durableId="1506214348">
    <w:abstractNumId w:val="49"/>
  </w:num>
  <w:num w:numId="39" w16cid:durableId="989093804">
    <w:abstractNumId w:val="46"/>
  </w:num>
  <w:num w:numId="40" w16cid:durableId="884565254">
    <w:abstractNumId w:val="50"/>
  </w:num>
  <w:num w:numId="41" w16cid:durableId="1745951016">
    <w:abstractNumId w:val="51"/>
  </w:num>
  <w:num w:numId="42" w16cid:durableId="424423454">
    <w:abstractNumId w:val="9"/>
  </w:num>
  <w:num w:numId="43" w16cid:durableId="1853907886">
    <w:abstractNumId w:val="31"/>
  </w:num>
  <w:num w:numId="44" w16cid:durableId="973677164">
    <w:abstractNumId w:val="57"/>
  </w:num>
  <w:num w:numId="45" w16cid:durableId="1428699497">
    <w:abstractNumId w:val="33"/>
  </w:num>
  <w:num w:numId="46" w16cid:durableId="1980845536">
    <w:abstractNumId w:val="69"/>
  </w:num>
  <w:num w:numId="47" w16cid:durableId="1292518576">
    <w:abstractNumId w:val="58"/>
  </w:num>
  <w:num w:numId="48" w16cid:durableId="1201213030">
    <w:abstractNumId w:val="2"/>
  </w:num>
  <w:num w:numId="49" w16cid:durableId="1364746675">
    <w:abstractNumId w:val="8"/>
  </w:num>
  <w:num w:numId="50" w16cid:durableId="1344166252">
    <w:abstractNumId w:val="66"/>
  </w:num>
  <w:num w:numId="51" w16cid:durableId="94710092">
    <w:abstractNumId w:val="53"/>
  </w:num>
  <w:num w:numId="52" w16cid:durableId="983852582">
    <w:abstractNumId w:val="77"/>
  </w:num>
  <w:num w:numId="53" w16cid:durableId="1844052818">
    <w:abstractNumId w:val="78"/>
  </w:num>
  <w:num w:numId="54" w16cid:durableId="846558270">
    <w:abstractNumId w:val="83"/>
  </w:num>
  <w:num w:numId="55" w16cid:durableId="1406487505">
    <w:abstractNumId w:val="41"/>
  </w:num>
  <w:num w:numId="56" w16cid:durableId="516696266">
    <w:abstractNumId w:val="34"/>
  </w:num>
  <w:num w:numId="57" w16cid:durableId="902061928">
    <w:abstractNumId w:val="4"/>
  </w:num>
  <w:num w:numId="58" w16cid:durableId="2004819220">
    <w:abstractNumId w:val="74"/>
  </w:num>
  <w:num w:numId="59" w16cid:durableId="1524244520">
    <w:abstractNumId w:val="40"/>
  </w:num>
  <w:num w:numId="60" w16cid:durableId="2041781443">
    <w:abstractNumId w:val="63"/>
  </w:num>
  <w:num w:numId="61" w16cid:durableId="2102994039">
    <w:abstractNumId w:val="14"/>
  </w:num>
  <w:num w:numId="62" w16cid:durableId="135032002">
    <w:abstractNumId w:val="26"/>
  </w:num>
  <w:num w:numId="63" w16cid:durableId="1899700736">
    <w:abstractNumId w:val="55"/>
  </w:num>
  <w:num w:numId="64" w16cid:durableId="129977439">
    <w:abstractNumId w:val="19"/>
  </w:num>
  <w:num w:numId="65" w16cid:durableId="1957443550">
    <w:abstractNumId w:val="12"/>
  </w:num>
  <w:num w:numId="66" w16cid:durableId="467936177">
    <w:abstractNumId w:val="6"/>
  </w:num>
  <w:num w:numId="67" w16cid:durableId="1941377345">
    <w:abstractNumId w:val="15"/>
  </w:num>
  <w:num w:numId="68" w16cid:durableId="1816221957">
    <w:abstractNumId w:val="22"/>
  </w:num>
  <w:num w:numId="69" w16cid:durableId="2033531234">
    <w:abstractNumId w:val="70"/>
  </w:num>
  <w:num w:numId="70" w16cid:durableId="197469793">
    <w:abstractNumId w:val="27"/>
  </w:num>
  <w:num w:numId="71" w16cid:durableId="1561401403">
    <w:abstractNumId w:val="11"/>
  </w:num>
  <w:num w:numId="72" w16cid:durableId="1176309950">
    <w:abstractNumId w:val="76"/>
  </w:num>
  <w:num w:numId="73" w16cid:durableId="1851021372">
    <w:abstractNumId w:val="43"/>
  </w:num>
  <w:num w:numId="74" w16cid:durableId="1471896956">
    <w:abstractNumId w:val="35"/>
  </w:num>
  <w:num w:numId="75" w16cid:durableId="1021860049">
    <w:abstractNumId w:val="5"/>
  </w:num>
  <w:num w:numId="76" w16cid:durableId="928924307">
    <w:abstractNumId w:val="30"/>
  </w:num>
  <w:num w:numId="77" w16cid:durableId="424495480">
    <w:abstractNumId w:val="1"/>
  </w:num>
  <w:num w:numId="78" w16cid:durableId="1724716551">
    <w:abstractNumId w:val="80"/>
  </w:num>
  <w:num w:numId="79" w16cid:durableId="1246257630">
    <w:abstractNumId w:val="7"/>
  </w:num>
  <w:num w:numId="80" w16cid:durableId="1121538897">
    <w:abstractNumId w:val="54"/>
  </w:num>
  <w:num w:numId="81" w16cid:durableId="108361937">
    <w:abstractNumId w:val="32"/>
  </w:num>
  <w:num w:numId="82" w16cid:durableId="208077587">
    <w:abstractNumId w:val="17"/>
  </w:num>
  <w:num w:numId="83" w16cid:durableId="115098870">
    <w:abstractNumId w:val="44"/>
  </w:num>
  <w:num w:numId="84" w16cid:durableId="830220155">
    <w:abstractNumId w:val="5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9F1"/>
    <w:rsid w:val="00041CB1"/>
    <w:rsid w:val="00062D8E"/>
    <w:rsid w:val="00083BC0"/>
    <w:rsid w:val="0008659F"/>
    <w:rsid w:val="000C420C"/>
    <w:rsid w:val="000F737F"/>
    <w:rsid w:val="00130B02"/>
    <w:rsid w:val="001323CF"/>
    <w:rsid w:val="00141783"/>
    <w:rsid w:val="00186E73"/>
    <w:rsid w:val="001B6ABF"/>
    <w:rsid w:val="001C2010"/>
    <w:rsid w:val="001F16BE"/>
    <w:rsid w:val="00224A13"/>
    <w:rsid w:val="002479F6"/>
    <w:rsid w:val="002701E7"/>
    <w:rsid w:val="002A7F66"/>
    <w:rsid w:val="002E4CFD"/>
    <w:rsid w:val="002E4EF1"/>
    <w:rsid w:val="002E74E8"/>
    <w:rsid w:val="002F3AF4"/>
    <w:rsid w:val="00321C9D"/>
    <w:rsid w:val="003463F9"/>
    <w:rsid w:val="00362925"/>
    <w:rsid w:val="00363B1A"/>
    <w:rsid w:val="00386055"/>
    <w:rsid w:val="00386E01"/>
    <w:rsid w:val="003D2B45"/>
    <w:rsid w:val="0040625E"/>
    <w:rsid w:val="004257C7"/>
    <w:rsid w:val="004422D7"/>
    <w:rsid w:val="0046007F"/>
    <w:rsid w:val="00462650"/>
    <w:rsid w:val="0046575A"/>
    <w:rsid w:val="0047003E"/>
    <w:rsid w:val="00474BFE"/>
    <w:rsid w:val="00490014"/>
    <w:rsid w:val="00493BCA"/>
    <w:rsid w:val="004C2859"/>
    <w:rsid w:val="004F0DF5"/>
    <w:rsid w:val="004F50CF"/>
    <w:rsid w:val="005167F1"/>
    <w:rsid w:val="005301DB"/>
    <w:rsid w:val="00564FF8"/>
    <w:rsid w:val="00585C85"/>
    <w:rsid w:val="00587930"/>
    <w:rsid w:val="005C10DD"/>
    <w:rsid w:val="00620E0B"/>
    <w:rsid w:val="00627C4C"/>
    <w:rsid w:val="00662DBD"/>
    <w:rsid w:val="00675C69"/>
    <w:rsid w:val="006C476F"/>
    <w:rsid w:val="006F3061"/>
    <w:rsid w:val="00711C37"/>
    <w:rsid w:val="007361D6"/>
    <w:rsid w:val="00765D6B"/>
    <w:rsid w:val="007B0F9B"/>
    <w:rsid w:val="00830766"/>
    <w:rsid w:val="008365FC"/>
    <w:rsid w:val="008462C7"/>
    <w:rsid w:val="00850C5C"/>
    <w:rsid w:val="00895A49"/>
    <w:rsid w:val="008E6035"/>
    <w:rsid w:val="00905CCB"/>
    <w:rsid w:val="00926E27"/>
    <w:rsid w:val="00957E14"/>
    <w:rsid w:val="00997E20"/>
    <w:rsid w:val="009B26B2"/>
    <w:rsid w:val="009C72EF"/>
    <w:rsid w:val="00A02723"/>
    <w:rsid w:val="00A1470D"/>
    <w:rsid w:val="00A609A5"/>
    <w:rsid w:val="00AA628B"/>
    <w:rsid w:val="00AD5EB8"/>
    <w:rsid w:val="00B76624"/>
    <w:rsid w:val="00B77882"/>
    <w:rsid w:val="00B951AE"/>
    <w:rsid w:val="00BA6743"/>
    <w:rsid w:val="00BB4594"/>
    <w:rsid w:val="00BD6D04"/>
    <w:rsid w:val="00BE7339"/>
    <w:rsid w:val="00C822AC"/>
    <w:rsid w:val="00C84BA7"/>
    <w:rsid w:val="00CE5955"/>
    <w:rsid w:val="00CF5B69"/>
    <w:rsid w:val="00D0071C"/>
    <w:rsid w:val="00D1292A"/>
    <w:rsid w:val="00D70954"/>
    <w:rsid w:val="00E26927"/>
    <w:rsid w:val="00E7312E"/>
    <w:rsid w:val="00E83F92"/>
    <w:rsid w:val="00EA3016"/>
    <w:rsid w:val="00EA3886"/>
    <w:rsid w:val="00EA4EEE"/>
    <w:rsid w:val="00EE3C12"/>
    <w:rsid w:val="00F570D2"/>
    <w:rsid w:val="00F63190"/>
    <w:rsid w:val="00F842C4"/>
    <w:rsid w:val="00F879F1"/>
    <w:rsid w:val="00F901BA"/>
    <w:rsid w:val="00F902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F764E"/>
  <w15:chartTrackingRefBased/>
  <w15:docId w15:val="{BD15D1C4-C184-47BE-B878-70683EE21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5B69"/>
  </w:style>
  <w:style w:type="paragraph" w:styleId="1">
    <w:name w:val="heading 1"/>
    <w:basedOn w:val="a"/>
    <w:next w:val="a"/>
    <w:link w:val="1Char"/>
    <w:uiPriority w:val="9"/>
    <w:qFormat/>
    <w:rsid w:val="00F879F1"/>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unhideWhenUsed/>
    <w:qFormat/>
    <w:rsid w:val="00F879F1"/>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F879F1"/>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F879F1"/>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F879F1"/>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F879F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79F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79F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79F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879F1"/>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rsid w:val="00F879F1"/>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F879F1"/>
    <w:rPr>
      <w:rFonts w:eastAsiaTheme="majorEastAsia" w:cstheme="majorBidi"/>
      <w:color w:val="2E74B5" w:themeColor="accent1" w:themeShade="BF"/>
      <w:sz w:val="28"/>
      <w:szCs w:val="28"/>
    </w:rPr>
  </w:style>
  <w:style w:type="character" w:customStyle="1" w:styleId="4Char">
    <w:name w:val="عنوان 4 Char"/>
    <w:basedOn w:val="a0"/>
    <w:link w:val="4"/>
    <w:uiPriority w:val="9"/>
    <w:semiHidden/>
    <w:rsid w:val="00F879F1"/>
    <w:rPr>
      <w:rFonts w:eastAsiaTheme="majorEastAsia" w:cstheme="majorBidi"/>
      <w:i/>
      <w:iCs/>
      <w:color w:val="2E74B5" w:themeColor="accent1" w:themeShade="BF"/>
    </w:rPr>
  </w:style>
  <w:style w:type="character" w:customStyle="1" w:styleId="5Char">
    <w:name w:val="عنوان 5 Char"/>
    <w:basedOn w:val="a0"/>
    <w:link w:val="5"/>
    <w:uiPriority w:val="9"/>
    <w:semiHidden/>
    <w:rsid w:val="00F879F1"/>
    <w:rPr>
      <w:rFonts w:eastAsiaTheme="majorEastAsia" w:cstheme="majorBidi"/>
      <w:color w:val="2E74B5" w:themeColor="accent1" w:themeShade="BF"/>
    </w:rPr>
  </w:style>
  <w:style w:type="character" w:customStyle="1" w:styleId="6Char">
    <w:name w:val="عنوان 6 Char"/>
    <w:basedOn w:val="a0"/>
    <w:link w:val="6"/>
    <w:uiPriority w:val="9"/>
    <w:semiHidden/>
    <w:rsid w:val="00F879F1"/>
    <w:rPr>
      <w:rFonts w:eastAsiaTheme="majorEastAsia" w:cstheme="majorBidi"/>
      <w:i/>
      <w:iCs/>
      <w:color w:val="595959" w:themeColor="text1" w:themeTint="A6"/>
    </w:rPr>
  </w:style>
  <w:style w:type="character" w:customStyle="1" w:styleId="7Char">
    <w:name w:val="عنوان 7 Char"/>
    <w:basedOn w:val="a0"/>
    <w:link w:val="7"/>
    <w:uiPriority w:val="9"/>
    <w:semiHidden/>
    <w:rsid w:val="00F879F1"/>
    <w:rPr>
      <w:rFonts w:eastAsiaTheme="majorEastAsia" w:cstheme="majorBidi"/>
      <w:color w:val="595959" w:themeColor="text1" w:themeTint="A6"/>
    </w:rPr>
  </w:style>
  <w:style w:type="character" w:customStyle="1" w:styleId="8Char">
    <w:name w:val="عنوان 8 Char"/>
    <w:basedOn w:val="a0"/>
    <w:link w:val="8"/>
    <w:uiPriority w:val="9"/>
    <w:semiHidden/>
    <w:rsid w:val="00F879F1"/>
    <w:rPr>
      <w:rFonts w:eastAsiaTheme="majorEastAsia" w:cstheme="majorBidi"/>
      <w:i/>
      <w:iCs/>
      <w:color w:val="272727" w:themeColor="text1" w:themeTint="D8"/>
    </w:rPr>
  </w:style>
  <w:style w:type="character" w:customStyle="1" w:styleId="9Char">
    <w:name w:val="عنوان 9 Char"/>
    <w:basedOn w:val="a0"/>
    <w:link w:val="9"/>
    <w:uiPriority w:val="9"/>
    <w:semiHidden/>
    <w:rsid w:val="00F879F1"/>
    <w:rPr>
      <w:rFonts w:eastAsiaTheme="majorEastAsia" w:cstheme="majorBidi"/>
      <w:color w:val="272727" w:themeColor="text1" w:themeTint="D8"/>
    </w:rPr>
  </w:style>
  <w:style w:type="paragraph" w:styleId="a3">
    <w:name w:val="Title"/>
    <w:basedOn w:val="a"/>
    <w:next w:val="a"/>
    <w:link w:val="Char"/>
    <w:uiPriority w:val="10"/>
    <w:qFormat/>
    <w:rsid w:val="00F879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79F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79F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79F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79F1"/>
    <w:pPr>
      <w:spacing w:before="160"/>
      <w:jc w:val="center"/>
    </w:pPr>
    <w:rPr>
      <w:i/>
      <w:iCs/>
      <w:color w:val="404040" w:themeColor="text1" w:themeTint="BF"/>
    </w:rPr>
  </w:style>
  <w:style w:type="character" w:customStyle="1" w:styleId="Char1">
    <w:name w:val="اقتباس Char"/>
    <w:basedOn w:val="a0"/>
    <w:link w:val="a5"/>
    <w:uiPriority w:val="29"/>
    <w:rsid w:val="00F879F1"/>
    <w:rPr>
      <w:i/>
      <w:iCs/>
      <w:color w:val="404040" w:themeColor="text1" w:themeTint="BF"/>
    </w:rPr>
  </w:style>
  <w:style w:type="paragraph" w:styleId="a6">
    <w:name w:val="List Paragraph"/>
    <w:basedOn w:val="a"/>
    <w:uiPriority w:val="34"/>
    <w:qFormat/>
    <w:rsid w:val="00F879F1"/>
    <w:pPr>
      <w:ind w:left="720"/>
      <w:contextualSpacing/>
    </w:pPr>
  </w:style>
  <w:style w:type="character" w:styleId="a7">
    <w:name w:val="Intense Emphasis"/>
    <w:basedOn w:val="a0"/>
    <w:uiPriority w:val="21"/>
    <w:qFormat/>
    <w:rsid w:val="00F879F1"/>
    <w:rPr>
      <w:i/>
      <w:iCs/>
      <w:color w:val="2E74B5" w:themeColor="accent1" w:themeShade="BF"/>
    </w:rPr>
  </w:style>
  <w:style w:type="paragraph" w:styleId="a8">
    <w:name w:val="Intense Quote"/>
    <w:basedOn w:val="a"/>
    <w:next w:val="a"/>
    <w:link w:val="Char2"/>
    <w:uiPriority w:val="30"/>
    <w:qFormat/>
    <w:rsid w:val="00F879F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F879F1"/>
    <w:rPr>
      <w:i/>
      <w:iCs/>
      <w:color w:val="2E74B5" w:themeColor="accent1" w:themeShade="BF"/>
    </w:rPr>
  </w:style>
  <w:style w:type="character" w:styleId="a9">
    <w:name w:val="Intense Reference"/>
    <w:basedOn w:val="a0"/>
    <w:uiPriority w:val="32"/>
    <w:qFormat/>
    <w:rsid w:val="00F879F1"/>
    <w:rPr>
      <w:b/>
      <w:bCs/>
      <w:smallCaps/>
      <w:color w:val="2E74B5" w:themeColor="accent1" w:themeShade="BF"/>
      <w:spacing w:val="5"/>
    </w:rPr>
  </w:style>
  <w:style w:type="paragraph" w:styleId="aa">
    <w:name w:val="Normal (Web)"/>
    <w:basedOn w:val="a"/>
    <w:uiPriority w:val="99"/>
    <w:unhideWhenUsed/>
    <w:rsid w:val="00EE3C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ab">
    <w:name w:val="Strong"/>
    <w:basedOn w:val="a0"/>
    <w:uiPriority w:val="22"/>
    <w:qFormat/>
    <w:rsid w:val="00EE3C12"/>
    <w:rPr>
      <w:b/>
      <w:bCs/>
    </w:rPr>
  </w:style>
  <w:style w:type="paragraph" w:styleId="ac">
    <w:name w:val="header"/>
    <w:basedOn w:val="a"/>
    <w:link w:val="Char3"/>
    <w:uiPriority w:val="99"/>
    <w:unhideWhenUsed/>
    <w:rsid w:val="00A609A5"/>
    <w:pPr>
      <w:tabs>
        <w:tab w:val="center" w:pos="4680"/>
        <w:tab w:val="right" w:pos="9360"/>
      </w:tabs>
      <w:spacing w:after="0" w:line="240" w:lineRule="auto"/>
    </w:pPr>
  </w:style>
  <w:style w:type="character" w:customStyle="1" w:styleId="Char3">
    <w:name w:val="رأس الصفحة Char"/>
    <w:basedOn w:val="a0"/>
    <w:link w:val="ac"/>
    <w:uiPriority w:val="99"/>
    <w:rsid w:val="00A609A5"/>
  </w:style>
  <w:style w:type="paragraph" w:styleId="ad">
    <w:name w:val="footer"/>
    <w:basedOn w:val="a"/>
    <w:link w:val="Char4"/>
    <w:uiPriority w:val="99"/>
    <w:unhideWhenUsed/>
    <w:rsid w:val="00A609A5"/>
    <w:pPr>
      <w:tabs>
        <w:tab w:val="center" w:pos="4680"/>
        <w:tab w:val="right" w:pos="9360"/>
      </w:tabs>
      <w:spacing w:after="0" w:line="240" w:lineRule="auto"/>
    </w:pPr>
  </w:style>
  <w:style w:type="character" w:customStyle="1" w:styleId="Char4">
    <w:name w:val="تذييل الصفحة Char"/>
    <w:basedOn w:val="a0"/>
    <w:link w:val="ad"/>
    <w:uiPriority w:val="99"/>
    <w:rsid w:val="00A609A5"/>
  </w:style>
  <w:style w:type="character" w:styleId="ae">
    <w:name w:val="page number"/>
    <w:basedOn w:val="a0"/>
    <w:uiPriority w:val="99"/>
    <w:semiHidden/>
    <w:unhideWhenUsed/>
    <w:rsid w:val="00B77882"/>
  </w:style>
  <w:style w:type="paragraph" w:styleId="af">
    <w:name w:val="footnote text"/>
    <w:basedOn w:val="a"/>
    <w:link w:val="Char5"/>
    <w:uiPriority w:val="99"/>
    <w:semiHidden/>
    <w:unhideWhenUsed/>
    <w:rsid w:val="00895A49"/>
    <w:pPr>
      <w:spacing w:after="0" w:line="240" w:lineRule="auto"/>
    </w:pPr>
    <w:rPr>
      <w:sz w:val="20"/>
      <w:szCs w:val="20"/>
    </w:rPr>
  </w:style>
  <w:style w:type="character" w:customStyle="1" w:styleId="Char5">
    <w:name w:val="نص حاشية سفلية Char"/>
    <w:basedOn w:val="a0"/>
    <w:link w:val="af"/>
    <w:uiPriority w:val="99"/>
    <w:semiHidden/>
    <w:rsid w:val="00895A49"/>
    <w:rPr>
      <w:sz w:val="20"/>
      <w:szCs w:val="20"/>
    </w:rPr>
  </w:style>
  <w:style w:type="character" w:styleId="af0">
    <w:name w:val="footnote reference"/>
    <w:basedOn w:val="a0"/>
    <w:uiPriority w:val="99"/>
    <w:semiHidden/>
    <w:unhideWhenUsed/>
    <w:rsid w:val="00895A49"/>
    <w:rPr>
      <w:vertAlign w:val="superscript"/>
    </w:rPr>
  </w:style>
  <w:style w:type="table" w:styleId="af1">
    <w:name w:val="Table Grid"/>
    <w:basedOn w:val="a1"/>
    <w:uiPriority w:val="39"/>
    <w:rsid w:val="00711C37"/>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TOC Heading"/>
    <w:basedOn w:val="1"/>
    <w:next w:val="a"/>
    <w:uiPriority w:val="39"/>
    <w:unhideWhenUsed/>
    <w:qFormat/>
    <w:rsid w:val="002701E7"/>
    <w:pPr>
      <w:spacing w:before="480" w:after="0" w:line="276" w:lineRule="auto"/>
      <w:outlineLvl w:val="9"/>
    </w:pPr>
    <w:rPr>
      <w:b/>
      <w:bCs/>
      <w:kern w:val="0"/>
      <w:sz w:val="28"/>
      <w:szCs w:val="28"/>
      <w:lang w:val="en-US"/>
      <w14:ligatures w14:val="none"/>
    </w:rPr>
  </w:style>
  <w:style w:type="paragraph" w:styleId="10">
    <w:name w:val="toc 1"/>
    <w:basedOn w:val="a"/>
    <w:next w:val="a"/>
    <w:autoRedefine/>
    <w:uiPriority w:val="39"/>
    <w:unhideWhenUsed/>
    <w:rsid w:val="002701E7"/>
    <w:pPr>
      <w:spacing w:before="120" w:after="0"/>
    </w:pPr>
    <w:rPr>
      <w:rFonts w:cs="Times New Roman"/>
      <w:b/>
      <w:bCs/>
      <w:i/>
      <w:iCs/>
      <w:sz w:val="24"/>
      <w:szCs w:val="28"/>
    </w:rPr>
  </w:style>
  <w:style w:type="paragraph" w:styleId="20">
    <w:name w:val="toc 2"/>
    <w:basedOn w:val="a"/>
    <w:next w:val="a"/>
    <w:autoRedefine/>
    <w:uiPriority w:val="39"/>
    <w:unhideWhenUsed/>
    <w:rsid w:val="002701E7"/>
    <w:pPr>
      <w:spacing w:before="120" w:after="0"/>
      <w:ind w:left="220"/>
    </w:pPr>
    <w:rPr>
      <w:rFonts w:cs="Times New Roman"/>
      <w:b/>
      <w:bCs/>
      <w:szCs w:val="26"/>
    </w:rPr>
  </w:style>
  <w:style w:type="paragraph" w:styleId="30">
    <w:name w:val="toc 3"/>
    <w:basedOn w:val="a"/>
    <w:next w:val="a"/>
    <w:autoRedefine/>
    <w:uiPriority w:val="39"/>
    <w:unhideWhenUsed/>
    <w:rsid w:val="002701E7"/>
    <w:pPr>
      <w:spacing w:after="0"/>
      <w:ind w:left="440"/>
    </w:pPr>
    <w:rPr>
      <w:rFonts w:cs="Times New Roman"/>
      <w:sz w:val="20"/>
      <w:szCs w:val="24"/>
    </w:rPr>
  </w:style>
  <w:style w:type="paragraph" w:styleId="40">
    <w:name w:val="toc 4"/>
    <w:basedOn w:val="a"/>
    <w:next w:val="a"/>
    <w:autoRedefine/>
    <w:uiPriority w:val="39"/>
    <w:unhideWhenUsed/>
    <w:rsid w:val="002701E7"/>
    <w:pPr>
      <w:spacing w:after="0"/>
      <w:ind w:left="660"/>
    </w:pPr>
    <w:rPr>
      <w:rFonts w:cs="Times New Roman"/>
      <w:sz w:val="20"/>
      <w:szCs w:val="24"/>
    </w:rPr>
  </w:style>
  <w:style w:type="paragraph" w:styleId="50">
    <w:name w:val="toc 5"/>
    <w:basedOn w:val="a"/>
    <w:next w:val="a"/>
    <w:autoRedefine/>
    <w:uiPriority w:val="39"/>
    <w:unhideWhenUsed/>
    <w:rsid w:val="002701E7"/>
    <w:pPr>
      <w:spacing w:after="0"/>
      <w:ind w:left="880"/>
    </w:pPr>
    <w:rPr>
      <w:rFonts w:cs="Times New Roman"/>
      <w:sz w:val="20"/>
      <w:szCs w:val="24"/>
    </w:rPr>
  </w:style>
  <w:style w:type="paragraph" w:styleId="60">
    <w:name w:val="toc 6"/>
    <w:basedOn w:val="a"/>
    <w:next w:val="a"/>
    <w:autoRedefine/>
    <w:uiPriority w:val="39"/>
    <w:unhideWhenUsed/>
    <w:rsid w:val="002701E7"/>
    <w:pPr>
      <w:spacing w:after="0"/>
      <w:ind w:left="1100"/>
    </w:pPr>
    <w:rPr>
      <w:rFonts w:cs="Times New Roman"/>
      <w:sz w:val="20"/>
      <w:szCs w:val="24"/>
    </w:rPr>
  </w:style>
  <w:style w:type="paragraph" w:styleId="70">
    <w:name w:val="toc 7"/>
    <w:basedOn w:val="a"/>
    <w:next w:val="a"/>
    <w:autoRedefine/>
    <w:uiPriority w:val="39"/>
    <w:unhideWhenUsed/>
    <w:rsid w:val="002701E7"/>
    <w:pPr>
      <w:spacing w:after="0"/>
      <w:ind w:left="1320"/>
    </w:pPr>
    <w:rPr>
      <w:rFonts w:cs="Times New Roman"/>
      <w:sz w:val="20"/>
      <w:szCs w:val="24"/>
    </w:rPr>
  </w:style>
  <w:style w:type="paragraph" w:styleId="80">
    <w:name w:val="toc 8"/>
    <w:basedOn w:val="a"/>
    <w:next w:val="a"/>
    <w:autoRedefine/>
    <w:uiPriority w:val="39"/>
    <w:unhideWhenUsed/>
    <w:rsid w:val="002701E7"/>
    <w:pPr>
      <w:spacing w:after="0"/>
      <w:ind w:left="1540"/>
    </w:pPr>
    <w:rPr>
      <w:rFonts w:cs="Times New Roman"/>
      <w:sz w:val="20"/>
      <w:szCs w:val="24"/>
    </w:rPr>
  </w:style>
  <w:style w:type="paragraph" w:styleId="90">
    <w:name w:val="toc 9"/>
    <w:basedOn w:val="a"/>
    <w:next w:val="a"/>
    <w:autoRedefine/>
    <w:uiPriority w:val="39"/>
    <w:unhideWhenUsed/>
    <w:rsid w:val="002701E7"/>
    <w:pPr>
      <w:spacing w:after="0"/>
      <w:ind w:left="1760"/>
    </w:pPr>
    <w:rPr>
      <w:rFonts w:cs="Times New Roman"/>
      <w:sz w:val="20"/>
      <w:szCs w:val="24"/>
    </w:rPr>
  </w:style>
  <w:style w:type="character" w:styleId="Hyperlink">
    <w:name w:val="Hyperlink"/>
    <w:basedOn w:val="a0"/>
    <w:uiPriority w:val="99"/>
    <w:unhideWhenUsed/>
    <w:rsid w:val="002701E7"/>
    <w:rPr>
      <w:color w:val="0563C1" w:themeColor="hyperlink"/>
      <w:u w:val="single"/>
    </w:rPr>
  </w:style>
  <w:style w:type="character" w:styleId="af3">
    <w:name w:val="Unresolved Mention"/>
    <w:basedOn w:val="a0"/>
    <w:uiPriority w:val="99"/>
    <w:semiHidden/>
    <w:unhideWhenUsed/>
    <w:rsid w:val="002701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315998">
      <w:bodyDiv w:val="1"/>
      <w:marLeft w:val="0"/>
      <w:marRight w:val="0"/>
      <w:marTop w:val="0"/>
      <w:marBottom w:val="0"/>
      <w:divBdr>
        <w:top w:val="none" w:sz="0" w:space="0" w:color="auto"/>
        <w:left w:val="none" w:sz="0" w:space="0" w:color="auto"/>
        <w:bottom w:val="none" w:sz="0" w:space="0" w:color="auto"/>
        <w:right w:val="none" w:sz="0" w:space="0" w:color="auto"/>
      </w:divBdr>
      <w:divsChild>
        <w:div w:id="2073118767">
          <w:blockQuote w:val="1"/>
          <w:marLeft w:val="720"/>
          <w:marRight w:val="720"/>
          <w:marTop w:val="100"/>
          <w:marBottom w:val="100"/>
          <w:divBdr>
            <w:top w:val="none" w:sz="0" w:space="0" w:color="auto"/>
            <w:left w:val="none" w:sz="0" w:space="0" w:color="auto"/>
            <w:bottom w:val="none" w:sz="0" w:space="0" w:color="auto"/>
            <w:right w:val="none" w:sz="0" w:space="0" w:color="auto"/>
          </w:divBdr>
        </w:div>
        <w:div w:id="111486240">
          <w:blockQuote w:val="1"/>
          <w:marLeft w:val="720"/>
          <w:marRight w:val="720"/>
          <w:marTop w:val="100"/>
          <w:marBottom w:val="100"/>
          <w:divBdr>
            <w:top w:val="none" w:sz="0" w:space="0" w:color="auto"/>
            <w:left w:val="none" w:sz="0" w:space="0" w:color="auto"/>
            <w:bottom w:val="none" w:sz="0" w:space="0" w:color="auto"/>
            <w:right w:val="none" w:sz="0" w:space="0" w:color="auto"/>
          </w:divBdr>
        </w:div>
        <w:div w:id="652681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07209">
      <w:bodyDiv w:val="1"/>
      <w:marLeft w:val="0"/>
      <w:marRight w:val="0"/>
      <w:marTop w:val="0"/>
      <w:marBottom w:val="0"/>
      <w:divBdr>
        <w:top w:val="none" w:sz="0" w:space="0" w:color="auto"/>
        <w:left w:val="none" w:sz="0" w:space="0" w:color="auto"/>
        <w:bottom w:val="none" w:sz="0" w:space="0" w:color="auto"/>
        <w:right w:val="none" w:sz="0" w:space="0" w:color="auto"/>
      </w:divBdr>
      <w:divsChild>
        <w:div w:id="479611736">
          <w:marLeft w:val="0"/>
          <w:marRight w:val="0"/>
          <w:marTop w:val="0"/>
          <w:marBottom w:val="0"/>
          <w:divBdr>
            <w:top w:val="none" w:sz="0" w:space="0" w:color="auto"/>
            <w:left w:val="none" w:sz="0" w:space="0" w:color="auto"/>
            <w:bottom w:val="none" w:sz="0" w:space="0" w:color="auto"/>
            <w:right w:val="none" w:sz="0" w:space="0" w:color="auto"/>
          </w:divBdr>
          <w:divsChild>
            <w:div w:id="1173765702">
              <w:marLeft w:val="0"/>
              <w:marRight w:val="0"/>
              <w:marTop w:val="0"/>
              <w:marBottom w:val="0"/>
              <w:divBdr>
                <w:top w:val="none" w:sz="0" w:space="0" w:color="auto"/>
                <w:left w:val="none" w:sz="0" w:space="0" w:color="auto"/>
                <w:bottom w:val="none" w:sz="0" w:space="0" w:color="auto"/>
                <w:right w:val="none" w:sz="0" w:space="0" w:color="auto"/>
              </w:divBdr>
              <w:divsChild>
                <w:div w:id="1013728566">
                  <w:marLeft w:val="0"/>
                  <w:marRight w:val="0"/>
                  <w:marTop w:val="0"/>
                  <w:marBottom w:val="0"/>
                  <w:divBdr>
                    <w:top w:val="none" w:sz="0" w:space="0" w:color="auto"/>
                    <w:left w:val="none" w:sz="0" w:space="0" w:color="auto"/>
                    <w:bottom w:val="none" w:sz="0" w:space="0" w:color="auto"/>
                    <w:right w:val="none" w:sz="0" w:space="0" w:color="auto"/>
                  </w:divBdr>
                  <w:divsChild>
                    <w:div w:id="57196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50095">
      <w:bodyDiv w:val="1"/>
      <w:marLeft w:val="0"/>
      <w:marRight w:val="0"/>
      <w:marTop w:val="0"/>
      <w:marBottom w:val="0"/>
      <w:divBdr>
        <w:top w:val="none" w:sz="0" w:space="0" w:color="auto"/>
        <w:left w:val="none" w:sz="0" w:space="0" w:color="auto"/>
        <w:bottom w:val="none" w:sz="0" w:space="0" w:color="auto"/>
        <w:right w:val="none" w:sz="0" w:space="0" w:color="auto"/>
      </w:divBdr>
      <w:divsChild>
        <w:div w:id="1663778544">
          <w:marLeft w:val="0"/>
          <w:marRight w:val="0"/>
          <w:marTop w:val="0"/>
          <w:marBottom w:val="0"/>
          <w:divBdr>
            <w:top w:val="none" w:sz="0" w:space="0" w:color="auto"/>
            <w:left w:val="none" w:sz="0" w:space="0" w:color="auto"/>
            <w:bottom w:val="none" w:sz="0" w:space="0" w:color="auto"/>
            <w:right w:val="none" w:sz="0" w:space="0" w:color="auto"/>
          </w:divBdr>
          <w:divsChild>
            <w:div w:id="377438559">
              <w:marLeft w:val="0"/>
              <w:marRight w:val="0"/>
              <w:marTop w:val="0"/>
              <w:marBottom w:val="0"/>
              <w:divBdr>
                <w:top w:val="none" w:sz="0" w:space="0" w:color="auto"/>
                <w:left w:val="none" w:sz="0" w:space="0" w:color="auto"/>
                <w:bottom w:val="none" w:sz="0" w:space="0" w:color="auto"/>
                <w:right w:val="none" w:sz="0" w:space="0" w:color="auto"/>
              </w:divBdr>
              <w:divsChild>
                <w:div w:id="47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49780">
      <w:bodyDiv w:val="1"/>
      <w:marLeft w:val="0"/>
      <w:marRight w:val="0"/>
      <w:marTop w:val="0"/>
      <w:marBottom w:val="0"/>
      <w:divBdr>
        <w:top w:val="none" w:sz="0" w:space="0" w:color="auto"/>
        <w:left w:val="none" w:sz="0" w:space="0" w:color="auto"/>
        <w:bottom w:val="none" w:sz="0" w:space="0" w:color="auto"/>
        <w:right w:val="none" w:sz="0" w:space="0" w:color="auto"/>
      </w:divBdr>
    </w:div>
    <w:div w:id="146556353">
      <w:bodyDiv w:val="1"/>
      <w:marLeft w:val="0"/>
      <w:marRight w:val="0"/>
      <w:marTop w:val="0"/>
      <w:marBottom w:val="0"/>
      <w:divBdr>
        <w:top w:val="none" w:sz="0" w:space="0" w:color="auto"/>
        <w:left w:val="none" w:sz="0" w:space="0" w:color="auto"/>
        <w:bottom w:val="none" w:sz="0" w:space="0" w:color="auto"/>
        <w:right w:val="none" w:sz="0" w:space="0" w:color="auto"/>
      </w:divBdr>
      <w:divsChild>
        <w:div w:id="97919212">
          <w:marLeft w:val="0"/>
          <w:marRight w:val="0"/>
          <w:marTop w:val="0"/>
          <w:marBottom w:val="0"/>
          <w:divBdr>
            <w:top w:val="none" w:sz="0" w:space="0" w:color="auto"/>
            <w:left w:val="none" w:sz="0" w:space="0" w:color="auto"/>
            <w:bottom w:val="none" w:sz="0" w:space="0" w:color="auto"/>
            <w:right w:val="none" w:sz="0" w:space="0" w:color="auto"/>
          </w:divBdr>
          <w:divsChild>
            <w:div w:id="281886816">
              <w:marLeft w:val="0"/>
              <w:marRight w:val="0"/>
              <w:marTop w:val="0"/>
              <w:marBottom w:val="0"/>
              <w:divBdr>
                <w:top w:val="none" w:sz="0" w:space="0" w:color="auto"/>
                <w:left w:val="none" w:sz="0" w:space="0" w:color="auto"/>
                <w:bottom w:val="none" w:sz="0" w:space="0" w:color="auto"/>
                <w:right w:val="none" w:sz="0" w:space="0" w:color="auto"/>
              </w:divBdr>
              <w:divsChild>
                <w:div w:id="1058017335">
                  <w:marLeft w:val="0"/>
                  <w:marRight w:val="0"/>
                  <w:marTop w:val="0"/>
                  <w:marBottom w:val="0"/>
                  <w:divBdr>
                    <w:top w:val="none" w:sz="0" w:space="0" w:color="auto"/>
                    <w:left w:val="none" w:sz="0" w:space="0" w:color="auto"/>
                    <w:bottom w:val="none" w:sz="0" w:space="0" w:color="auto"/>
                    <w:right w:val="none" w:sz="0" w:space="0" w:color="auto"/>
                  </w:divBdr>
                </w:div>
              </w:divsChild>
            </w:div>
            <w:div w:id="1428311378">
              <w:marLeft w:val="0"/>
              <w:marRight w:val="0"/>
              <w:marTop w:val="0"/>
              <w:marBottom w:val="0"/>
              <w:divBdr>
                <w:top w:val="none" w:sz="0" w:space="0" w:color="auto"/>
                <w:left w:val="none" w:sz="0" w:space="0" w:color="auto"/>
                <w:bottom w:val="none" w:sz="0" w:space="0" w:color="auto"/>
                <w:right w:val="none" w:sz="0" w:space="0" w:color="auto"/>
              </w:divBdr>
              <w:divsChild>
                <w:div w:id="1224751486">
                  <w:marLeft w:val="0"/>
                  <w:marRight w:val="0"/>
                  <w:marTop w:val="0"/>
                  <w:marBottom w:val="0"/>
                  <w:divBdr>
                    <w:top w:val="none" w:sz="0" w:space="0" w:color="auto"/>
                    <w:left w:val="none" w:sz="0" w:space="0" w:color="auto"/>
                    <w:bottom w:val="none" w:sz="0" w:space="0" w:color="auto"/>
                    <w:right w:val="none" w:sz="0" w:space="0" w:color="auto"/>
                  </w:divBdr>
                </w:div>
                <w:div w:id="608463834">
                  <w:marLeft w:val="0"/>
                  <w:marRight w:val="0"/>
                  <w:marTop w:val="0"/>
                  <w:marBottom w:val="0"/>
                  <w:divBdr>
                    <w:top w:val="none" w:sz="0" w:space="0" w:color="auto"/>
                    <w:left w:val="none" w:sz="0" w:space="0" w:color="auto"/>
                    <w:bottom w:val="none" w:sz="0" w:space="0" w:color="auto"/>
                    <w:right w:val="none" w:sz="0" w:space="0" w:color="auto"/>
                  </w:divBdr>
                </w:div>
                <w:div w:id="704184365">
                  <w:marLeft w:val="0"/>
                  <w:marRight w:val="0"/>
                  <w:marTop w:val="0"/>
                  <w:marBottom w:val="0"/>
                  <w:divBdr>
                    <w:top w:val="none" w:sz="0" w:space="0" w:color="auto"/>
                    <w:left w:val="none" w:sz="0" w:space="0" w:color="auto"/>
                    <w:bottom w:val="none" w:sz="0" w:space="0" w:color="auto"/>
                    <w:right w:val="none" w:sz="0" w:space="0" w:color="auto"/>
                  </w:divBdr>
                </w:div>
              </w:divsChild>
            </w:div>
            <w:div w:id="982999334">
              <w:marLeft w:val="0"/>
              <w:marRight w:val="0"/>
              <w:marTop w:val="0"/>
              <w:marBottom w:val="0"/>
              <w:divBdr>
                <w:top w:val="none" w:sz="0" w:space="0" w:color="auto"/>
                <w:left w:val="none" w:sz="0" w:space="0" w:color="auto"/>
                <w:bottom w:val="none" w:sz="0" w:space="0" w:color="auto"/>
                <w:right w:val="none" w:sz="0" w:space="0" w:color="auto"/>
              </w:divBdr>
              <w:divsChild>
                <w:div w:id="1872912553">
                  <w:marLeft w:val="0"/>
                  <w:marRight w:val="0"/>
                  <w:marTop w:val="0"/>
                  <w:marBottom w:val="0"/>
                  <w:divBdr>
                    <w:top w:val="none" w:sz="0" w:space="0" w:color="auto"/>
                    <w:left w:val="none" w:sz="0" w:space="0" w:color="auto"/>
                    <w:bottom w:val="none" w:sz="0" w:space="0" w:color="auto"/>
                    <w:right w:val="none" w:sz="0" w:space="0" w:color="auto"/>
                  </w:divBdr>
                </w:div>
                <w:div w:id="138714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191396">
      <w:bodyDiv w:val="1"/>
      <w:marLeft w:val="0"/>
      <w:marRight w:val="0"/>
      <w:marTop w:val="0"/>
      <w:marBottom w:val="0"/>
      <w:divBdr>
        <w:top w:val="none" w:sz="0" w:space="0" w:color="auto"/>
        <w:left w:val="none" w:sz="0" w:space="0" w:color="auto"/>
        <w:bottom w:val="none" w:sz="0" w:space="0" w:color="auto"/>
        <w:right w:val="none" w:sz="0" w:space="0" w:color="auto"/>
      </w:divBdr>
      <w:divsChild>
        <w:div w:id="1336494956">
          <w:marLeft w:val="0"/>
          <w:marRight w:val="0"/>
          <w:marTop w:val="0"/>
          <w:marBottom w:val="0"/>
          <w:divBdr>
            <w:top w:val="none" w:sz="0" w:space="0" w:color="auto"/>
            <w:left w:val="none" w:sz="0" w:space="0" w:color="auto"/>
            <w:bottom w:val="none" w:sz="0" w:space="0" w:color="auto"/>
            <w:right w:val="none" w:sz="0" w:space="0" w:color="auto"/>
          </w:divBdr>
          <w:divsChild>
            <w:div w:id="402335035">
              <w:marLeft w:val="0"/>
              <w:marRight w:val="0"/>
              <w:marTop w:val="0"/>
              <w:marBottom w:val="0"/>
              <w:divBdr>
                <w:top w:val="none" w:sz="0" w:space="0" w:color="auto"/>
                <w:left w:val="none" w:sz="0" w:space="0" w:color="auto"/>
                <w:bottom w:val="none" w:sz="0" w:space="0" w:color="auto"/>
                <w:right w:val="none" w:sz="0" w:space="0" w:color="auto"/>
              </w:divBdr>
              <w:divsChild>
                <w:div w:id="107370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62650">
      <w:bodyDiv w:val="1"/>
      <w:marLeft w:val="0"/>
      <w:marRight w:val="0"/>
      <w:marTop w:val="0"/>
      <w:marBottom w:val="0"/>
      <w:divBdr>
        <w:top w:val="none" w:sz="0" w:space="0" w:color="auto"/>
        <w:left w:val="none" w:sz="0" w:space="0" w:color="auto"/>
        <w:bottom w:val="none" w:sz="0" w:space="0" w:color="auto"/>
        <w:right w:val="none" w:sz="0" w:space="0" w:color="auto"/>
      </w:divBdr>
    </w:div>
    <w:div w:id="195629943">
      <w:bodyDiv w:val="1"/>
      <w:marLeft w:val="0"/>
      <w:marRight w:val="0"/>
      <w:marTop w:val="0"/>
      <w:marBottom w:val="0"/>
      <w:divBdr>
        <w:top w:val="none" w:sz="0" w:space="0" w:color="auto"/>
        <w:left w:val="none" w:sz="0" w:space="0" w:color="auto"/>
        <w:bottom w:val="none" w:sz="0" w:space="0" w:color="auto"/>
        <w:right w:val="none" w:sz="0" w:space="0" w:color="auto"/>
      </w:divBdr>
    </w:div>
    <w:div w:id="207953308">
      <w:bodyDiv w:val="1"/>
      <w:marLeft w:val="0"/>
      <w:marRight w:val="0"/>
      <w:marTop w:val="0"/>
      <w:marBottom w:val="0"/>
      <w:divBdr>
        <w:top w:val="none" w:sz="0" w:space="0" w:color="auto"/>
        <w:left w:val="none" w:sz="0" w:space="0" w:color="auto"/>
        <w:bottom w:val="none" w:sz="0" w:space="0" w:color="auto"/>
        <w:right w:val="none" w:sz="0" w:space="0" w:color="auto"/>
      </w:divBdr>
      <w:divsChild>
        <w:div w:id="1783722075">
          <w:marLeft w:val="0"/>
          <w:marRight w:val="0"/>
          <w:marTop w:val="0"/>
          <w:marBottom w:val="0"/>
          <w:divBdr>
            <w:top w:val="none" w:sz="0" w:space="0" w:color="auto"/>
            <w:left w:val="none" w:sz="0" w:space="0" w:color="auto"/>
            <w:bottom w:val="none" w:sz="0" w:space="0" w:color="auto"/>
            <w:right w:val="none" w:sz="0" w:space="0" w:color="auto"/>
          </w:divBdr>
          <w:divsChild>
            <w:div w:id="347947429">
              <w:marLeft w:val="0"/>
              <w:marRight w:val="0"/>
              <w:marTop w:val="0"/>
              <w:marBottom w:val="0"/>
              <w:divBdr>
                <w:top w:val="none" w:sz="0" w:space="0" w:color="auto"/>
                <w:left w:val="none" w:sz="0" w:space="0" w:color="auto"/>
                <w:bottom w:val="none" w:sz="0" w:space="0" w:color="auto"/>
                <w:right w:val="none" w:sz="0" w:space="0" w:color="auto"/>
              </w:divBdr>
              <w:divsChild>
                <w:div w:id="20179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40524">
      <w:bodyDiv w:val="1"/>
      <w:marLeft w:val="0"/>
      <w:marRight w:val="0"/>
      <w:marTop w:val="0"/>
      <w:marBottom w:val="0"/>
      <w:divBdr>
        <w:top w:val="none" w:sz="0" w:space="0" w:color="auto"/>
        <w:left w:val="none" w:sz="0" w:space="0" w:color="auto"/>
        <w:bottom w:val="none" w:sz="0" w:space="0" w:color="auto"/>
        <w:right w:val="none" w:sz="0" w:space="0" w:color="auto"/>
      </w:divBdr>
      <w:divsChild>
        <w:div w:id="1288269835">
          <w:marLeft w:val="0"/>
          <w:marRight w:val="0"/>
          <w:marTop w:val="0"/>
          <w:marBottom w:val="0"/>
          <w:divBdr>
            <w:top w:val="none" w:sz="0" w:space="0" w:color="auto"/>
            <w:left w:val="none" w:sz="0" w:space="0" w:color="auto"/>
            <w:bottom w:val="none" w:sz="0" w:space="0" w:color="auto"/>
            <w:right w:val="none" w:sz="0" w:space="0" w:color="auto"/>
          </w:divBdr>
          <w:divsChild>
            <w:div w:id="1354920369">
              <w:marLeft w:val="0"/>
              <w:marRight w:val="0"/>
              <w:marTop w:val="0"/>
              <w:marBottom w:val="0"/>
              <w:divBdr>
                <w:top w:val="none" w:sz="0" w:space="0" w:color="auto"/>
                <w:left w:val="none" w:sz="0" w:space="0" w:color="auto"/>
                <w:bottom w:val="none" w:sz="0" w:space="0" w:color="auto"/>
                <w:right w:val="none" w:sz="0" w:space="0" w:color="auto"/>
              </w:divBdr>
              <w:divsChild>
                <w:div w:id="156953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952596">
      <w:bodyDiv w:val="1"/>
      <w:marLeft w:val="0"/>
      <w:marRight w:val="0"/>
      <w:marTop w:val="0"/>
      <w:marBottom w:val="0"/>
      <w:divBdr>
        <w:top w:val="none" w:sz="0" w:space="0" w:color="auto"/>
        <w:left w:val="none" w:sz="0" w:space="0" w:color="auto"/>
        <w:bottom w:val="none" w:sz="0" w:space="0" w:color="auto"/>
        <w:right w:val="none" w:sz="0" w:space="0" w:color="auto"/>
      </w:divBdr>
      <w:divsChild>
        <w:div w:id="958419684">
          <w:marLeft w:val="0"/>
          <w:marRight w:val="0"/>
          <w:marTop w:val="0"/>
          <w:marBottom w:val="0"/>
          <w:divBdr>
            <w:top w:val="none" w:sz="0" w:space="0" w:color="auto"/>
            <w:left w:val="none" w:sz="0" w:space="0" w:color="auto"/>
            <w:bottom w:val="none" w:sz="0" w:space="0" w:color="auto"/>
            <w:right w:val="none" w:sz="0" w:space="0" w:color="auto"/>
          </w:divBdr>
          <w:divsChild>
            <w:div w:id="1053234292">
              <w:marLeft w:val="0"/>
              <w:marRight w:val="0"/>
              <w:marTop w:val="0"/>
              <w:marBottom w:val="0"/>
              <w:divBdr>
                <w:top w:val="none" w:sz="0" w:space="0" w:color="auto"/>
                <w:left w:val="none" w:sz="0" w:space="0" w:color="auto"/>
                <w:bottom w:val="none" w:sz="0" w:space="0" w:color="auto"/>
                <w:right w:val="none" w:sz="0" w:space="0" w:color="auto"/>
              </w:divBdr>
              <w:divsChild>
                <w:div w:id="179119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820857">
      <w:bodyDiv w:val="1"/>
      <w:marLeft w:val="0"/>
      <w:marRight w:val="0"/>
      <w:marTop w:val="0"/>
      <w:marBottom w:val="0"/>
      <w:divBdr>
        <w:top w:val="none" w:sz="0" w:space="0" w:color="auto"/>
        <w:left w:val="none" w:sz="0" w:space="0" w:color="auto"/>
        <w:bottom w:val="none" w:sz="0" w:space="0" w:color="auto"/>
        <w:right w:val="none" w:sz="0" w:space="0" w:color="auto"/>
      </w:divBdr>
    </w:div>
    <w:div w:id="279068467">
      <w:bodyDiv w:val="1"/>
      <w:marLeft w:val="0"/>
      <w:marRight w:val="0"/>
      <w:marTop w:val="0"/>
      <w:marBottom w:val="0"/>
      <w:divBdr>
        <w:top w:val="none" w:sz="0" w:space="0" w:color="auto"/>
        <w:left w:val="none" w:sz="0" w:space="0" w:color="auto"/>
        <w:bottom w:val="none" w:sz="0" w:space="0" w:color="auto"/>
        <w:right w:val="none" w:sz="0" w:space="0" w:color="auto"/>
      </w:divBdr>
    </w:div>
    <w:div w:id="287468157">
      <w:bodyDiv w:val="1"/>
      <w:marLeft w:val="0"/>
      <w:marRight w:val="0"/>
      <w:marTop w:val="0"/>
      <w:marBottom w:val="0"/>
      <w:divBdr>
        <w:top w:val="none" w:sz="0" w:space="0" w:color="auto"/>
        <w:left w:val="none" w:sz="0" w:space="0" w:color="auto"/>
        <w:bottom w:val="none" w:sz="0" w:space="0" w:color="auto"/>
        <w:right w:val="none" w:sz="0" w:space="0" w:color="auto"/>
      </w:divBdr>
    </w:div>
    <w:div w:id="295451701">
      <w:bodyDiv w:val="1"/>
      <w:marLeft w:val="0"/>
      <w:marRight w:val="0"/>
      <w:marTop w:val="0"/>
      <w:marBottom w:val="0"/>
      <w:divBdr>
        <w:top w:val="none" w:sz="0" w:space="0" w:color="auto"/>
        <w:left w:val="none" w:sz="0" w:space="0" w:color="auto"/>
        <w:bottom w:val="none" w:sz="0" w:space="0" w:color="auto"/>
        <w:right w:val="none" w:sz="0" w:space="0" w:color="auto"/>
      </w:divBdr>
      <w:divsChild>
        <w:div w:id="1432045750">
          <w:marLeft w:val="0"/>
          <w:marRight w:val="0"/>
          <w:marTop w:val="0"/>
          <w:marBottom w:val="0"/>
          <w:divBdr>
            <w:top w:val="none" w:sz="0" w:space="0" w:color="auto"/>
            <w:left w:val="none" w:sz="0" w:space="0" w:color="auto"/>
            <w:bottom w:val="none" w:sz="0" w:space="0" w:color="auto"/>
            <w:right w:val="none" w:sz="0" w:space="0" w:color="auto"/>
          </w:divBdr>
          <w:divsChild>
            <w:div w:id="1797407851">
              <w:marLeft w:val="0"/>
              <w:marRight w:val="0"/>
              <w:marTop w:val="0"/>
              <w:marBottom w:val="0"/>
              <w:divBdr>
                <w:top w:val="none" w:sz="0" w:space="0" w:color="auto"/>
                <w:left w:val="none" w:sz="0" w:space="0" w:color="auto"/>
                <w:bottom w:val="none" w:sz="0" w:space="0" w:color="auto"/>
                <w:right w:val="none" w:sz="0" w:space="0" w:color="auto"/>
              </w:divBdr>
              <w:divsChild>
                <w:div w:id="172871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537140">
      <w:bodyDiv w:val="1"/>
      <w:marLeft w:val="0"/>
      <w:marRight w:val="0"/>
      <w:marTop w:val="0"/>
      <w:marBottom w:val="0"/>
      <w:divBdr>
        <w:top w:val="none" w:sz="0" w:space="0" w:color="auto"/>
        <w:left w:val="none" w:sz="0" w:space="0" w:color="auto"/>
        <w:bottom w:val="none" w:sz="0" w:space="0" w:color="auto"/>
        <w:right w:val="none" w:sz="0" w:space="0" w:color="auto"/>
      </w:divBdr>
    </w:div>
    <w:div w:id="310910914">
      <w:bodyDiv w:val="1"/>
      <w:marLeft w:val="0"/>
      <w:marRight w:val="0"/>
      <w:marTop w:val="0"/>
      <w:marBottom w:val="0"/>
      <w:divBdr>
        <w:top w:val="none" w:sz="0" w:space="0" w:color="auto"/>
        <w:left w:val="none" w:sz="0" w:space="0" w:color="auto"/>
        <w:bottom w:val="none" w:sz="0" w:space="0" w:color="auto"/>
        <w:right w:val="none" w:sz="0" w:space="0" w:color="auto"/>
      </w:divBdr>
    </w:div>
    <w:div w:id="316806490">
      <w:bodyDiv w:val="1"/>
      <w:marLeft w:val="0"/>
      <w:marRight w:val="0"/>
      <w:marTop w:val="0"/>
      <w:marBottom w:val="0"/>
      <w:divBdr>
        <w:top w:val="none" w:sz="0" w:space="0" w:color="auto"/>
        <w:left w:val="none" w:sz="0" w:space="0" w:color="auto"/>
        <w:bottom w:val="none" w:sz="0" w:space="0" w:color="auto"/>
        <w:right w:val="none" w:sz="0" w:space="0" w:color="auto"/>
      </w:divBdr>
    </w:div>
    <w:div w:id="351303166">
      <w:bodyDiv w:val="1"/>
      <w:marLeft w:val="0"/>
      <w:marRight w:val="0"/>
      <w:marTop w:val="0"/>
      <w:marBottom w:val="0"/>
      <w:divBdr>
        <w:top w:val="none" w:sz="0" w:space="0" w:color="auto"/>
        <w:left w:val="none" w:sz="0" w:space="0" w:color="auto"/>
        <w:bottom w:val="none" w:sz="0" w:space="0" w:color="auto"/>
        <w:right w:val="none" w:sz="0" w:space="0" w:color="auto"/>
      </w:divBdr>
    </w:div>
    <w:div w:id="357967820">
      <w:bodyDiv w:val="1"/>
      <w:marLeft w:val="0"/>
      <w:marRight w:val="0"/>
      <w:marTop w:val="0"/>
      <w:marBottom w:val="0"/>
      <w:divBdr>
        <w:top w:val="none" w:sz="0" w:space="0" w:color="auto"/>
        <w:left w:val="none" w:sz="0" w:space="0" w:color="auto"/>
        <w:bottom w:val="none" w:sz="0" w:space="0" w:color="auto"/>
        <w:right w:val="none" w:sz="0" w:space="0" w:color="auto"/>
      </w:divBdr>
      <w:divsChild>
        <w:div w:id="1675525463">
          <w:marLeft w:val="0"/>
          <w:marRight w:val="0"/>
          <w:marTop w:val="0"/>
          <w:marBottom w:val="0"/>
          <w:divBdr>
            <w:top w:val="none" w:sz="0" w:space="0" w:color="auto"/>
            <w:left w:val="none" w:sz="0" w:space="0" w:color="auto"/>
            <w:bottom w:val="none" w:sz="0" w:space="0" w:color="auto"/>
            <w:right w:val="none" w:sz="0" w:space="0" w:color="auto"/>
          </w:divBdr>
          <w:divsChild>
            <w:div w:id="1603604229">
              <w:marLeft w:val="0"/>
              <w:marRight w:val="0"/>
              <w:marTop w:val="0"/>
              <w:marBottom w:val="0"/>
              <w:divBdr>
                <w:top w:val="none" w:sz="0" w:space="0" w:color="auto"/>
                <w:left w:val="none" w:sz="0" w:space="0" w:color="auto"/>
                <w:bottom w:val="none" w:sz="0" w:space="0" w:color="auto"/>
                <w:right w:val="none" w:sz="0" w:space="0" w:color="auto"/>
              </w:divBdr>
              <w:divsChild>
                <w:div w:id="774717090">
                  <w:marLeft w:val="0"/>
                  <w:marRight w:val="0"/>
                  <w:marTop w:val="0"/>
                  <w:marBottom w:val="0"/>
                  <w:divBdr>
                    <w:top w:val="none" w:sz="0" w:space="0" w:color="auto"/>
                    <w:left w:val="none" w:sz="0" w:space="0" w:color="auto"/>
                    <w:bottom w:val="none" w:sz="0" w:space="0" w:color="auto"/>
                    <w:right w:val="none" w:sz="0" w:space="0" w:color="auto"/>
                  </w:divBdr>
                </w:div>
              </w:divsChild>
            </w:div>
            <w:div w:id="624626818">
              <w:marLeft w:val="0"/>
              <w:marRight w:val="0"/>
              <w:marTop w:val="0"/>
              <w:marBottom w:val="0"/>
              <w:divBdr>
                <w:top w:val="none" w:sz="0" w:space="0" w:color="auto"/>
                <w:left w:val="none" w:sz="0" w:space="0" w:color="auto"/>
                <w:bottom w:val="none" w:sz="0" w:space="0" w:color="auto"/>
                <w:right w:val="none" w:sz="0" w:space="0" w:color="auto"/>
              </w:divBdr>
              <w:divsChild>
                <w:div w:id="1184323242">
                  <w:marLeft w:val="0"/>
                  <w:marRight w:val="0"/>
                  <w:marTop w:val="0"/>
                  <w:marBottom w:val="0"/>
                  <w:divBdr>
                    <w:top w:val="none" w:sz="0" w:space="0" w:color="auto"/>
                    <w:left w:val="none" w:sz="0" w:space="0" w:color="auto"/>
                    <w:bottom w:val="none" w:sz="0" w:space="0" w:color="auto"/>
                    <w:right w:val="none" w:sz="0" w:space="0" w:color="auto"/>
                  </w:divBdr>
                </w:div>
                <w:div w:id="1391462517">
                  <w:marLeft w:val="0"/>
                  <w:marRight w:val="0"/>
                  <w:marTop w:val="0"/>
                  <w:marBottom w:val="0"/>
                  <w:divBdr>
                    <w:top w:val="none" w:sz="0" w:space="0" w:color="auto"/>
                    <w:left w:val="none" w:sz="0" w:space="0" w:color="auto"/>
                    <w:bottom w:val="none" w:sz="0" w:space="0" w:color="auto"/>
                    <w:right w:val="none" w:sz="0" w:space="0" w:color="auto"/>
                  </w:divBdr>
                </w:div>
                <w:div w:id="1884751693">
                  <w:marLeft w:val="0"/>
                  <w:marRight w:val="0"/>
                  <w:marTop w:val="0"/>
                  <w:marBottom w:val="0"/>
                  <w:divBdr>
                    <w:top w:val="none" w:sz="0" w:space="0" w:color="auto"/>
                    <w:left w:val="none" w:sz="0" w:space="0" w:color="auto"/>
                    <w:bottom w:val="none" w:sz="0" w:space="0" w:color="auto"/>
                    <w:right w:val="none" w:sz="0" w:space="0" w:color="auto"/>
                  </w:divBdr>
                </w:div>
              </w:divsChild>
            </w:div>
            <w:div w:id="1872264343">
              <w:marLeft w:val="0"/>
              <w:marRight w:val="0"/>
              <w:marTop w:val="0"/>
              <w:marBottom w:val="0"/>
              <w:divBdr>
                <w:top w:val="none" w:sz="0" w:space="0" w:color="auto"/>
                <w:left w:val="none" w:sz="0" w:space="0" w:color="auto"/>
                <w:bottom w:val="none" w:sz="0" w:space="0" w:color="auto"/>
                <w:right w:val="none" w:sz="0" w:space="0" w:color="auto"/>
              </w:divBdr>
              <w:divsChild>
                <w:div w:id="1719163149">
                  <w:marLeft w:val="0"/>
                  <w:marRight w:val="0"/>
                  <w:marTop w:val="0"/>
                  <w:marBottom w:val="0"/>
                  <w:divBdr>
                    <w:top w:val="none" w:sz="0" w:space="0" w:color="auto"/>
                    <w:left w:val="none" w:sz="0" w:space="0" w:color="auto"/>
                    <w:bottom w:val="none" w:sz="0" w:space="0" w:color="auto"/>
                    <w:right w:val="none" w:sz="0" w:space="0" w:color="auto"/>
                  </w:divBdr>
                </w:div>
                <w:div w:id="210037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786634">
      <w:bodyDiv w:val="1"/>
      <w:marLeft w:val="0"/>
      <w:marRight w:val="0"/>
      <w:marTop w:val="0"/>
      <w:marBottom w:val="0"/>
      <w:divBdr>
        <w:top w:val="none" w:sz="0" w:space="0" w:color="auto"/>
        <w:left w:val="none" w:sz="0" w:space="0" w:color="auto"/>
        <w:bottom w:val="none" w:sz="0" w:space="0" w:color="auto"/>
        <w:right w:val="none" w:sz="0" w:space="0" w:color="auto"/>
      </w:divBdr>
      <w:divsChild>
        <w:div w:id="506679569">
          <w:marLeft w:val="0"/>
          <w:marRight w:val="0"/>
          <w:marTop w:val="0"/>
          <w:marBottom w:val="0"/>
          <w:divBdr>
            <w:top w:val="none" w:sz="0" w:space="0" w:color="auto"/>
            <w:left w:val="none" w:sz="0" w:space="0" w:color="auto"/>
            <w:bottom w:val="none" w:sz="0" w:space="0" w:color="auto"/>
            <w:right w:val="none" w:sz="0" w:space="0" w:color="auto"/>
          </w:divBdr>
          <w:divsChild>
            <w:div w:id="144057888">
              <w:marLeft w:val="0"/>
              <w:marRight w:val="0"/>
              <w:marTop w:val="0"/>
              <w:marBottom w:val="0"/>
              <w:divBdr>
                <w:top w:val="none" w:sz="0" w:space="0" w:color="auto"/>
                <w:left w:val="none" w:sz="0" w:space="0" w:color="auto"/>
                <w:bottom w:val="none" w:sz="0" w:space="0" w:color="auto"/>
                <w:right w:val="none" w:sz="0" w:space="0" w:color="auto"/>
              </w:divBdr>
              <w:divsChild>
                <w:div w:id="1407534825">
                  <w:marLeft w:val="0"/>
                  <w:marRight w:val="0"/>
                  <w:marTop w:val="0"/>
                  <w:marBottom w:val="0"/>
                  <w:divBdr>
                    <w:top w:val="none" w:sz="0" w:space="0" w:color="auto"/>
                    <w:left w:val="none" w:sz="0" w:space="0" w:color="auto"/>
                    <w:bottom w:val="none" w:sz="0" w:space="0" w:color="auto"/>
                    <w:right w:val="none" w:sz="0" w:space="0" w:color="auto"/>
                  </w:divBdr>
                  <w:divsChild>
                    <w:div w:id="21208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223157">
      <w:bodyDiv w:val="1"/>
      <w:marLeft w:val="0"/>
      <w:marRight w:val="0"/>
      <w:marTop w:val="0"/>
      <w:marBottom w:val="0"/>
      <w:divBdr>
        <w:top w:val="none" w:sz="0" w:space="0" w:color="auto"/>
        <w:left w:val="none" w:sz="0" w:space="0" w:color="auto"/>
        <w:bottom w:val="none" w:sz="0" w:space="0" w:color="auto"/>
        <w:right w:val="none" w:sz="0" w:space="0" w:color="auto"/>
      </w:divBdr>
      <w:divsChild>
        <w:div w:id="1140002098">
          <w:marLeft w:val="0"/>
          <w:marRight w:val="0"/>
          <w:marTop w:val="0"/>
          <w:marBottom w:val="0"/>
          <w:divBdr>
            <w:top w:val="none" w:sz="0" w:space="0" w:color="auto"/>
            <w:left w:val="none" w:sz="0" w:space="0" w:color="auto"/>
            <w:bottom w:val="none" w:sz="0" w:space="0" w:color="auto"/>
            <w:right w:val="none" w:sz="0" w:space="0" w:color="auto"/>
          </w:divBdr>
          <w:divsChild>
            <w:div w:id="1009138834">
              <w:marLeft w:val="0"/>
              <w:marRight w:val="0"/>
              <w:marTop w:val="0"/>
              <w:marBottom w:val="0"/>
              <w:divBdr>
                <w:top w:val="none" w:sz="0" w:space="0" w:color="auto"/>
                <w:left w:val="none" w:sz="0" w:space="0" w:color="auto"/>
                <w:bottom w:val="none" w:sz="0" w:space="0" w:color="auto"/>
                <w:right w:val="none" w:sz="0" w:space="0" w:color="auto"/>
              </w:divBdr>
              <w:divsChild>
                <w:div w:id="716710172">
                  <w:marLeft w:val="0"/>
                  <w:marRight w:val="0"/>
                  <w:marTop w:val="0"/>
                  <w:marBottom w:val="0"/>
                  <w:divBdr>
                    <w:top w:val="none" w:sz="0" w:space="0" w:color="auto"/>
                    <w:left w:val="none" w:sz="0" w:space="0" w:color="auto"/>
                    <w:bottom w:val="none" w:sz="0" w:space="0" w:color="auto"/>
                    <w:right w:val="none" w:sz="0" w:space="0" w:color="auto"/>
                  </w:divBdr>
                  <w:divsChild>
                    <w:div w:id="1535459253">
                      <w:marLeft w:val="0"/>
                      <w:marRight w:val="0"/>
                      <w:marTop w:val="0"/>
                      <w:marBottom w:val="0"/>
                      <w:divBdr>
                        <w:top w:val="none" w:sz="0" w:space="0" w:color="auto"/>
                        <w:left w:val="none" w:sz="0" w:space="0" w:color="auto"/>
                        <w:bottom w:val="none" w:sz="0" w:space="0" w:color="auto"/>
                        <w:right w:val="none" w:sz="0" w:space="0" w:color="auto"/>
                      </w:divBdr>
                      <w:divsChild>
                        <w:div w:id="1368985436">
                          <w:marLeft w:val="0"/>
                          <w:marRight w:val="0"/>
                          <w:marTop w:val="0"/>
                          <w:marBottom w:val="0"/>
                          <w:divBdr>
                            <w:top w:val="none" w:sz="0" w:space="0" w:color="auto"/>
                            <w:left w:val="none" w:sz="0" w:space="0" w:color="auto"/>
                            <w:bottom w:val="none" w:sz="0" w:space="0" w:color="auto"/>
                            <w:right w:val="none" w:sz="0" w:space="0" w:color="auto"/>
                          </w:divBdr>
                          <w:divsChild>
                            <w:div w:id="1300912770">
                              <w:marLeft w:val="0"/>
                              <w:marRight w:val="0"/>
                              <w:marTop w:val="0"/>
                              <w:marBottom w:val="0"/>
                              <w:divBdr>
                                <w:top w:val="none" w:sz="0" w:space="0" w:color="auto"/>
                                <w:left w:val="none" w:sz="0" w:space="0" w:color="auto"/>
                                <w:bottom w:val="none" w:sz="0" w:space="0" w:color="auto"/>
                                <w:right w:val="none" w:sz="0" w:space="0" w:color="auto"/>
                              </w:divBdr>
                              <w:divsChild>
                                <w:div w:id="535125411">
                                  <w:marLeft w:val="0"/>
                                  <w:marRight w:val="0"/>
                                  <w:marTop w:val="0"/>
                                  <w:marBottom w:val="0"/>
                                  <w:divBdr>
                                    <w:top w:val="none" w:sz="0" w:space="0" w:color="auto"/>
                                    <w:left w:val="none" w:sz="0" w:space="0" w:color="auto"/>
                                    <w:bottom w:val="none" w:sz="0" w:space="0" w:color="auto"/>
                                    <w:right w:val="none" w:sz="0" w:space="0" w:color="auto"/>
                                  </w:divBdr>
                                  <w:divsChild>
                                    <w:div w:id="86050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212276">
          <w:marLeft w:val="0"/>
          <w:marRight w:val="0"/>
          <w:marTop w:val="0"/>
          <w:marBottom w:val="0"/>
          <w:divBdr>
            <w:top w:val="none" w:sz="0" w:space="0" w:color="auto"/>
            <w:left w:val="none" w:sz="0" w:space="0" w:color="auto"/>
            <w:bottom w:val="none" w:sz="0" w:space="0" w:color="auto"/>
            <w:right w:val="none" w:sz="0" w:space="0" w:color="auto"/>
          </w:divBdr>
          <w:divsChild>
            <w:div w:id="1444493390">
              <w:marLeft w:val="0"/>
              <w:marRight w:val="0"/>
              <w:marTop w:val="0"/>
              <w:marBottom w:val="0"/>
              <w:divBdr>
                <w:top w:val="none" w:sz="0" w:space="0" w:color="auto"/>
                <w:left w:val="none" w:sz="0" w:space="0" w:color="auto"/>
                <w:bottom w:val="none" w:sz="0" w:space="0" w:color="auto"/>
                <w:right w:val="none" w:sz="0" w:space="0" w:color="auto"/>
              </w:divBdr>
              <w:divsChild>
                <w:div w:id="1988852570">
                  <w:marLeft w:val="0"/>
                  <w:marRight w:val="0"/>
                  <w:marTop w:val="0"/>
                  <w:marBottom w:val="0"/>
                  <w:divBdr>
                    <w:top w:val="none" w:sz="0" w:space="0" w:color="auto"/>
                    <w:left w:val="none" w:sz="0" w:space="0" w:color="auto"/>
                    <w:bottom w:val="none" w:sz="0" w:space="0" w:color="auto"/>
                    <w:right w:val="none" w:sz="0" w:space="0" w:color="auto"/>
                  </w:divBdr>
                  <w:divsChild>
                    <w:div w:id="7410335">
                      <w:marLeft w:val="0"/>
                      <w:marRight w:val="0"/>
                      <w:marTop w:val="0"/>
                      <w:marBottom w:val="0"/>
                      <w:divBdr>
                        <w:top w:val="none" w:sz="0" w:space="0" w:color="auto"/>
                        <w:left w:val="none" w:sz="0" w:space="0" w:color="auto"/>
                        <w:bottom w:val="none" w:sz="0" w:space="0" w:color="auto"/>
                        <w:right w:val="none" w:sz="0" w:space="0" w:color="auto"/>
                      </w:divBdr>
                      <w:divsChild>
                        <w:div w:id="1666124030">
                          <w:marLeft w:val="0"/>
                          <w:marRight w:val="0"/>
                          <w:marTop w:val="0"/>
                          <w:marBottom w:val="0"/>
                          <w:divBdr>
                            <w:top w:val="none" w:sz="0" w:space="0" w:color="auto"/>
                            <w:left w:val="none" w:sz="0" w:space="0" w:color="auto"/>
                            <w:bottom w:val="none" w:sz="0" w:space="0" w:color="auto"/>
                            <w:right w:val="none" w:sz="0" w:space="0" w:color="auto"/>
                          </w:divBdr>
                          <w:divsChild>
                            <w:div w:id="720833015">
                              <w:marLeft w:val="0"/>
                              <w:marRight w:val="0"/>
                              <w:marTop w:val="0"/>
                              <w:marBottom w:val="0"/>
                              <w:divBdr>
                                <w:top w:val="none" w:sz="0" w:space="0" w:color="auto"/>
                                <w:left w:val="none" w:sz="0" w:space="0" w:color="auto"/>
                                <w:bottom w:val="none" w:sz="0" w:space="0" w:color="auto"/>
                                <w:right w:val="none" w:sz="0" w:space="0" w:color="auto"/>
                              </w:divBdr>
                              <w:divsChild>
                                <w:div w:id="2028290397">
                                  <w:marLeft w:val="0"/>
                                  <w:marRight w:val="0"/>
                                  <w:marTop w:val="0"/>
                                  <w:marBottom w:val="0"/>
                                  <w:divBdr>
                                    <w:top w:val="none" w:sz="0" w:space="0" w:color="auto"/>
                                    <w:left w:val="none" w:sz="0" w:space="0" w:color="auto"/>
                                    <w:bottom w:val="none" w:sz="0" w:space="0" w:color="auto"/>
                                    <w:right w:val="none" w:sz="0" w:space="0" w:color="auto"/>
                                  </w:divBdr>
                                  <w:divsChild>
                                    <w:div w:id="1745834600">
                                      <w:marLeft w:val="0"/>
                                      <w:marRight w:val="0"/>
                                      <w:marTop w:val="0"/>
                                      <w:marBottom w:val="0"/>
                                      <w:divBdr>
                                        <w:top w:val="none" w:sz="0" w:space="0" w:color="auto"/>
                                        <w:left w:val="none" w:sz="0" w:space="0" w:color="auto"/>
                                        <w:bottom w:val="none" w:sz="0" w:space="0" w:color="auto"/>
                                        <w:right w:val="none" w:sz="0" w:space="0" w:color="auto"/>
                                      </w:divBdr>
                                      <w:divsChild>
                                        <w:div w:id="127913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9244035">
          <w:marLeft w:val="0"/>
          <w:marRight w:val="0"/>
          <w:marTop w:val="0"/>
          <w:marBottom w:val="0"/>
          <w:divBdr>
            <w:top w:val="none" w:sz="0" w:space="0" w:color="auto"/>
            <w:left w:val="none" w:sz="0" w:space="0" w:color="auto"/>
            <w:bottom w:val="none" w:sz="0" w:space="0" w:color="auto"/>
            <w:right w:val="none" w:sz="0" w:space="0" w:color="auto"/>
          </w:divBdr>
          <w:divsChild>
            <w:div w:id="824006737">
              <w:marLeft w:val="0"/>
              <w:marRight w:val="0"/>
              <w:marTop w:val="0"/>
              <w:marBottom w:val="0"/>
              <w:divBdr>
                <w:top w:val="none" w:sz="0" w:space="0" w:color="auto"/>
                <w:left w:val="none" w:sz="0" w:space="0" w:color="auto"/>
                <w:bottom w:val="none" w:sz="0" w:space="0" w:color="auto"/>
                <w:right w:val="none" w:sz="0" w:space="0" w:color="auto"/>
              </w:divBdr>
              <w:divsChild>
                <w:div w:id="74670509">
                  <w:marLeft w:val="0"/>
                  <w:marRight w:val="0"/>
                  <w:marTop w:val="0"/>
                  <w:marBottom w:val="0"/>
                  <w:divBdr>
                    <w:top w:val="none" w:sz="0" w:space="0" w:color="auto"/>
                    <w:left w:val="none" w:sz="0" w:space="0" w:color="auto"/>
                    <w:bottom w:val="none" w:sz="0" w:space="0" w:color="auto"/>
                    <w:right w:val="none" w:sz="0" w:space="0" w:color="auto"/>
                  </w:divBdr>
                  <w:divsChild>
                    <w:div w:id="1025399080">
                      <w:marLeft w:val="0"/>
                      <w:marRight w:val="0"/>
                      <w:marTop w:val="0"/>
                      <w:marBottom w:val="0"/>
                      <w:divBdr>
                        <w:top w:val="none" w:sz="0" w:space="0" w:color="auto"/>
                        <w:left w:val="none" w:sz="0" w:space="0" w:color="auto"/>
                        <w:bottom w:val="none" w:sz="0" w:space="0" w:color="auto"/>
                        <w:right w:val="none" w:sz="0" w:space="0" w:color="auto"/>
                      </w:divBdr>
                      <w:divsChild>
                        <w:div w:id="1164861582">
                          <w:marLeft w:val="0"/>
                          <w:marRight w:val="0"/>
                          <w:marTop w:val="0"/>
                          <w:marBottom w:val="0"/>
                          <w:divBdr>
                            <w:top w:val="none" w:sz="0" w:space="0" w:color="auto"/>
                            <w:left w:val="none" w:sz="0" w:space="0" w:color="auto"/>
                            <w:bottom w:val="none" w:sz="0" w:space="0" w:color="auto"/>
                            <w:right w:val="none" w:sz="0" w:space="0" w:color="auto"/>
                          </w:divBdr>
                          <w:divsChild>
                            <w:div w:id="2054386564">
                              <w:marLeft w:val="0"/>
                              <w:marRight w:val="0"/>
                              <w:marTop w:val="0"/>
                              <w:marBottom w:val="0"/>
                              <w:divBdr>
                                <w:top w:val="none" w:sz="0" w:space="0" w:color="auto"/>
                                <w:left w:val="none" w:sz="0" w:space="0" w:color="auto"/>
                                <w:bottom w:val="none" w:sz="0" w:space="0" w:color="auto"/>
                                <w:right w:val="none" w:sz="0" w:space="0" w:color="auto"/>
                              </w:divBdr>
                              <w:divsChild>
                                <w:div w:id="1181550702">
                                  <w:marLeft w:val="0"/>
                                  <w:marRight w:val="0"/>
                                  <w:marTop w:val="0"/>
                                  <w:marBottom w:val="0"/>
                                  <w:divBdr>
                                    <w:top w:val="none" w:sz="0" w:space="0" w:color="auto"/>
                                    <w:left w:val="none" w:sz="0" w:space="0" w:color="auto"/>
                                    <w:bottom w:val="none" w:sz="0" w:space="0" w:color="auto"/>
                                    <w:right w:val="none" w:sz="0" w:space="0" w:color="auto"/>
                                  </w:divBdr>
                                  <w:divsChild>
                                    <w:div w:id="214461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1211909">
                  <w:marLeft w:val="0"/>
                  <w:marRight w:val="0"/>
                  <w:marTop w:val="0"/>
                  <w:marBottom w:val="0"/>
                  <w:divBdr>
                    <w:top w:val="none" w:sz="0" w:space="0" w:color="auto"/>
                    <w:left w:val="none" w:sz="0" w:space="0" w:color="auto"/>
                    <w:bottom w:val="none" w:sz="0" w:space="0" w:color="auto"/>
                    <w:right w:val="none" w:sz="0" w:space="0" w:color="auto"/>
                  </w:divBdr>
                  <w:divsChild>
                    <w:div w:id="1002242171">
                      <w:marLeft w:val="0"/>
                      <w:marRight w:val="0"/>
                      <w:marTop w:val="0"/>
                      <w:marBottom w:val="0"/>
                      <w:divBdr>
                        <w:top w:val="none" w:sz="0" w:space="0" w:color="auto"/>
                        <w:left w:val="none" w:sz="0" w:space="0" w:color="auto"/>
                        <w:bottom w:val="none" w:sz="0" w:space="0" w:color="auto"/>
                        <w:right w:val="none" w:sz="0" w:space="0" w:color="auto"/>
                      </w:divBdr>
                      <w:divsChild>
                        <w:div w:id="535973208">
                          <w:marLeft w:val="0"/>
                          <w:marRight w:val="0"/>
                          <w:marTop w:val="0"/>
                          <w:marBottom w:val="0"/>
                          <w:divBdr>
                            <w:top w:val="none" w:sz="0" w:space="0" w:color="auto"/>
                            <w:left w:val="none" w:sz="0" w:space="0" w:color="auto"/>
                            <w:bottom w:val="none" w:sz="0" w:space="0" w:color="auto"/>
                            <w:right w:val="none" w:sz="0" w:space="0" w:color="auto"/>
                          </w:divBdr>
                          <w:divsChild>
                            <w:div w:id="1929077874">
                              <w:marLeft w:val="0"/>
                              <w:marRight w:val="0"/>
                              <w:marTop w:val="0"/>
                              <w:marBottom w:val="0"/>
                              <w:divBdr>
                                <w:top w:val="none" w:sz="0" w:space="0" w:color="auto"/>
                                <w:left w:val="none" w:sz="0" w:space="0" w:color="auto"/>
                                <w:bottom w:val="none" w:sz="0" w:space="0" w:color="auto"/>
                                <w:right w:val="none" w:sz="0" w:space="0" w:color="auto"/>
                              </w:divBdr>
                              <w:divsChild>
                                <w:div w:id="662782647">
                                  <w:marLeft w:val="0"/>
                                  <w:marRight w:val="0"/>
                                  <w:marTop w:val="0"/>
                                  <w:marBottom w:val="0"/>
                                  <w:divBdr>
                                    <w:top w:val="none" w:sz="0" w:space="0" w:color="auto"/>
                                    <w:left w:val="none" w:sz="0" w:space="0" w:color="auto"/>
                                    <w:bottom w:val="none" w:sz="0" w:space="0" w:color="auto"/>
                                    <w:right w:val="none" w:sz="0" w:space="0" w:color="auto"/>
                                  </w:divBdr>
                                  <w:divsChild>
                                    <w:div w:id="40083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996984">
      <w:bodyDiv w:val="1"/>
      <w:marLeft w:val="0"/>
      <w:marRight w:val="0"/>
      <w:marTop w:val="0"/>
      <w:marBottom w:val="0"/>
      <w:divBdr>
        <w:top w:val="none" w:sz="0" w:space="0" w:color="auto"/>
        <w:left w:val="none" w:sz="0" w:space="0" w:color="auto"/>
        <w:bottom w:val="none" w:sz="0" w:space="0" w:color="auto"/>
        <w:right w:val="none" w:sz="0" w:space="0" w:color="auto"/>
      </w:divBdr>
      <w:divsChild>
        <w:div w:id="524634578">
          <w:marLeft w:val="0"/>
          <w:marRight w:val="0"/>
          <w:marTop w:val="0"/>
          <w:marBottom w:val="0"/>
          <w:divBdr>
            <w:top w:val="none" w:sz="0" w:space="0" w:color="auto"/>
            <w:left w:val="none" w:sz="0" w:space="0" w:color="auto"/>
            <w:bottom w:val="none" w:sz="0" w:space="0" w:color="auto"/>
            <w:right w:val="none" w:sz="0" w:space="0" w:color="auto"/>
          </w:divBdr>
          <w:divsChild>
            <w:div w:id="917861705">
              <w:marLeft w:val="0"/>
              <w:marRight w:val="0"/>
              <w:marTop w:val="0"/>
              <w:marBottom w:val="0"/>
              <w:divBdr>
                <w:top w:val="none" w:sz="0" w:space="0" w:color="auto"/>
                <w:left w:val="none" w:sz="0" w:space="0" w:color="auto"/>
                <w:bottom w:val="none" w:sz="0" w:space="0" w:color="auto"/>
                <w:right w:val="none" w:sz="0" w:space="0" w:color="auto"/>
              </w:divBdr>
              <w:divsChild>
                <w:div w:id="2768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326216">
      <w:bodyDiv w:val="1"/>
      <w:marLeft w:val="0"/>
      <w:marRight w:val="0"/>
      <w:marTop w:val="0"/>
      <w:marBottom w:val="0"/>
      <w:divBdr>
        <w:top w:val="none" w:sz="0" w:space="0" w:color="auto"/>
        <w:left w:val="none" w:sz="0" w:space="0" w:color="auto"/>
        <w:bottom w:val="none" w:sz="0" w:space="0" w:color="auto"/>
        <w:right w:val="none" w:sz="0" w:space="0" w:color="auto"/>
      </w:divBdr>
    </w:div>
    <w:div w:id="442696976">
      <w:bodyDiv w:val="1"/>
      <w:marLeft w:val="0"/>
      <w:marRight w:val="0"/>
      <w:marTop w:val="0"/>
      <w:marBottom w:val="0"/>
      <w:divBdr>
        <w:top w:val="none" w:sz="0" w:space="0" w:color="auto"/>
        <w:left w:val="none" w:sz="0" w:space="0" w:color="auto"/>
        <w:bottom w:val="none" w:sz="0" w:space="0" w:color="auto"/>
        <w:right w:val="none" w:sz="0" w:space="0" w:color="auto"/>
      </w:divBdr>
    </w:div>
    <w:div w:id="492379765">
      <w:bodyDiv w:val="1"/>
      <w:marLeft w:val="0"/>
      <w:marRight w:val="0"/>
      <w:marTop w:val="0"/>
      <w:marBottom w:val="0"/>
      <w:divBdr>
        <w:top w:val="none" w:sz="0" w:space="0" w:color="auto"/>
        <w:left w:val="none" w:sz="0" w:space="0" w:color="auto"/>
        <w:bottom w:val="none" w:sz="0" w:space="0" w:color="auto"/>
        <w:right w:val="none" w:sz="0" w:space="0" w:color="auto"/>
      </w:divBdr>
      <w:divsChild>
        <w:div w:id="2135908563">
          <w:marLeft w:val="0"/>
          <w:marRight w:val="0"/>
          <w:marTop w:val="0"/>
          <w:marBottom w:val="0"/>
          <w:divBdr>
            <w:top w:val="none" w:sz="0" w:space="0" w:color="auto"/>
            <w:left w:val="none" w:sz="0" w:space="0" w:color="auto"/>
            <w:bottom w:val="none" w:sz="0" w:space="0" w:color="auto"/>
            <w:right w:val="none" w:sz="0" w:space="0" w:color="auto"/>
          </w:divBdr>
          <w:divsChild>
            <w:div w:id="1683125522">
              <w:marLeft w:val="0"/>
              <w:marRight w:val="0"/>
              <w:marTop w:val="0"/>
              <w:marBottom w:val="0"/>
              <w:divBdr>
                <w:top w:val="none" w:sz="0" w:space="0" w:color="auto"/>
                <w:left w:val="none" w:sz="0" w:space="0" w:color="auto"/>
                <w:bottom w:val="none" w:sz="0" w:space="0" w:color="auto"/>
                <w:right w:val="none" w:sz="0" w:space="0" w:color="auto"/>
              </w:divBdr>
              <w:divsChild>
                <w:div w:id="2133280565">
                  <w:marLeft w:val="0"/>
                  <w:marRight w:val="0"/>
                  <w:marTop w:val="0"/>
                  <w:marBottom w:val="0"/>
                  <w:divBdr>
                    <w:top w:val="none" w:sz="0" w:space="0" w:color="auto"/>
                    <w:left w:val="none" w:sz="0" w:space="0" w:color="auto"/>
                    <w:bottom w:val="none" w:sz="0" w:space="0" w:color="auto"/>
                    <w:right w:val="none" w:sz="0" w:space="0" w:color="auto"/>
                  </w:divBdr>
                </w:div>
              </w:divsChild>
            </w:div>
            <w:div w:id="560871532">
              <w:marLeft w:val="0"/>
              <w:marRight w:val="0"/>
              <w:marTop w:val="0"/>
              <w:marBottom w:val="0"/>
              <w:divBdr>
                <w:top w:val="none" w:sz="0" w:space="0" w:color="auto"/>
                <w:left w:val="none" w:sz="0" w:space="0" w:color="auto"/>
                <w:bottom w:val="none" w:sz="0" w:space="0" w:color="auto"/>
                <w:right w:val="none" w:sz="0" w:space="0" w:color="auto"/>
              </w:divBdr>
              <w:divsChild>
                <w:div w:id="1728147511">
                  <w:marLeft w:val="0"/>
                  <w:marRight w:val="0"/>
                  <w:marTop w:val="0"/>
                  <w:marBottom w:val="0"/>
                  <w:divBdr>
                    <w:top w:val="none" w:sz="0" w:space="0" w:color="auto"/>
                    <w:left w:val="none" w:sz="0" w:space="0" w:color="auto"/>
                    <w:bottom w:val="none" w:sz="0" w:space="0" w:color="auto"/>
                    <w:right w:val="none" w:sz="0" w:space="0" w:color="auto"/>
                  </w:divBdr>
                </w:div>
                <w:div w:id="532497287">
                  <w:marLeft w:val="0"/>
                  <w:marRight w:val="0"/>
                  <w:marTop w:val="0"/>
                  <w:marBottom w:val="0"/>
                  <w:divBdr>
                    <w:top w:val="none" w:sz="0" w:space="0" w:color="auto"/>
                    <w:left w:val="none" w:sz="0" w:space="0" w:color="auto"/>
                    <w:bottom w:val="none" w:sz="0" w:space="0" w:color="auto"/>
                    <w:right w:val="none" w:sz="0" w:space="0" w:color="auto"/>
                  </w:divBdr>
                </w:div>
                <w:div w:id="872692801">
                  <w:marLeft w:val="0"/>
                  <w:marRight w:val="0"/>
                  <w:marTop w:val="0"/>
                  <w:marBottom w:val="0"/>
                  <w:divBdr>
                    <w:top w:val="none" w:sz="0" w:space="0" w:color="auto"/>
                    <w:left w:val="none" w:sz="0" w:space="0" w:color="auto"/>
                    <w:bottom w:val="none" w:sz="0" w:space="0" w:color="auto"/>
                    <w:right w:val="none" w:sz="0" w:space="0" w:color="auto"/>
                  </w:divBdr>
                </w:div>
              </w:divsChild>
            </w:div>
            <w:div w:id="1162812518">
              <w:marLeft w:val="0"/>
              <w:marRight w:val="0"/>
              <w:marTop w:val="0"/>
              <w:marBottom w:val="0"/>
              <w:divBdr>
                <w:top w:val="none" w:sz="0" w:space="0" w:color="auto"/>
                <w:left w:val="none" w:sz="0" w:space="0" w:color="auto"/>
                <w:bottom w:val="none" w:sz="0" w:space="0" w:color="auto"/>
                <w:right w:val="none" w:sz="0" w:space="0" w:color="auto"/>
              </w:divBdr>
              <w:divsChild>
                <w:div w:id="719280705">
                  <w:marLeft w:val="0"/>
                  <w:marRight w:val="0"/>
                  <w:marTop w:val="0"/>
                  <w:marBottom w:val="0"/>
                  <w:divBdr>
                    <w:top w:val="none" w:sz="0" w:space="0" w:color="auto"/>
                    <w:left w:val="none" w:sz="0" w:space="0" w:color="auto"/>
                    <w:bottom w:val="none" w:sz="0" w:space="0" w:color="auto"/>
                    <w:right w:val="none" w:sz="0" w:space="0" w:color="auto"/>
                  </w:divBdr>
                </w:div>
                <w:div w:id="13495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727843">
      <w:bodyDiv w:val="1"/>
      <w:marLeft w:val="0"/>
      <w:marRight w:val="0"/>
      <w:marTop w:val="0"/>
      <w:marBottom w:val="0"/>
      <w:divBdr>
        <w:top w:val="none" w:sz="0" w:space="0" w:color="auto"/>
        <w:left w:val="none" w:sz="0" w:space="0" w:color="auto"/>
        <w:bottom w:val="none" w:sz="0" w:space="0" w:color="auto"/>
        <w:right w:val="none" w:sz="0" w:space="0" w:color="auto"/>
      </w:divBdr>
      <w:divsChild>
        <w:div w:id="721683610">
          <w:marLeft w:val="0"/>
          <w:marRight w:val="0"/>
          <w:marTop w:val="0"/>
          <w:marBottom w:val="0"/>
          <w:divBdr>
            <w:top w:val="none" w:sz="0" w:space="0" w:color="auto"/>
            <w:left w:val="none" w:sz="0" w:space="0" w:color="auto"/>
            <w:bottom w:val="none" w:sz="0" w:space="0" w:color="auto"/>
            <w:right w:val="none" w:sz="0" w:space="0" w:color="auto"/>
          </w:divBdr>
          <w:divsChild>
            <w:div w:id="1458840513">
              <w:marLeft w:val="0"/>
              <w:marRight w:val="0"/>
              <w:marTop w:val="0"/>
              <w:marBottom w:val="0"/>
              <w:divBdr>
                <w:top w:val="none" w:sz="0" w:space="0" w:color="auto"/>
                <w:left w:val="none" w:sz="0" w:space="0" w:color="auto"/>
                <w:bottom w:val="none" w:sz="0" w:space="0" w:color="auto"/>
                <w:right w:val="none" w:sz="0" w:space="0" w:color="auto"/>
              </w:divBdr>
              <w:divsChild>
                <w:div w:id="43420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00958">
      <w:bodyDiv w:val="1"/>
      <w:marLeft w:val="0"/>
      <w:marRight w:val="0"/>
      <w:marTop w:val="0"/>
      <w:marBottom w:val="0"/>
      <w:divBdr>
        <w:top w:val="none" w:sz="0" w:space="0" w:color="auto"/>
        <w:left w:val="none" w:sz="0" w:space="0" w:color="auto"/>
        <w:bottom w:val="none" w:sz="0" w:space="0" w:color="auto"/>
        <w:right w:val="none" w:sz="0" w:space="0" w:color="auto"/>
      </w:divBdr>
    </w:div>
    <w:div w:id="506604729">
      <w:bodyDiv w:val="1"/>
      <w:marLeft w:val="0"/>
      <w:marRight w:val="0"/>
      <w:marTop w:val="0"/>
      <w:marBottom w:val="0"/>
      <w:divBdr>
        <w:top w:val="none" w:sz="0" w:space="0" w:color="auto"/>
        <w:left w:val="none" w:sz="0" w:space="0" w:color="auto"/>
        <w:bottom w:val="none" w:sz="0" w:space="0" w:color="auto"/>
        <w:right w:val="none" w:sz="0" w:space="0" w:color="auto"/>
      </w:divBdr>
    </w:div>
    <w:div w:id="509685433">
      <w:bodyDiv w:val="1"/>
      <w:marLeft w:val="0"/>
      <w:marRight w:val="0"/>
      <w:marTop w:val="0"/>
      <w:marBottom w:val="0"/>
      <w:divBdr>
        <w:top w:val="none" w:sz="0" w:space="0" w:color="auto"/>
        <w:left w:val="none" w:sz="0" w:space="0" w:color="auto"/>
        <w:bottom w:val="none" w:sz="0" w:space="0" w:color="auto"/>
        <w:right w:val="none" w:sz="0" w:space="0" w:color="auto"/>
      </w:divBdr>
    </w:div>
    <w:div w:id="526600448">
      <w:bodyDiv w:val="1"/>
      <w:marLeft w:val="0"/>
      <w:marRight w:val="0"/>
      <w:marTop w:val="0"/>
      <w:marBottom w:val="0"/>
      <w:divBdr>
        <w:top w:val="none" w:sz="0" w:space="0" w:color="auto"/>
        <w:left w:val="none" w:sz="0" w:space="0" w:color="auto"/>
        <w:bottom w:val="none" w:sz="0" w:space="0" w:color="auto"/>
        <w:right w:val="none" w:sz="0" w:space="0" w:color="auto"/>
      </w:divBdr>
      <w:divsChild>
        <w:div w:id="1512060576">
          <w:marLeft w:val="0"/>
          <w:marRight w:val="0"/>
          <w:marTop w:val="0"/>
          <w:marBottom w:val="0"/>
          <w:divBdr>
            <w:top w:val="none" w:sz="0" w:space="0" w:color="auto"/>
            <w:left w:val="none" w:sz="0" w:space="0" w:color="auto"/>
            <w:bottom w:val="none" w:sz="0" w:space="0" w:color="auto"/>
            <w:right w:val="none" w:sz="0" w:space="0" w:color="auto"/>
          </w:divBdr>
          <w:divsChild>
            <w:div w:id="575280952">
              <w:marLeft w:val="0"/>
              <w:marRight w:val="0"/>
              <w:marTop w:val="0"/>
              <w:marBottom w:val="0"/>
              <w:divBdr>
                <w:top w:val="none" w:sz="0" w:space="0" w:color="auto"/>
                <w:left w:val="none" w:sz="0" w:space="0" w:color="auto"/>
                <w:bottom w:val="none" w:sz="0" w:space="0" w:color="auto"/>
                <w:right w:val="none" w:sz="0" w:space="0" w:color="auto"/>
              </w:divBdr>
              <w:divsChild>
                <w:div w:id="107328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721236">
      <w:bodyDiv w:val="1"/>
      <w:marLeft w:val="0"/>
      <w:marRight w:val="0"/>
      <w:marTop w:val="0"/>
      <w:marBottom w:val="0"/>
      <w:divBdr>
        <w:top w:val="none" w:sz="0" w:space="0" w:color="auto"/>
        <w:left w:val="none" w:sz="0" w:space="0" w:color="auto"/>
        <w:bottom w:val="none" w:sz="0" w:space="0" w:color="auto"/>
        <w:right w:val="none" w:sz="0" w:space="0" w:color="auto"/>
      </w:divBdr>
    </w:div>
    <w:div w:id="569582177">
      <w:bodyDiv w:val="1"/>
      <w:marLeft w:val="0"/>
      <w:marRight w:val="0"/>
      <w:marTop w:val="0"/>
      <w:marBottom w:val="0"/>
      <w:divBdr>
        <w:top w:val="none" w:sz="0" w:space="0" w:color="auto"/>
        <w:left w:val="none" w:sz="0" w:space="0" w:color="auto"/>
        <w:bottom w:val="none" w:sz="0" w:space="0" w:color="auto"/>
        <w:right w:val="none" w:sz="0" w:space="0" w:color="auto"/>
      </w:divBdr>
      <w:divsChild>
        <w:div w:id="1514969">
          <w:marLeft w:val="0"/>
          <w:marRight w:val="0"/>
          <w:marTop w:val="0"/>
          <w:marBottom w:val="0"/>
          <w:divBdr>
            <w:top w:val="none" w:sz="0" w:space="0" w:color="auto"/>
            <w:left w:val="none" w:sz="0" w:space="0" w:color="auto"/>
            <w:bottom w:val="none" w:sz="0" w:space="0" w:color="auto"/>
            <w:right w:val="none" w:sz="0" w:space="0" w:color="auto"/>
          </w:divBdr>
          <w:divsChild>
            <w:div w:id="2054228189">
              <w:marLeft w:val="0"/>
              <w:marRight w:val="0"/>
              <w:marTop w:val="0"/>
              <w:marBottom w:val="0"/>
              <w:divBdr>
                <w:top w:val="none" w:sz="0" w:space="0" w:color="auto"/>
                <w:left w:val="none" w:sz="0" w:space="0" w:color="auto"/>
                <w:bottom w:val="none" w:sz="0" w:space="0" w:color="auto"/>
                <w:right w:val="none" w:sz="0" w:space="0" w:color="auto"/>
              </w:divBdr>
              <w:divsChild>
                <w:div w:id="642276708">
                  <w:marLeft w:val="0"/>
                  <w:marRight w:val="0"/>
                  <w:marTop w:val="0"/>
                  <w:marBottom w:val="0"/>
                  <w:divBdr>
                    <w:top w:val="none" w:sz="0" w:space="0" w:color="auto"/>
                    <w:left w:val="none" w:sz="0" w:space="0" w:color="auto"/>
                    <w:bottom w:val="none" w:sz="0" w:space="0" w:color="auto"/>
                    <w:right w:val="none" w:sz="0" w:space="0" w:color="auto"/>
                  </w:divBdr>
                  <w:divsChild>
                    <w:div w:id="11371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981591">
      <w:bodyDiv w:val="1"/>
      <w:marLeft w:val="0"/>
      <w:marRight w:val="0"/>
      <w:marTop w:val="0"/>
      <w:marBottom w:val="0"/>
      <w:divBdr>
        <w:top w:val="none" w:sz="0" w:space="0" w:color="auto"/>
        <w:left w:val="none" w:sz="0" w:space="0" w:color="auto"/>
        <w:bottom w:val="none" w:sz="0" w:space="0" w:color="auto"/>
        <w:right w:val="none" w:sz="0" w:space="0" w:color="auto"/>
      </w:divBdr>
    </w:div>
    <w:div w:id="595602979">
      <w:bodyDiv w:val="1"/>
      <w:marLeft w:val="0"/>
      <w:marRight w:val="0"/>
      <w:marTop w:val="0"/>
      <w:marBottom w:val="0"/>
      <w:divBdr>
        <w:top w:val="none" w:sz="0" w:space="0" w:color="auto"/>
        <w:left w:val="none" w:sz="0" w:space="0" w:color="auto"/>
        <w:bottom w:val="none" w:sz="0" w:space="0" w:color="auto"/>
        <w:right w:val="none" w:sz="0" w:space="0" w:color="auto"/>
      </w:divBdr>
      <w:divsChild>
        <w:div w:id="2046174345">
          <w:marLeft w:val="0"/>
          <w:marRight w:val="0"/>
          <w:marTop w:val="0"/>
          <w:marBottom w:val="0"/>
          <w:divBdr>
            <w:top w:val="none" w:sz="0" w:space="0" w:color="auto"/>
            <w:left w:val="none" w:sz="0" w:space="0" w:color="auto"/>
            <w:bottom w:val="none" w:sz="0" w:space="0" w:color="auto"/>
            <w:right w:val="none" w:sz="0" w:space="0" w:color="auto"/>
          </w:divBdr>
          <w:divsChild>
            <w:div w:id="1452869265">
              <w:marLeft w:val="0"/>
              <w:marRight w:val="0"/>
              <w:marTop w:val="0"/>
              <w:marBottom w:val="0"/>
              <w:divBdr>
                <w:top w:val="none" w:sz="0" w:space="0" w:color="auto"/>
                <w:left w:val="none" w:sz="0" w:space="0" w:color="auto"/>
                <w:bottom w:val="none" w:sz="0" w:space="0" w:color="auto"/>
                <w:right w:val="none" w:sz="0" w:space="0" w:color="auto"/>
              </w:divBdr>
              <w:divsChild>
                <w:div w:id="1992715460">
                  <w:marLeft w:val="0"/>
                  <w:marRight w:val="0"/>
                  <w:marTop w:val="0"/>
                  <w:marBottom w:val="0"/>
                  <w:divBdr>
                    <w:top w:val="none" w:sz="0" w:space="0" w:color="auto"/>
                    <w:left w:val="none" w:sz="0" w:space="0" w:color="auto"/>
                    <w:bottom w:val="none" w:sz="0" w:space="0" w:color="auto"/>
                    <w:right w:val="none" w:sz="0" w:space="0" w:color="auto"/>
                  </w:divBdr>
                  <w:divsChild>
                    <w:div w:id="23108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239020">
      <w:bodyDiv w:val="1"/>
      <w:marLeft w:val="0"/>
      <w:marRight w:val="0"/>
      <w:marTop w:val="0"/>
      <w:marBottom w:val="0"/>
      <w:divBdr>
        <w:top w:val="none" w:sz="0" w:space="0" w:color="auto"/>
        <w:left w:val="none" w:sz="0" w:space="0" w:color="auto"/>
        <w:bottom w:val="none" w:sz="0" w:space="0" w:color="auto"/>
        <w:right w:val="none" w:sz="0" w:space="0" w:color="auto"/>
      </w:divBdr>
      <w:divsChild>
        <w:div w:id="313144751">
          <w:marLeft w:val="0"/>
          <w:marRight w:val="0"/>
          <w:marTop w:val="0"/>
          <w:marBottom w:val="0"/>
          <w:divBdr>
            <w:top w:val="none" w:sz="0" w:space="0" w:color="auto"/>
            <w:left w:val="none" w:sz="0" w:space="0" w:color="auto"/>
            <w:bottom w:val="none" w:sz="0" w:space="0" w:color="auto"/>
            <w:right w:val="none" w:sz="0" w:space="0" w:color="auto"/>
          </w:divBdr>
          <w:divsChild>
            <w:div w:id="1344012849">
              <w:marLeft w:val="0"/>
              <w:marRight w:val="0"/>
              <w:marTop w:val="0"/>
              <w:marBottom w:val="0"/>
              <w:divBdr>
                <w:top w:val="none" w:sz="0" w:space="0" w:color="auto"/>
                <w:left w:val="none" w:sz="0" w:space="0" w:color="auto"/>
                <w:bottom w:val="none" w:sz="0" w:space="0" w:color="auto"/>
                <w:right w:val="none" w:sz="0" w:space="0" w:color="auto"/>
              </w:divBdr>
              <w:divsChild>
                <w:div w:id="201445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510444">
      <w:bodyDiv w:val="1"/>
      <w:marLeft w:val="0"/>
      <w:marRight w:val="0"/>
      <w:marTop w:val="0"/>
      <w:marBottom w:val="0"/>
      <w:divBdr>
        <w:top w:val="none" w:sz="0" w:space="0" w:color="auto"/>
        <w:left w:val="none" w:sz="0" w:space="0" w:color="auto"/>
        <w:bottom w:val="none" w:sz="0" w:space="0" w:color="auto"/>
        <w:right w:val="none" w:sz="0" w:space="0" w:color="auto"/>
      </w:divBdr>
    </w:div>
    <w:div w:id="648484767">
      <w:bodyDiv w:val="1"/>
      <w:marLeft w:val="0"/>
      <w:marRight w:val="0"/>
      <w:marTop w:val="0"/>
      <w:marBottom w:val="0"/>
      <w:divBdr>
        <w:top w:val="none" w:sz="0" w:space="0" w:color="auto"/>
        <w:left w:val="none" w:sz="0" w:space="0" w:color="auto"/>
        <w:bottom w:val="none" w:sz="0" w:space="0" w:color="auto"/>
        <w:right w:val="none" w:sz="0" w:space="0" w:color="auto"/>
      </w:divBdr>
    </w:div>
    <w:div w:id="685063387">
      <w:bodyDiv w:val="1"/>
      <w:marLeft w:val="0"/>
      <w:marRight w:val="0"/>
      <w:marTop w:val="0"/>
      <w:marBottom w:val="0"/>
      <w:divBdr>
        <w:top w:val="none" w:sz="0" w:space="0" w:color="auto"/>
        <w:left w:val="none" w:sz="0" w:space="0" w:color="auto"/>
        <w:bottom w:val="none" w:sz="0" w:space="0" w:color="auto"/>
        <w:right w:val="none" w:sz="0" w:space="0" w:color="auto"/>
      </w:divBdr>
    </w:div>
    <w:div w:id="698941550">
      <w:bodyDiv w:val="1"/>
      <w:marLeft w:val="0"/>
      <w:marRight w:val="0"/>
      <w:marTop w:val="0"/>
      <w:marBottom w:val="0"/>
      <w:divBdr>
        <w:top w:val="none" w:sz="0" w:space="0" w:color="auto"/>
        <w:left w:val="none" w:sz="0" w:space="0" w:color="auto"/>
        <w:bottom w:val="none" w:sz="0" w:space="0" w:color="auto"/>
        <w:right w:val="none" w:sz="0" w:space="0" w:color="auto"/>
      </w:divBdr>
    </w:div>
    <w:div w:id="733743424">
      <w:bodyDiv w:val="1"/>
      <w:marLeft w:val="0"/>
      <w:marRight w:val="0"/>
      <w:marTop w:val="0"/>
      <w:marBottom w:val="0"/>
      <w:divBdr>
        <w:top w:val="none" w:sz="0" w:space="0" w:color="auto"/>
        <w:left w:val="none" w:sz="0" w:space="0" w:color="auto"/>
        <w:bottom w:val="none" w:sz="0" w:space="0" w:color="auto"/>
        <w:right w:val="none" w:sz="0" w:space="0" w:color="auto"/>
      </w:divBdr>
      <w:divsChild>
        <w:div w:id="1683895644">
          <w:marLeft w:val="0"/>
          <w:marRight w:val="0"/>
          <w:marTop w:val="0"/>
          <w:marBottom w:val="0"/>
          <w:divBdr>
            <w:top w:val="none" w:sz="0" w:space="0" w:color="auto"/>
            <w:left w:val="none" w:sz="0" w:space="0" w:color="auto"/>
            <w:bottom w:val="none" w:sz="0" w:space="0" w:color="auto"/>
            <w:right w:val="none" w:sz="0" w:space="0" w:color="auto"/>
          </w:divBdr>
          <w:divsChild>
            <w:div w:id="1945575092">
              <w:marLeft w:val="0"/>
              <w:marRight w:val="0"/>
              <w:marTop w:val="0"/>
              <w:marBottom w:val="0"/>
              <w:divBdr>
                <w:top w:val="none" w:sz="0" w:space="0" w:color="auto"/>
                <w:left w:val="none" w:sz="0" w:space="0" w:color="auto"/>
                <w:bottom w:val="none" w:sz="0" w:space="0" w:color="auto"/>
                <w:right w:val="none" w:sz="0" w:space="0" w:color="auto"/>
              </w:divBdr>
              <w:divsChild>
                <w:div w:id="232786898">
                  <w:marLeft w:val="0"/>
                  <w:marRight w:val="0"/>
                  <w:marTop w:val="0"/>
                  <w:marBottom w:val="0"/>
                  <w:divBdr>
                    <w:top w:val="none" w:sz="0" w:space="0" w:color="auto"/>
                    <w:left w:val="none" w:sz="0" w:space="0" w:color="auto"/>
                    <w:bottom w:val="none" w:sz="0" w:space="0" w:color="auto"/>
                    <w:right w:val="none" w:sz="0" w:space="0" w:color="auto"/>
                  </w:divBdr>
                </w:div>
              </w:divsChild>
            </w:div>
            <w:div w:id="2067606485">
              <w:marLeft w:val="0"/>
              <w:marRight w:val="0"/>
              <w:marTop w:val="0"/>
              <w:marBottom w:val="0"/>
              <w:divBdr>
                <w:top w:val="none" w:sz="0" w:space="0" w:color="auto"/>
                <w:left w:val="none" w:sz="0" w:space="0" w:color="auto"/>
                <w:bottom w:val="none" w:sz="0" w:space="0" w:color="auto"/>
                <w:right w:val="none" w:sz="0" w:space="0" w:color="auto"/>
              </w:divBdr>
              <w:divsChild>
                <w:div w:id="2104958895">
                  <w:marLeft w:val="0"/>
                  <w:marRight w:val="0"/>
                  <w:marTop w:val="0"/>
                  <w:marBottom w:val="0"/>
                  <w:divBdr>
                    <w:top w:val="none" w:sz="0" w:space="0" w:color="auto"/>
                    <w:left w:val="none" w:sz="0" w:space="0" w:color="auto"/>
                    <w:bottom w:val="none" w:sz="0" w:space="0" w:color="auto"/>
                    <w:right w:val="none" w:sz="0" w:space="0" w:color="auto"/>
                  </w:divBdr>
                </w:div>
                <w:div w:id="412438695">
                  <w:marLeft w:val="0"/>
                  <w:marRight w:val="0"/>
                  <w:marTop w:val="0"/>
                  <w:marBottom w:val="0"/>
                  <w:divBdr>
                    <w:top w:val="none" w:sz="0" w:space="0" w:color="auto"/>
                    <w:left w:val="none" w:sz="0" w:space="0" w:color="auto"/>
                    <w:bottom w:val="none" w:sz="0" w:space="0" w:color="auto"/>
                    <w:right w:val="none" w:sz="0" w:space="0" w:color="auto"/>
                  </w:divBdr>
                </w:div>
                <w:div w:id="916524613">
                  <w:marLeft w:val="0"/>
                  <w:marRight w:val="0"/>
                  <w:marTop w:val="0"/>
                  <w:marBottom w:val="0"/>
                  <w:divBdr>
                    <w:top w:val="none" w:sz="0" w:space="0" w:color="auto"/>
                    <w:left w:val="none" w:sz="0" w:space="0" w:color="auto"/>
                    <w:bottom w:val="none" w:sz="0" w:space="0" w:color="auto"/>
                    <w:right w:val="none" w:sz="0" w:space="0" w:color="auto"/>
                  </w:divBdr>
                </w:div>
              </w:divsChild>
            </w:div>
            <w:div w:id="787548326">
              <w:marLeft w:val="0"/>
              <w:marRight w:val="0"/>
              <w:marTop w:val="0"/>
              <w:marBottom w:val="0"/>
              <w:divBdr>
                <w:top w:val="none" w:sz="0" w:space="0" w:color="auto"/>
                <w:left w:val="none" w:sz="0" w:space="0" w:color="auto"/>
                <w:bottom w:val="none" w:sz="0" w:space="0" w:color="auto"/>
                <w:right w:val="none" w:sz="0" w:space="0" w:color="auto"/>
              </w:divBdr>
              <w:divsChild>
                <w:div w:id="754713527">
                  <w:marLeft w:val="0"/>
                  <w:marRight w:val="0"/>
                  <w:marTop w:val="0"/>
                  <w:marBottom w:val="0"/>
                  <w:divBdr>
                    <w:top w:val="none" w:sz="0" w:space="0" w:color="auto"/>
                    <w:left w:val="none" w:sz="0" w:space="0" w:color="auto"/>
                    <w:bottom w:val="none" w:sz="0" w:space="0" w:color="auto"/>
                    <w:right w:val="none" w:sz="0" w:space="0" w:color="auto"/>
                  </w:divBdr>
                </w:div>
                <w:div w:id="213713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381519">
      <w:bodyDiv w:val="1"/>
      <w:marLeft w:val="0"/>
      <w:marRight w:val="0"/>
      <w:marTop w:val="0"/>
      <w:marBottom w:val="0"/>
      <w:divBdr>
        <w:top w:val="none" w:sz="0" w:space="0" w:color="auto"/>
        <w:left w:val="none" w:sz="0" w:space="0" w:color="auto"/>
        <w:bottom w:val="none" w:sz="0" w:space="0" w:color="auto"/>
        <w:right w:val="none" w:sz="0" w:space="0" w:color="auto"/>
      </w:divBdr>
    </w:div>
    <w:div w:id="761535286">
      <w:bodyDiv w:val="1"/>
      <w:marLeft w:val="0"/>
      <w:marRight w:val="0"/>
      <w:marTop w:val="0"/>
      <w:marBottom w:val="0"/>
      <w:divBdr>
        <w:top w:val="none" w:sz="0" w:space="0" w:color="auto"/>
        <w:left w:val="none" w:sz="0" w:space="0" w:color="auto"/>
        <w:bottom w:val="none" w:sz="0" w:space="0" w:color="auto"/>
        <w:right w:val="none" w:sz="0" w:space="0" w:color="auto"/>
      </w:divBdr>
      <w:divsChild>
        <w:div w:id="1450734204">
          <w:marLeft w:val="0"/>
          <w:marRight w:val="0"/>
          <w:marTop w:val="0"/>
          <w:marBottom w:val="0"/>
          <w:divBdr>
            <w:top w:val="none" w:sz="0" w:space="0" w:color="auto"/>
            <w:left w:val="none" w:sz="0" w:space="0" w:color="auto"/>
            <w:bottom w:val="none" w:sz="0" w:space="0" w:color="auto"/>
            <w:right w:val="none" w:sz="0" w:space="0" w:color="auto"/>
          </w:divBdr>
          <w:divsChild>
            <w:div w:id="521357489">
              <w:marLeft w:val="0"/>
              <w:marRight w:val="0"/>
              <w:marTop w:val="0"/>
              <w:marBottom w:val="0"/>
              <w:divBdr>
                <w:top w:val="none" w:sz="0" w:space="0" w:color="auto"/>
                <w:left w:val="none" w:sz="0" w:space="0" w:color="auto"/>
                <w:bottom w:val="none" w:sz="0" w:space="0" w:color="auto"/>
                <w:right w:val="none" w:sz="0" w:space="0" w:color="auto"/>
              </w:divBdr>
              <w:divsChild>
                <w:div w:id="155434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94053">
      <w:bodyDiv w:val="1"/>
      <w:marLeft w:val="0"/>
      <w:marRight w:val="0"/>
      <w:marTop w:val="0"/>
      <w:marBottom w:val="0"/>
      <w:divBdr>
        <w:top w:val="none" w:sz="0" w:space="0" w:color="auto"/>
        <w:left w:val="none" w:sz="0" w:space="0" w:color="auto"/>
        <w:bottom w:val="none" w:sz="0" w:space="0" w:color="auto"/>
        <w:right w:val="none" w:sz="0" w:space="0" w:color="auto"/>
      </w:divBdr>
    </w:div>
    <w:div w:id="801459144">
      <w:bodyDiv w:val="1"/>
      <w:marLeft w:val="0"/>
      <w:marRight w:val="0"/>
      <w:marTop w:val="0"/>
      <w:marBottom w:val="0"/>
      <w:divBdr>
        <w:top w:val="none" w:sz="0" w:space="0" w:color="auto"/>
        <w:left w:val="none" w:sz="0" w:space="0" w:color="auto"/>
        <w:bottom w:val="none" w:sz="0" w:space="0" w:color="auto"/>
        <w:right w:val="none" w:sz="0" w:space="0" w:color="auto"/>
      </w:divBdr>
      <w:divsChild>
        <w:div w:id="2098289398">
          <w:marLeft w:val="0"/>
          <w:marRight w:val="0"/>
          <w:marTop w:val="0"/>
          <w:marBottom w:val="0"/>
          <w:divBdr>
            <w:top w:val="none" w:sz="0" w:space="0" w:color="auto"/>
            <w:left w:val="none" w:sz="0" w:space="0" w:color="auto"/>
            <w:bottom w:val="none" w:sz="0" w:space="0" w:color="auto"/>
            <w:right w:val="none" w:sz="0" w:space="0" w:color="auto"/>
          </w:divBdr>
          <w:divsChild>
            <w:div w:id="1311208836">
              <w:marLeft w:val="0"/>
              <w:marRight w:val="0"/>
              <w:marTop w:val="0"/>
              <w:marBottom w:val="0"/>
              <w:divBdr>
                <w:top w:val="none" w:sz="0" w:space="0" w:color="auto"/>
                <w:left w:val="none" w:sz="0" w:space="0" w:color="auto"/>
                <w:bottom w:val="none" w:sz="0" w:space="0" w:color="auto"/>
                <w:right w:val="none" w:sz="0" w:space="0" w:color="auto"/>
              </w:divBdr>
              <w:divsChild>
                <w:div w:id="92210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405602">
      <w:bodyDiv w:val="1"/>
      <w:marLeft w:val="0"/>
      <w:marRight w:val="0"/>
      <w:marTop w:val="0"/>
      <w:marBottom w:val="0"/>
      <w:divBdr>
        <w:top w:val="none" w:sz="0" w:space="0" w:color="auto"/>
        <w:left w:val="none" w:sz="0" w:space="0" w:color="auto"/>
        <w:bottom w:val="none" w:sz="0" w:space="0" w:color="auto"/>
        <w:right w:val="none" w:sz="0" w:space="0" w:color="auto"/>
      </w:divBdr>
    </w:div>
    <w:div w:id="854996711">
      <w:bodyDiv w:val="1"/>
      <w:marLeft w:val="0"/>
      <w:marRight w:val="0"/>
      <w:marTop w:val="0"/>
      <w:marBottom w:val="0"/>
      <w:divBdr>
        <w:top w:val="none" w:sz="0" w:space="0" w:color="auto"/>
        <w:left w:val="none" w:sz="0" w:space="0" w:color="auto"/>
        <w:bottom w:val="none" w:sz="0" w:space="0" w:color="auto"/>
        <w:right w:val="none" w:sz="0" w:space="0" w:color="auto"/>
      </w:divBdr>
    </w:div>
    <w:div w:id="864101378">
      <w:bodyDiv w:val="1"/>
      <w:marLeft w:val="0"/>
      <w:marRight w:val="0"/>
      <w:marTop w:val="0"/>
      <w:marBottom w:val="0"/>
      <w:divBdr>
        <w:top w:val="none" w:sz="0" w:space="0" w:color="auto"/>
        <w:left w:val="none" w:sz="0" w:space="0" w:color="auto"/>
        <w:bottom w:val="none" w:sz="0" w:space="0" w:color="auto"/>
        <w:right w:val="none" w:sz="0" w:space="0" w:color="auto"/>
      </w:divBdr>
    </w:div>
    <w:div w:id="877745433">
      <w:bodyDiv w:val="1"/>
      <w:marLeft w:val="0"/>
      <w:marRight w:val="0"/>
      <w:marTop w:val="0"/>
      <w:marBottom w:val="0"/>
      <w:divBdr>
        <w:top w:val="none" w:sz="0" w:space="0" w:color="auto"/>
        <w:left w:val="none" w:sz="0" w:space="0" w:color="auto"/>
        <w:bottom w:val="none" w:sz="0" w:space="0" w:color="auto"/>
        <w:right w:val="none" w:sz="0" w:space="0" w:color="auto"/>
      </w:divBdr>
    </w:div>
    <w:div w:id="928928976">
      <w:bodyDiv w:val="1"/>
      <w:marLeft w:val="0"/>
      <w:marRight w:val="0"/>
      <w:marTop w:val="0"/>
      <w:marBottom w:val="0"/>
      <w:divBdr>
        <w:top w:val="none" w:sz="0" w:space="0" w:color="auto"/>
        <w:left w:val="none" w:sz="0" w:space="0" w:color="auto"/>
        <w:bottom w:val="none" w:sz="0" w:space="0" w:color="auto"/>
        <w:right w:val="none" w:sz="0" w:space="0" w:color="auto"/>
      </w:divBdr>
    </w:div>
    <w:div w:id="931619365">
      <w:bodyDiv w:val="1"/>
      <w:marLeft w:val="0"/>
      <w:marRight w:val="0"/>
      <w:marTop w:val="0"/>
      <w:marBottom w:val="0"/>
      <w:divBdr>
        <w:top w:val="none" w:sz="0" w:space="0" w:color="auto"/>
        <w:left w:val="none" w:sz="0" w:space="0" w:color="auto"/>
        <w:bottom w:val="none" w:sz="0" w:space="0" w:color="auto"/>
        <w:right w:val="none" w:sz="0" w:space="0" w:color="auto"/>
      </w:divBdr>
      <w:divsChild>
        <w:div w:id="1370959349">
          <w:marLeft w:val="0"/>
          <w:marRight w:val="0"/>
          <w:marTop w:val="0"/>
          <w:marBottom w:val="0"/>
          <w:divBdr>
            <w:top w:val="none" w:sz="0" w:space="0" w:color="auto"/>
            <w:left w:val="none" w:sz="0" w:space="0" w:color="auto"/>
            <w:bottom w:val="none" w:sz="0" w:space="0" w:color="auto"/>
            <w:right w:val="none" w:sz="0" w:space="0" w:color="auto"/>
          </w:divBdr>
          <w:divsChild>
            <w:div w:id="1124612526">
              <w:marLeft w:val="0"/>
              <w:marRight w:val="0"/>
              <w:marTop w:val="0"/>
              <w:marBottom w:val="0"/>
              <w:divBdr>
                <w:top w:val="none" w:sz="0" w:space="0" w:color="auto"/>
                <w:left w:val="none" w:sz="0" w:space="0" w:color="auto"/>
                <w:bottom w:val="none" w:sz="0" w:space="0" w:color="auto"/>
                <w:right w:val="none" w:sz="0" w:space="0" w:color="auto"/>
              </w:divBdr>
              <w:divsChild>
                <w:div w:id="136875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39946">
      <w:bodyDiv w:val="1"/>
      <w:marLeft w:val="0"/>
      <w:marRight w:val="0"/>
      <w:marTop w:val="0"/>
      <w:marBottom w:val="0"/>
      <w:divBdr>
        <w:top w:val="none" w:sz="0" w:space="0" w:color="auto"/>
        <w:left w:val="none" w:sz="0" w:space="0" w:color="auto"/>
        <w:bottom w:val="none" w:sz="0" w:space="0" w:color="auto"/>
        <w:right w:val="none" w:sz="0" w:space="0" w:color="auto"/>
      </w:divBdr>
      <w:divsChild>
        <w:div w:id="111092123">
          <w:marLeft w:val="0"/>
          <w:marRight w:val="0"/>
          <w:marTop w:val="0"/>
          <w:marBottom w:val="0"/>
          <w:divBdr>
            <w:top w:val="none" w:sz="0" w:space="0" w:color="auto"/>
            <w:left w:val="none" w:sz="0" w:space="0" w:color="auto"/>
            <w:bottom w:val="none" w:sz="0" w:space="0" w:color="auto"/>
            <w:right w:val="none" w:sz="0" w:space="0" w:color="auto"/>
          </w:divBdr>
          <w:divsChild>
            <w:div w:id="1593855602">
              <w:marLeft w:val="0"/>
              <w:marRight w:val="0"/>
              <w:marTop w:val="0"/>
              <w:marBottom w:val="0"/>
              <w:divBdr>
                <w:top w:val="none" w:sz="0" w:space="0" w:color="auto"/>
                <w:left w:val="none" w:sz="0" w:space="0" w:color="auto"/>
                <w:bottom w:val="none" w:sz="0" w:space="0" w:color="auto"/>
                <w:right w:val="none" w:sz="0" w:space="0" w:color="auto"/>
              </w:divBdr>
              <w:divsChild>
                <w:div w:id="188317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596191">
      <w:bodyDiv w:val="1"/>
      <w:marLeft w:val="0"/>
      <w:marRight w:val="0"/>
      <w:marTop w:val="0"/>
      <w:marBottom w:val="0"/>
      <w:divBdr>
        <w:top w:val="none" w:sz="0" w:space="0" w:color="auto"/>
        <w:left w:val="none" w:sz="0" w:space="0" w:color="auto"/>
        <w:bottom w:val="none" w:sz="0" w:space="0" w:color="auto"/>
        <w:right w:val="none" w:sz="0" w:space="0" w:color="auto"/>
      </w:divBdr>
      <w:divsChild>
        <w:div w:id="1019703529">
          <w:marLeft w:val="0"/>
          <w:marRight w:val="0"/>
          <w:marTop w:val="0"/>
          <w:marBottom w:val="0"/>
          <w:divBdr>
            <w:top w:val="none" w:sz="0" w:space="0" w:color="auto"/>
            <w:left w:val="none" w:sz="0" w:space="0" w:color="auto"/>
            <w:bottom w:val="none" w:sz="0" w:space="0" w:color="auto"/>
            <w:right w:val="none" w:sz="0" w:space="0" w:color="auto"/>
          </w:divBdr>
          <w:divsChild>
            <w:div w:id="1473988424">
              <w:marLeft w:val="0"/>
              <w:marRight w:val="0"/>
              <w:marTop w:val="0"/>
              <w:marBottom w:val="0"/>
              <w:divBdr>
                <w:top w:val="none" w:sz="0" w:space="0" w:color="auto"/>
                <w:left w:val="none" w:sz="0" w:space="0" w:color="auto"/>
                <w:bottom w:val="none" w:sz="0" w:space="0" w:color="auto"/>
                <w:right w:val="none" w:sz="0" w:space="0" w:color="auto"/>
              </w:divBdr>
              <w:divsChild>
                <w:div w:id="1110008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838680">
      <w:bodyDiv w:val="1"/>
      <w:marLeft w:val="0"/>
      <w:marRight w:val="0"/>
      <w:marTop w:val="0"/>
      <w:marBottom w:val="0"/>
      <w:divBdr>
        <w:top w:val="none" w:sz="0" w:space="0" w:color="auto"/>
        <w:left w:val="none" w:sz="0" w:space="0" w:color="auto"/>
        <w:bottom w:val="none" w:sz="0" w:space="0" w:color="auto"/>
        <w:right w:val="none" w:sz="0" w:space="0" w:color="auto"/>
      </w:divBdr>
      <w:divsChild>
        <w:div w:id="87235681">
          <w:marLeft w:val="0"/>
          <w:marRight w:val="0"/>
          <w:marTop w:val="0"/>
          <w:marBottom w:val="0"/>
          <w:divBdr>
            <w:top w:val="none" w:sz="0" w:space="0" w:color="auto"/>
            <w:left w:val="none" w:sz="0" w:space="0" w:color="auto"/>
            <w:bottom w:val="none" w:sz="0" w:space="0" w:color="auto"/>
            <w:right w:val="none" w:sz="0" w:space="0" w:color="auto"/>
          </w:divBdr>
          <w:divsChild>
            <w:div w:id="365447600">
              <w:marLeft w:val="0"/>
              <w:marRight w:val="0"/>
              <w:marTop w:val="0"/>
              <w:marBottom w:val="0"/>
              <w:divBdr>
                <w:top w:val="none" w:sz="0" w:space="0" w:color="auto"/>
                <w:left w:val="none" w:sz="0" w:space="0" w:color="auto"/>
                <w:bottom w:val="none" w:sz="0" w:space="0" w:color="auto"/>
                <w:right w:val="none" w:sz="0" w:space="0" w:color="auto"/>
              </w:divBdr>
              <w:divsChild>
                <w:div w:id="60538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037061">
      <w:bodyDiv w:val="1"/>
      <w:marLeft w:val="0"/>
      <w:marRight w:val="0"/>
      <w:marTop w:val="0"/>
      <w:marBottom w:val="0"/>
      <w:divBdr>
        <w:top w:val="none" w:sz="0" w:space="0" w:color="auto"/>
        <w:left w:val="none" w:sz="0" w:space="0" w:color="auto"/>
        <w:bottom w:val="none" w:sz="0" w:space="0" w:color="auto"/>
        <w:right w:val="none" w:sz="0" w:space="0" w:color="auto"/>
      </w:divBdr>
    </w:div>
    <w:div w:id="1065687798">
      <w:bodyDiv w:val="1"/>
      <w:marLeft w:val="0"/>
      <w:marRight w:val="0"/>
      <w:marTop w:val="0"/>
      <w:marBottom w:val="0"/>
      <w:divBdr>
        <w:top w:val="none" w:sz="0" w:space="0" w:color="auto"/>
        <w:left w:val="none" w:sz="0" w:space="0" w:color="auto"/>
        <w:bottom w:val="none" w:sz="0" w:space="0" w:color="auto"/>
        <w:right w:val="none" w:sz="0" w:space="0" w:color="auto"/>
      </w:divBdr>
      <w:divsChild>
        <w:div w:id="160463769">
          <w:marLeft w:val="0"/>
          <w:marRight w:val="0"/>
          <w:marTop w:val="0"/>
          <w:marBottom w:val="0"/>
          <w:divBdr>
            <w:top w:val="none" w:sz="0" w:space="0" w:color="auto"/>
            <w:left w:val="none" w:sz="0" w:space="0" w:color="auto"/>
            <w:bottom w:val="none" w:sz="0" w:space="0" w:color="auto"/>
            <w:right w:val="none" w:sz="0" w:space="0" w:color="auto"/>
          </w:divBdr>
          <w:divsChild>
            <w:div w:id="341015234">
              <w:marLeft w:val="0"/>
              <w:marRight w:val="0"/>
              <w:marTop w:val="0"/>
              <w:marBottom w:val="0"/>
              <w:divBdr>
                <w:top w:val="none" w:sz="0" w:space="0" w:color="auto"/>
                <w:left w:val="none" w:sz="0" w:space="0" w:color="auto"/>
                <w:bottom w:val="none" w:sz="0" w:space="0" w:color="auto"/>
                <w:right w:val="none" w:sz="0" w:space="0" w:color="auto"/>
              </w:divBdr>
              <w:divsChild>
                <w:div w:id="195690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772226">
      <w:bodyDiv w:val="1"/>
      <w:marLeft w:val="0"/>
      <w:marRight w:val="0"/>
      <w:marTop w:val="0"/>
      <w:marBottom w:val="0"/>
      <w:divBdr>
        <w:top w:val="none" w:sz="0" w:space="0" w:color="auto"/>
        <w:left w:val="none" w:sz="0" w:space="0" w:color="auto"/>
        <w:bottom w:val="none" w:sz="0" w:space="0" w:color="auto"/>
        <w:right w:val="none" w:sz="0" w:space="0" w:color="auto"/>
      </w:divBdr>
      <w:divsChild>
        <w:div w:id="1141506603">
          <w:marLeft w:val="0"/>
          <w:marRight w:val="0"/>
          <w:marTop w:val="0"/>
          <w:marBottom w:val="0"/>
          <w:divBdr>
            <w:top w:val="none" w:sz="0" w:space="0" w:color="auto"/>
            <w:left w:val="none" w:sz="0" w:space="0" w:color="auto"/>
            <w:bottom w:val="none" w:sz="0" w:space="0" w:color="auto"/>
            <w:right w:val="none" w:sz="0" w:space="0" w:color="auto"/>
          </w:divBdr>
          <w:divsChild>
            <w:div w:id="239871437">
              <w:marLeft w:val="0"/>
              <w:marRight w:val="0"/>
              <w:marTop w:val="0"/>
              <w:marBottom w:val="0"/>
              <w:divBdr>
                <w:top w:val="none" w:sz="0" w:space="0" w:color="auto"/>
                <w:left w:val="none" w:sz="0" w:space="0" w:color="auto"/>
                <w:bottom w:val="none" w:sz="0" w:space="0" w:color="auto"/>
                <w:right w:val="none" w:sz="0" w:space="0" w:color="auto"/>
              </w:divBdr>
              <w:divsChild>
                <w:div w:id="49499842">
                  <w:marLeft w:val="0"/>
                  <w:marRight w:val="0"/>
                  <w:marTop w:val="0"/>
                  <w:marBottom w:val="0"/>
                  <w:divBdr>
                    <w:top w:val="none" w:sz="0" w:space="0" w:color="auto"/>
                    <w:left w:val="none" w:sz="0" w:space="0" w:color="auto"/>
                    <w:bottom w:val="none" w:sz="0" w:space="0" w:color="auto"/>
                    <w:right w:val="none" w:sz="0" w:space="0" w:color="auto"/>
                  </w:divBdr>
                  <w:divsChild>
                    <w:div w:id="145879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4157822">
      <w:bodyDiv w:val="1"/>
      <w:marLeft w:val="0"/>
      <w:marRight w:val="0"/>
      <w:marTop w:val="0"/>
      <w:marBottom w:val="0"/>
      <w:divBdr>
        <w:top w:val="none" w:sz="0" w:space="0" w:color="auto"/>
        <w:left w:val="none" w:sz="0" w:space="0" w:color="auto"/>
        <w:bottom w:val="none" w:sz="0" w:space="0" w:color="auto"/>
        <w:right w:val="none" w:sz="0" w:space="0" w:color="auto"/>
      </w:divBdr>
      <w:divsChild>
        <w:div w:id="1956251827">
          <w:blockQuote w:val="1"/>
          <w:marLeft w:val="720"/>
          <w:marRight w:val="720"/>
          <w:marTop w:val="100"/>
          <w:marBottom w:val="100"/>
          <w:divBdr>
            <w:top w:val="none" w:sz="0" w:space="0" w:color="auto"/>
            <w:left w:val="none" w:sz="0" w:space="0" w:color="auto"/>
            <w:bottom w:val="none" w:sz="0" w:space="0" w:color="auto"/>
            <w:right w:val="none" w:sz="0" w:space="0" w:color="auto"/>
          </w:divBdr>
        </w:div>
        <w:div w:id="46119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522977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8285408">
      <w:bodyDiv w:val="1"/>
      <w:marLeft w:val="0"/>
      <w:marRight w:val="0"/>
      <w:marTop w:val="0"/>
      <w:marBottom w:val="0"/>
      <w:divBdr>
        <w:top w:val="none" w:sz="0" w:space="0" w:color="auto"/>
        <w:left w:val="none" w:sz="0" w:space="0" w:color="auto"/>
        <w:bottom w:val="none" w:sz="0" w:space="0" w:color="auto"/>
        <w:right w:val="none" w:sz="0" w:space="0" w:color="auto"/>
      </w:divBdr>
      <w:divsChild>
        <w:div w:id="97798141">
          <w:marLeft w:val="0"/>
          <w:marRight w:val="0"/>
          <w:marTop w:val="0"/>
          <w:marBottom w:val="0"/>
          <w:divBdr>
            <w:top w:val="none" w:sz="0" w:space="0" w:color="auto"/>
            <w:left w:val="none" w:sz="0" w:space="0" w:color="auto"/>
            <w:bottom w:val="none" w:sz="0" w:space="0" w:color="auto"/>
            <w:right w:val="none" w:sz="0" w:space="0" w:color="auto"/>
          </w:divBdr>
          <w:divsChild>
            <w:div w:id="1884946966">
              <w:marLeft w:val="0"/>
              <w:marRight w:val="0"/>
              <w:marTop w:val="0"/>
              <w:marBottom w:val="0"/>
              <w:divBdr>
                <w:top w:val="none" w:sz="0" w:space="0" w:color="auto"/>
                <w:left w:val="none" w:sz="0" w:space="0" w:color="auto"/>
                <w:bottom w:val="none" w:sz="0" w:space="0" w:color="auto"/>
                <w:right w:val="none" w:sz="0" w:space="0" w:color="auto"/>
              </w:divBdr>
              <w:divsChild>
                <w:div w:id="176078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553103">
      <w:bodyDiv w:val="1"/>
      <w:marLeft w:val="0"/>
      <w:marRight w:val="0"/>
      <w:marTop w:val="0"/>
      <w:marBottom w:val="0"/>
      <w:divBdr>
        <w:top w:val="none" w:sz="0" w:space="0" w:color="auto"/>
        <w:left w:val="none" w:sz="0" w:space="0" w:color="auto"/>
        <w:bottom w:val="none" w:sz="0" w:space="0" w:color="auto"/>
        <w:right w:val="none" w:sz="0" w:space="0" w:color="auto"/>
      </w:divBdr>
    </w:div>
    <w:div w:id="1170024517">
      <w:bodyDiv w:val="1"/>
      <w:marLeft w:val="0"/>
      <w:marRight w:val="0"/>
      <w:marTop w:val="0"/>
      <w:marBottom w:val="0"/>
      <w:divBdr>
        <w:top w:val="none" w:sz="0" w:space="0" w:color="auto"/>
        <w:left w:val="none" w:sz="0" w:space="0" w:color="auto"/>
        <w:bottom w:val="none" w:sz="0" w:space="0" w:color="auto"/>
        <w:right w:val="none" w:sz="0" w:space="0" w:color="auto"/>
      </w:divBdr>
    </w:div>
    <w:div w:id="1171026156">
      <w:bodyDiv w:val="1"/>
      <w:marLeft w:val="0"/>
      <w:marRight w:val="0"/>
      <w:marTop w:val="0"/>
      <w:marBottom w:val="0"/>
      <w:divBdr>
        <w:top w:val="none" w:sz="0" w:space="0" w:color="auto"/>
        <w:left w:val="none" w:sz="0" w:space="0" w:color="auto"/>
        <w:bottom w:val="none" w:sz="0" w:space="0" w:color="auto"/>
        <w:right w:val="none" w:sz="0" w:space="0" w:color="auto"/>
      </w:divBdr>
      <w:divsChild>
        <w:div w:id="589965433">
          <w:marLeft w:val="0"/>
          <w:marRight w:val="0"/>
          <w:marTop w:val="0"/>
          <w:marBottom w:val="0"/>
          <w:divBdr>
            <w:top w:val="none" w:sz="0" w:space="0" w:color="auto"/>
            <w:left w:val="none" w:sz="0" w:space="0" w:color="auto"/>
            <w:bottom w:val="none" w:sz="0" w:space="0" w:color="auto"/>
            <w:right w:val="none" w:sz="0" w:space="0" w:color="auto"/>
          </w:divBdr>
          <w:divsChild>
            <w:div w:id="3213914">
              <w:marLeft w:val="0"/>
              <w:marRight w:val="0"/>
              <w:marTop w:val="0"/>
              <w:marBottom w:val="0"/>
              <w:divBdr>
                <w:top w:val="none" w:sz="0" w:space="0" w:color="auto"/>
                <w:left w:val="none" w:sz="0" w:space="0" w:color="auto"/>
                <w:bottom w:val="none" w:sz="0" w:space="0" w:color="auto"/>
                <w:right w:val="none" w:sz="0" w:space="0" w:color="auto"/>
              </w:divBdr>
              <w:divsChild>
                <w:div w:id="49037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76661">
      <w:bodyDiv w:val="1"/>
      <w:marLeft w:val="0"/>
      <w:marRight w:val="0"/>
      <w:marTop w:val="0"/>
      <w:marBottom w:val="0"/>
      <w:divBdr>
        <w:top w:val="none" w:sz="0" w:space="0" w:color="auto"/>
        <w:left w:val="none" w:sz="0" w:space="0" w:color="auto"/>
        <w:bottom w:val="none" w:sz="0" w:space="0" w:color="auto"/>
        <w:right w:val="none" w:sz="0" w:space="0" w:color="auto"/>
      </w:divBdr>
    </w:div>
    <w:div w:id="1175992465">
      <w:bodyDiv w:val="1"/>
      <w:marLeft w:val="0"/>
      <w:marRight w:val="0"/>
      <w:marTop w:val="0"/>
      <w:marBottom w:val="0"/>
      <w:divBdr>
        <w:top w:val="none" w:sz="0" w:space="0" w:color="auto"/>
        <w:left w:val="none" w:sz="0" w:space="0" w:color="auto"/>
        <w:bottom w:val="none" w:sz="0" w:space="0" w:color="auto"/>
        <w:right w:val="none" w:sz="0" w:space="0" w:color="auto"/>
      </w:divBdr>
      <w:divsChild>
        <w:div w:id="1585648059">
          <w:marLeft w:val="0"/>
          <w:marRight w:val="0"/>
          <w:marTop w:val="0"/>
          <w:marBottom w:val="0"/>
          <w:divBdr>
            <w:top w:val="none" w:sz="0" w:space="0" w:color="auto"/>
            <w:left w:val="none" w:sz="0" w:space="0" w:color="auto"/>
            <w:bottom w:val="none" w:sz="0" w:space="0" w:color="auto"/>
            <w:right w:val="none" w:sz="0" w:space="0" w:color="auto"/>
          </w:divBdr>
          <w:divsChild>
            <w:div w:id="1559785148">
              <w:marLeft w:val="0"/>
              <w:marRight w:val="0"/>
              <w:marTop w:val="0"/>
              <w:marBottom w:val="0"/>
              <w:divBdr>
                <w:top w:val="none" w:sz="0" w:space="0" w:color="auto"/>
                <w:left w:val="none" w:sz="0" w:space="0" w:color="auto"/>
                <w:bottom w:val="none" w:sz="0" w:space="0" w:color="auto"/>
                <w:right w:val="none" w:sz="0" w:space="0" w:color="auto"/>
              </w:divBdr>
              <w:divsChild>
                <w:div w:id="205857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84435">
      <w:bodyDiv w:val="1"/>
      <w:marLeft w:val="0"/>
      <w:marRight w:val="0"/>
      <w:marTop w:val="0"/>
      <w:marBottom w:val="0"/>
      <w:divBdr>
        <w:top w:val="none" w:sz="0" w:space="0" w:color="auto"/>
        <w:left w:val="none" w:sz="0" w:space="0" w:color="auto"/>
        <w:bottom w:val="none" w:sz="0" w:space="0" w:color="auto"/>
        <w:right w:val="none" w:sz="0" w:space="0" w:color="auto"/>
      </w:divBdr>
      <w:divsChild>
        <w:div w:id="1990746074">
          <w:marLeft w:val="0"/>
          <w:marRight w:val="0"/>
          <w:marTop w:val="0"/>
          <w:marBottom w:val="0"/>
          <w:divBdr>
            <w:top w:val="none" w:sz="0" w:space="0" w:color="auto"/>
            <w:left w:val="none" w:sz="0" w:space="0" w:color="auto"/>
            <w:bottom w:val="none" w:sz="0" w:space="0" w:color="auto"/>
            <w:right w:val="none" w:sz="0" w:space="0" w:color="auto"/>
          </w:divBdr>
          <w:divsChild>
            <w:div w:id="1406876195">
              <w:marLeft w:val="0"/>
              <w:marRight w:val="0"/>
              <w:marTop w:val="0"/>
              <w:marBottom w:val="0"/>
              <w:divBdr>
                <w:top w:val="none" w:sz="0" w:space="0" w:color="auto"/>
                <w:left w:val="none" w:sz="0" w:space="0" w:color="auto"/>
                <w:bottom w:val="none" w:sz="0" w:space="0" w:color="auto"/>
                <w:right w:val="none" w:sz="0" w:space="0" w:color="auto"/>
              </w:divBdr>
              <w:divsChild>
                <w:div w:id="393239307">
                  <w:marLeft w:val="0"/>
                  <w:marRight w:val="0"/>
                  <w:marTop w:val="0"/>
                  <w:marBottom w:val="0"/>
                  <w:divBdr>
                    <w:top w:val="none" w:sz="0" w:space="0" w:color="auto"/>
                    <w:left w:val="none" w:sz="0" w:space="0" w:color="auto"/>
                    <w:bottom w:val="none" w:sz="0" w:space="0" w:color="auto"/>
                    <w:right w:val="none" w:sz="0" w:space="0" w:color="auto"/>
                  </w:divBdr>
                  <w:divsChild>
                    <w:div w:id="15376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88738">
      <w:bodyDiv w:val="1"/>
      <w:marLeft w:val="0"/>
      <w:marRight w:val="0"/>
      <w:marTop w:val="0"/>
      <w:marBottom w:val="0"/>
      <w:divBdr>
        <w:top w:val="none" w:sz="0" w:space="0" w:color="auto"/>
        <w:left w:val="none" w:sz="0" w:space="0" w:color="auto"/>
        <w:bottom w:val="none" w:sz="0" w:space="0" w:color="auto"/>
        <w:right w:val="none" w:sz="0" w:space="0" w:color="auto"/>
      </w:divBdr>
    </w:div>
    <w:div w:id="1248609376">
      <w:bodyDiv w:val="1"/>
      <w:marLeft w:val="0"/>
      <w:marRight w:val="0"/>
      <w:marTop w:val="0"/>
      <w:marBottom w:val="0"/>
      <w:divBdr>
        <w:top w:val="none" w:sz="0" w:space="0" w:color="auto"/>
        <w:left w:val="none" w:sz="0" w:space="0" w:color="auto"/>
        <w:bottom w:val="none" w:sz="0" w:space="0" w:color="auto"/>
        <w:right w:val="none" w:sz="0" w:space="0" w:color="auto"/>
      </w:divBdr>
    </w:div>
    <w:div w:id="1266965372">
      <w:bodyDiv w:val="1"/>
      <w:marLeft w:val="0"/>
      <w:marRight w:val="0"/>
      <w:marTop w:val="0"/>
      <w:marBottom w:val="0"/>
      <w:divBdr>
        <w:top w:val="none" w:sz="0" w:space="0" w:color="auto"/>
        <w:left w:val="none" w:sz="0" w:space="0" w:color="auto"/>
        <w:bottom w:val="none" w:sz="0" w:space="0" w:color="auto"/>
        <w:right w:val="none" w:sz="0" w:space="0" w:color="auto"/>
      </w:divBdr>
    </w:div>
    <w:div w:id="1268928964">
      <w:bodyDiv w:val="1"/>
      <w:marLeft w:val="0"/>
      <w:marRight w:val="0"/>
      <w:marTop w:val="0"/>
      <w:marBottom w:val="0"/>
      <w:divBdr>
        <w:top w:val="none" w:sz="0" w:space="0" w:color="auto"/>
        <w:left w:val="none" w:sz="0" w:space="0" w:color="auto"/>
        <w:bottom w:val="none" w:sz="0" w:space="0" w:color="auto"/>
        <w:right w:val="none" w:sz="0" w:space="0" w:color="auto"/>
      </w:divBdr>
    </w:div>
    <w:div w:id="1280138038">
      <w:bodyDiv w:val="1"/>
      <w:marLeft w:val="0"/>
      <w:marRight w:val="0"/>
      <w:marTop w:val="0"/>
      <w:marBottom w:val="0"/>
      <w:divBdr>
        <w:top w:val="none" w:sz="0" w:space="0" w:color="auto"/>
        <w:left w:val="none" w:sz="0" w:space="0" w:color="auto"/>
        <w:bottom w:val="none" w:sz="0" w:space="0" w:color="auto"/>
        <w:right w:val="none" w:sz="0" w:space="0" w:color="auto"/>
      </w:divBdr>
      <w:divsChild>
        <w:div w:id="1228227097">
          <w:marLeft w:val="0"/>
          <w:marRight w:val="0"/>
          <w:marTop w:val="0"/>
          <w:marBottom w:val="0"/>
          <w:divBdr>
            <w:top w:val="none" w:sz="0" w:space="0" w:color="auto"/>
            <w:left w:val="none" w:sz="0" w:space="0" w:color="auto"/>
            <w:bottom w:val="none" w:sz="0" w:space="0" w:color="auto"/>
            <w:right w:val="none" w:sz="0" w:space="0" w:color="auto"/>
          </w:divBdr>
          <w:divsChild>
            <w:div w:id="1540509016">
              <w:marLeft w:val="0"/>
              <w:marRight w:val="0"/>
              <w:marTop w:val="0"/>
              <w:marBottom w:val="0"/>
              <w:divBdr>
                <w:top w:val="none" w:sz="0" w:space="0" w:color="auto"/>
                <w:left w:val="none" w:sz="0" w:space="0" w:color="auto"/>
                <w:bottom w:val="none" w:sz="0" w:space="0" w:color="auto"/>
                <w:right w:val="none" w:sz="0" w:space="0" w:color="auto"/>
              </w:divBdr>
              <w:divsChild>
                <w:div w:id="169607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762363">
      <w:bodyDiv w:val="1"/>
      <w:marLeft w:val="0"/>
      <w:marRight w:val="0"/>
      <w:marTop w:val="0"/>
      <w:marBottom w:val="0"/>
      <w:divBdr>
        <w:top w:val="none" w:sz="0" w:space="0" w:color="auto"/>
        <w:left w:val="none" w:sz="0" w:space="0" w:color="auto"/>
        <w:bottom w:val="none" w:sz="0" w:space="0" w:color="auto"/>
        <w:right w:val="none" w:sz="0" w:space="0" w:color="auto"/>
      </w:divBdr>
      <w:divsChild>
        <w:div w:id="786313872">
          <w:marLeft w:val="0"/>
          <w:marRight w:val="0"/>
          <w:marTop w:val="0"/>
          <w:marBottom w:val="0"/>
          <w:divBdr>
            <w:top w:val="none" w:sz="0" w:space="0" w:color="auto"/>
            <w:left w:val="none" w:sz="0" w:space="0" w:color="auto"/>
            <w:bottom w:val="none" w:sz="0" w:space="0" w:color="auto"/>
            <w:right w:val="none" w:sz="0" w:space="0" w:color="auto"/>
          </w:divBdr>
          <w:divsChild>
            <w:div w:id="713120512">
              <w:marLeft w:val="0"/>
              <w:marRight w:val="0"/>
              <w:marTop w:val="0"/>
              <w:marBottom w:val="0"/>
              <w:divBdr>
                <w:top w:val="none" w:sz="0" w:space="0" w:color="auto"/>
                <w:left w:val="none" w:sz="0" w:space="0" w:color="auto"/>
                <w:bottom w:val="none" w:sz="0" w:space="0" w:color="auto"/>
                <w:right w:val="none" w:sz="0" w:space="0" w:color="auto"/>
              </w:divBdr>
              <w:divsChild>
                <w:div w:id="188456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149874">
      <w:bodyDiv w:val="1"/>
      <w:marLeft w:val="0"/>
      <w:marRight w:val="0"/>
      <w:marTop w:val="0"/>
      <w:marBottom w:val="0"/>
      <w:divBdr>
        <w:top w:val="none" w:sz="0" w:space="0" w:color="auto"/>
        <w:left w:val="none" w:sz="0" w:space="0" w:color="auto"/>
        <w:bottom w:val="none" w:sz="0" w:space="0" w:color="auto"/>
        <w:right w:val="none" w:sz="0" w:space="0" w:color="auto"/>
      </w:divBdr>
    </w:div>
    <w:div w:id="1337346128">
      <w:bodyDiv w:val="1"/>
      <w:marLeft w:val="0"/>
      <w:marRight w:val="0"/>
      <w:marTop w:val="0"/>
      <w:marBottom w:val="0"/>
      <w:divBdr>
        <w:top w:val="none" w:sz="0" w:space="0" w:color="auto"/>
        <w:left w:val="none" w:sz="0" w:space="0" w:color="auto"/>
        <w:bottom w:val="none" w:sz="0" w:space="0" w:color="auto"/>
        <w:right w:val="none" w:sz="0" w:space="0" w:color="auto"/>
      </w:divBdr>
      <w:divsChild>
        <w:div w:id="121774875">
          <w:marLeft w:val="0"/>
          <w:marRight w:val="0"/>
          <w:marTop w:val="0"/>
          <w:marBottom w:val="0"/>
          <w:divBdr>
            <w:top w:val="none" w:sz="0" w:space="0" w:color="auto"/>
            <w:left w:val="none" w:sz="0" w:space="0" w:color="auto"/>
            <w:bottom w:val="none" w:sz="0" w:space="0" w:color="auto"/>
            <w:right w:val="none" w:sz="0" w:space="0" w:color="auto"/>
          </w:divBdr>
          <w:divsChild>
            <w:div w:id="911819314">
              <w:marLeft w:val="0"/>
              <w:marRight w:val="0"/>
              <w:marTop w:val="0"/>
              <w:marBottom w:val="0"/>
              <w:divBdr>
                <w:top w:val="none" w:sz="0" w:space="0" w:color="auto"/>
                <w:left w:val="none" w:sz="0" w:space="0" w:color="auto"/>
                <w:bottom w:val="none" w:sz="0" w:space="0" w:color="auto"/>
                <w:right w:val="none" w:sz="0" w:space="0" w:color="auto"/>
              </w:divBdr>
              <w:divsChild>
                <w:div w:id="88849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507901">
      <w:bodyDiv w:val="1"/>
      <w:marLeft w:val="0"/>
      <w:marRight w:val="0"/>
      <w:marTop w:val="0"/>
      <w:marBottom w:val="0"/>
      <w:divBdr>
        <w:top w:val="none" w:sz="0" w:space="0" w:color="auto"/>
        <w:left w:val="none" w:sz="0" w:space="0" w:color="auto"/>
        <w:bottom w:val="none" w:sz="0" w:space="0" w:color="auto"/>
        <w:right w:val="none" w:sz="0" w:space="0" w:color="auto"/>
      </w:divBdr>
    </w:div>
    <w:div w:id="1368066101">
      <w:bodyDiv w:val="1"/>
      <w:marLeft w:val="0"/>
      <w:marRight w:val="0"/>
      <w:marTop w:val="0"/>
      <w:marBottom w:val="0"/>
      <w:divBdr>
        <w:top w:val="none" w:sz="0" w:space="0" w:color="auto"/>
        <w:left w:val="none" w:sz="0" w:space="0" w:color="auto"/>
        <w:bottom w:val="none" w:sz="0" w:space="0" w:color="auto"/>
        <w:right w:val="none" w:sz="0" w:space="0" w:color="auto"/>
      </w:divBdr>
      <w:divsChild>
        <w:div w:id="970747113">
          <w:marLeft w:val="0"/>
          <w:marRight w:val="0"/>
          <w:marTop w:val="0"/>
          <w:marBottom w:val="0"/>
          <w:divBdr>
            <w:top w:val="none" w:sz="0" w:space="0" w:color="auto"/>
            <w:left w:val="none" w:sz="0" w:space="0" w:color="auto"/>
            <w:bottom w:val="none" w:sz="0" w:space="0" w:color="auto"/>
            <w:right w:val="none" w:sz="0" w:space="0" w:color="auto"/>
          </w:divBdr>
          <w:divsChild>
            <w:div w:id="1237478359">
              <w:marLeft w:val="0"/>
              <w:marRight w:val="0"/>
              <w:marTop w:val="0"/>
              <w:marBottom w:val="0"/>
              <w:divBdr>
                <w:top w:val="none" w:sz="0" w:space="0" w:color="auto"/>
                <w:left w:val="none" w:sz="0" w:space="0" w:color="auto"/>
                <w:bottom w:val="none" w:sz="0" w:space="0" w:color="auto"/>
                <w:right w:val="none" w:sz="0" w:space="0" w:color="auto"/>
              </w:divBdr>
              <w:divsChild>
                <w:div w:id="128523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753406">
      <w:bodyDiv w:val="1"/>
      <w:marLeft w:val="0"/>
      <w:marRight w:val="0"/>
      <w:marTop w:val="0"/>
      <w:marBottom w:val="0"/>
      <w:divBdr>
        <w:top w:val="none" w:sz="0" w:space="0" w:color="auto"/>
        <w:left w:val="none" w:sz="0" w:space="0" w:color="auto"/>
        <w:bottom w:val="none" w:sz="0" w:space="0" w:color="auto"/>
        <w:right w:val="none" w:sz="0" w:space="0" w:color="auto"/>
      </w:divBdr>
    </w:div>
    <w:div w:id="1459495469">
      <w:bodyDiv w:val="1"/>
      <w:marLeft w:val="0"/>
      <w:marRight w:val="0"/>
      <w:marTop w:val="0"/>
      <w:marBottom w:val="0"/>
      <w:divBdr>
        <w:top w:val="none" w:sz="0" w:space="0" w:color="auto"/>
        <w:left w:val="none" w:sz="0" w:space="0" w:color="auto"/>
        <w:bottom w:val="none" w:sz="0" w:space="0" w:color="auto"/>
        <w:right w:val="none" w:sz="0" w:space="0" w:color="auto"/>
      </w:divBdr>
    </w:div>
    <w:div w:id="1473478227">
      <w:bodyDiv w:val="1"/>
      <w:marLeft w:val="0"/>
      <w:marRight w:val="0"/>
      <w:marTop w:val="0"/>
      <w:marBottom w:val="0"/>
      <w:divBdr>
        <w:top w:val="none" w:sz="0" w:space="0" w:color="auto"/>
        <w:left w:val="none" w:sz="0" w:space="0" w:color="auto"/>
        <w:bottom w:val="none" w:sz="0" w:space="0" w:color="auto"/>
        <w:right w:val="none" w:sz="0" w:space="0" w:color="auto"/>
      </w:divBdr>
    </w:div>
    <w:div w:id="1512720898">
      <w:bodyDiv w:val="1"/>
      <w:marLeft w:val="0"/>
      <w:marRight w:val="0"/>
      <w:marTop w:val="0"/>
      <w:marBottom w:val="0"/>
      <w:divBdr>
        <w:top w:val="none" w:sz="0" w:space="0" w:color="auto"/>
        <w:left w:val="none" w:sz="0" w:space="0" w:color="auto"/>
        <w:bottom w:val="none" w:sz="0" w:space="0" w:color="auto"/>
        <w:right w:val="none" w:sz="0" w:space="0" w:color="auto"/>
      </w:divBdr>
      <w:divsChild>
        <w:div w:id="1817993001">
          <w:marLeft w:val="0"/>
          <w:marRight w:val="0"/>
          <w:marTop w:val="0"/>
          <w:marBottom w:val="0"/>
          <w:divBdr>
            <w:top w:val="none" w:sz="0" w:space="0" w:color="auto"/>
            <w:left w:val="none" w:sz="0" w:space="0" w:color="auto"/>
            <w:bottom w:val="none" w:sz="0" w:space="0" w:color="auto"/>
            <w:right w:val="none" w:sz="0" w:space="0" w:color="auto"/>
          </w:divBdr>
          <w:divsChild>
            <w:div w:id="1803578939">
              <w:marLeft w:val="0"/>
              <w:marRight w:val="0"/>
              <w:marTop w:val="0"/>
              <w:marBottom w:val="0"/>
              <w:divBdr>
                <w:top w:val="none" w:sz="0" w:space="0" w:color="auto"/>
                <w:left w:val="none" w:sz="0" w:space="0" w:color="auto"/>
                <w:bottom w:val="none" w:sz="0" w:space="0" w:color="auto"/>
                <w:right w:val="none" w:sz="0" w:space="0" w:color="auto"/>
              </w:divBdr>
              <w:divsChild>
                <w:div w:id="66594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643888">
      <w:bodyDiv w:val="1"/>
      <w:marLeft w:val="0"/>
      <w:marRight w:val="0"/>
      <w:marTop w:val="0"/>
      <w:marBottom w:val="0"/>
      <w:divBdr>
        <w:top w:val="none" w:sz="0" w:space="0" w:color="auto"/>
        <w:left w:val="none" w:sz="0" w:space="0" w:color="auto"/>
        <w:bottom w:val="none" w:sz="0" w:space="0" w:color="auto"/>
        <w:right w:val="none" w:sz="0" w:space="0" w:color="auto"/>
      </w:divBdr>
      <w:divsChild>
        <w:div w:id="852767643">
          <w:marLeft w:val="0"/>
          <w:marRight w:val="0"/>
          <w:marTop w:val="0"/>
          <w:marBottom w:val="0"/>
          <w:divBdr>
            <w:top w:val="none" w:sz="0" w:space="0" w:color="auto"/>
            <w:left w:val="none" w:sz="0" w:space="0" w:color="auto"/>
            <w:bottom w:val="none" w:sz="0" w:space="0" w:color="auto"/>
            <w:right w:val="none" w:sz="0" w:space="0" w:color="auto"/>
          </w:divBdr>
          <w:divsChild>
            <w:div w:id="789860189">
              <w:marLeft w:val="0"/>
              <w:marRight w:val="0"/>
              <w:marTop w:val="0"/>
              <w:marBottom w:val="0"/>
              <w:divBdr>
                <w:top w:val="none" w:sz="0" w:space="0" w:color="auto"/>
                <w:left w:val="none" w:sz="0" w:space="0" w:color="auto"/>
                <w:bottom w:val="none" w:sz="0" w:space="0" w:color="auto"/>
                <w:right w:val="none" w:sz="0" w:space="0" w:color="auto"/>
              </w:divBdr>
              <w:divsChild>
                <w:div w:id="91960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674485">
      <w:bodyDiv w:val="1"/>
      <w:marLeft w:val="0"/>
      <w:marRight w:val="0"/>
      <w:marTop w:val="0"/>
      <w:marBottom w:val="0"/>
      <w:divBdr>
        <w:top w:val="none" w:sz="0" w:space="0" w:color="auto"/>
        <w:left w:val="none" w:sz="0" w:space="0" w:color="auto"/>
        <w:bottom w:val="none" w:sz="0" w:space="0" w:color="auto"/>
        <w:right w:val="none" w:sz="0" w:space="0" w:color="auto"/>
      </w:divBdr>
    </w:div>
    <w:div w:id="1565675672">
      <w:bodyDiv w:val="1"/>
      <w:marLeft w:val="0"/>
      <w:marRight w:val="0"/>
      <w:marTop w:val="0"/>
      <w:marBottom w:val="0"/>
      <w:divBdr>
        <w:top w:val="none" w:sz="0" w:space="0" w:color="auto"/>
        <w:left w:val="none" w:sz="0" w:space="0" w:color="auto"/>
        <w:bottom w:val="none" w:sz="0" w:space="0" w:color="auto"/>
        <w:right w:val="none" w:sz="0" w:space="0" w:color="auto"/>
      </w:divBdr>
    </w:div>
    <w:div w:id="1570652144">
      <w:bodyDiv w:val="1"/>
      <w:marLeft w:val="0"/>
      <w:marRight w:val="0"/>
      <w:marTop w:val="0"/>
      <w:marBottom w:val="0"/>
      <w:divBdr>
        <w:top w:val="none" w:sz="0" w:space="0" w:color="auto"/>
        <w:left w:val="none" w:sz="0" w:space="0" w:color="auto"/>
        <w:bottom w:val="none" w:sz="0" w:space="0" w:color="auto"/>
        <w:right w:val="none" w:sz="0" w:space="0" w:color="auto"/>
      </w:divBdr>
    </w:div>
    <w:div w:id="1598174474">
      <w:bodyDiv w:val="1"/>
      <w:marLeft w:val="0"/>
      <w:marRight w:val="0"/>
      <w:marTop w:val="0"/>
      <w:marBottom w:val="0"/>
      <w:divBdr>
        <w:top w:val="none" w:sz="0" w:space="0" w:color="auto"/>
        <w:left w:val="none" w:sz="0" w:space="0" w:color="auto"/>
        <w:bottom w:val="none" w:sz="0" w:space="0" w:color="auto"/>
        <w:right w:val="none" w:sz="0" w:space="0" w:color="auto"/>
      </w:divBdr>
    </w:div>
    <w:div w:id="1630823028">
      <w:bodyDiv w:val="1"/>
      <w:marLeft w:val="0"/>
      <w:marRight w:val="0"/>
      <w:marTop w:val="0"/>
      <w:marBottom w:val="0"/>
      <w:divBdr>
        <w:top w:val="none" w:sz="0" w:space="0" w:color="auto"/>
        <w:left w:val="none" w:sz="0" w:space="0" w:color="auto"/>
        <w:bottom w:val="none" w:sz="0" w:space="0" w:color="auto"/>
        <w:right w:val="none" w:sz="0" w:space="0" w:color="auto"/>
      </w:divBdr>
    </w:div>
    <w:div w:id="1638606840">
      <w:bodyDiv w:val="1"/>
      <w:marLeft w:val="0"/>
      <w:marRight w:val="0"/>
      <w:marTop w:val="0"/>
      <w:marBottom w:val="0"/>
      <w:divBdr>
        <w:top w:val="none" w:sz="0" w:space="0" w:color="auto"/>
        <w:left w:val="none" w:sz="0" w:space="0" w:color="auto"/>
        <w:bottom w:val="none" w:sz="0" w:space="0" w:color="auto"/>
        <w:right w:val="none" w:sz="0" w:space="0" w:color="auto"/>
      </w:divBdr>
    </w:div>
    <w:div w:id="1644307238">
      <w:bodyDiv w:val="1"/>
      <w:marLeft w:val="0"/>
      <w:marRight w:val="0"/>
      <w:marTop w:val="0"/>
      <w:marBottom w:val="0"/>
      <w:divBdr>
        <w:top w:val="none" w:sz="0" w:space="0" w:color="auto"/>
        <w:left w:val="none" w:sz="0" w:space="0" w:color="auto"/>
        <w:bottom w:val="none" w:sz="0" w:space="0" w:color="auto"/>
        <w:right w:val="none" w:sz="0" w:space="0" w:color="auto"/>
      </w:divBdr>
      <w:divsChild>
        <w:div w:id="1616868379">
          <w:marLeft w:val="0"/>
          <w:marRight w:val="0"/>
          <w:marTop w:val="0"/>
          <w:marBottom w:val="0"/>
          <w:divBdr>
            <w:top w:val="none" w:sz="0" w:space="0" w:color="auto"/>
            <w:left w:val="none" w:sz="0" w:space="0" w:color="auto"/>
            <w:bottom w:val="none" w:sz="0" w:space="0" w:color="auto"/>
            <w:right w:val="none" w:sz="0" w:space="0" w:color="auto"/>
          </w:divBdr>
          <w:divsChild>
            <w:div w:id="798109485">
              <w:marLeft w:val="0"/>
              <w:marRight w:val="0"/>
              <w:marTop w:val="0"/>
              <w:marBottom w:val="0"/>
              <w:divBdr>
                <w:top w:val="none" w:sz="0" w:space="0" w:color="auto"/>
                <w:left w:val="none" w:sz="0" w:space="0" w:color="auto"/>
                <w:bottom w:val="none" w:sz="0" w:space="0" w:color="auto"/>
                <w:right w:val="none" w:sz="0" w:space="0" w:color="auto"/>
              </w:divBdr>
              <w:divsChild>
                <w:div w:id="1454787627">
                  <w:marLeft w:val="0"/>
                  <w:marRight w:val="0"/>
                  <w:marTop w:val="0"/>
                  <w:marBottom w:val="0"/>
                  <w:divBdr>
                    <w:top w:val="none" w:sz="0" w:space="0" w:color="auto"/>
                    <w:left w:val="none" w:sz="0" w:space="0" w:color="auto"/>
                    <w:bottom w:val="none" w:sz="0" w:space="0" w:color="auto"/>
                    <w:right w:val="none" w:sz="0" w:space="0" w:color="auto"/>
                  </w:divBdr>
                  <w:divsChild>
                    <w:div w:id="73528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878685">
      <w:bodyDiv w:val="1"/>
      <w:marLeft w:val="0"/>
      <w:marRight w:val="0"/>
      <w:marTop w:val="0"/>
      <w:marBottom w:val="0"/>
      <w:divBdr>
        <w:top w:val="none" w:sz="0" w:space="0" w:color="auto"/>
        <w:left w:val="none" w:sz="0" w:space="0" w:color="auto"/>
        <w:bottom w:val="none" w:sz="0" w:space="0" w:color="auto"/>
        <w:right w:val="none" w:sz="0" w:space="0" w:color="auto"/>
      </w:divBdr>
      <w:divsChild>
        <w:div w:id="1555193375">
          <w:marLeft w:val="0"/>
          <w:marRight w:val="0"/>
          <w:marTop w:val="0"/>
          <w:marBottom w:val="0"/>
          <w:divBdr>
            <w:top w:val="none" w:sz="0" w:space="0" w:color="auto"/>
            <w:left w:val="none" w:sz="0" w:space="0" w:color="auto"/>
            <w:bottom w:val="none" w:sz="0" w:space="0" w:color="auto"/>
            <w:right w:val="none" w:sz="0" w:space="0" w:color="auto"/>
          </w:divBdr>
          <w:divsChild>
            <w:div w:id="1158574337">
              <w:marLeft w:val="0"/>
              <w:marRight w:val="0"/>
              <w:marTop w:val="0"/>
              <w:marBottom w:val="0"/>
              <w:divBdr>
                <w:top w:val="none" w:sz="0" w:space="0" w:color="auto"/>
                <w:left w:val="none" w:sz="0" w:space="0" w:color="auto"/>
                <w:bottom w:val="none" w:sz="0" w:space="0" w:color="auto"/>
                <w:right w:val="none" w:sz="0" w:space="0" w:color="auto"/>
              </w:divBdr>
              <w:divsChild>
                <w:div w:id="209465185">
                  <w:marLeft w:val="0"/>
                  <w:marRight w:val="0"/>
                  <w:marTop w:val="0"/>
                  <w:marBottom w:val="0"/>
                  <w:divBdr>
                    <w:top w:val="none" w:sz="0" w:space="0" w:color="auto"/>
                    <w:left w:val="none" w:sz="0" w:space="0" w:color="auto"/>
                    <w:bottom w:val="none" w:sz="0" w:space="0" w:color="auto"/>
                    <w:right w:val="none" w:sz="0" w:space="0" w:color="auto"/>
                  </w:divBdr>
                  <w:divsChild>
                    <w:div w:id="1084490332">
                      <w:marLeft w:val="0"/>
                      <w:marRight w:val="0"/>
                      <w:marTop w:val="0"/>
                      <w:marBottom w:val="0"/>
                      <w:divBdr>
                        <w:top w:val="none" w:sz="0" w:space="0" w:color="auto"/>
                        <w:left w:val="none" w:sz="0" w:space="0" w:color="auto"/>
                        <w:bottom w:val="none" w:sz="0" w:space="0" w:color="auto"/>
                        <w:right w:val="none" w:sz="0" w:space="0" w:color="auto"/>
                      </w:divBdr>
                      <w:divsChild>
                        <w:div w:id="785664117">
                          <w:marLeft w:val="0"/>
                          <w:marRight w:val="0"/>
                          <w:marTop w:val="0"/>
                          <w:marBottom w:val="0"/>
                          <w:divBdr>
                            <w:top w:val="none" w:sz="0" w:space="0" w:color="auto"/>
                            <w:left w:val="none" w:sz="0" w:space="0" w:color="auto"/>
                            <w:bottom w:val="none" w:sz="0" w:space="0" w:color="auto"/>
                            <w:right w:val="none" w:sz="0" w:space="0" w:color="auto"/>
                          </w:divBdr>
                          <w:divsChild>
                            <w:div w:id="1245921152">
                              <w:marLeft w:val="0"/>
                              <w:marRight w:val="0"/>
                              <w:marTop w:val="0"/>
                              <w:marBottom w:val="0"/>
                              <w:divBdr>
                                <w:top w:val="none" w:sz="0" w:space="0" w:color="auto"/>
                                <w:left w:val="none" w:sz="0" w:space="0" w:color="auto"/>
                                <w:bottom w:val="none" w:sz="0" w:space="0" w:color="auto"/>
                                <w:right w:val="none" w:sz="0" w:space="0" w:color="auto"/>
                              </w:divBdr>
                              <w:divsChild>
                                <w:div w:id="354498823">
                                  <w:marLeft w:val="0"/>
                                  <w:marRight w:val="0"/>
                                  <w:marTop w:val="0"/>
                                  <w:marBottom w:val="0"/>
                                  <w:divBdr>
                                    <w:top w:val="none" w:sz="0" w:space="0" w:color="auto"/>
                                    <w:left w:val="none" w:sz="0" w:space="0" w:color="auto"/>
                                    <w:bottom w:val="none" w:sz="0" w:space="0" w:color="auto"/>
                                    <w:right w:val="none" w:sz="0" w:space="0" w:color="auto"/>
                                  </w:divBdr>
                                  <w:divsChild>
                                    <w:div w:id="123524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6619339">
          <w:marLeft w:val="0"/>
          <w:marRight w:val="0"/>
          <w:marTop w:val="0"/>
          <w:marBottom w:val="0"/>
          <w:divBdr>
            <w:top w:val="none" w:sz="0" w:space="0" w:color="auto"/>
            <w:left w:val="none" w:sz="0" w:space="0" w:color="auto"/>
            <w:bottom w:val="none" w:sz="0" w:space="0" w:color="auto"/>
            <w:right w:val="none" w:sz="0" w:space="0" w:color="auto"/>
          </w:divBdr>
          <w:divsChild>
            <w:div w:id="491259900">
              <w:marLeft w:val="0"/>
              <w:marRight w:val="0"/>
              <w:marTop w:val="0"/>
              <w:marBottom w:val="0"/>
              <w:divBdr>
                <w:top w:val="none" w:sz="0" w:space="0" w:color="auto"/>
                <w:left w:val="none" w:sz="0" w:space="0" w:color="auto"/>
                <w:bottom w:val="none" w:sz="0" w:space="0" w:color="auto"/>
                <w:right w:val="none" w:sz="0" w:space="0" w:color="auto"/>
              </w:divBdr>
              <w:divsChild>
                <w:div w:id="1369180668">
                  <w:marLeft w:val="0"/>
                  <w:marRight w:val="0"/>
                  <w:marTop w:val="0"/>
                  <w:marBottom w:val="0"/>
                  <w:divBdr>
                    <w:top w:val="none" w:sz="0" w:space="0" w:color="auto"/>
                    <w:left w:val="none" w:sz="0" w:space="0" w:color="auto"/>
                    <w:bottom w:val="none" w:sz="0" w:space="0" w:color="auto"/>
                    <w:right w:val="none" w:sz="0" w:space="0" w:color="auto"/>
                  </w:divBdr>
                  <w:divsChild>
                    <w:div w:id="1933120749">
                      <w:marLeft w:val="0"/>
                      <w:marRight w:val="0"/>
                      <w:marTop w:val="0"/>
                      <w:marBottom w:val="0"/>
                      <w:divBdr>
                        <w:top w:val="none" w:sz="0" w:space="0" w:color="auto"/>
                        <w:left w:val="none" w:sz="0" w:space="0" w:color="auto"/>
                        <w:bottom w:val="none" w:sz="0" w:space="0" w:color="auto"/>
                        <w:right w:val="none" w:sz="0" w:space="0" w:color="auto"/>
                      </w:divBdr>
                      <w:divsChild>
                        <w:div w:id="1178543713">
                          <w:marLeft w:val="0"/>
                          <w:marRight w:val="0"/>
                          <w:marTop w:val="0"/>
                          <w:marBottom w:val="0"/>
                          <w:divBdr>
                            <w:top w:val="none" w:sz="0" w:space="0" w:color="auto"/>
                            <w:left w:val="none" w:sz="0" w:space="0" w:color="auto"/>
                            <w:bottom w:val="none" w:sz="0" w:space="0" w:color="auto"/>
                            <w:right w:val="none" w:sz="0" w:space="0" w:color="auto"/>
                          </w:divBdr>
                          <w:divsChild>
                            <w:div w:id="908349374">
                              <w:marLeft w:val="0"/>
                              <w:marRight w:val="0"/>
                              <w:marTop w:val="0"/>
                              <w:marBottom w:val="0"/>
                              <w:divBdr>
                                <w:top w:val="none" w:sz="0" w:space="0" w:color="auto"/>
                                <w:left w:val="none" w:sz="0" w:space="0" w:color="auto"/>
                                <w:bottom w:val="none" w:sz="0" w:space="0" w:color="auto"/>
                                <w:right w:val="none" w:sz="0" w:space="0" w:color="auto"/>
                              </w:divBdr>
                              <w:divsChild>
                                <w:div w:id="1433668840">
                                  <w:marLeft w:val="0"/>
                                  <w:marRight w:val="0"/>
                                  <w:marTop w:val="0"/>
                                  <w:marBottom w:val="0"/>
                                  <w:divBdr>
                                    <w:top w:val="none" w:sz="0" w:space="0" w:color="auto"/>
                                    <w:left w:val="none" w:sz="0" w:space="0" w:color="auto"/>
                                    <w:bottom w:val="none" w:sz="0" w:space="0" w:color="auto"/>
                                    <w:right w:val="none" w:sz="0" w:space="0" w:color="auto"/>
                                  </w:divBdr>
                                  <w:divsChild>
                                    <w:div w:id="563296235">
                                      <w:marLeft w:val="0"/>
                                      <w:marRight w:val="0"/>
                                      <w:marTop w:val="0"/>
                                      <w:marBottom w:val="0"/>
                                      <w:divBdr>
                                        <w:top w:val="none" w:sz="0" w:space="0" w:color="auto"/>
                                        <w:left w:val="none" w:sz="0" w:space="0" w:color="auto"/>
                                        <w:bottom w:val="none" w:sz="0" w:space="0" w:color="auto"/>
                                        <w:right w:val="none" w:sz="0" w:space="0" w:color="auto"/>
                                      </w:divBdr>
                                      <w:divsChild>
                                        <w:div w:id="193594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5271950">
          <w:marLeft w:val="0"/>
          <w:marRight w:val="0"/>
          <w:marTop w:val="0"/>
          <w:marBottom w:val="0"/>
          <w:divBdr>
            <w:top w:val="none" w:sz="0" w:space="0" w:color="auto"/>
            <w:left w:val="none" w:sz="0" w:space="0" w:color="auto"/>
            <w:bottom w:val="none" w:sz="0" w:space="0" w:color="auto"/>
            <w:right w:val="none" w:sz="0" w:space="0" w:color="auto"/>
          </w:divBdr>
          <w:divsChild>
            <w:div w:id="489904473">
              <w:marLeft w:val="0"/>
              <w:marRight w:val="0"/>
              <w:marTop w:val="0"/>
              <w:marBottom w:val="0"/>
              <w:divBdr>
                <w:top w:val="none" w:sz="0" w:space="0" w:color="auto"/>
                <w:left w:val="none" w:sz="0" w:space="0" w:color="auto"/>
                <w:bottom w:val="none" w:sz="0" w:space="0" w:color="auto"/>
                <w:right w:val="none" w:sz="0" w:space="0" w:color="auto"/>
              </w:divBdr>
              <w:divsChild>
                <w:div w:id="148254081">
                  <w:marLeft w:val="0"/>
                  <w:marRight w:val="0"/>
                  <w:marTop w:val="0"/>
                  <w:marBottom w:val="0"/>
                  <w:divBdr>
                    <w:top w:val="none" w:sz="0" w:space="0" w:color="auto"/>
                    <w:left w:val="none" w:sz="0" w:space="0" w:color="auto"/>
                    <w:bottom w:val="none" w:sz="0" w:space="0" w:color="auto"/>
                    <w:right w:val="none" w:sz="0" w:space="0" w:color="auto"/>
                  </w:divBdr>
                  <w:divsChild>
                    <w:div w:id="399524171">
                      <w:marLeft w:val="0"/>
                      <w:marRight w:val="0"/>
                      <w:marTop w:val="0"/>
                      <w:marBottom w:val="0"/>
                      <w:divBdr>
                        <w:top w:val="none" w:sz="0" w:space="0" w:color="auto"/>
                        <w:left w:val="none" w:sz="0" w:space="0" w:color="auto"/>
                        <w:bottom w:val="none" w:sz="0" w:space="0" w:color="auto"/>
                        <w:right w:val="none" w:sz="0" w:space="0" w:color="auto"/>
                      </w:divBdr>
                      <w:divsChild>
                        <w:div w:id="851378553">
                          <w:marLeft w:val="0"/>
                          <w:marRight w:val="0"/>
                          <w:marTop w:val="0"/>
                          <w:marBottom w:val="0"/>
                          <w:divBdr>
                            <w:top w:val="none" w:sz="0" w:space="0" w:color="auto"/>
                            <w:left w:val="none" w:sz="0" w:space="0" w:color="auto"/>
                            <w:bottom w:val="none" w:sz="0" w:space="0" w:color="auto"/>
                            <w:right w:val="none" w:sz="0" w:space="0" w:color="auto"/>
                          </w:divBdr>
                          <w:divsChild>
                            <w:div w:id="20326230">
                              <w:marLeft w:val="0"/>
                              <w:marRight w:val="0"/>
                              <w:marTop w:val="0"/>
                              <w:marBottom w:val="0"/>
                              <w:divBdr>
                                <w:top w:val="none" w:sz="0" w:space="0" w:color="auto"/>
                                <w:left w:val="none" w:sz="0" w:space="0" w:color="auto"/>
                                <w:bottom w:val="none" w:sz="0" w:space="0" w:color="auto"/>
                                <w:right w:val="none" w:sz="0" w:space="0" w:color="auto"/>
                              </w:divBdr>
                              <w:divsChild>
                                <w:div w:id="1569918490">
                                  <w:marLeft w:val="0"/>
                                  <w:marRight w:val="0"/>
                                  <w:marTop w:val="0"/>
                                  <w:marBottom w:val="0"/>
                                  <w:divBdr>
                                    <w:top w:val="none" w:sz="0" w:space="0" w:color="auto"/>
                                    <w:left w:val="none" w:sz="0" w:space="0" w:color="auto"/>
                                    <w:bottom w:val="none" w:sz="0" w:space="0" w:color="auto"/>
                                    <w:right w:val="none" w:sz="0" w:space="0" w:color="auto"/>
                                  </w:divBdr>
                                  <w:divsChild>
                                    <w:div w:id="206583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5271744">
                  <w:marLeft w:val="0"/>
                  <w:marRight w:val="0"/>
                  <w:marTop w:val="0"/>
                  <w:marBottom w:val="0"/>
                  <w:divBdr>
                    <w:top w:val="none" w:sz="0" w:space="0" w:color="auto"/>
                    <w:left w:val="none" w:sz="0" w:space="0" w:color="auto"/>
                    <w:bottom w:val="none" w:sz="0" w:space="0" w:color="auto"/>
                    <w:right w:val="none" w:sz="0" w:space="0" w:color="auto"/>
                  </w:divBdr>
                  <w:divsChild>
                    <w:div w:id="1379358737">
                      <w:marLeft w:val="0"/>
                      <w:marRight w:val="0"/>
                      <w:marTop w:val="0"/>
                      <w:marBottom w:val="0"/>
                      <w:divBdr>
                        <w:top w:val="none" w:sz="0" w:space="0" w:color="auto"/>
                        <w:left w:val="none" w:sz="0" w:space="0" w:color="auto"/>
                        <w:bottom w:val="none" w:sz="0" w:space="0" w:color="auto"/>
                        <w:right w:val="none" w:sz="0" w:space="0" w:color="auto"/>
                      </w:divBdr>
                      <w:divsChild>
                        <w:div w:id="822890644">
                          <w:marLeft w:val="0"/>
                          <w:marRight w:val="0"/>
                          <w:marTop w:val="0"/>
                          <w:marBottom w:val="0"/>
                          <w:divBdr>
                            <w:top w:val="none" w:sz="0" w:space="0" w:color="auto"/>
                            <w:left w:val="none" w:sz="0" w:space="0" w:color="auto"/>
                            <w:bottom w:val="none" w:sz="0" w:space="0" w:color="auto"/>
                            <w:right w:val="none" w:sz="0" w:space="0" w:color="auto"/>
                          </w:divBdr>
                          <w:divsChild>
                            <w:div w:id="2126390349">
                              <w:marLeft w:val="0"/>
                              <w:marRight w:val="0"/>
                              <w:marTop w:val="0"/>
                              <w:marBottom w:val="0"/>
                              <w:divBdr>
                                <w:top w:val="none" w:sz="0" w:space="0" w:color="auto"/>
                                <w:left w:val="none" w:sz="0" w:space="0" w:color="auto"/>
                                <w:bottom w:val="none" w:sz="0" w:space="0" w:color="auto"/>
                                <w:right w:val="none" w:sz="0" w:space="0" w:color="auto"/>
                              </w:divBdr>
                              <w:divsChild>
                                <w:div w:id="2086560781">
                                  <w:marLeft w:val="0"/>
                                  <w:marRight w:val="0"/>
                                  <w:marTop w:val="0"/>
                                  <w:marBottom w:val="0"/>
                                  <w:divBdr>
                                    <w:top w:val="none" w:sz="0" w:space="0" w:color="auto"/>
                                    <w:left w:val="none" w:sz="0" w:space="0" w:color="auto"/>
                                    <w:bottom w:val="none" w:sz="0" w:space="0" w:color="auto"/>
                                    <w:right w:val="none" w:sz="0" w:space="0" w:color="auto"/>
                                  </w:divBdr>
                                  <w:divsChild>
                                    <w:div w:id="196839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249172">
      <w:bodyDiv w:val="1"/>
      <w:marLeft w:val="0"/>
      <w:marRight w:val="0"/>
      <w:marTop w:val="0"/>
      <w:marBottom w:val="0"/>
      <w:divBdr>
        <w:top w:val="none" w:sz="0" w:space="0" w:color="auto"/>
        <w:left w:val="none" w:sz="0" w:space="0" w:color="auto"/>
        <w:bottom w:val="none" w:sz="0" w:space="0" w:color="auto"/>
        <w:right w:val="none" w:sz="0" w:space="0" w:color="auto"/>
      </w:divBdr>
    </w:div>
    <w:div w:id="1688368737">
      <w:bodyDiv w:val="1"/>
      <w:marLeft w:val="0"/>
      <w:marRight w:val="0"/>
      <w:marTop w:val="0"/>
      <w:marBottom w:val="0"/>
      <w:divBdr>
        <w:top w:val="none" w:sz="0" w:space="0" w:color="auto"/>
        <w:left w:val="none" w:sz="0" w:space="0" w:color="auto"/>
        <w:bottom w:val="none" w:sz="0" w:space="0" w:color="auto"/>
        <w:right w:val="none" w:sz="0" w:space="0" w:color="auto"/>
      </w:divBdr>
      <w:divsChild>
        <w:div w:id="20251794">
          <w:marLeft w:val="0"/>
          <w:marRight w:val="0"/>
          <w:marTop w:val="0"/>
          <w:marBottom w:val="0"/>
          <w:divBdr>
            <w:top w:val="none" w:sz="0" w:space="0" w:color="auto"/>
            <w:left w:val="none" w:sz="0" w:space="0" w:color="auto"/>
            <w:bottom w:val="none" w:sz="0" w:space="0" w:color="auto"/>
            <w:right w:val="none" w:sz="0" w:space="0" w:color="auto"/>
          </w:divBdr>
          <w:divsChild>
            <w:div w:id="551885399">
              <w:marLeft w:val="0"/>
              <w:marRight w:val="0"/>
              <w:marTop w:val="0"/>
              <w:marBottom w:val="0"/>
              <w:divBdr>
                <w:top w:val="none" w:sz="0" w:space="0" w:color="auto"/>
                <w:left w:val="none" w:sz="0" w:space="0" w:color="auto"/>
                <w:bottom w:val="none" w:sz="0" w:space="0" w:color="auto"/>
                <w:right w:val="none" w:sz="0" w:space="0" w:color="auto"/>
              </w:divBdr>
              <w:divsChild>
                <w:div w:id="42403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137063">
      <w:bodyDiv w:val="1"/>
      <w:marLeft w:val="0"/>
      <w:marRight w:val="0"/>
      <w:marTop w:val="0"/>
      <w:marBottom w:val="0"/>
      <w:divBdr>
        <w:top w:val="none" w:sz="0" w:space="0" w:color="auto"/>
        <w:left w:val="none" w:sz="0" w:space="0" w:color="auto"/>
        <w:bottom w:val="none" w:sz="0" w:space="0" w:color="auto"/>
        <w:right w:val="none" w:sz="0" w:space="0" w:color="auto"/>
      </w:divBdr>
      <w:divsChild>
        <w:div w:id="1586111683">
          <w:marLeft w:val="0"/>
          <w:marRight w:val="0"/>
          <w:marTop w:val="0"/>
          <w:marBottom w:val="0"/>
          <w:divBdr>
            <w:top w:val="none" w:sz="0" w:space="0" w:color="auto"/>
            <w:left w:val="none" w:sz="0" w:space="0" w:color="auto"/>
            <w:bottom w:val="none" w:sz="0" w:space="0" w:color="auto"/>
            <w:right w:val="none" w:sz="0" w:space="0" w:color="auto"/>
          </w:divBdr>
          <w:divsChild>
            <w:div w:id="725909502">
              <w:marLeft w:val="0"/>
              <w:marRight w:val="0"/>
              <w:marTop w:val="0"/>
              <w:marBottom w:val="0"/>
              <w:divBdr>
                <w:top w:val="none" w:sz="0" w:space="0" w:color="auto"/>
                <w:left w:val="none" w:sz="0" w:space="0" w:color="auto"/>
                <w:bottom w:val="none" w:sz="0" w:space="0" w:color="auto"/>
                <w:right w:val="none" w:sz="0" w:space="0" w:color="auto"/>
              </w:divBdr>
              <w:divsChild>
                <w:div w:id="112515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454188">
      <w:bodyDiv w:val="1"/>
      <w:marLeft w:val="0"/>
      <w:marRight w:val="0"/>
      <w:marTop w:val="0"/>
      <w:marBottom w:val="0"/>
      <w:divBdr>
        <w:top w:val="none" w:sz="0" w:space="0" w:color="auto"/>
        <w:left w:val="none" w:sz="0" w:space="0" w:color="auto"/>
        <w:bottom w:val="none" w:sz="0" w:space="0" w:color="auto"/>
        <w:right w:val="none" w:sz="0" w:space="0" w:color="auto"/>
      </w:divBdr>
      <w:divsChild>
        <w:div w:id="1428891476">
          <w:marLeft w:val="0"/>
          <w:marRight w:val="0"/>
          <w:marTop w:val="0"/>
          <w:marBottom w:val="0"/>
          <w:divBdr>
            <w:top w:val="none" w:sz="0" w:space="0" w:color="auto"/>
            <w:left w:val="none" w:sz="0" w:space="0" w:color="auto"/>
            <w:bottom w:val="none" w:sz="0" w:space="0" w:color="auto"/>
            <w:right w:val="none" w:sz="0" w:space="0" w:color="auto"/>
          </w:divBdr>
          <w:divsChild>
            <w:div w:id="604313377">
              <w:marLeft w:val="0"/>
              <w:marRight w:val="0"/>
              <w:marTop w:val="0"/>
              <w:marBottom w:val="0"/>
              <w:divBdr>
                <w:top w:val="none" w:sz="0" w:space="0" w:color="auto"/>
                <w:left w:val="none" w:sz="0" w:space="0" w:color="auto"/>
                <w:bottom w:val="none" w:sz="0" w:space="0" w:color="auto"/>
                <w:right w:val="none" w:sz="0" w:space="0" w:color="auto"/>
              </w:divBdr>
              <w:divsChild>
                <w:div w:id="133260346">
                  <w:marLeft w:val="0"/>
                  <w:marRight w:val="0"/>
                  <w:marTop w:val="0"/>
                  <w:marBottom w:val="0"/>
                  <w:divBdr>
                    <w:top w:val="none" w:sz="0" w:space="0" w:color="auto"/>
                    <w:left w:val="none" w:sz="0" w:space="0" w:color="auto"/>
                    <w:bottom w:val="none" w:sz="0" w:space="0" w:color="auto"/>
                    <w:right w:val="none" w:sz="0" w:space="0" w:color="auto"/>
                  </w:divBdr>
                  <w:divsChild>
                    <w:div w:id="119426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034947">
      <w:bodyDiv w:val="1"/>
      <w:marLeft w:val="0"/>
      <w:marRight w:val="0"/>
      <w:marTop w:val="0"/>
      <w:marBottom w:val="0"/>
      <w:divBdr>
        <w:top w:val="none" w:sz="0" w:space="0" w:color="auto"/>
        <w:left w:val="none" w:sz="0" w:space="0" w:color="auto"/>
        <w:bottom w:val="none" w:sz="0" w:space="0" w:color="auto"/>
        <w:right w:val="none" w:sz="0" w:space="0" w:color="auto"/>
      </w:divBdr>
    </w:div>
    <w:div w:id="1811894942">
      <w:bodyDiv w:val="1"/>
      <w:marLeft w:val="0"/>
      <w:marRight w:val="0"/>
      <w:marTop w:val="0"/>
      <w:marBottom w:val="0"/>
      <w:divBdr>
        <w:top w:val="none" w:sz="0" w:space="0" w:color="auto"/>
        <w:left w:val="none" w:sz="0" w:space="0" w:color="auto"/>
        <w:bottom w:val="none" w:sz="0" w:space="0" w:color="auto"/>
        <w:right w:val="none" w:sz="0" w:space="0" w:color="auto"/>
      </w:divBdr>
      <w:divsChild>
        <w:div w:id="913781192">
          <w:marLeft w:val="0"/>
          <w:marRight w:val="0"/>
          <w:marTop w:val="0"/>
          <w:marBottom w:val="0"/>
          <w:divBdr>
            <w:top w:val="none" w:sz="0" w:space="0" w:color="auto"/>
            <w:left w:val="none" w:sz="0" w:space="0" w:color="auto"/>
            <w:bottom w:val="none" w:sz="0" w:space="0" w:color="auto"/>
            <w:right w:val="none" w:sz="0" w:space="0" w:color="auto"/>
          </w:divBdr>
          <w:divsChild>
            <w:div w:id="47657001">
              <w:marLeft w:val="0"/>
              <w:marRight w:val="0"/>
              <w:marTop w:val="0"/>
              <w:marBottom w:val="0"/>
              <w:divBdr>
                <w:top w:val="none" w:sz="0" w:space="0" w:color="auto"/>
                <w:left w:val="none" w:sz="0" w:space="0" w:color="auto"/>
                <w:bottom w:val="none" w:sz="0" w:space="0" w:color="auto"/>
                <w:right w:val="none" w:sz="0" w:space="0" w:color="auto"/>
              </w:divBdr>
              <w:divsChild>
                <w:div w:id="156633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672601">
      <w:bodyDiv w:val="1"/>
      <w:marLeft w:val="0"/>
      <w:marRight w:val="0"/>
      <w:marTop w:val="0"/>
      <w:marBottom w:val="0"/>
      <w:divBdr>
        <w:top w:val="none" w:sz="0" w:space="0" w:color="auto"/>
        <w:left w:val="none" w:sz="0" w:space="0" w:color="auto"/>
        <w:bottom w:val="none" w:sz="0" w:space="0" w:color="auto"/>
        <w:right w:val="none" w:sz="0" w:space="0" w:color="auto"/>
      </w:divBdr>
    </w:div>
    <w:div w:id="1890266383">
      <w:bodyDiv w:val="1"/>
      <w:marLeft w:val="0"/>
      <w:marRight w:val="0"/>
      <w:marTop w:val="0"/>
      <w:marBottom w:val="0"/>
      <w:divBdr>
        <w:top w:val="none" w:sz="0" w:space="0" w:color="auto"/>
        <w:left w:val="none" w:sz="0" w:space="0" w:color="auto"/>
        <w:bottom w:val="none" w:sz="0" w:space="0" w:color="auto"/>
        <w:right w:val="none" w:sz="0" w:space="0" w:color="auto"/>
      </w:divBdr>
      <w:divsChild>
        <w:div w:id="1484740190">
          <w:marLeft w:val="0"/>
          <w:marRight w:val="0"/>
          <w:marTop w:val="0"/>
          <w:marBottom w:val="0"/>
          <w:divBdr>
            <w:top w:val="none" w:sz="0" w:space="0" w:color="auto"/>
            <w:left w:val="none" w:sz="0" w:space="0" w:color="auto"/>
            <w:bottom w:val="none" w:sz="0" w:space="0" w:color="auto"/>
            <w:right w:val="none" w:sz="0" w:space="0" w:color="auto"/>
          </w:divBdr>
          <w:divsChild>
            <w:div w:id="1496872086">
              <w:marLeft w:val="0"/>
              <w:marRight w:val="0"/>
              <w:marTop w:val="0"/>
              <w:marBottom w:val="0"/>
              <w:divBdr>
                <w:top w:val="none" w:sz="0" w:space="0" w:color="auto"/>
                <w:left w:val="none" w:sz="0" w:space="0" w:color="auto"/>
                <w:bottom w:val="none" w:sz="0" w:space="0" w:color="auto"/>
                <w:right w:val="none" w:sz="0" w:space="0" w:color="auto"/>
              </w:divBdr>
              <w:divsChild>
                <w:div w:id="15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960144">
      <w:bodyDiv w:val="1"/>
      <w:marLeft w:val="0"/>
      <w:marRight w:val="0"/>
      <w:marTop w:val="0"/>
      <w:marBottom w:val="0"/>
      <w:divBdr>
        <w:top w:val="none" w:sz="0" w:space="0" w:color="auto"/>
        <w:left w:val="none" w:sz="0" w:space="0" w:color="auto"/>
        <w:bottom w:val="none" w:sz="0" w:space="0" w:color="auto"/>
        <w:right w:val="none" w:sz="0" w:space="0" w:color="auto"/>
      </w:divBdr>
    </w:div>
    <w:div w:id="1914968284">
      <w:bodyDiv w:val="1"/>
      <w:marLeft w:val="0"/>
      <w:marRight w:val="0"/>
      <w:marTop w:val="0"/>
      <w:marBottom w:val="0"/>
      <w:divBdr>
        <w:top w:val="none" w:sz="0" w:space="0" w:color="auto"/>
        <w:left w:val="none" w:sz="0" w:space="0" w:color="auto"/>
        <w:bottom w:val="none" w:sz="0" w:space="0" w:color="auto"/>
        <w:right w:val="none" w:sz="0" w:space="0" w:color="auto"/>
      </w:divBdr>
      <w:divsChild>
        <w:div w:id="689529879">
          <w:marLeft w:val="0"/>
          <w:marRight w:val="0"/>
          <w:marTop w:val="0"/>
          <w:marBottom w:val="0"/>
          <w:divBdr>
            <w:top w:val="none" w:sz="0" w:space="0" w:color="auto"/>
            <w:left w:val="none" w:sz="0" w:space="0" w:color="auto"/>
            <w:bottom w:val="none" w:sz="0" w:space="0" w:color="auto"/>
            <w:right w:val="none" w:sz="0" w:space="0" w:color="auto"/>
          </w:divBdr>
          <w:divsChild>
            <w:div w:id="461464554">
              <w:marLeft w:val="0"/>
              <w:marRight w:val="0"/>
              <w:marTop w:val="0"/>
              <w:marBottom w:val="0"/>
              <w:divBdr>
                <w:top w:val="none" w:sz="0" w:space="0" w:color="auto"/>
                <w:left w:val="none" w:sz="0" w:space="0" w:color="auto"/>
                <w:bottom w:val="none" w:sz="0" w:space="0" w:color="auto"/>
                <w:right w:val="none" w:sz="0" w:space="0" w:color="auto"/>
              </w:divBdr>
              <w:divsChild>
                <w:div w:id="718895480">
                  <w:marLeft w:val="0"/>
                  <w:marRight w:val="0"/>
                  <w:marTop w:val="0"/>
                  <w:marBottom w:val="0"/>
                  <w:divBdr>
                    <w:top w:val="none" w:sz="0" w:space="0" w:color="auto"/>
                    <w:left w:val="none" w:sz="0" w:space="0" w:color="auto"/>
                    <w:bottom w:val="none" w:sz="0" w:space="0" w:color="auto"/>
                    <w:right w:val="none" w:sz="0" w:space="0" w:color="auto"/>
                  </w:divBdr>
                  <w:divsChild>
                    <w:div w:id="107558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407755">
      <w:bodyDiv w:val="1"/>
      <w:marLeft w:val="0"/>
      <w:marRight w:val="0"/>
      <w:marTop w:val="0"/>
      <w:marBottom w:val="0"/>
      <w:divBdr>
        <w:top w:val="none" w:sz="0" w:space="0" w:color="auto"/>
        <w:left w:val="none" w:sz="0" w:space="0" w:color="auto"/>
        <w:bottom w:val="none" w:sz="0" w:space="0" w:color="auto"/>
        <w:right w:val="none" w:sz="0" w:space="0" w:color="auto"/>
      </w:divBdr>
    </w:div>
    <w:div w:id="1937862234">
      <w:bodyDiv w:val="1"/>
      <w:marLeft w:val="0"/>
      <w:marRight w:val="0"/>
      <w:marTop w:val="0"/>
      <w:marBottom w:val="0"/>
      <w:divBdr>
        <w:top w:val="none" w:sz="0" w:space="0" w:color="auto"/>
        <w:left w:val="none" w:sz="0" w:space="0" w:color="auto"/>
        <w:bottom w:val="none" w:sz="0" w:space="0" w:color="auto"/>
        <w:right w:val="none" w:sz="0" w:space="0" w:color="auto"/>
      </w:divBdr>
      <w:divsChild>
        <w:div w:id="995456388">
          <w:marLeft w:val="0"/>
          <w:marRight w:val="0"/>
          <w:marTop w:val="0"/>
          <w:marBottom w:val="0"/>
          <w:divBdr>
            <w:top w:val="none" w:sz="0" w:space="0" w:color="auto"/>
            <w:left w:val="none" w:sz="0" w:space="0" w:color="auto"/>
            <w:bottom w:val="none" w:sz="0" w:space="0" w:color="auto"/>
            <w:right w:val="none" w:sz="0" w:space="0" w:color="auto"/>
          </w:divBdr>
          <w:divsChild>
            <w:div w:id="1685860453">
              <w:marLeft w:val="0"/>
              <w:marRight w:val="0"/>
              <w:marTop w:val="0"/>
              <w:marBottom w:val="0"/>
              <w:divBdr>
                <w:top w:val="none" w:sz="0" w:space="0" w:color="auto"/>
                <w:left w:val="none" w:sz="0" w:space="0" w:color="auto"/>
                <w:bottom w:val="none" w:sz="0" w:space="0" w:color="auto"/>
                <w:right w:val="none" w:sz="0" w:space="0" w:color="auto"/>
              </w:divBdr>
              <w:divsChild>
                <w:div w:id="113587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21421">
      <w:bodyDiv w:val="1"/>
      <w:marLeft w:val="0"/>
      <w:marRight w:val="0"/>
      <w:marTop w:val="0"/>
      <w:marBottom w:val="0"/>
      <w:divBdr>
        <w:top w:val="none" w:sz="0" w:space="0" w:color="auto"/>
        <w:left w:val="none" w:sz="0" w:space="0" w:color="auto"/>
        <w:bottom w:val="none" w:sz="0" w:space="0" w:color="auto"/>
        <w:right w:val="none" w:sz="0" w:space="0" w:color="auto"/>
      </w:divBdr>
      <w:divsChild>
        <w:div w:id="1962612881">
          <w:marLeft w:val="0"/>
          <w:marRight w:val="0"/>
          <w:marTop w:val="0"/>
          <w:marBottom w:val="0"/>
          <w:divBdr>
            <w:top w:val="none" w:sz="0" w:space="0" w:color="auto"/>
            <w:left w:val="none" w:sz="0" w:space="0" w:color="auto"/>
            <w:bottom w:val="none" w:sz="0" w:space="0" w:color="auto"/>
            <w:right w:val="none" w:sz="0" w:space="0" w:color="auto"/>
          </w:divBdr>
          <w:divsChild>
            <w:div w:id="1798795442">
              <w:marLeft w:val="0"/>
              <w:marRight w:val="0"/>
              <w:marTop w:val="0"/>
              <w:marBottom w:val="0"/>
              <w:divBdr>
                <w:top w:val="none" w:sz="0" w:space="0" w:color="auto"/>
                <w:left w:val="none" w:sz="0" w:space="0" w:color="auto"/>
                <w:bottom w:val="none" w:sz="0" w:space="0" w:color="auto"/>
                <w:right w:val="none" w:sz="0" w:space="0" w:color="auto"/>
              </w:divBdr>
              <w:divsChild>
                <w:div w:id="22742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36663">
      <w:bodyDiv w:val="1"/>
      <w:marLeft w:val="0"/>
      <w:marRight w:val="0"/>
      <w:marTop w:val="0"/>
      <w:marBottom w:val="0"/>
      <w:divBdr>
        <w:top w:val="none" w:sz="0" w:space="0" w:color="auto"/>
        <w:left w:val="none" w:sz="0" w:space="0" w:color="auto"/>
        <w:bottom w:val="none" w:sz="0" w:space="0" w:color="auto"/>
        <w:right w:val="none" w:sz="0" w:space="0" w:color="auto"/>
      </w:divBdr>
      <w:divsChild>
        <w:div w:id="19866903">
          <w:marLeft w:val="0"/>
          <w:marRight w:val="0"/>
          <w:marTop w:val="0"/>
          <w:marBottom w:val="0"/>
          <w:divBdr>
            <w:top w:val="none" w:sz="0" w:space="0" w:color="auto"/>
            <w:left w:val="none" w:sz="0" w:space="0" w:color="auto"/>
            <w:bottom w:val="none" w:sz="0" w:space="0" w:color="auto"/>
            <w:right w:val="none" w:sz="0" w:space="0" w:color="auto"/>
          </w:divBdr>
          <w:divsChild>
            <w:div w:id="1302272389">
              <w:marLeft w:val="0"/>
              <w:marRight w:val="0"/>
              <w:marTop w:val="0"/>
              <w:marBottom w:val="0"/>
              <w:divBdr>
                <w:top w:val="none" w:sz="0" w:space="0" w:color="auto"/>
                <w:left w:val="none" w:sz="0" w:space="0" w:color="auto"/>
                <w:bottom w:val="none" w:sz="0" w:space="0" w:color="auto"/>
                <w:right w:val="none" w:sz="0" w:space="0" w:color="auto"/>
              </w:divBdr>
              <w:divsChild>
                <w:div w:id="60122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460931">
      <w:bodyDiv w:val="1"/>
      <w:marLeft w:val="0"/>
      <w:marRight w:val="0"/>
      <w:marTop w:val="0"/>
      <w:marBottom w:val="0"/>
      <w:divBdr>
        <w:top w:val="none" w:sz="0" w:space="0" w:color="auto"/>
        <w:left w:val="none" w:sz="0" w:space="0" w:color="auto"/>
        <w:bottom w:val="none" w:sz="0" w:space="0" w:color="auto"/>
        <w:right w:val="none" w:sz="0" w:space="0" w:color="auto"/>
      </w:divBdr>
      <w:divsChild>
        <w:div w:id="2092269049">
          <w:marLeft w:val="0"/>
          <w:marRight w:val="0"/>
          <w:marTop w:val="0"/>
          <w:marBottom w:val="0"/>
          <w:divBdr>
            <w:top w:val="none" w:sz="0" w:space="0" w:color="auto"/>
            <w:left w:val="none" w:sz="0" w:space="0" w:color="auto"/>
            <w:bottom w:val="none" w:sz="0" w:space="0" w:color="auto"/>
            <w:right w:val="none" w:sz="0" w:space="0" w:color="auto"/>
          </w:divBdr>
          <w:divsChild>
            <w:div w:id="1970819524">
              <w:marLeft w:val="0"/>
              <w:marRight w:val="0"/>
              <w:marTop w:val="0"/>
              <w:marBottom w:val="0"/>
              <w:divBdr>
                <w:top w:val="none" w:sz="0" w:space="0" w:color="auto"/>
                <w:left w:val="none" w:sz="0" w:space="0" w:color="auto"/>
                <w:bottom w:val="none" w:sz="0" w:space="0" w:color="auto"/>
                <w:right w:val="none" w:sz="0" w:space="0" w:color="auto"/>
              </w:divBdr>
              <w:divsChild>
                <w:div w:id="63788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164730">
      <w:bodyDiv w:val="1"/>
      <w:marLeft w:val="0"/>
      <w:marRight w:val="0"/>
      <w:marTop w:val="0"/>
      <w:marBottom w:val="0"/>
      <w:divBdr>
        <w:top w:val="none" w:sz="0" w:space="0" w:color="auto"/>
        <w:left w:val="none" w:sz="0" w:space="0" w:color="auto"/>
        <w:bottom w:val="none" w:sz="0" w:space="0" w:color="auto"/>
        <w:right w:val="none" w:sz="0" w:space="0" w:color="auto"/>
      </w:divBdr>
    </w:div>
    <w:div w:id="2053772866">
      <w:bodyDiv w:val="1"/>
      <w:marLeft w:val="0"/>
      <w:marRight w:val="0"/>
      <w:marTop w:val="0"/>
      <w:marBottom w:val="0"/>
      <w:divBdr>
        <w:top w:val="none" w:sz="0" w:space="0" w:color="auto"/>
        <w:left w:val="none" w:sz="0" w:space="0" w:color="auto"/>
        <w:bottom w:val="none" w:sz="0" w:space="0" w:color="auto"/>
        <w:right w:val="none" w:sz="0" w:space="0" w:color="auto"/>
      </w:divBdr>
      <w:divsChild>
        <w:div w:id="1461804135">
          <w:marLeft w:val="0"/>
          <w:marRight w:val="0"/>
          <w:marTop w:val="0"/>
          <w:marBottom w:val="0"/>
          <w:divBdr>
            <w:top w:val="none" w:sz="0" w:space="0" w:color="auto"/>
            <w:left w:val="none" w:sz="0" w:space="0" w:color="auto"/>
            <w:bottom w:val="none" w:sz="0" w:space="0" w:color="auto"/>
            <w:right w:val="none" w:sz="0" w:space="0" w:color="auto"/>
          </w:divBdr>
          <w:divsChild>
            <w:div w:id="1822428697">
              <w:marLeft w:val="0"/>
              <w:marRight w:val="0"/>
              <w:marTop w:val="0"/>
              <w:marBottom w:val="0"/>
              <w:divBdr>
                <w:top w:val="none" w:sz="0" w:space="0" w:color="auto"/>
                <w:left w:val="none" w:sz="0" w:space="0" w:color="auto"/>
                <w:bottom w:val="none" w:sz="0" w:space="0" w:color="auto"/>
                <w:right w:val="none" w:sz="0" w:space="0" w:color="auto"/>
              </w:divBdr>
              <w:divsChild>
                <w:div w:id="1748529783">
                  <w:marLeft w:val="0"/>
                  <w:marRight w:val="0"/>
                  <w:marTop w:val="0"/>
                  <w:marBottom w:val="0"/>
                  <w:divBdr>
                    <w:top w:val="none" w:sz="0" w:space="0" w:color="auto"/>
                    <w:left w:val="none" w:sz="0" w:space="0" w:color="auto"/>
                    <w:bottom w:val="none" w:sz="0" w:space="0" w:color="auto"/>
                    <w:right w:val="none" w:sz="0" w:space="0" w:color="auto"/>
                  </w:divBdr>
                  <w:divsChild>
                    <w:div w:id="154081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192095">
      <w:bodyDiv w:val="1"/>
      <w:marLeft w:val="0"/>
      <w:marRight w:val="0"/>
      <w:marTop w:val="0"/>
      <w:marBottom w:val="0"/>
      <w:divBdr>
        <w:top w:val="none" w:sz="0" w:space="0" w:color="auto"/>
        <w:left w:val="none" w:sz="0" w:space="0" w:color="auto"/>
        <w:bottom w:val="none" w:sz="0" w:space="0" w:color="auto"/>
        <w:right w:val="none" w:sz="0" w:space="0" w:color="auto"/>
      </w:divBdr>
    </w:div>
    <w:div w:id="2119131784">
      <w:bodyDiv w:val="1"/>
      <w:marLeft w:val="0"/>
      <w:marRight w:val="0"/>
      <w:marTop w:val="0"/>
      <w:marBottom w:val="0"/>
      <w:divBdr>
        <w:top w:val="none" w:sz="0" w:space="0" w:color="auto"/>
        <w:left w:val="none" w:sz="0" w:space="0" w:color="auto"/>
        <w:bottom w:val="none" w:sz="0" w:space="0" w:color="auto"/>
        <w:right w:val="none" w:sz="0" w:space="0" w:color="auto"/>
      </w:divBdr>
    </w:div>
    <w:div w:id="213760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4494096-be54-47b8-a7d9-b20bc503ec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5ABCEB5F1D9946A2EC7F9830B14D3B" ma:contentTypeVersion="13" ma:contentTypeDescription="Create a new document." ma:contentTypeScope="" ma:versionID="d633edb00c12508b330feabfcc4f3c83">
  <xsd:schema xmlns:xsd="http://www.w3.org/2001/XMLSchema" xmlns:xs="http://www.w3.org/2001/XMLSchema" xmlns:p="http://schemas.microsoft.com/office/2006/metadata/properties" xmlns:ns3="44494096-be54-47b8-a7d9-b20bc503ec72" xmlns:ns4="86fbf90d-4fb6-4a3e-80a6-a05b7dc4c08b" targetNamespace="http://schemas.microsoft.com/office/2006/metadata/properties" ma:root="true" ma:fieldsID="cc7442f99cbe2f0ff9b1b8f7de78ff9f" ns3:_="" ns4:_="">
    <xsd:import namespace="44494096-be54-47b8-a7d9-b20bc503ec72"/>
    <xsd:import namespace="86fbf90d-4fb6-4a3e-80a6-a05b7dc4c08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494096-be54-47b8-a7d9-b20bc503ec72"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fbf90d-4fb6-4a3e-80a6-a05b7dc4c08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5E002-527F-4BE1-AB2F-BB8DE39E5985}">
  <ds:schemaRefs>
    <ds:schemaRef ds:uri="http://schemas.microsoft.com/office/2006/metadata/properties"/>
    <ds:schemaRef ds:uri="http://schemas.microsoft.com/office/infopath/2007/PartnerControls"/>
    <ds:schemaRef ds:uri="44494096-be54-47b8-a7d9-b20bc503ec72"/>
  </ds:schemaRefs>
</ds:datastoreItem>
</file>

<file path=customXml/itemProps2.xml><?xml version="1.0" encoding="utf-8"?>
<ds:datastoreItem xmlns:ds="http://schemas.openxmlformats.org/officeDocument/2006/customXml" ds:itemID="{4E5F6742-461E-430B-992B-006564D9B6E7}">
  <ds:schemaRefs>
    <ds:schemaRef ds:uri="http://schemas.microsoft.com/sharepoint/v3/contenttype/forms"/>
  </ds:schemaRefs>
</ds:datastoreItem>
</file>

<file path=customXml/itemProps3.xml><?xml version="1.0" encoding="utf-8"?>
<ds:datastoreItem xmlns:ds="http://schemas.openxmlformats.org/officeDocument/2006/customXml" ds:itemID="{E7C36F27-AAAA-4817-BDDC-005C37B83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494096-be54-47b8-a7d9-b20bc503ec72"/>
    <ds:schemaRef ds:uri="86fbf90d-4fb6-4a3e-80a6-a05b7dc4c0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3B37B7-1369-4E2A-913E-968E8AEF7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84</Pages>
  <Words>14166</Words>
  <Characters>80752</Characters>
  <Application>Microsoft Office Word</Application>
  <DocSecurity>0</DocSecurity>
  <Lines>672</Lines>
  <Paragraphs>189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200039420-Salma Ahmed Abdelhady Elgamal</dc:creator>
  <cp:keywords/>
  <dc:description/>
  <cp:lastModifiedBy>Yousef AlQarni</cp:lastModifiedBy>
  <cp:revision>4</cp:revision>
  <cp:lastPrinted>2024-11-05T07:01:00Z</cp:lastPrinted>
  <dcterms:created xsi:type="dcterms:W3CDTF">2024-11-05T05:44:00Z</dcterms:created>
  <dcterms:modified xsi:type="dcterms:W3CDTF">2024-11-05T07:46:00Z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0x010100285ABCEB5F1D9946A2EC7F9830B14D3B</vt:lpwstr>
  </property>
</Properties>
</file>