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371B4342" w14:textId="77777777" w:rsidR="007B1D1F" w:rsidRDefault="007B1D1F" w:rsidP="007B1D1F"/>
    <w:p w14:paraId="2BF00695" w14:textId="77777777" w:rsidR="007B1D1F" w:rsidRDefault="007B1D1F" w:rsidP="007B1D1F">
      <w:pPr>
        <w:jc w:val="center"/>
      </w:pPr>
      <w:proofErr w:type="spellStart"/>
      <w:r>
        <w:rPr>
          <w:b/>
          <w:sz w:val="40"/>
        </w:rPr>
        <w:t>الإعلام</w:t>
      </w:r>
      <w:proofErr w:type="spellEnd"/>
      <w:r>
        <w:rPr>
          <w:b/>
          <w:sz w:val="40"/>
        </w:rPr>
        <w:t xml:space="preserve"> </w:t>
      </w:r>
      <w:proofErr w:type="spellStart"/>
      <w:r>
        <w:rPr>
          <w:b/>
          <w:sz w:val="40"/>
        </w:rPr>
        <w:t>الرياضي</w:t>
      </w:r>
      <w:proofErr w:type="spellEnd"/>
      <w:r>
        <w:rPr>
          <w:b/>
          <w:sz w:val="40"/>
        </w:rPr>
        <w:t xml:space="preserve"> </w:t>
      </w:r>
      <w:proofErr w:type="spellStart"/>
      <w:r>
        <w:rPr>
          <w:b/>
          <w:sz w:val="40"/>
        </w:rPr>
        <w:t>الرقمي</w:t>
      </w:r>
      <w:proofErr w:type="spellEnd"/>
      <w:r>
        <w:rPr>
          <w:b/>
          <w:sz w:val="40"/>
        </w:rPr>
        <w:t xml:space="preserve"> </w:t>
      </w:r>
      <w:proofErr w:type="spellStart"/>
      <w:r>
        <w:rPr>
          <w:b/>
          <w:sz w:val="40"/>
        </w:rPr>
        <w:t>وانعكاساته</w:t>
      </w:r>
      <w:proofErr w:type="spellEnd"/>
      <w:r>
        <w:rPr>
          <w:b/>
          <w:sz w:val="40"/>
        </w:rPr>
        <w:t xml:space="preserve"> </w:t>
      </w:r>
      <w:proofErr w:type="spellStart"/>
      <w:r>
        <w:rPr>
          <w:b/>
          <w:sz w:val="40"/>
        </w:rPr>
        <w:t>على</w:t>
      </w:r>
      <w:proofErr w:type="spellEnd"/>
      <w:r>
        <w:rPr>
          <w:b/>
          <w:sz w:val="40"/>
        </w:rPr>
        <w:t xml:space="preserve"> </w:t>
      </w:r>
      <w:proofErr w:type="spellStart"/>
      <w:r>
        <w:rPr>
          <w:b/>
          <w:sz w:val="40"/>
        </w:rPr>
        <w:t>تفاعل</w:t>
      </w:r>
      <w:proofErr w:type="spellEnd"/>
      <w:r>
        <w:rPr>
          <w:b/>
          <w:sz w:val="40"/>
        </w:rPr>
        <w:t xml:space="preserve"> </w:t>
      </w:r>
      <w:proofErr w:type="spellStart"/>
      <w:r>
        <w:rPr>
          <w:b/>
          <w:sz w:val="40"/>
        </w:rPr>
        <w:t>الجماهير</w:t>
      </w:r>
      <w:proofErr w:type="spellEnd"/>
      <w:r>
        <w:rPr>
          <w:b/>
          <w:sz w:val="40"/>
        </w:rPr>
        <w:t xml:space="preserve"> </w:t>
      </w:r>
      <w:proofErr w:type="spellStart"/>
      <w:r>
        <w:rPr>
          <w:b/>
          <w:sz w:val="40"/>
        </w:rPr>
        <w:t>السعودية</w:t>
      </w:r>
      <w:proofErr w:type="spellEnd"/>
    </w:p>
    <w:p w14:paraId="3239572C" w14:textId="77777777" w:rsidR="007B1D1F" w:rsidRDefault="007B1D1F" w:rsidP="007B1D1F">
      <w:pPr>
        <w:jc w:val="center"/>
      </w:pPr>
      <w:proofErr w:type="spellStart"/>
      <w:r>
        <w:rPr>
          <w:b/>
          <w:sz w:val="36"/>
        </w:rPr>
        <w:t>دراسة</w:t>
      </w:r>
      <w:proofErr w:type="spellEnd"/>
      <w:r>
        <w:rPr>
          <w:b/>
          <w:sz w:val="36"/>
        </w:rPr>
        <w:t xml:space="preserve"> </w:t>
      </w:r>
      <w:proofErr w:type="spellStart"/>
      <w:r>
        <w:rPr>
          <w:b/>
          <w:sz w:val="36"/>
        </w:rPr>
        <w:t>ميدانية</w:t>
      </w:r>
      <w:proofErr w:type="spellEnd"/>
      <w:r>
        <w:rPr>
          <w:b/>
          <w:sz w:val="36"/>
        </w:rPr>
        <w:t xml:space="preserve"> </w:t>
      </w:r>
      <w:proofErr w:type="spellStart"/>
      <w:r>
        <w:rPr>
          <w:b/>
          <w:sz w:val="36"/>
        </w:rPr>
        <w:t>على</w:t>
      </w:r>
      <w:proofErr w:type="spellEnd"/>
      <w:r>
        <w:rPr>
          <w:b/>
          <w:sz w:val="36"/>
        </w:rPr>
        <w:t xml:space="preserve"> </w:t>
      </w:r>
      <w:proofErr w:type="spellStart"/>
      <w:r>
        <w:rPr>
          <w:b/>
          <w:sz w:val="36"/>
        </w:rPr>
        <w:t>الجمهور</w:t>
      </w:r>
      <w:proofErr w:type="spellEnd"/>
      <w:r>
        <w:rPr>
          <w:b/>
          <w:sz w:val="36"/>
        </w:rPr>
        <w:t xml:space="preserve"> </w:t>
      </w:r>
      <w:proofErr w:type="spellStart"/>
      <w:r>
        <w:rPr>
          <w:b/>
          <w:sz w:val="36"/>
        </w:rPr>
        <w:t>الرياضي</w:t>
      </w:r>
      <w:proofErr w:type="spellEnd"/>
      <w:r>
        <w:rPr>
          <w:b/>
          <w:sz w:val="36"/>
        </w:rPr>
        <w:t xml:space="preserve"> </w:t>
      </w:r>
      <w:proofErr w:type="spellStart"/>
      <w:r>
        <w:rPr>
          <w:b/>
          <w:sz w:val="36"/>
        </w:rPr>
        <w:t>بمدينة</w:t>
      </w:r>
      <w:proofErr w:type="spellEnd"/>
      <w:r>
        <w:rPr>
          <w:b/>
          <w:sz w:val="36"/>
        </w:rPr>
        <w:t xml:space="preserve"> </w:t>
      </w:r>
      <w:proofErr w:type="spellStart"/>
      <w:r>
        <w:rPr>
          <w:b/>
          <w:sz w:val="36"/>
        </w:rPr>
        <w:t>الرياض</w:t>
      </w:r>
      <w:proofErr w:type="spellEnd"/>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4B152A5D" w14:textId="77777777" w:rsidR="007B1D1F" w:rsidRDefault="002C1A51" w:rsidP="007B1D1F">
      <w:pPr>
        <w:rPr>
          <w:rFonts w:ascii="Simplified Arabic" w:hAnsi="Simplified Arabic" w:cs="Simplified Arabic"/>
          <w:sz w:val="32"/>
          <w:szCs w:val="32"/>
        </w:rPr>
      </w:pPr>
      <w:r w:rsidRPr="00FE160A">
        <w:rPr>
          <w:rFonts w:ascii="Simplified Arabic" w:hAnsi="Simplified Arabic" w:cs="Simplified Arabic" w:hint="cs"/>
          <w:sz w:val="32"/>
          <w:szCs w:val="32"/>
          <w:rtl/>
        </w:rPr>
        <w:t xml:space="preserve">إعداد: </w:t>
      </w:r>
      <w:proofErr w:type="spellStart"/>
      <w:r w:rsidR="007B1D1F" w:rsidRPr="007B1D1F">
        <w:rPr>
          <w:rFonts w:ascii="Simplified Arabic" w:hAnsi="Simplified Arabic" w:cs="Simplified Arabic"/>
          <w:sz w:val="32"/>
          <w:szCs w:val="32"/>
        </w:rPr>
        <w:t>إبراهيم</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حبيب</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الصفواني</w:t>
      </w:r>
      <w:proofErr w:type="spellEnd"/>
      <w:r w:rsidR="007B1D1F" w:rsidRPr="007B1D1F">
        <w:rPr>
          <w:rFonts w:ascii="Simplified Arabic" w:hAnsi="Simplified Arabic" w:cs="Simplified Arabic" w:hint="cs"/>
          <w:sz w:val="32"/>
          <w:szCs w:val="32"/>
          <w:rtl/>
        </w:rPr>
        <w:t xml:space="preserve"> </w:t>
      </w:r>
    </w:p>
    <w:p w14:paraId="636B66F6" w14:textId="1E1A1034" w:rsidR="002C1A51" w:rsidRPr="00FE160A" w:rsidRDefault="002C1A51" w:rsidP="007B1D1F">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7B1D1F" w:rsidRPr="007B1D1F">
        <w:rPr>
          <w:rFonts w:ascii="Traditional Arabic" w:eastAsia="Traditional Arabic" w:hAnsi="Traditional Arabic"/>
          <w:sz w:val="28"/>
          <w:szCs w:val="22"/>
          <w14:ligatures w14:val="none"/>
        </w:rPr>
        <w:t xml:space="preserve"> </w:t>
      </w:r>
      <w:r w:rsidR="007B1D1F" w:rsidRPr="007B1D1F">
        <w:rPr>
          <w:rFonts w:ascii="Simplified Arabic" w:hAnsi="Simplified Arabic" w:cs="Simplified Arabic"/>
          <w:sz w:val="32"/>
          <w:szCs w:val="32"/>
        </w:rPr>
        <w:t>٢٣٣٠٠١٣٤٩</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8120D27" w14:textId="77777777" w:rsidR="007B1D1F" w:rsidRDefault="007B1D1F" w:rsidP="007B1D1F">
      <w:pPr>
        <w:rPr>
          <w:rFonts w:asciiTheme="majorBidi" w:hAnsiTheme="majorBidi" w:cstheme="majorBidi"/>
          <w:sz w:val="26"/>
          <w:szCs w:val="26"/>
          <w:lang w:bidi="ar-LB"/>
        </w:rPr>
      </w:pPr>
    </w:p>
    <w:p w14:paraId="3DEDE274" w14:textId="04911959" w:rsidR="00E362E8" w:rsidRPr="00E362E8" w:rsidRDefault="00E362E8" w:rsidP="00E362E8">
      <w:pPr>
        <w:bidi w:val="0"/>
        <w:spacing w:before="100" w:beforeAutospacing="1" w:after="100" w:afterAutospacing="1" w:line="240" w:lineRule="auto"/>
        <w:jc w:val="right"/>
        <w:outlineLvl w:val="1"/>
        <w:rPr>
          <w:rFonts w:ascii="Times New Roman" w:eastAsia="Times New Roman" w:hAnsi="Times New Roman" w:cs="Times New Roman"/>
          <w:b/>
          <w:bCs/>
          <w:color w:val="4472C4" w:themeColor="accent1"/>
          <w:sz w:val="26"/>
          <w:szCs w:val="26"/>
          <w:lang w:val="en-SA"/>
          <w14:ligatures w14:val="none"/>
        </w:rPr>
      </w:pPr>
      <w:r w:rsidRPr="00E362E8">
        <w:rPr>
          <w:rFonts w:ascii="Times New Roman" w:eastAsia="Times New Roman" w:hAnsi="Times New Roman" w:cs="Times New Roman"/>
          <w:b/>
          <w:bCs/>
          <w:color w:val="4472C4" w:themeColor="accent1"/>
          <w:sz w:val="26"/>
          <w:szCs w:val="26"/>
          <w:rtl/>
          <w:lang w:val="en-SA"/>
          <w14:ligatures w14:val="none"/>
        </w:rPr>
        <w:lastRenderedPageBreak/>
        <w:t>سادسًا: نظرية الدراسة (منظور الدراسة</w:t>
      </w:r>
      <w:r w:rsidRPr="00E362E8">
        <w:rPr>
          <w:rFonts w:ascii="Times New Roman" w:eastAsia="Times New Roman" w:hAnsi="Times New Roman" w:cs="Times New Roman" w:hint="cs"/>
          <w:b/>
          <w:bCs/>
          <w:color w:val="4472C4" w:themeColor="accent1"/>
          <w:sz w:val="26"/>
          <w:szCs w:val="26"/>
          <w:rtl/>
          <w:lang w:val="en-SA"/>
          <w14:ligatures w14:val="none"/>
        </w:rPr>
        <w:t>)</w:t>
      </w:r>
    </w:p>
    <w:p w14:paraId="2B1B8415" w14:textId="5712BE61" w:rsidR="00E362E8" w:rsidRDefault="00E362E8" w:rsidP="00E362E8">
      <w:pPr>
        <w:pStyle w:val="pdq2pgselectionanchorcontainer"/>
        <w:jc w:val="right"/>
        <w:rPr>
          <w:color w:val="000000"/>
          <w:rtl/>
        </w:rPr>
      </w:pPr>
      <w:r>
        <w:rPr>
          <w:color w:val="000000"/>
          <w:rtl/>
        </w:rPr>
        <w:t>تعتمد هذه الدراسة على</w:t>
      </w:r>
      <w:r>
        <w:rPr>
          <w:rStyle w:val="apple-converted-space"/>
          <w:rFonts w:eastAsiaTheme="majorEastAsia"/>
          <w:color w:val="000000"/>
          <w:rtl/>
        </w:rPr>
        <w:t> </w:t>
      </w:r>
      <w:r w:rsidRPr="00760CF2">
        <w:rPr>
          <w:rStyle w:val="Strong"/>
          <w:rFonts w:eastAsiaTheme="majorEastAsia"/>
          <w:b w:val="0"/>
          <w:bCs w:val="0"/>
          <w:color w:val="000000"/>
          <w:rtl/>
        </w:rPr>
        <w:t xml:space="preserve">نظرية الاستخدامات </w:t>
      </w:r>
      <w:proofErr w:type="spellStart"/>
      <w:r w:rsidRPr="00760CF2">
        <w:rPr>
          <w:rStyle w:val="Strong"/>
          <w:rFonts w:eastAsiaTheme="majorEastAsia"/>
          <w:b w:val="0"/>
          <w:bCs w:val="0"/>
          <w:color w:val="000000"/>
          <w:rtl/>
        </w:rPr>
        <w:t>والإشباعات</w:t>
      </w:r>
      <w:proofErr w:type="spellEnd"/>
      <w:r>
        <w:rPr>
          <w:color w:val="000000"/>
          <w:rtl/>
        </w:rPr>
        <w:t>، والتي تُعد من أبرز النظريات المفسرة لعلاقة الجمهور بوسائل الإعلام التقليدية والرقمية. وترتكز هذه النظرية على أن الجمهور ليس متلقيًا سلبيًا، بل جمهورًا فاعلًا يسعى إلى اختيار الوسائل الإعلامية التي تُشبع حاجاته المعرفية والترفيهية والاجتماعية، وتسهم في تعزيز الانتماء والهوي</w:t>
      </w:r>
      <w:r>
        <w:rPr>
          <w:rFonts w:hint="cs"/>
          <w:color w:val="000000"/>
          <w:rtl/>
        </w:rPr>
        <w:t>ة.</w:t>
      </w:r>
      <w:r>
        <w:rPr>
          <w:color w:val="000000"/>
        </w:rPr>
        <w:t>.</w:t>
      </w:r>
    </w:p>
    <w:p w14:paraId="18DDC1CC" w14:textId="37D2BFF9" w:rsidR="00E362E8" w:rsidRDefault="00E362E8" w:rsidP="00E362E8">
      <w:pPr>
        <w:pStyle w:val="NormalWeb"/>
        <w:jc w:val="right"/>
        <w:rPr>
          <w:color w:val="000000"/>
        </w:rPr>
      </w:pPr>
      <w:r>
        <w:rPr>
          <w:color w:val="000000"/>
          <w:rtl/>
        </w:rPr>
        <w:t xml:space="preserve">وتستفيد الدراسة الحالية من هذه النظرية في تفسير دوافع متابعة الجماهير السعودية للمحتوى الرياضي الرقمي، والكشف عن </w:t>
      </w:r>
      <w:proofErr w:type="spellStart"/>
      <w:r>
        <w:rPr>
          <w:color w:val="000000"/>
          <w:rtl/>
        </w:rPr>
        <w:t>الإشباعات</w:t>
      </w:r>
      <w:proofErr w:type="spellEnd"/>
      <w:r>
        <w:rPr>
          <w:color w:val="000000"/>
          <w:rtl/>
        </w:rPr>
        <w:t xml:space="preserve"> التي تحققها المنصات الرقمية للجمهور الرياضي، ومدى انعكاس ذلك على مستويات التفاعل والمشاركة والتواصل مع الأحداث والمؤسسات الرياضية، الأمر الذي يجعلها الإطار النظري الأنسب للدراسة</w:t>
      </w:r>
      <w:r>
        <w:rPr>
          <w:rFonts w:hint="cs"/>
          <w:color w:val="000000"/>
          <w:rtl/>
        </w:rPr>
        <w:t>.</w:t>
      </w:r>
      <w:r>
        <w:rPr>
          <w:color w:val="000000"/>
        </w:rPr>
        <w:t>.</w:t>
      </w:r>
    </w:p>
    <w:p w14:paraId="451CEC03" w14:textId="77777777" w:rsidR="00E362E8" w:rsidRPr="00E362E8" w:rsidRDefault="00E362E8" w:rsidP="00E362E8">
      <w:pPr>
        <w:bidi w:val="0"/>
        <w:spacing w:before="100" w:beforeAutospacing="1" w:after="100" w:afterAutospacing="1" w:line="240" w:lineRule="auto"/>
        <w:outlineLvl w:val="1"/>
        <w:rPr>
          <w:rFonts w:ascii="Times New Roman" w:eastAsia="Times New Roman" w:hAnsi="Times New Roman" w:cs="Times New Roman"/>
          <w:b/>
          <w:bCs/>
          <w:color w:val="000000"/>
          <w:lang w:val="en-SA"/>
          <w14:ligatures w14:val="none"/>
        </w:rPr>
      </w:pPr>
    </w:p>
    <w:p w14:paraId="0B9593D5" w14:textId="77777777" w:rsidR="00E362E8" w:rsidRPr="00E362E8" w:rsidRDefault="00E362E8" w:rsidP="00E362E8">
      <w:pPr>
        <w:pStyle w:val="Heading2"/>
        <w:bidi w:val="0"/>
        <w:jc w:val="right"/>
        <w:rPr>
          <w:b/>
          <w:bCs/>
          <w:color w:val="4472C4" w:themeColor="accent1"/>
          <w:sz w:val="26"/>
          <w:szCs w:val="26"/>
        </w:rPr>
      </w:pPr>
      <w:r w:rsidRPr="00E362E8">
        <w:rPr>
          <w:b/>
          <w:bCs/>
          <w:color w:val="4472C4" w:themeColor="accent1"/>
          <w:sz w:val="26"/>
          <w:szCs w:val="26"/>
          <w:rtl/>
        </w:rPr>
        <w:t>سابعًا: منهج ونوع الدراسة</w:t>
      </w:r>
    </w:p>
    <w:p w14:paraId="0454F96C" w14:textId="2479158F" w:rsidR="00E362E8" w:rsidRPr="00E362E8" w:rsidRDefault="00E362E8" w:rsidP="00E362E8">
      <w:pPr>
        <w:pStyle w:val="NormalWeb"/>
        <w:jc w:val="right"/>
        <w:rPr>
          <w:color w:val="000000"/>
        </w:rPr>
      </w:pPr>
      <w:r w:rsidRPr="00E362E8">
        <w:rPr>
          <w:color w:val="000000"/>
          <w:rtl/>
        </w:rPr>
        <w:t>تعتمد هذه الدراسة على</w:t>
      </w:r>
      <w:r w:rsidRPr="00E362E8">
        <w:rPr>
          <w:rStyle w:val="apple-converted-space"/>
          <w:rFonts w:eastAsiaTheme="majorEastAsia"/>
          <w:color w:val="000000"/>
          <w:rtl/>
        </w:rPr>
        <w:t> </w:t>
      </w:r>
      <w:r w:rsidRPr="00E362E8">
        <w:rPr>
          <w:rStyle w:val="Strong"/>
          <w:rFonts w:eastAsiaTheme="majorEastAsia"/>
          <w:b w:val="0"/>
          <w:bCs w:val="0"/>
          <w:color w:val="000000"/>
          <w:rtl/>
        </w:rPr>
        <w:t>المنهج الوصفي التحليلي</w:t>
      </w:r>
      <w:r w:rsidRPr="00E362E8">
        <w:rPr>
          <w:color w:val="000000"/>
          <w:rtl/>
        </w:rPr>
        <w:t>، الذي يُعد من أكثر المناهج استخدامًا في الدراسات الإعلامية، إذ يهدف إلى وصف ظاهرة الإعلام الرياضي الرقمي وتحليل انعكاساتها على تفاعل الجماهير السعودية، من خلال جمع البيانات المتعلقة باستخدام المنصات الرياضية الرقمية وتفسيرها وتحليلها للوصول إلى نتائج علمية دقيقة</w:t>
      </w:r>
      <w:r w:rsidRPr="00E362E8">
        <w:rPr>
          <w:rFonts w:hint="cs"/>
          <w:color w:val="000000"/>
          <w:rtl/>
        </w:rPr>
        <w:t>.</w:t>
      </w:r>
    </w:p>
    <w:p w14:paraId="4AF149B3" w14:textId="637D88F6" w:rsidR="00E362E8" w:rsidRPr="00E362E8" w:rsidRDefault="00E362E8" w:rsidP="00E362E8">
      <w:pPr>
        <w:pStyle w:val="NormalWeb"/>
        <w:jc w:val="right"/>
        <w:rPr>
          <w:color w:val="000000"/>
        </w:rPr>
      </w:pPr>
      <w:r w:rsidRPr="00E362E8">
        <w:rPr>
          <w:color w:val="000000"/>
          <w:rtl/>
        </w:rPr>
        <w:t>ومن حيث النوع، تُصنف الدراسة ضمن</w:t>
      </w:r>
      <w:r w:rsidRPr="00E362E8">
        <w:rPr>
          <w:rStyle w:val="apple-converted-space"/>
          <w:rFonts w:eastAsiaTheme="majorEastAsia"/>
          <w:color w:val="000000"/>
          <w:rtl/>
        </w:rPr>
        <w:t> </w:t>
      </w:r>
      <w:r w:rsidRPr="00E362E8">
        <w:rPr>
          <w:rStyle w:val="Strong"/>
          <w:rFonts w:eastAsiaTheme="majorEastAsia"/>
          <w:b w:val="0"/>
          <w:bCs w:val="0"/>
          <w:color w:val="000000"/>
          <w:rtl/>
        </w:rPr>
        <w:t>الدراسات الوصفية الميدانية</w:t>
      </w:r>
      <w:r w:rsidRPr="00E362E8">
        <w:rPr>
          <w:rStyle w:val="apple-converted-space"/>
          <w:rFonts w:eastAsiaTheme="majorEastAsia"/>
          <w:color w:val="000000"/>
          <w:rtl/>
        </w:rPr>
        <w:t> </w:t>
      </w:r>
      <w:r w:rsidRPr="00E362E8">
        <w:rPr>
          <w:color w:val="000000"/>
          <w:rtl/>
        </w:rPr>
        <w:t>التي تسعى إلى رصد الظاهرة محل الدراسة وتحليل أبعادها المختلفة، والكشف عن طبيعة العلاقة بين الإعلام الرياضي الرقمي ومستويات التفاعل الجماهيري في المجتمع السعود</w:t>
      </w:r>
      <w:r w:rsidRPr="00E362E8">
        <w:rPr>
          <w:rFonts w:hint="cs"/>
          <w:color w:val="000000"/>
          <w:rtl/>
        </w:rPr>
        <w:t>ي.</w:t>
      </w:r>
    </w:p>
    <w:p w14:paraId="1E493F9E" w14:textId="31E6171E" w:rsidR="007B1D1F" w:rsidRDefault="007B1D1F" w:rsidP="00E362E8">
      <w:pPr>
        <w:bidi w:val="0"/>
        <w:spacing w:before="100" w:beforeAutospacing="1" w:after="100" w:afterAutospacing="1" w:line="240" w:lineRule="auto"/>
        <w:jc w:val="right"/>
        <w:outlineLvl w:val="1"/>
        <w:rPr>
          <w:rFonts w:asciiTheme="majorBidi" w:hAnsiTheme="majorBidi" w:cstheme="majorBidi"/>
          <w:b/>
          <w:bCs/>
          <w:rtl/>
          <w:lang w:val="en-SA"/>
        </w:rPr>
      </w:pPr>
    </w:p>
    <w:p w14:paraId="51C41CEF" w14:textId="77777777" w:rsidR="00E362E8" w:rsidRPr="00E362E8" w:rsidRDefault="00E362E8" w:rsidP="00E362E8">
      <w:pPr>
        <w:pStyle w:val="Heading2"/>
        <w:bidi w:val="0"/>
        <w:jc w:val="right"/>
        <w:rPr>
          <w:b/>
          <w:bCs/>
          <w:color w:val="4472C4" w:themeColor="accent1"/>
          <w:sz w:val="28"/>
          <w:szCs w:val="28"/>
        </w:rPr>
      </w:pPr>
      <w:r w:rsidRPr="00E362E8">
        <w:rPr>
          <w:b/>
          <w:bCs/>
          <w:color w:val="4472C4" w:themeColor="accent1"/>
          <w:sz w:val="28"/>
          <w:szCs w:val="28"/>
          <w:rtl/>
        </w:rPr>
        <w:t>ثامنًا: عينة الدراسة</w:t>
      </w:r>
    </w:p>
    <w:p w14:paraId="6B96D011" w14:textId="441A42FF" w:rsidR="00E362E8" w:rsidRDefault="00E362E8" w:rsidP="00E362E8">
      <w:pPr>
        <w:pStyle w:val="NormalWeb"/>
        <w:jc w:val="right"/>
        <w:rPr>
          <w:color w:val="000000"/>
        </w:rPr>
      </w:pPr>
      <w:r>
        <w:rPr>
          <w:rFonts w:hint="cs"/>
          <w:color w:val="000000"/>
          <w:rtl/>
        </w:rPr>
        <w:t>سوف تعتمد</w:t>
      </w:r>
      <w:r>
        <w:rPr>
          <w:color w:val="000000"/>
          <w:rtl/>
        </w:rPr>
        <w:t xml:space="preserve"> الدراسة </w:t>
      </w:r>
      <w:r w:rsidRPr="00E362E8">
        <w:rPr>
          <w:color w:val="000000"/>
          <w:rtl/>
        </w:rPr>
        <w:t>على</w:t>
      </w:r>
      <w:r w:rsidRPr="00E362E8">
        <w:rPr>
          <w:rStyle w:val="apple-converted-space"/>
          <w:rFonts w:eastAsiaTheme="majorEastAsia"/>
          <w:b/>
          <w:bCs/>
          <w:color w:val="000000"/>
          <w:rtl/>
        </w:rPr>
        <w:t> </w:t>
      </w:r>
      <w:r w:rsidRPr="00E362E8">
        <w:rPr>
          <w:rStyle w:val="Strong"/>
          <w:rFonts w:eastAsiaTheme="majorEastAsia"/>
          <w:b w:val="0"/>
          <w:bCs w:val="0"/>
          <w:color w:val="000000"/>
          <w:rtl/>
        </w:rPr>
        <w:t>العينة القصدية</w:t>
      </w:r>
      <w:r>
        <w:rPr>
          <w:color w:val="000000"/>
          <w:rtl/>
        </w:rPr>
        <w:t xml:space="preserve">، وهي إحدى العينات غير الاحتمالية التي </w:t>
      </w:r>
      <w:r>
        <w:rPr>
          <w:rFonts w:hint="cs"/>
          <w:color w:val="000000"/>
          <w:rtl/>
        </w:rPr>
        <w:t>اخترت</w:t>
      </w:r>
      <w:r>
        <w:rPr>
          <w:color w:val="000000"/>
          <w:rtl/>
        </w:rPr>
        <w:t xml:space="preserve"> فيها </w:t>
      </w:r>
      <w:r>
        <w:rPr>
          <w:rFonts w:hint="cs"/>
          <w:color w:val="000000"/>
          <w:rtl/>
        </w:rPr>
        <w:t>البحث عن</w:t>
      </w:r>
      <w:r>
        <w:rPr>
          <w:color w:val="000000"/>
          <w:rtl/>
        </w:rPr>
        <w:t xml:space="preserve"> أفراد العينة وفق خصائص محددة تتوافق مع أهداف الدراسة وطبيعة موضوعها</w:t>
      </w:r>
      <w:r>
        <w:rPr>
          <w:rFonts w:hint="cs"/>
          <w:color w:val="000000"/>
          <w:rtl/>
        </w:rPr>
        <w:t>.</w:t>
      </w:r>
    </w:p>
    <w:p w14:paraId="200A2518" w14:textId="1780D6A7" w:rsidR="00E362E8" w:rsidRPr="00E362E8" w:rsidRDefault="00E362E8" w:rsidP="00E362E8">
      <w:pPr>
        <w:pStyle w:val="NormalWeb"/>
        <w:jc w:val="right"/>
        <w:rPr>
          <w:color w:val="000000"/>
          <w:rtl/>
        </w:rPr>
      </w:pPr>
      <w:r>
        <w:rPr>
          <w:rFonts w:hint="cs"/>
          <w:color w:val="000000"/>
          <w:rtl/>
        </w:rPr>
        <w:t>وسوف ي</w:t>
      </w:r>
      <w:r>
        <w:rPr>
          <w:color w:val="000000"/>
          <w:rtl/>
        </w:rPr>
        <w:t>تم اختيار أفراد العينة من الجمهور الرياضي بمدينة الرياض ممن يتابعون المحتوى الرياضي عبر المنصات الرقمية ووسائل التواصل الاجتماعي المختلفة، وذلك لارتباطهم المباشر بموضوع الدراسة وقدرتهم على تقديم المعلومات اللازمة لتحقيق أهداف البحث</w:t>
      </w:r>
      <w:r>
        <w:rPr>
          <w:rFonts w:hint="cs"/>
          <w:color w:val="000000"/>
          <w:rtl/>
        </w:rPr>
        <w:t>.</w:t>
      </w:r>
    </w:p>
    <w:p w14:paraId="22CF4D8F" w14:textId="72E3FD1E" w:rsidR="00E362E8" w:rsidRPr="00E362E8" w:rsidRDefault="00E362E8" w:rsidP="00E362E8">
      <w:pPr>
        <w:pStyle w:val="NormalWeb"/>
        <w:jc w:val="right"/>
        <w:rPr>
          <w:rFonts w:asciiTheme="majorBidi" w:hAnsiTheme="majorBidi" w:cstheme="majorBidi"/>
          <w:b/>
          <w:bCs/>
        </w:rPr>
      </w:pPr>
      <w:r w:rsidRPr="00E362E8">
        <w:rPr>
          <w:rFonts w:asciiTheme="majorBidi" w:hAnsiTheme="majorBidi" w:cstheme="majorBidi"/>
          <w:rtl/>
        </w:rPr>
        <w:t xml:space="preserve">ويبلغ حجم </w:t>
      </w:r>
      <w:r w:rsidRPr="00E362E8">
        <w:rPr>
          <w:rFonts w:asciiTheme="majorBidi" w:hAnsiTheme="majorBidi" w:cstheme="majorBidi" w:hint="cs"/>
          <w:rtl/>
        </w:rPr>
        <w:t>ال</w:t>
      </w:r>
      <w:r>
        <w:rPr>
          <w:rFonts w:asciiTheme="majorBidi" w:hAnsiTheme="majorBidi" w:cstheme="majorBidi" w:hint="cs"/>
          <w:rtl/>
        </w:rPr>
        <w:t>استبانة ٣٠ عينة</w:t>
      </w:r>
      <w:r w:rsidRPr="00E362E8">
        <w:rPr>
          <w:rFonts w:asciiTheme="majorBidi" w:hAnsiTheme="majorBidi" w:cstheme="majorBidi"/>
          <w:rtl/>
        </w:rPr>
        <w:t xml:space="preserve"> من الجمهور الرياضي بمدينة الرياض، وهو عدد يتوافق مع أهداف الدراسة وطبيعتها الميدانية، ويسهم في جمع البيانات اللازمة لتحقيق النتائج المرجوة</w:t>
      </w:r>
      <w:r>
        <w:rPr>
          <w:rFonts w:asciiTheme="majorBidi" w:hAnsiTheme="majorBidi" w:cstheme="majorBidi" w:hint="cs"/>
          <w:rtl/>
        </w:rPr>
        <w:t>.</w:t>
      </w:r>
    </w:p>
    <w:p w14:paraId="0D3F1389" w14:textId="5E3A3C74" w:rsidR="00E362E8" w:rsidRDefault="00E362E8" w:rsidP="00E362E8">
      <w:pPr>
        <w:pStyle w:val="NormalWeb"/>
        <w:jc w:val="right"/>
        <w:rPr>
          <w:rFonts w:asciiTheme="majorBidi" w:hAnsiTheme="majorBidi" w:cstheme="majorBidi"/>
          <w:b/>
          <w:bCs/>
          <w:rtl/>
        </w:rPr>
      </w:pPr>
    </w:p>
    <w:p w14:paraId="4BB22CB5" w14:textId="77777777" w:rsidR="00E362E8" w:rsidRPr="00E362E8" w:rsidRDefault="00E362E8" w:rsidP="00E362E8">
      <w:pPr>
        <w:pStyle w:val="Heading2"/>
        <w:bidi w:val="0"/>
        <w:jc w:val="right"/>
        <w:rPr>
          <w:b/>
          <w:bCs/>
          <w:color w:val="4472C4" w:themeColor="accent1"/>
          <w:sz w:val="26"/>
          <w:szCs w:val="26"/>
        </w:rPr>
      </w:pPr>
      <w:r w:rsidRPr="00E362E8">
        <w:rPr>
          <w:b/>
          <w:bCs/>
          <w:color w:val="4472C4" w:themeColor="accent1"/>
          <w:sz w:val="26"/>
          <w:szCs w:val="26"/>
          <w:rtl/>
        </w:rPr>
        <w:t>تاسعًا: أدوات جمع البيانات</w:t>
      </w:r>
    </w:p>
    <w:p w14:paraId="0D6A0388" w14:textId="142CE6DA" w:rsidR="00E362E8" w:rsidRDefault="00760CF2" w:rsidP="00E362E8">
      <w:pPr>
        <w:pStyle w:val="NormalWeb"/>
        <w:jc w:val="right"/>
        <w:rPr>
          <w:color w:val="000000"/>
        </w:rPr>
      </w:pPr>
      <w:r>
        <w:rPr>
          <w:rFonts w:hint="cs"/>
          <w:color w:val="000000"/>
          <w:rtl/>
        </w:rPr>
        <w:t>سوف تعتمد</w:t>
      </w:r>
      <w:r w:rsidR="00E362E8">
        <w:rPr>
          <w:color w:val="000000"/>
          <w:rtl/>
        </w:rPr>
        <w:t xml:space="preserve"> الدراسة على</w:t>
      </w:r>
      <w:r w:rsidR="00E362E8">
        <w:rPr>
          <w:rStyle w:val="apple-converted-space"/>
          <w:rFonts w:eastAsiaTheme="majorEastAsia"/>
          <w:color w:val="000000"/>
          <w:rtl/>
        </w:rPr>
        <w:t> </w:t>
      </w:r>
      <w:r w:rsidR="00E362E8">
        <w:rPr>
          <w:rStyle w:val="Strong"/>
          <w:rFonts w:eastAsiaTheme="majorEastAsia"/>
          <w:color w:val="000000"/>
          <w:rtl/>
        </w:rPr>
        <w:t>ا</w:t>
      </w:r>
      <w:r w:rsidR="00E362E8" w:rsidRPr="00E362E8">
        <w:rPr>
          <w:rStyle w:val="Strong"/>
          <w:rFonts w:eastAsiaTheme="majorEastAsia"/>
          <w:b w:val="0"/>
          <w:bCs w:val="0"/>
          <w:color w:val="000000"/>
          <w:rtl/>
        </w:rPr>
        <w:t>لاستبانة الإلكترونية</w:t>
      </w:r>
      <w:r w:rsidR="00E362E8" w:rsidRPr="00E362E8">
        <w:rPr>
          <w:rStyle w:val="apple-converted-space"/>
          <w:rFonts w:eastAsiaTheme="majorEastAsia"/>
          <w:b/>
          <w:bCs/>
          <w:color w:val="000000"/>
          <w:rtl/>
        </w:rPr>
        <w:t> </w:t>
      </w:r>
      <w:r w:rsidR="00E362E8">
        <w:rPr>
          <w:color w:val="000000"/>
          <w:rtl/>
        </w:rPr>
        <w:t>بوصفها الأداة الرئيسة لجمع البيانات، لما تتميز به من سهولة الوصول إلى أفراد العينة وإمكانية جمع أكبر قدر من المعلومات في فترة زمنية مناسب</w:t>
      </w:r>
      <w:r w:rsidR="00E362E8">
        <w:rPr>
          <w:rFonts w:hint="cs"/>
          <w:color w:val="000000"/>
          <w:rtl/>
        </w:rPr>
        <w:t>ة.</w:t>
      </w:r>
    </w:p>
    <w:p w14:paraId="371641D6" w14:textId="50E604E7" w:rsidR="00E362E8" w:rsidRDefault="00760CF2" w:rsidP="00E362E8">
      <w:pPr>
        <w:pStyle w:val="NormalWeb"/>
        <w:jc w:val="right"/>
        <w:rPr>
          <w:color w:val="000000"/>
        </w:rPr>
      </w:pPr>
      <w:r>
        <w:rPr>
          <w:rFonts w:hint="cs"/>
          <w:color w:val="000000"/>
          <w:rtl/>
        </w:rPr>
        <w:t>وسوف تشمل</w:t>
      </w:r>
      <w:r w:rsidR="00E362E8">
        <w:rPr>
          <w:color w:val="000000"/>
          <w:rtl/>
        </w:rPr>
        <w:t xml:space="preserve"> الاستبانة على مجموعة من الأسئلة التي تهدف إلى قياس أنماط استخدام الإعلام الرياضي الرقمي، ودوافع المتابعة، ومستويات التفاعل الجماهيري، وأبرز الانعكاسات الناتجة عن استخدام المنصات الرياضية لدى الجمهور السعود</w:t>
      </w:r>
      <w:r w:rsidR="00E362E8">
        <w:rPr>
          <w:rFonts w:hint="cs"/>
          <w:color w:val="000000"/>
          <w:rtl/>
        </w:rPr>
        <w:t>ي.</w:t>
      </w:r>
    </w:p>
    <w:p w14:paraId="2C998875" w14:textId="50A06BC1" w:rsidR="00E362E8" w:rsidRDefault="00E362E8" w:rsidP="00E362E8">
      <w:pPr>
        <w:pStyle w:val="NormalWeb"/>
        <w:jc w:val="right"/>
        <w:rPr>
          <w:color w:val="000000"/>
          <w:rtl/>
        </w:rPr>
      </w:pPr>
      <w:r>
        <w:rPr>
          <w:color w:val="000000"/>
          <w:rtl/>
        </w:rPr>
        <w:t xml:space="preserve">كما </w:t>
      </w:r>
      <w:r w:rsidR="00760CF2">
        <w:rPr>
          <w:rFonts w:hint="cs"/>
          <w:color w:val="000000"/>
          <w:rtl/>
        </w:rPr>
        <w:t>سوف استعين</w:t>
      </w:r>
      <w:r>
        <w:rPr>
          <w:color w:val="000000"/>
          <w:rtl/>
        </w:rPr>
        <w:t xml:space="preserve"> بالملاحظة العامة لمتابعة أنماط التفاعل الرياضي عبر وسائل التواصل الاجتماعي، بهدف دعم نتائج الدراسة وتقديم تفسيرات أكثر شمولًا للظاهرة محل الب</w:t>
      </w:r>
      <w:r>
        <w:rPr>
          <w:rFonts w:hint="cs"/>
          <w:color w:val="000000"/>
          <w:rtl/>
        </w:rPr>
        <w:t>حث.</w:t>
      </w:r>
    </w:p>
    <w:p w14:paraId="72625E8F" w14:textId="77777777" w:rsidR="002F0492" w:rsidRDefault="002F0492" w:rsidP="002F0492">
      <w:pPr>
        <w:bidi w:val="0"/>
        <w:spacing w:before="100" w:beforeAutospacing="1" w:after="100" w:afterAutospacing="1" w:line="240" w:lineRule="auto"/>
        <w:jc w:val="right"/>
        <w:outlineLvl w:val="1"/>
        <w:rPr>
          <w:color w:val="000000"/>
        </w:rPr>
      </w:pPr>
      <w:r>
        <w:rPr>
          <w:rFonts w:hint="cs"/>
          <w:b/>
          <w:bCs/>
          <w:color w:val="4472C4" w:themeColor="accent1"/>
          <w:sz w:val="28"/>
          <w:szCs w:val="28"/>
          <w:rtl/>
        </w:rPr>
        <w:lastRenderedPageBreak/>
        <w:t xml:space="preserve">عاشراً </w:t>
      </w:r>
      <w:r>
        <w:rPr>
          <w:rFonts w:ascii="Times New Roman" w:eastAsia="Times New Roman" w:hAnsi="Times New Roman" w:cs="Times New Roman" w:hint="cs"/>
          <w:b/>
          <w:bCs/>
          <w:color w:val="4472C4" w:themeColor="accent1"/>
          <w:sz w:val="26"/>
          <w:szCs w:val="26"/>
          <w:rtl/>
          <w:lang w:val="en-SA"/>
          <w14:ligatures w14:val="none"/>
        </w:rPr>
        <w:t xml:space="preserve">الاستبيان </w:t>
      </w:r>
    </w:p>
    <w:p w14:paraId="42D29846" w14:textId="77777777" w:rsidR="002F0492" w:rsidRDefault="002F0492" w:rsidP="002F0492">
      <w:pPr>
        <w:pStyle w:val="NormalWeb"/>
        <w:jc w:val="right"/>
        <w:rPr>
          <w:color w:val="000000"/>
        </w:rPr>
      </w:pPr>
      <w:r>
        <w:rPr>
          <w:color w:val="000000"/>
          <w:rtl/>
        </w:rPr>
        <w:t>يسرني دعوتكم للمشاركة في هذه الاستبانة الخاصة ببحث بعنوان</w:t>
      </w:r>
    </w:p>
    <w:p w14:paraId="242886BB" w14:textId="77777777" w:rsidR="002F0492" w:rsidRDefault="002F0492" w:rsidP="002F0492">
      <w:pPr>
        <w:pStyle w:val="NormalWeb"/>
        <w:jc w:val="right"/>
        <w:rPr>
          <w:color w:val="000000"/>
        </w:rPr>
      </w:pPr>
      <w:r>
        <w:rPr>
          <w:color w:val="000000"/>
          <w:rtl/>
        </w:rPr>
        <w:t>الإعلام الرياضي الرقمي وانعكاساته على تفاعل الجماهير السعودية: دراسة ميدانية على الجماهير الرياضية بمدينة الرياض</w:t>
      </w:r>
    </w:p>
    <w:p w14:paraId="41C56A7B" w14:textId="77777777" w:rsidR="002F0492" w:rsidRDefault="002F0492" w:rsidP="002F0492">
      <w:pPr>
        <w:pStyle w:val="NormalWeb"/>
        <w:jc w:val="right"/>
        <w:rPr>
          <w:color w:val="000000"/>
          <w:rtl/>
        </w:rPr>
      </w:pPr>
      <w:r>
        <w:rPr>
          <w:color w:val="000000"/>
          <w:rtl/>
        </w:rPr>
        <w:t>للمشاركة في الاستبانة، يمكن الدخول عبر الرابط التالي</w:t>
      </w:r>
    </w:p>
    <w:p w14:paraId="4D92D383" w14:textId="77777777" w:rsidR="002F0492" w:rsidRDefault="002F0492" w:rsidP="002F0492">
      <w:pPr>
        <w:pStyle w:val="NormalWeb"/>
        <w:jc w:val="right"/>
        <w:rPr>
          <w:color w:val="000000"/>
          <w:rtl/>
        </w:rPr>
      </w:pPr>
      <w:r>
        <w:rPr>
          <w:color w:val="000000"/>
        </w:rPr>
        <w:br/>
      </w:r>
      <w:hyperlink r:id="rId7" w:history="1">
        <w:r>
          <w:rPr>
            <w:rStyle w:val="Hyperlink"/>
            <w:rFonts w:eastAsiaTheme="majorEastAsia"/>
            <w:rtl/>
          </w:rPr>
          <w:t>رابط الاستبانة الإل</w:t>
        </w:r>
        <w:r>
          <w:rPr>
            <w:rStyle w:val="Hyperlink"/>
            <w:rFonts w:eastAsiaTheme="majorEastAsia"/>
            <w:rtl/>
          </w:rPr>
          <w:t>ك</w:t>
        </w:r>
        <w:r>
          <w:rPr>
            <w:rStyle w:val="Hyperlink"/>
            <w:rFonts w:eastAsiaTheme="majorEastAsia"/>
            <w:rtl/>
          </w:rPr>
          <w:t>تر</w:t>
        </w:r>
        <w:r>
          <w:rPr>
            <w:rStyle w:val="Hyperlink"/>
            <w:rFonts w:eastAsiaTheme="majorEastAsia"/>
            <w:rtl/>
          </w:rPr>
          <w:t>و</w:t>
        </w:r>
        <w:r>
          <w:rPr>
            <w:rStyle w:val="Hyperlink"/>
            <w:rFonts w:eastAsiaTheme="majorEastAsia"/>
            <w:rtl/>
          </w:rPr>
          <w:t>نية</w:t>
        </w:r>
      </w:hyperlink>
    </w:p>
    <w:p w14:paraId="500053FE" w14:textId="77777777" w:rsidR="002F0492" w:rsidRDefault="002F0492" w:rsidP="002F0492">
      <w:pPr>
        <w:pStyle w:val="NormalWeb"/>
        <w:jc w:val="right"/>
        <w:rPr>
          <w:color w:val="000000"/>
          <w:rtl/>
        </w:rPr>
      </w:pPr>
    </w:p>
    <w:p w14:paraId="494CD8D6" w14:textId="6CD15A62" w:rsidR="002F0492" w:rsidRPr="006351F6" w:rsidRDefault="002F0492" w:rsidP="004377F6">
      <w:pPr>
        <w:pStyle w:val="NormalWeb"/>
        <w:jc w:val="right"/>
        <w:rPr>
          <w:rFonts w:hint="cs"/>
          <w:color w:val="000000"/>
          <w:rtl/>
          <w:lang w:val="en-US"/>
        </w:rPr>
      </w:pPr>
      <w:r>
        <w:rPr>
          <w:noProof/>
          <w:color w:val="000000"/>
          <w:rtl/>
          <w:lang w:val="ar-SA"/>
          <w14:ligatures w14:val="standardContextual"/>
        </w:rPr>
        <w:drawing>
          <wp:inline distT="0" distB="0" distL="0" distR="0" wp14:anchorId="7447B5AA" wp14:editId="04FB39A8">
            <wp:extent cx="4063064" cy="5749779"/>
            <wp:effectExtent l="0" t="0" r="0" b="0"/>
            <wp:docPr id="1621727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27934" name="Picture 1621727934"/>
                    <pic:cNvPicPr/>
                  </pic:nvPicPr>
                  <pic:blipFill>
                    <a:blip r:embed="rId8">
                      <a:extLst>
                        <a:ext uri="{28A0092B-C50C-407E-A947-70E740481C1C}">
                          <a14:useLocalDpi xmlns:a14="http://schemas.microsoft.com/office/drawing/2010/main" val="0"/>
                        </a:ext>
                      </a:extLst>
                    </a:blip>
                    <a:stretch>
                      <a:fillRect/>
                    </a:stretch>
                  </pic:blipFill>
                  <pic:spPr>
                    <a:xfrm>
                      <a:off x="0" y="0"/>
                      <a:ext cx="4070226" cy="5759915"/>
                    </a:xfrm>
                    <a:prstGeom prst="rect">
                      <a:avLst/>
                    </a:prstGeom>
                  </pic:spPr>
                </pic:pic>
              </a:graphicData>
            </a:graphic>
          </wp:inline>
        </w:drawing>
      </w:r>
    </w:p>
    <w:p w14:paraId="14C938D6" w14:textId="77777777" w:rsidR="002F0492" w:rsidRDefault="002F0492" w:rsidP="002F0492">
      <w:pPr>
        <w:pStyle w:val="NormalWeb"/>
        <w:jc w:val="right"/>
        <w:rPr>
          <w:color w:val="000000"/>
        </w:rPr>
      </w:pPr>
      <w:r>
        <w:rPr>
          <w:color w:val="000000"/>
          <w:rtl/>
        </w:rPr>
        <w:t>شاكرين لكم تعاونكم ومساهمتكم القيّمة في إنجاح هذه الدراسة</w:t>
      </w:r>
      <w:r>
        <w:rPr>
          <w:color w:val="000000"/>
        </w:rPr>
        <w:t>.</w:t>
      </w:r>
    </w:p>
    <w:p w14:paraId="3B1AB933" w14:textId="30B4AA1A" w:rsidR="002F0492" w:rsidRPr="002F0492" w:rsidRDefault="002F0492" w:rsidP="006351F6">
      <w:pPr>
        <w:pStyle w:val="NormalWeb"/>
        <w:rPr>
          <w:b/>
          <w:bCs/>
          <w:color w:val="000000"/>
          <w:rtl/>
        </w:rPr>
      </w:pPr>
    </w:p>
    <w:p w14:paraId="777A3A33" w14:textId="348AAD37" w:rsidR="002F0492" w:rsidRPr="002F0492" w:rsidRDefault="002F0492" w:rsidP="002F0492">
      <w:pPr>
        <w:pStyle w:val="Heading2"/>
        <w:bidi w:val="0"/>
        <w:jc w:val="right"/>
        <w:rPr>
          <w:b/>
          <w:bCs/>
          <w:color w:val="4472C4" w:themeColor="accent1"/>
          <w:sz w:val="28"/>
          <w:szCs w:val="28"/>
        </w:rPr>
      </w:pPr>
      <w:r w:rsidRPr="002F0492">
        <w:rPr>
          <w:rFonts w:hint="cs"/>
          <w:b/>
          <w:bCs/>
          <w:color w:val="4472C4" w:themeColor="accent1"/>
          <w:sz w:val="28"/>
          <w:szCs w:val="28"/>
          <w:rtl/>
        </w:rPr>
        <w:t xml:space="preserve">الحادي عشر </w:t>
      </w:r>
      <w:r w:rsidRPr="002F0492">
        <w:rPr>
          <w:b/>
          <w:bCs/>
          <w:color w:val="4472C4" w:themeColor="accent1"/>
          <w:sz w:val="28"/>
          <w:szCs w:val="28"/>
          <w:rtl/>
        </w:rPr>
        <w:t>الإطار المنهجي</w:t>
      </w:r>
    </w:p>
    <w:p w14:paraId="2717BF33" w14:textId="77777777" w:rsidR="002F0492" w:rsidRPr="002F0492" w:rsidRDefault="002F0492" w:rsidP="002F0492">
      <w:pPr>
        <w:pStyle w:val="NormalWeb"/>
        <w:jc w:val="right"/>
        <w:rPr>
          <w:color w:val="000000"/>
        </w:rPr>
      </w:pPr>
      <w:r w:rsidRPr="002F0492">
        <w:rPr>
          <w:color w:val="000000"/>
          <w:rtl/>
        </w:rPr>
        <w:t>اعتمدت هذه الدراسة على الإطار المنهجي الذي يتناسب مع طبيعة موضوعها والمتمثل في دراسة انعكاسات الإعلام الرياضي الرقمي على تفاعل الجماهير السعودية. ولتحقيق أهداف الدراسة والإجابة عن تساؤلاتها، تم الاعتماد على المنهج الوصفي التحليلي، كونه الأنسب لوصف الظاهرة وتحليلها وتفسيرها</w:t>
      </w:r>
      <w:r w:rsidRPr="002F0492">
        <w:rPr>
          <w:color w:val="000000"/>
        </w:rPr>
        <w:t>.</w:t>
      </w:r>
    </w:p>
    <w:p w14:paraId="550EC6FE" w14:textId="702D151C" w:rsidR="002F0492" w:rsidRPr="002F0492" w:rsidRDefault="002F0492" w:rsidP="002F0492">
      <w:pPr>
        <w:pStyle w:val="NormalWeb"/>
        <w:jc w:val="right"/>
        <w:rPr>
          <w:color w:val="000000"/>
        </w:rPr>
      </w:pPr>
      <w:r w:rsidRPr="002F0492">
        <w:rPr>
          <w:color w:val="000000"/>
          <w:rtl/>
        </w:rPr>
        <w:t>واستندت الدراسة إلى</w:t>
      </w:r>
      <w:r w:rsidRPr="002F0492">
        <w:rPr>
          <w:rStyle w:val="apple-converted-space"/>
          <w:rFonts w:eastAsiaTheme="majorEastAsia"/>
          <w:color w:val="000000"/>
          <w:rtl/>
        </w:rPr>
        <w:t> </w:t>
      </w:r>
      <w:r w:rsidRPr="002F0492">
        <w:rPr>
          <w:rStyle w:val="Strong"/>
          <w:rFonts w:eastAsiaTheme="majorEastAsia"/>
          <w:b w:val="0"/>
          <w:bCs w:val="0"/>
          <w:color w:val="000000"/>
          <w:rtl/>
        </w:rPr>
        <w:t xml:space="preserve">نظرية الاستخدامات </w:t>
      </w:r>
      <w:proofErr w:type="spellStart"/>
      <w:r w:rsidRPr="002F0492">
        <w:rPr>
          <w:rStyle w:val="Strong"/>
          <w:rFonts w:eastAsiaTheme="majorEastAsia"/>
          <w:b w:val="0"/>
          <w:bCs w:val="0"/>
          <w:color w:val="000000"/>
          <w:rtl/>
        </w:rPr>
        <w:t>والإشباعات</w:t>
      </w:r>
      <w:proofErr w:type="spellEnd"/>
      <w:r w:rsidRPr="002F0492">
        <w:rPr>
          <w:rStyle w:val="apple-converted-space"/>
          <w:rFonts w:eastAsiaTheme="majorEastAsia"/>
          <w:b/>
          <w:bCs/>
          <w:color w:val="000000"/>
          <w:rtl/>
        </w:rPr>
        <w:t> </w:t>
      </w:r>
      <w:r w:rsidRPr="002F0492">
        <w:rPr>
          <w:color w:val="000000"/>
          <w:rtl/>
        </w:rPr>
        <w:t xml:space="preserve">بوصفها الإطار النظري الذي يفسر دوافع استخدام الجمهور السعودي لوسائل الإعلام الرياضي الرقمي </w:t>
      </w:r>
      <w:proofErr w:type="spellStart"/>
      <w:r w:rsidRPr="002F0492">
        <w:rPr>
          <w:color w:val="000000"/>
          <w:rtl/>
        </w:rPr>
        <w:t>والإشباعات</w:t>
      </w:r>
      <w:proofErr w:type="spellEnd"/>
      <w:r w:rsidRPr="002F0492">
        <w:rPr>
          <w:color w:val="000000"/>
          <w:rtl/>
        </w:rPr>
        <w:t xml:space="preserve"> المتحققة من هذا الاستخدام، وعلاقتها بمستوى التفاعل مع المحتوى الرياضي</w:t>
      </w:r>
      <w:r>
        <w:rPr>
          <w:rFonts w:hint="cs"/>
          <w:color w:val="000000"/>
          <w:rtl/>
        </w:rPr>
        <w:t>.</w:t>
      </w:r>
    </w:p>
    <w:p w14:paraId="32F4D258" w14:textId="7DDB4F28" w:rsidR="002F0492" w:rsidRPr="002F0492" w:rsidRDefault="002F0492" w:rsidP="002F0492">
      <w:pPr>
        <w:pStyle w:val="NormalWeb"/>
        <w:jc w:val="right"/>
        <w:rPr>
          <w:color w:val="000000"/>
        </w:rPr>
      </w:pPr>
      <w:r w:rsidRPr="002F0492">
        <w:rPr>
          <w:color w:val="000000"/>
          <w:rtl/>
        </w:rPr>
        <w:t>ويتمثل مجتمع الدراسة في الجمهور الرياضي بمدينة الرياض، بينما اعتمدت الدراسة على</w:t>
      </w:r>
      <w:r w:rsidRPr="002F0492">
        <w:rPr>
          <w:rStyle w:val="apple-converted-space"/>
          <w:rFonts w:eastAsiaTheme="majorEastAsia"/>
          <w:b/>
          <w:bCs/>
          <w:color w:val="000000"/>
          <w:rtl/>
        </w:rPr>
        <w:t> </w:t>
      </w:r>
      <w:r w:rsidRPr="002F0492">
        <w:rPr>
          <w:rStyle w:val="Strong"/>
          <w:rFonts w:eastAsiaTheme="majorEastAsia"/>
          <w:b w:val="0"/>
          <w:bCs w:val="0"/>
          <w:color w:val="000000"/>
          <w:rtl/>
        </w:rPr>
        <w:t>العينة القصدية</w:t>
      </w:r>
      <w:r w:rsidRPr="002F0492">
        <w:rPr>
          <w:color w:val="000000"/>
          <w:rtl/>
        </w:rPr>
        <w:t xml:space="preserve">، حيث بلغ حجم </w:t>
      </w:r>
      <w:proofErr w:type="gramStart"/>
      <w:r w:rsidRPr="002F0492">
        <w:rPr>
          <w:color w:val="000000"/>
          <w:rtl/>
        </w:rPr>
        <w:t>العينة</w:t>
      </w:r>
      <w:r>
        <w:rPr>
          <w:rStyle w:val="apple-converted-space"/>
          <w:rFonts w:eastAsiaTheme="majorEastAsia" w:hint="cs"/>
          <w:color w:val="000000"/>
          <w:rtl/>
        </w:rPr>
        <w:t>.</w:t>
      </w:r>
      <w:r w:rsidRPr="002F0492">
        <w:rPr>
          <w:rStyle w:val="Strong"/>
          <w:rFonts w:eastAsiaTheme="majorEastAsia"/>
          <w:color w:val="000000"/>
        </w:rPr>
        <w:t>(</w:t>
      </w:r>
      <w:proofErr w:type="gramEnd"/>
      <w:r w:rsidRPr="002F0492">
        <w:rPr>
          <w:rStyle w:val="Strong"/>
          <w:rFonts w:eastAsiaTheme="majorEastAsia"/>
          <w:color w:val="000000"/>
        </w:rPr>
        <w:t xml:space="preserve">30) </w:t>
      </w:r>
      <w:r w:rsidRPr="002F0492">
        <w:rPr>
          <w:rStyle w:val="Strong"/>
          <w:rFonts w:eastAsiaTheme="majorEastAsia"/>
          <w:color w:val="000000"/>
          <w:rtl/>
        </w:rPr>
        <w:t>مفردة</w:t>
      </w:r>
      <w:r>
        <w:rPr>
          <w:rStyle w:val="Strong"/>
          <w:rFonts w:eastAsiaTheme="majorEastAsia" w:hint="cs"/>
          <w:color w:val="000000"/>
          <w:rtl/>
        </w:rPr>
        <w:t xml:space="preserve"> </w:t>
      </w:r>
      <w:r w:rsidRPr="002F0492">
        <w:rPr>
          <w:color w:val="000000"/>
          <w:rtl/>
        </w:rPr>
        <w:t>من متابعي المحتوى الرياضي عبر المنصات الرقمية</w:t>
      </w:r>
      <w:r w:rsidRPr="002F0492">
        <w:rPr>
          <w:color w:val="000000"/>
        </w:rPr>
        <w:t>.</w:t>
      </w:r>
    </w:p>
    <w:p w14:paraId="75364C2A" w14:textId="1F11B7B9" w:rsidR="002F0492" w:rsidRPr="002F0492" w:rsidRDefault="002F0492" w:rsidP="002F0492">
      <w:pPr>
        <w:pStyle w:val="NormalWeb"/>
        <w:jc w:val="right"/>
        <w:rPr>
          <w:color w:val="000000"/>
        </w:rPr>
      </w:pPr>
      <w:r w:rsidRPr="002F0492">
        <w:rPr>
          <w:color w:val="000000"/>
          <w:rtl/>
        </w:rPr>
        <w:t>كما اعتمدت الدراسة على</w:t>
      </w:r>
      <w:r w:rsidRPr="002F0492">
        <w:rPr>
          <w:rStyle w:val="apple-converted-space"/>
          <w:rFonts w:eastAsiaTheme="majorEastAsia"/>
          <w:color w:val="000000"/>
          <w:rtl/>
        </w:rPr>
        <w:t> </w:t>
      </w:r>
      <w:r w:rsidRPr="002F0492">
        <w:rPr>
          <w:rStyle w:val="Strong"/>
          <w:rFonts w:eastAsiaTheme="majorEastAsia"/>
          <w:b w:val="0"/>
          <w:bCs w:val="0"/>
          <w:color w:val="000000"/>
          <w:rtl/>
        </w:rPr>
        <w:t>الاستبانة الإلكترونية</w:t>
      </w:r>
      <w:r w:rsidRPr="002F0492">
        <w:rPr>
          <w:rStyle w:val="apple-converted-space"/>
          <w:rFonts w:eastAsiaTheme="majorEastAsia"/>
          <w:b/>
          <w:bCs/>
          <w:color w:val="000000"/>
          <w:rtl/>
        </w:rPr>
        <w:t> </w:t>
      </w:r>
      <w:r w:rsidRPr="002F0492">
        <w:rPr>
          <w:color w:val="000000"/>
          <w:rtl/>
        </w:rPr>
        <w:t>أداةً رئيسةً لجمع البيانات، لملاءمتها لطبيعة الدراسة وسهولة توزيعها على أفراد العينة، وقد اشتملت على مجموعة من الأسئلة التي تقيس استخدام الإعلام الرياضي الرقمي ومستوى تفاعل الجمهور معه</w:t>
      </w:r>
      <w:r>
        <w:rPr>
          <w:rFonts w:hint="cs"/>
          <w:color w:val="000000"/>
          <w:rtl/>
        </w:rPr>
        <w:t>.</w:t>
      </w:r>
    </w:p>
    <w:p w14:paraId="3F14CB10" w14:textId="7EB62A24" w:rsidR="002F0492" w:rsidRPr="002F0492" w:rsidRDefault="002F0492" w:rsidP="002F0492">
      <w:pPr>
        <w:pStyle w:val="NormalWeb"/>
        <w:jc w:val="right"/>
        <w:rPr>
          <w:color w:val="000000"/>
        </w:rPr>
      </w:pPr>
      <w:r w:rsidRPr="002F0492">
        <w:rPr>
          <w:color w:val="000000"/>
          <w:rtl/>
        </w:rPr>
        <w:t>ولتحليل البيانات، سيتم استخدام الأساليب الإحصائية الوصفية، مثل التكرارات، والنسب المئوية، والمتوسطات الحسابية، والانحرافات المعيارية، بهدف تفسير النتائج والإجابة عن أسئلة الدراسة والوصول إلى نتائج علمية تحقق أهداف البحث</w:t>
      </w:r>
      <w:r>
        <w:rPr>
          <w:rFonts w:hint="cs"/>
          <w:color w:val="000000"/>
          <w:rtl/>
        </w:rPr>
        <w:t>.</w:t>
      </w:r>
    </w:p>
    <w:p w14:paraId="22F9AF8B" w14:textId="44BF6219" w:rsidR="002F0492" w:rsidRDefault="002F0492" w:rsidP="00E362E8">
      <w:pPr>
        <w:pStyle w:val="NormalWeb"/>
        <w:jc w:val="right"/>
        <w:rPr>
          <w:color w:val="000000"/>
          <w:rtl/>
        </w:rPr>
      </w:pPr>
    </w:p>
    <w:p w14:paraId="7961EDFB" w14:textId="3E3FA5AD" w:rsidR="006351F6" w:rsidRDefault="006351F6" w:rsidP="006351F6">
      <w:pPr>
        <w:pStyle w:val="NormalWeb"/>
        <w:jc w:val="right"/>
        <w:rPr>
          <w:rFonts w:ascii="-webkit-standard" w:hAnsi="-webkit-standard"/>
          <w:b/>
          <w:bCs/>
          <w:color w:val="4472C4" w:themeColor="accent1"/>
          <w:sz w:val="28"/>
          <w:szCs w:val="28"/>
          <w:rtl/>
        </w:rPr>
      </w:pPr>
      <w:r w:rsidRPr="006351F6">
        <w:rPr>
          <w:rFonts w:asciiTheme="majorBidi" w:hAnsiTheme="majorBidi" w:cstheme="majorBidi" w:hint="cs"/>
          <w:b/>
          <w:bCs/>
          <w:color w:val="4472C4" w:themeColor="accent1"/>
          <w:sz w:val="28"/>
          <w:szCs w:val="28"/>
          <w:rtl/>
        </w:rPr>
        <w:t xml:space="preserve">الثاني عشر </w:t>
      </w:r>
      <w:r w:rsidRPr="006351F6">
        <w:rPr>
          <w:rFonts w:ascii="-webkit-standard" w:hAnsi="-webkit-standard"/>
          <w:b/>
          <w:bCs/>
          <w:color w:val="4472C4" w:themeColor="accent1"/>
          <w:sz w:val="28"/>
          <w:szCs w:val="28"/>
          <w:rtl/>
        </w:rPr>
        <w:t>مجالات الدراسة</w:t>
      </w:r>
    </w:p>
    <w:p w14:paraId="1F4AAF17" w14:textId="77777777" w:rsidR="006351F6" w:rsidRPr="006351F6" w:rsidRDefault="006351F6" w:rsidP="006351F6">
      <w:pPr>
        <w:pStyle w:val="NormalWeb"/>
        <w:jc w:val="right"/>
        <w:rPr>
          <w:rFonts w:asciiTheme="majorBidi" w:hAnsiTheme="majorBidi" w:cstheme="majorBidi"/>
          <w:b/>
          <w:bCs/>
          <w:color w:val="4472C4" w:themeColor="accent1"/>
          <w:sz w:val="28"/>
          <w:szCs w:val="28"/>
          <w:rtl/>
        </w:rPr>
      </w:pPr>
    </w:p>
    <w:p w14:paraId="00B7900A" w14:textId="410C216A" w:rsidR="006351F6" w:rsidRPr="006351F6" w:rsidRDefault="006351F6" w:rsidP="006351F6">
      <w:pPr>
        <w:pStyle w:val="Heading3"/>
        <w:bidi w:val="0"/>
        <w:jc w:val="right"/>
        <w:rPr>
          <w:rFonts w:asciiTheme="majorBidi" w:hAnsiTheme="majorBidi"/>
          <w:b/>
          <w:bCs/>
          <w:color w:val="000000"/>
        </w:rPr>
      </w:pPr>
      <w:r w:rsidRPr="006351F6">
        <w:rPr>
          <w:rFonts w:asciiTheme="majorBidi" w:hAnsiTheme="majorBidi"/>
          <w:b/>
          <w:bCs/>
          <w:color w:val="000000"/>
          <w:rtl/>
        </w:rPr>
        <w:t>أ/ المجال المكاني</w:t>
      </w:r>
    </w:p>
    <w:p w14:paraId="1D1D7A0B" w14:textId="77777777" w:rsidR="006351F6" w:rsidRPr="006351F6" w:rsidRDefault="006351F6" w:rsidP="006351F6">
      <w:pPr>
        <w:pStyle w:val="NormalWeb"/>
        <w:jc w:val="right"/>
        <w:rPr>
          <w:rFonts w:asciiTheme="majorBidi" w:hAnsiTheme="majorBidi" w:cstheme="majorBidi"/>
          <w:color w:val="000000"/>
        </w:rPr>
      </w:pPr>
      <w:r w:rsidRPr="006351F6">
        <w:rPr>
          <w:rFonts w:asciiTheme="majorBidi" w:hAnsiTheme="majorBidi" w:cstheme="majorBidi"/>
          <w:color w:val="000000"/>
          <w:rtl/>
        </w:rPr>
        <w:t>ستُجرى الدراسة الميدانية على عينة من جماهير الرياضة في مدينة الرياض بالمملكة العربية السعودية، وذلك لارتباطها بموضوع الدراسة وكونها تضم شريحة واسعة من مستخدمي وسائل الإعلام الرياضي الرقمي</w:t>
      </w:r>
      <w:r w:rsidRPr="006351F6">
        <w:rPr>
          <w:rFonts w:asciiTheme="majorBidi" w:hAnsiTheme="majorBidi" w:cstheme="majorBidi"/>
          <w:color w:val="000000"/>
        </w:rPr>
        <w:t>.</w:t>
      </w:r>
    </w:p>
    <w:p w14:paraId="0EDFCA7F" w14:textId="096AB1EF" w:rsidR="006351F6" w:rsidRPr="006351F6" w:rsidRDefault="006351F6" w:rsidP="006351F6">
      <w:pPr>
        <w:pStyle w:val="Heading3"/>
        <w:bidi w:val="0"/>
        <w:jc w:val="right"/>
        <w:rPr>
          <w:rFonts w:asciiTheme="majorBidi" w:hAnsiTheme="majorBidi"/>
          <w:b/>
          <w:bCs/>
          <w:color w:val="000000"/>
          <w:sz w:val="24"/>
          <w:szCs w:val="24"/>
        </w:rPr>
      </w:pPr>
      <w:r w:rsidRPr="006351F6">
        <w:rPr>
          <w:rFonts w:asciiTheme="majorBidi" w:hAnsiTheme="majorBidi"/>
          <w:b/>
          <w:bCs/>
          <w:color w:val="000000"/>
          <w:sz w:val="24"/>
          <w:szCs w:val="24"/>
          <w:rtl/>
        </w:rPr>
        <w:t>ب/ المجال الزماني</w:t>
      </w:r>
    </w:p>
    <w:p w14:paraId="3A682897" w14:textId="77777777" w:rsidR="006351F6" w:rsidRPr="006351F6" w:rsidRDefault="006351F6" w:rsidP="006351F6">
      <w:pPr>
        <w:pStyle w:val="NormalWeb"/>
        <w:jc w:val="right"/>
        <w:rPr>
          <w:rFonts w:asciiTheme="majorBidi" w:hAnsiTheme="majorBidi" w:cstheme="majorBidi"/>
          <w:color w:val="000000"/>
        </w:rPr>
      </w:pPr>
      <w:r w:rsidRPr="006351F6">
        <w:rPr>
          <w:rFonts w:asciiTheme="majorBidi" w:hAnsiTheme="majorBidi" w:cstheme="majorBidi"/>
          <w:color w:val="000000"/>
          <w:rtl/>
        </w:rPr>
        <w:t>ستُجرى الدراسة خلال الفترة المخصصة لتنفيذ البحث، حيث ستشمل إعداد الإطار النظري، وتصميم أداة الدراسة (الاستبانة)، ثم توزيعها على أفراد العينة، وجمع البيانات، وتحليل النتائج، واستخلاص النتائج والتوصيات</w:t>
      </w:r>
      <w:r w:rsidRPr="006351F6">
        <w:rPr>
          <w:rFonts w:asciiTheme="majorBidi" w:hAnsiTheme="majorBidi" w:cstheme="majorBidi"/>
          <w:color w:val="000000"/>
          <w:sz w:val="28"/>
          <w:szCs w:val="28"/>
        </w:rPr>
        <w:t>.</w:t>
      </w:r>
    </w:p>
    <w:p w14:paraId="48E9FEC3" w14:textId="5D38C9CE" w:rsidR="006351F6" w:rsidRPr="006351F6" w:rsidRDefault="006351F6" w:rsidP="006351F6">
      <w:pPr>
        <w:pStyle w:val="Heading3"/>
        <w:bidi w:val="0"/>
        <w:jc w:val="right"/>
        <w:rPr>
          <w:rFonts w:asciiTheme="majorBidi" w:hAnsiTheme="majorBidi"/>
          <w:b/>
          <w:bCs/>
          <w:color w:val="000000"/>
          <w:sz w:val="24"/>
          <w:szCs w:val="24"/>
        </w:rPr>
      </w:pPr>
      <w:r w:rsidRPr="006351F6">
        <w:rPr>
          <w:rFonts w:asciiTheme="majorBidi" w:hAnsiTheme="majorBidi"/>
          <w:b/>
          <w:bCs/>
          <w:color w:val="000000"/>
          <w:sz w:val="24"/>
          <w:szCs w:val="24"/>
          <w:rtl/>
        </w:rPr>
        <w:t>ج/ المجال البشري</w:t>
      </w:r>
    </w:p>
    <w:p w14:paraId="53DF4F29" w14:textId="0FBCE532" w:rsidR="006351F6" w:rsidRPr="006351F6" w:rsidRDefault="006351F6" w:rsidP="006351F6">
      <w:pPr>
        <w:pStyle w:val="NormalWeb"/>
        <w:jc w:val="right"/>
        <w:rPr>
          <w:rFonts w:asciiTheme="majorBidi" w:hAnsiTheme="majorBidi" w:cstheme="majorBidi"/>
          <w:color w:val="000000"/>
        </w:rPr>
      </w:pPr>
      <w:r w:rsidRPr="006351F6">
        <w:rPr>
          <w:rFonts w:asciiTheme="majorBidi" w:hAnsiTheme="majorBidi" w:cstheme="majorBidi"/>
          <w:color w:val="000000"/>
          <w:rtl/>
        </w:rPr>
        <w:t>ستُجرى الدراسة على عينة مكونة من</w:t>
      </w:r>
      <w:r w:rsidRPr="006351F6">
        <w:rPr>
          <w:rStyle w:val="apple-converted-space"/>
          <w:rFonts w:asciiTheme="majorBidi" w:eastAsiaTheme="majorEastAsia" w:hAnsiTheme="majorBidi" w:cstheme="majorBidi"/>
          <w:color w:val="000000"/>
          <w:rtl/>
        </w:rPr>
        <w:t> </w:t>
      </w:r>
      <w:r>
        <w:rPr>
          <w:rStyle w:val="Strong"/>
          <w:rFonts w:asciiTheme="majorBidi" w:eastAsiaTheme="majorEastAsia" w:hAnsiTheme="majorBidi" w:cstheme="majorBidi" w:hint="cs"/>
          <w:color w:val="000000"/>
          <w:rtl/>
          <w:lang w:val="en-US"/>
        </w:rPr>
        <w:t xml:space="preserve">٣٠ </w:t>
      </w:r>
      <w:r>
        <w:rPr>
          <w:rStyle w:val="Strong"/>
          <w:rFonts w:asciiTheme="majorBidi" w:eastAsiaTheme="majorEastAsia" w:hAnsiTheme="majorBidi" w:cstheme="majorBidi" w:hint="cs"/>
          <w:b w:val="0"/>
          <w:bCs w:val="0"/>
          <w:color w:val="000000"/>
          <w:rtl/>
          <w:lang w:val="en-US"/>
        </w:rPr>
        <w:t xml:space="preserve">شخص </w:t>
      </w:r>
      <w:r w:rsidRPr="006351F6">
        <w:rPr>
          <w:rFonts w:asciiTheme="majorBidi" w:hAnsiTheme="majorBidi" w:cstheme="majorBidi"/>
          <w:color w:val="000000"/>
          <w:rtl/>
        </w:rPr>
        <w:t>من جماهير الرياضة في مدينة الرياض بالمملكة العربية السعودية، وسيتم اختيارهم بما يتناسب مع أهداف الدراسة، لقياس مدى تفاعلهم مع الإعلام الرياضي الرقمي وآثاره</w:t>
      </w:r>
      <w:r w:rsidRPr="006351F6">
        <w:rPr>
          <w:rFonts w:asciiTheme="majorBidi" w:hAnsiTheme="majorBidi" w:cstheme="majorBidi"/>
          <w:color w:val="000000"/>
        </w:rPr>
        <w:t>.</w:t>
      </w:r>
    </w:p>
    <w:p w14:paraId="6D2A1FD1" w14:textId="77777777" w:rsidR="006351F6" w:rsidRPr="002F0492" w:rsidRDefault="006351F6" w:rsidP="00E362E8">
      <w:pPr>
        <w:pStyle w:val="NormalWeb"/>
        <w:jc w:val="right"/>
        <w:rPr>
          <w:color w:val="000000"/>
        </w:rPr>
      </w:pPr>
    </w:p>
    <w:sectPr w:rsidR="006351F6" w:rsidRPr="002F0492"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8FB58" w14:textId="77777777" w:rsidR="00D62910" w:rsidRDefault="00D62910" w:rsidP="00E362E8">
      <w:pPr>
        <w:spacing w:after="0" w:line="240" w:lineRule="auto"/>
      </w:pPr>
      <w:r>
        <w:separator/>
      </w:r>
    </w:p>
  </w:endnote>
  <w:endnote w:type="continuationSeparator" w:id="0">
    <w:p w14:paraId="18F5520D" w14:textId="77777777" w:rsidR="00D62910" w:rsidRDefault="00D62910" w:rsidP="00E3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8304A" w14:textId="77777777" w:rsidR="00D62910" w:rsidRDefault="00D62910" w:rsidP="00E362E8">
      <w:pPr>
        <w:spacing w:after="0" w:line="240" w:lineRule="auto"/>
      </w:pPr>
      <w:r>
        <w:separator/>
      </w:r>
    </w:p>
  </w:footnote>
  <w:footnote w:type="continuationSeparator" w:id="0">
    <w:p w14:paraId="41FF2FAE" w14:textId="77777777" w:rsidR="00D62910" w:rsidRDefault="00D62910" w:rsidP="00E362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35A7E"/>
    <w:rsid w:val="002C1A51"/>
    <w:rsid w:val="002F0492"/>
    <w:rsid w:val="003B2360"/>
    <w:rsid w:val="00424839"/>
    <w:rsid w:val="004377F6"/>
    <w:rsid w:val="006351F6"/>
    <w:rsid w:val="006836C4"/>
    <w:rsid w:val="007465CB"/>
    <w:rsid w:val="00760CF2"/>
    <w:rsid w:val="007B1D1F"/>
    <w:rsid w:val="008D028F"/>
    <w:rsid w:val="00BD2E07"/>
    <w:rsid w:val="00CA1762"/>
    <w:rsid w:val="00D62910"/>
    <w:rsid w:val="00E362E8"/>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35A7E"/>
    <w:rPr>
      <w:color w:val="0563C1" w:themeColor="hyperlink"/>
      <w:u w:val="single"/>
    </w:rPr>
  </w:style>
  <w:style w:type="character" w:styleId="UnresolvedMention">
    <w:name w:val="Unresolved Mention"/>
    <w:basedOn w:val="DefaultParagraphFont"/>
    <w:uiPriority w:val="99"/>
    <w:semiHidden/>
    <w:unhideWhenUsed/>
    <w:rsid w:val="00135A7E"/>
    <w:rPr>
      <w:color w:val="605E5C"/>
      <w:shd w:val="clear" w:color="auto" w:fill="E1DFDD"/>
    </w:rPr>
  </w:style>
  <w:style w:type="paragraph" w:styleId="Header">
    <w:name w:val="header"/>
    <w:basedOn w:val="Normal"/>
    <w:link w:val="HeaderChar"/>
    <w:uiPriority w:val="99"/>
    <w:unhideWhenUsed/>
    <w:rsid w:val="00E36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2E8"/>
  </w:style>
  <w:style w:type="paragraph" w:styleId="Footer">
    <w:name w:val="footer"/>
    <w:basedOn w:val="Normal"/>
    <w:link w:val="FooterChar"/>
    <w:uiPriority w:val="99"/>
    <w:unhideWhenUsed/>
    <w:rsid w:val="00E36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2E8"/>
  </w:style>
  <w:style w:type="paragraph" w:styleId="NormalWeb">
    <w:name w:val="Normal (Web)"/>
    <w:basedOn w:val="Normal"/>
    <w:uiPriority w:val="99"/>
    <w:unhideWhenUsed/>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customStyle="1" w:styleId="apple-converted-space">
    <w:name w:val="apple-converted-space"/>
    <w:basedOn w:val="DefaultParagraphFont"/>
    <w:rsid w:val="00E362E8"/>
  </w:style>
  <w:style w:type="character" w:styleId="Strong">
    <w:name w:val="Strong"/>
    <w:basedOn w:val="DefaultParagraphFont"/>
    <w:uiPriority w:val="22"/>
    <w:qFormat/>
    <w:rsid w:val="00E362E8"/>
    <w:rPr>
      <w:b/>
      <w:bCs/>
    </w:rPr>
  </w:style>
  <w:style w:type="paragraph" w:customStyle="1" w:styleId="pdq2pgselectionanchorcontainer">
    <w:name w:val="pdq2pg_selectionanchorcontainer"/>
    <w:basedOn w:val="Normal"/>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FollowedHyperlink">
    <w:name w:val="FollowedHyperlink"/>
    <w:basedOn w:val="DefaultParagraphFont"/>
    <w:uiPriority w:val="99"/>
    <w:semiHidden/>
    <w:unhideWhenUsed/>
    <w:rsid w:val="002F04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58739">
      <w:bodyDiv w:val="1"/>
      <w:marLeft w:val="0"/>
      <w:marRight w:val="0"/>
      <w:marTop w:val="0"/>
      <w:marBottom w:val="0"/>
      <w:divBdr>
        <w:top w:val="none" w:sz="0" w:space="0" w:color="auto"/>
        <w:left w:val="none" w:sz="0" w:space="0" w:color="auto"/>
        <w:bottom w:val="none" w:sz="0" w:space="0" w:color="auto"/>
        <w:right w:val="none" w:sz="0" w:space="0" w:color="auto"/>
      </w:divBdr>
    </w:div>
    <w:div w:id="515967224">
      <w:bodyDiv w:val="1"/>
      <w:marLeft w:val="0"/>
      <w:marRight w:val="0"/>
      <w:marTop w:val="0"/>
      <w:marBottom w:val="0"/>
      <w:divBdr>
        <w:top w:val="none" w:sz="0" w:space="0" w:color="auto"/>
        <w:left w:val="none" w:sz="0" w:space="0" w:color="auto"/>
        <w:bottom w:val="none" w:sz="0" w:space="0" w:color="auto"/>
        <w:right w:val="none" w:sz="0" w:space="0" w:color="auto"/>
      </w:divBdr>
    </w:div>
    <w:div w:id="607735419">
      <w:bodyDiv w:val="1"/>
      <w:marLeft w:val="0"/>
      <w:marRight w:val="0"/>
      <w:marTop w:val="0"/>
      <w:marBottom w:val="0"/>
      <w:divBdr>
        <w:top w:val="none" w:sz="0" w:space="0" w:color="auto"/>
        <w:left w:val="none" w:sz="0" w:space="0" w:color="auto"/>
        <w:bottom w:val="none" w:sz="0" w:space="0" w:color="auto"/>
        <w:right w:val="none" w:sz="0" w:space="0" w:color="auto"/>
      </w:divBdr>
    </w:div>
    <w:div w:id="625355850">
      <w:bodyDiv w:val="1"/>
      <w:marLeft w:val="0"/>
      <w:marRight w:val="0"/>
      <w:marTop w:val="0"/>
      <w:marBottom w:val="0"/>
      <w:divBdr>
        <w:top w:val="none" w:sz="0" w:space="0" w:color="auto"/>
        <w:left w:val="none" w:sz="0" w:space="0" w:color="auto"/>
        <w:bottom w:val="none" w:sz="0" w:space="0" w:color="auto"/>
        <w:right w:val="none" w:sz="0" w:space="0" w:color="auto"/>
      </w:divBdr>
    </w:div>
    <w:div w:id="643852900">
      <w:bodyDiv w:val="1"/>
      <w:marLeft w:val="0"/>
      <w:marRight w:val="0"/>
      <w:marTop w:val="0"/>
      <w:marBottom w:val="0"/>
      <w:divBdr>
        <w:top w:val="none" w:sz="0" w:space="0" w:color="auto"/>
        <w:left w:val="none" w:sz="0" w:space="0" w:color="auto"/>
        <w:bottom w:val="none" w:sz="0" w:space="0" w:color="auto"/>
        <w:right w:val="none" w:sz="0" w:space="0" w:color="auto"/>
      </w:divBdr>
    </w:div>
    <w:div w:id="744887179">
      <w:bodyDiv w:val="1"/>
      <w:marLeft w:val="0"/>
      <w:marRight w:val="0"/>
      <w:marTop w:val="0"/>
      <w:marBottom w:val="0"/>
      <w:divBdr>
        <w:top w:val="none" w:sz="0" w:space="0" w:color="auto"/>
        <w:left w:val="none" w:sz="0" w:space="0" w:color="auto"/>
        <w:bottom w:val="none" w:sz="0" w:space="0" w:color="auto"/>
        <w:right w:val="none" w:sz="0" w:space="0" w:color="auto"/>
      </w:divBdr>
    </w:div>
    <w:div w:id="1011181961">
      <w:bodyDiv w:val="1"/>
      <w:marLeft w:val="0"/>
      <w:marRight w:val="0"/>
      <w:marTop w:val="0"/>
      <w:marBottom w:val="0"/>
      <w:divBdr>
        <w:top w:val="none" w:sz="0" w:space="0" w:color="auto"/>
        <w:left w:val="none" w:sz="0" w:space="0" w:color="auto"/>
        <w:bottom w:val="none" w:sz="0" w:space="0" w:color="auto"/>
        <w:right w:val="none" w:sz="0" w:space="0" w:color="auto"/>
      </w:divBdr>
      <w:divsChild>
        <w:div w:id="2067801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2711333">
      <w:bodyDiv w:val="1"/>
      <w:marLeft w:val="0"/>
      <w:marRight w:val="0"/>
      <w:marTop w:val="0"/>
      <w:marBottom w:val="0"/>
      <w:divBdr>
        <w:top w:val="none" w:sz="0" w:space="0" w:color="auto"/>
        <w:left w:val="none" w:sz="0" w:space="0" w:color="auto"/>
        <w:bottom w:val="none" w:sz="0" w:space="0" w:color="auto"/>
        <w:right w:val="none" w:sz="0" w:space="0" w:color="auto"/>
      </w:divBdr>
    </w:div>
    <w:div w:id="1116675953">
      <w:bodyDiv w:val="1"/>
      <w:marLeft w:val="0"/>
      <w:marRight w:val="0"/>
      <w:marTop w:val="0"/>
      <w:marBottom w:val="0"/>
      <w:divBdr>
        <w:top w:val="none" w:sz="0" w:space="0" w:color="auto"/>
        <w:left w:val="none" w:sz="0" w:space="0" w:color="auto"/>
        <w:bottom w:val="none" w:sz="0" w:space="0" w:color="auto"/>
        <w:right w:val="none" w:sz="0" w:space="0" w:color="auto"/>
      </w:divBdr>
    </w:div>
    <w:div w:id="1278025261">
      <w:bodyDiv w:val="1"/>
      <w:marLeft w:val="0"/>
      <w:marRight w:val="0"/>
      <w:marTop w:val="0"/>
      <w:marBottom w:val="0"/>
      <w:divBdr>
        <w:top w:val="none" w:sz="0" w:space="0" w:color="auto"/>
        <w:left w:val="none" w:sz="0" w:space="0" w:color="auto"/>
        <w:bottom w:val="none" w:sz="0" w:space="0" w:color="auto"/>
        <w:right w:val="none" w:sz="0" w:space="0" w:color="auto"/>
      </w:divBdr>
    </w:div>
    <w:div w:id="1313556962">
      <w:bodyDiv w:val="1"/>
      <w:marLeft w:val="0"/>
      <w:marRight w:val="0"/>
      <w:marTop w:val="0"/>
      <w:marBottom w:val="0"/>
      <w:divBdr>
        <w:top w:val="none" w:sz="0" w:space="0" w:color="auto"/>
        <w:left w:val="none" w:sz="0" w:space="0" w:color="auto"/>
        <w:bottom w:val="none" w:sz="0" w:space="0" w:color="auto"/>
        <w:right w:val="none" w:sz="0" w:space="0" w:color="auto"/>
      </w:divBdr>
    </w:div>
    <w:div w:id="1576353949">
      <w:bodyDiv w:val="1"/>
      <w:marLeft w:val="0"/>
      <w:marRight w:val="0"/>
      <w:marTop w:val="0"/>
      <w:marBottom w:val="0"/>
      <w:divBdr>
        <w:top w:val="none" w:sz="0" w:space="0" w:color="auto"/>
        <w:left w:val="none" w:sz="0" w:space="0" w:color="auto"/>
        <w:bottom w:val="none" w:sz="0" w:space="0" w:color="auto"/>
        <w:right w:val="none" w:sz="0" w:space="0" w:color="auto"/>
      </w:divBdr>
    </w:div>
    <w:div w:id="1641224497">
      <w:bodyDiv w:val="1"/>
      <w:marLeft w:val="0"/>
      <w:marRight w:val="0"/>
      <w:marTop w:val="0"/>
      <w:marBottom w:val="0"/>
      <w:divBdr>
        <w:top w:val="none" w:sz="0" w:space="0" w:color="auto"/>
        <w:left w:val="none" w:sz="0" w:space="0" w:color="auto"/>
        <w:bottom w:val="none" w:sz="0" w:space="0" w:color="auto"/>
        <w:right w:val="none" w:sz="0" w:space="0" w:color="auto"/>
      </w:divBdr>
    </w:div>
    <w:div w:id="1749498668">
      <w:bodyDiv w:val="1"/>
      <w:marLeft w:val="0"/>
      <w:marRight w:val="0"/>
      <w:marTop w:val="0"/>
      <w:marBottom w:val="0"/>
      <w:divBdr>
        <w:top w:val="none" w:sz="0" w:space="0" w:color="auto"/>
        <w:left w:val="none" w:sz="0" w:space="0" w:color="auto"/>
        <w:bottom w:val="none" w:sz="0" w:space="0" w:color="auto"/>
        <w:right w:val="none" w:sz="0" w:space="0" w:color="auto"/>
      </w:divBdr>
      <w:divsChild>
        <w:div w:id="1391348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919229">
      <w:bodyDiv w:val="1"/>
      <w:marLeft w:val="0"/>
      <w:marRight w:val="0"/>
      <w:marTop w:val="0"/>
      <w:marBottom w:val="0"/>
      <w:divBdr>
        <w:top w:val="none" w:sz="0" w:space="0" w:color="auto"/>
        <w:left w:val="none" w:sz="0" w:space="0" w:color="auto"/>
        <w:bottom w:val="none" w:sz="0" w:space="0" w:color="auto"/>
        <w:right w:val="none" w:sz="0" w:space="0" w:color="auto"/>
      </w:divBdr>
    </w:div>
    <w:div w:id="188628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hyperlink" Target="https://forms.gle/3SdVswKwf6ZVta8k8?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742</Words>
  <Characters>4230</Characters>
  <Application>Microsoft Office Word</Application>
  <DocSecurity>0</DocSecurity>
  <Lines>35</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Ibrahim Safwani</cp:lastModifiedBy>
  <cp:revision>3</cp:revision>
  <cp:lastPrinted>2026-07-08T08:03:00Z</cp:lastPrinted>
  <dcterms:created xsi:type="dcterms:W3CDTF">2026-07-08T08:03:00Z</dcterms:created>
  <dcterms:modified xsi:type="dcterms:W3CDTF">2026-07-09T07:48:00Z</dcterms:modified>
</cp:coreProperties>
</file>